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F4" w14:textId="52ACFB3C" w:rsidR="000E4370" w:rsidRPr="00690487" w:rsidRDefault="00690487" w:rsidP="003E4572">
      <w:pPr>
        <w:tabs>
          <w:tab w:val="left" w:pos="993"/>
        </w:tabs>
        <w:spacing w:line="340" w:lineRule="exact"/>
        <w:ind w:firstLine="709"/>
        <w:jc w:val="both"/>
        <w:rPr>
          <w:sz w:val="22"/>
          <w:szCs w:val="22"/>
          <w:lang w:val="en-US"/>
        </w:rPr>
      </w:pPr>
      <w:r w:rsidRPr="00690487">
        <w:rPr>
          <w:noProof/>
          <w:sz w:val="22"/>
          <w:szCs w:val="22"/>
          <w:lang w:val="en-US" w:eastAsia="en-US"/>
        </w:rPr>
        <mc:AlternateContent>
          <mc:Choice Requires="wps">
            <w:drawing>
              <wp:anchor distT="0" distB="0" distL="114300" distR="114300" simplePos="0" relativeHeight="251641856" behindDoc="0" locked="0" layoutInCell="1" allowOverlap="1" wp14:anchorId="01AA9FD6" wp14:editId="03073A6D">
                <wp:simplePos x="0" y="0"/>
                <wp:positionH relativeFrom="column">
                  <wp:posOffset>33655</wp:posOffset>
                </wp:positionH>
                <wp:positionV relativeFrom="paragraph">
                  <wp:posOffset>-28093</wp:posOffset>
                </wp:positionV>
                <wp:extent cx="4177665" cy="6378465"/>
                <wp:effectExtent l="38100" t="38100" r="32385" b="41910"/>
                <wp:wrapNone/>
                <wp:docPr id="2" name="Text Box 2"/>
                <wp:cNvGraphicFramePr/>
                <a:graphic xmlns:a="http://schemas.openxmlformats.org/drawingml/2006/main">
                  <a:graphicData uri="http://schemas.microsoft.com/office/word/2010/wordprocessingShape">
                    <wps:wsp>
                      <wps:cNvSpPr txBox="1"/>
                      <wps:spPr>
                        <a:xfrm>
                          <a:off x="0" y="0"/>
                          <a:ext cx="4177665" cy="6378465"/>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992F5" w14:textId="77777777" w:rsidR="00224213" w:rsidRPr="00690487" w:rsidRDefault="00224213" w:rsidP="00FF2ACF">
                            <w:pPr>
                              <w:spacing w:line="340" w:lineRule="exact"/>
                              <w:jc w:val="center"/>
                              <w:rPr>
                                <w:b/>
                                <w:sz w:val="16"/>
                                <w:szCs w:val="16"/>
                                <w:lang w:val="en-US"/>
                              </w:rPr>
                            </w:pPr>
                            <w:r w:rsidRPr="00690487">
                              <w:rPr>
                                <w:spacing w:val="-8"/>
                                <w:sz w:val="16"/>
                                <w:szCs w:val="16"/>
                                <w:lang w:val="pt-BR"/>
                              </w:rPr>
                              <w:t>MINISTRY OF EDUCATION AND TRAINING</w:t>
                            </w:r>
                            <w:r w:rsidRPr="00690487">
                              <w:rPr>
                                <w:bCs/>
                                <w:spacing w:val="-8"/>
                                <w:sz w:val="16"/>
                                <w:szCs w:val="16"/>
                                <w:lang w:val="en-US"/>
                              </w:rPr>
                              <w:t xml:space="preserve">    </w:t>
                            </w:r>
                            <w:r w:rsidRPr="00690487">
                              <w:rPr>
                                <w:spacing w:val="-8"/>
                                <w:sz w:val="16"/>
                                <w:szCs w:val="16"/>
                                <w:lang w:val="pt-BR"/>
                              </w:rPr>
                              <w:t>MINISTRY OF INDUSTRY AND TRADE</w:t>
                            </w:r>
                            <w:r w:rsidRPr="00690487">
                              <w:rPr>
                                <w:bCs/>
                                <w:sz w:val="16"/>
                                <w:szCs w:val="16"/>
                              </w:rPr>
                              <w:t xml:space="preserve"> </w:t>
                            </w:r>
                            <w:r w:rsidRPr="00690487">
                              <w:rPr>
                                <w:bCs/>
                                <w:sz w:val="16"/>
                                <w:szCs w:val="16"/>
                              </w:rPr>
                              <w:br/>
                            </w:r>
                            <w:r w:rsidRPr="00690487">
                              <w:rPr>
                                <w:rFonts w:ascii="Times New Roman Bold" w:hAnsi="Times New Roman Bold"/>
                                <w:b/>
                                <w:spacing w:val="-10"/>
                                <w:sz w:val="16"/>
                                <w:szCs w:val="16"/>
                              </w:rPr>
                              <w:t xml:space="preserve">VIET NAM INSTITUTE </w:t>
                            </w:r>
                            <w:r w:rsidRPr="00690487">
                              <w:rPr>
                                <w:rFonts w:ascii="Times New Roman Bold" w:hAnsi="Times New Roman Bold"/>
                                <w:b/>
                                <w:spacing w:val="-10"/>
                                <w:sz w:val="16"/>
                                <w:szCs w:val="16"/>
                                <w:lang w:val="en-US"/>
                              </w:rPr>
                              <w:t xml:space="preserve">OF </w:t>
                            </w:r>
                            <w:r w:rsidRPr="00690487">
                              <w:rPr>
                                <w:rFonts w:ascii="Times New Roman Bold" w:hAnsi="Times New Roman Bold"/>
                                <w:b/>
                                <w:spacing w:val="-10"/>
                                <w:sz w:val="16"/>
                                <w:szCs w:val="16"/>
                              </w:rPr>
                              <w:t>STRATEGY</w:t>
                            </w:r>
                            <w:r w:rsidRPr="00690487">
                              <w:rPr>
                                <w:rFonts w:ascii="Times New Roman Bold" w:hAnsi="Times New Roman Bold"/>
                                <w:b/>
                                <w:spacing w:val="-10"/>
                                <w:sz w:val="16"/>
                                <w:szCs w:val="16"/>
                                <w:lang w:val="en-US"/>
                              </w:rPr>
                              <w:t xml:space="preserve"> AND </w:t>
                            </w:r>
                            <w:r w:rsidRPr="00690487">
                              <w:rPr>
                                <w:rFonts w:ascii="Times New Roman Bold" w:hAnsi="Times New Roman Bold"/>
                                <w:b/>
                                <w:spacing w:val="-10"/>
                                <w:sz w:val="16"/>
                                <w:szCs w:val="16"/>
                              </w:rPr>
                              <w:t xml:space="preserve">POLICY </w:t>
                            </w:r>
                            <w:r w:rsidRPr="00690487">
                              <w:rPr>
                                <w:rFonts w:ascii="Times New Roman Bold" w:hAnsi="Times New Roman Bold"/>
                                <w:b/>
                                <w:spacing w:val="-10"/>
                                <w:sz w:val="16"/>
                                <w:szCs w:val="16"/>
                                <w:lang w:val="en-US"/>
                              </w:rPr>
                              <w:t>FOR</w:t>
                            </w:r>
                            <w:r w:rsidRPr="00690487">
                              <w:rPr>
                                <w:rFonts w:ascii="Times New Roman Bold" w:hAnsi="Times New Roman Bold"/>
                                <w:b/>
                                <w:spacing w:val="-10"/>
                                <w:sz w:val="16"/>
                                <w:szCs w:val="16"/>
                              </w:rPr>
                              <w:t xml:space="preserve"> INDUSTR</w:t>
                            </w:r>
                            <w:r w:rsidRPr="00690487">
                              <w:rPr>
                                <w:rFonts w:ascii="Times New Roman Bold" w:hAnsi="Times New Roman Bold"/>
                                <w:b/>
                                <w:spacing w:val="-10"/>
                                <w:sz w:val="16"/>
                                <w:szCs w:val="16"/>
                                <w:lang w:val="en-US"/>
                              </w:rPr>
                              <w:t>Y</w:t>
                            </w:r>
                            <w:r w:rsidRPr="00690487">
                              <w:rPr>
                                <w:rFonts w:ascii="Times New Roman Bold" w:hAnsi="Times New Roman Bold"/>
                                <w:b/>
                                <w:spacing w:val="-10"/>
                                <w:sz w:val="16"/>
                                <w:szCs w:val="16"/>
                              </w:rPr>
                              <w:t xml:space="preserve"> AND TRADE</w:t>
                            </w:r>
                          </w:p>
                          <w:p w14:paraId="52E79047" w14:textId="77777777" w:rsidR="00224213" w:rsidRPr="00690487" w:rsidRDefault="00224213" w:rsidP="00FF2ACF">
                            <w:pPr>
                              <w:spacing w:line="340" w:lineRule="exact"/>
                              <w:jc w:val="center"/>
                              <w:rPr>
                                <w:b/>
                                <w:sz w:val="22"/>
                                <w:szCs w:val="22"/>
                                <w:lang w:val="en-US"/>
                              </w:rPr>
                            </w:pPr>
                          </w:p>
                          <w:p w14:paraId="1896D461" w14:textId="77777777" w:rsidR="00224213" w:rsidRPr="00690487" w:rsidRDefault="00224213" w:rsidP="00FF2ACF">
                            <w:pPr>
                              <w:spacing w:line="340" w:lineRule="exact"/>
                              <w:jc w:val="center"/>
                              <w:rPr>
                                <w:b/>
                                <w:bCs/>
                                <w:sz w:val="22"/>
                                <w:szCs w:val="22"/>
                                <w:lang w:val="en-US"/>
                              </w:rPr>
                            </w:pPr>
                          </w:p>
                          <w:p w14:paraId="54ABD53A" w14:textId="0445DC3D" w:rsidR="00224213" w:rsidRDefault="00224213" w:rsidP="00FF2ACF">
                            <w:pPr>
                              <w:spacing w:before="288" w:after="144" w:line="340" w:lineRule="exact"/>
                              <w:jc w:val="center"/>
                              <w:rPr>
                                <w:b/>
                                <w:sz w:val="22"/>
                                <w:szCs w:val="22"/>
                                <w:lang w:val="en-US"/>
                              </w:rPr>
                            </w:pPr>
                          </w:p>
                          <w:p w14:paraId="5F200216" w14:textId="77777777" w:rsidR="00224213" w:rsidRDefault="00224213" w:rsidP="00FF2ACF">
                            <w:pPr>
                              <w:spacing w:before="288" w:after="144" w:line="340" w:lineRule="exact"/>
                              <w:jc w:val="center"/>
                              <w:rPr>
                                <w:b/>
                                <w:sz w:val="22"/>
                                <w:szCs w:val="22"/>
                                <w:lang w:val="en-US"/>
                              </w:rPr>
                            </w:pPr>
                            <w:r w:rsidRPr="00690487">
                              <w:rPr>
                                <w:b/>
                                <w:sz w:val="22"/>
                                <w:szCs w:val="22"/>
                                <w:lang w:val="en-US"/>
                              </w:rPr>
                              <w:t>DO QUANG</w:t>
                            </w:r>
                          </w:p>
                          <w:p w14:paraId="58BAA10C" w14:textId="77777777" w:rsidR="00224213" w:rsidRDefault="00224213" w:rsidP="00FF2ACF">
                            <w:pPr>
                              <w:spacing w:line="340" w:lineRule="exact"/>
                              <w:jc w:val="center"/>
                              <w:rPr>
                                <w:b/>
                                <w:sz w:val="22"/>
                                <w:szCs w:val="22"/>
                                <w:lang w:val="en-US"/>
                              </w:rPr>
                            </w:pPr>
                          </w:p>
                          <w:p w14:paraId="4F629B2B" w14:textId="77777777" w:rsidR="00224213" w:rsidRPr="00690487" w:rsidRDefault="00224213" w:rsidP="00FF2ACF">
                            <w:pPr>
                              <w:spacing w:line="340" w:lineRule="exact"/>
                              <w:jc w:val="center"/>
                              <w:rPr>
                                <w:b/>
                                <w:sz w:val="22"/>
                                <w:szCs w:val="22"/>
                                <w:lang w:val="en-US"/>
                              </w:rPr>
                            </w:pPr>
                            <w:r w:rsidRPr="00690487">
                              <w:rPr>
                                <w:b/>
                                <w:sz w:val="22"/>
                                <w:szCs w:val="22"/>
                                <w:lang w:val="en-US"/>
                              </w:rPr>
                              <w:t xml:space="preserve">SOLUTIONS FOR SHIFTING THE STRUCTURE </w:t>
                            </w:r>
                          </w:p>
                          <w:p w14:paraId="14E7AC25" w14:textId="77777777" w:rsidR="00224213" w:rsidRPr="00690487" w:rsidRDefault="00224213" w:rsidP="00FF2ACF">
                            <w:pPr>
                              <w:spacing w:line="340" w:lineRule="exact"/>
                              <w:jc w:val="center"/>
                              <w:rPr>
                                <w:b/>
                                <w:sz w:val="22"/>
                                <w:szCs w:val="22"/>
                                <w:lang w:val="en-US"/>
                              </w:rPr>
                            </w:pPr>
                            <w:r w:rsidRPr="00690487">
                              <w:rPr>
                                <w:b/>
                                <w:sz w:val="22"/>
                                <w:szCs w:val="22"/>
                                <w:lang w:val="en-US"/>
                              </w:rPr>
                              <w:t xml:space="preserve">OF VIETNAMESE EXPORT COMMODITIES </w:t>
                            </w:r>
                          </w:p>
                          <w:p w14:paraId="16C3D405" w14:textId="77777777" w:rsidR="00224213" w:rsidRPr="00690487" w:rsidRDefault="00224213" w:rsidP="00FF2ACF">
                            <w:pPr>
                              <w:spacing w:line="340" w:lineRule="exact"/>
                              <w:jc w:val="center"/>
                              <w:rPr>
                                <w:b/>
                                <w:sz w:val="22"/>
                                <w:szCs w:val="22"/>
                              </w:rPr>
                            </w:pPr>
                            <w:r w:rsidRPr="00690487">
                              <w:rPr>
                                <w:b/>
                                <w:sz w:val="22"/>
                                <w:szCs w:val="22"/>
                                <w:lang w:val="en-US"/>
                              </w:rPr>
                              <w:t xml:space="preserve">TO RUSSIAN </w:t>
                            </w:r>
                            <w:r w:rsidRPr="00690487">
                              <w:rPr>
                                <w:b/>
                                <w:sz w:val="22"/>
                                <w:szCs w:val="22"/>
                              </w:rPr>
                              <w:t>FEDERATION</w:t>
                            </w:r>
                            <w:r w:rsidRPr="00690487">
                              <w:rPr>
                                <w:b/>
                                <w:sz w:val="22"/>
                                <w:szCs w:val="22"/>
                                <w:lang w:val="en-US"/>
                              </w:rPr>
                              <w:t xml:space="preserve"> </w:t>
                            </w:r>
                          </w:p>
                          <w:p w14:paraId="5D0DAD03" w14:textId="77777777" w:rsidR="00224213" w:rsidRPr="00690487" w:rsidRDefault="00224213" w:rsidP="00FF2ACF">
                            <w:pPr>
                              <w:spacing w:line="340" w:lineRule="exact"/>
                              <w:ind w:left="284"/>
                              <w:rPr>
                                <w:b/>
                                <w:sz w:val="22"/>
                                <w:szCs w:val="22"/>
                              </w:rPr>
                            </w:pPr>
                          </w:p>
                          <w:p w14:paraId="70B330CA" w14:textId="77777777" w:rsidR="00224213" w:rsidRPr="00690487" w:rsidRDefault="00224213" w:rsidP="00FF2ACF">
                            <w:pPr>
                              <w:spacing w:line="340" w:lineRule="exact"/>
                              <w:ind w:left="284"/>
                              <w:rPr>
                                <w:b/>
                                <w:sz w:val="22"/>
                                <w:szCs w:val="22"/>
                              </w:rPr>
                            </w:pPr>
                          </w:p>
                          <w:p w14:paraId="2563BA62" w14:textId="77777777" w:rsidR="00224213" w:rsidRPr="00690487" w:rsidRDefault="00224213" w:rsidP="00FF2ACF">
                            <w:pPr>
                              <w:spacing w:line="340" w:lineRule="exact"/>
                              <w:ind w:left="284"/>
                              <w:jc w:val="center"/>
                              <w:rPr>
                                <w:b/>
                                <w:sz w:val="22"/>
                                <w:szCs w:val="22"/>
                              </w:rPr>
                            </w:pPr>
                            <w:r w:rsidRPr="00690487">
                              <w:rPr>
                                <w:b/>
                                <w:sz w:val="22"/>
                                <w:szCs w:val="22"/>
                              </w:rPr>
                              <w:t>SUMMARY OF DOCTORAL THESIS ECONOMICS</w:t>
                            </w:r>
                          </w:p>
                          <w:p w14:paraId="7DF204F5" w14:textId="77777777" w:rsidR="00224213" w:rsidRPr="00690487" w:rsidRDefault="00224213" w:rsidP="00FF2ACF">
                            <w:pPr>
                              <w:spacing w:line="340" w:lineRule="exact"/>
                              <w:ind w:left="284"/>
                              <w:rPr>
                                <w:b/>
                                <w:bCs/>
                                <w:sz w:val="22"/>
                                <w:szCs w:val="22"/>
                              </w:rPr>
                            </w:pPr>
                          </w:p>
                          <w:p w14:paraId="493C50E8" w14:textId="40F218A6" w:rsidR="00224213" w:rsidRDefault="00224213" w:rsidP="00FF2ACF">
                            <w:pPr>
                              <w:spacing w:line="340" w:lineRule="exact"/>
                              <w:ind w:left="1134"/>
                              <w:jc w:val="center"/>
                              <w:rPr>
                                <w:b/>
                                <w:bCs/>
                                <w:sz w:val="22"/>
                                <w:szCs w:val="22"/>
                                <w:lang w:val="en-US"/>
                              </w:rPr>
                            </w:pPr>
                          </w:p>
                          <w:p w14:paraId="22A87BE3" w14:textId="77777777" w:rsidR="00224213" w:rsidRPr="00690487" w:rsidRDefault="00224213" w:rsidP="00FF2ACF">
                            <w:pPr>
                              <w:spacing w:line="340" w:lineRule="exact"/>
                              <w:ind w:left="1134"/>
                              <w:jc w:val="center"/>
                              <w:rPr>
                                <w:b/>
                                <w:bCs/>
                                <w:sz w:val="22"/>
                                <w:szCs w:val="22"/>
                                <w:lang w:val="en-US"/>
                              </w:rPr>
                            </w:pPr>
                          </w:p>
                          <w:p w14:paraId="32588032" w14:textId="77777777" w:rsidR="00224213" w:rsidRDefault="00224213" w:rsidP="00FF2ACF">
                            <w:pPr>
                              <w:spacing w:line="340" w:lineRule="exact"/>
                              <w:ind w:left="720"/>
                              <w:rPr>
                                <w:b/>
                                <w:sz w:val="22"/>
                                <w:szCs w:val="22"/>
                                <w:lang w:val="en-US"/>
                              </w:rPr>
                            </w:pPr>
                          </w:p>
                          <w:p w14:paraId="7BF105CB" w14:textId="77777777" w:rsidR="00224213" w:rsidRPr="00FF2ACF" w:rsidRDefault="00224213" w:rsidP="00FF2ACF">
                            <w:pPr>
                              <w:spacing w:line="340" w:lineRule="exact"/>
                              <w:ind w:left="720"/>
                              <w:rPr>
                                <w:sz w:val="22"/>
                                <w:szCs w:val="22"/>
                              </w:rPr>
                            </w:pPr>
                            <w:r w:rsidRPr="00690487">
                              <w:rPr>
                                <w:b/>
                                <w:sz w:val="22"/>
                                <w:szCs w:val="22"/>
                              </w:rPr>
                              <w:t xml:space="preserve">Sector: </w:t>
                            </w:r>
                            <w:r w:rsidRPr="00690487">
                              <w:rPr>
                                <w:b/>
                                <w:sz w:val="22"/>
                                <w:szCs w:val="22"/>
                              </w:rPr>
                              <w:tab/>
                            </w:r>
                            <w:r w:rsidRPr="00FF2ACF">
                              <w:rPr>
                                <w:sz w:val="22"/>
                                <w:szCs w:val="22"/>
                              </w:rPr>
                              <w:t>Commerce</w:t>
                            </w:r>
                          </w:p>
                          <w:p w14:paraId="6878456A" w14:textId="77777777" w:rsidR="00224213" w:rsidRPr="00FF2ACF" w:rsidRDefault="00224213" w:rsidP="00FF2ACF">
                            <w:pPr>
                              <w:spacing w:line="340" w:lineRule="exact"/>
                              <w:ind w:left="720"/>
                              <w:rPr>
                                <w:sz w:val="22"/>
                                <w:szCs w:val="22"/>
                              </w:rPr>
                            </w:pPr>
                            <w:r w:rsidRPr="00690487">
                              <w:rPr>
                                <w:b/>
                                <w:sz w:val="22"/>
                                <w:szCs w:val="22"/>
                              </w:rPr>
                              <w:t>Code</w:t>
                            </w:r>
                            <w:r w:rsidRPr="00690487">
                              <w:rPr>
                                <w:b/>
                                <w:sz w:val="22"/>
                                <w:szCs w:val="22"/>
                                <w:lang w:val="en-US"/>
                              </w:rPr>
                              <w:t xml:space="preserve">  </w:t>
                            </w:r>
                            <w:r w:rsidRPr="00690487">
                              <w:rPr>
                                <w:b/>
                                <w:sz w:val="22"/>
                                <w:szCs w:val="22"/>
                              </w:rPr>
                              <w:t>:</w:t>
                            </w:r>
                            <w:r>
                              <w:rPr>
                                <w:b/>
                                <w:sz w:val="22"/>
                                <w:szCs w:val="22"/>
                              </w:rPr>
                              <w:tab/>
                            </w:r>
                            <w:r w:rsidRPr="00690487">
                              <w:rPr>
                                <w:b/>
                                <w:sz w:val="22"/>
                                <w:szCs w:val="22"/>
                              </w:rPr>
                              <w:tab/>
                            </w:r>
                            <w:r w:rsidRPr="00FF2ACF">
                              <w:rPr>
                                <w:sz w:val="22"/>
                                <w:szCs w:val="22"/>
                              </w:rPr>
                              <w:t>9.34.01.21</w:t>
                            </w:r>
                          </w:p>
                          <w:p w14:paraId="461137DA" w14:textId="77777777" w:rsidR="00224213" w:rsidRPr="00690487" w:rsidRDefault="00224213" w:rsidP="00FF2ACF">
                            <w:pPr>
                              <w:spacing w:line="340" w:lineRule="exact"/>
                              <w:ind w:left="1134"/>
                              <w:jc w:val="center"/>
                              <w:rPr>
                                <w:b/>
                                <w:bCs/>
                                <w:sz w:val="22"/>
                                <w:szCs w:val="22"/>
                                <w:lang w:val="en-US"/>
                              </w:rPr>
                            </w:pPr>
                          </w:p>
                          <w:p w14:paraId="5238CA28" w14:textId="77777777" w:rsidR="00224213" w:rsidRDefault="00224213" w:rsidP="00FF2ACF">
                            <w:pPr>
                              <w:spacing w:line="340" w:lineRule="exact"/>
                              <w:jc w:val="center"/>
                              <w:rPr>
                                <w:b/>
                                <w:bCs/>
                                <w:sz w:val="22"/>
                                <w:szCs w:val="22"/>
                                <w:lang w:val="en-US"/>
                              </w:rPr>
                            </w:pPr>
                          </w:p>
                          <w:p w14:paraId="67B054BE" w14:textId="77777777" w:rsidR="00224213" w:rsidRDefault="00224213" w:rsidP="00FF2ACF">
                            <w:pPr>
                              <w:spacing w:line="340" w:lineRule="exact"/>
                              <w:jc w:val="center"/>
                              <w:rPr>
                                <w:b/>
                                <w:bCs/>
                                <w:sz w:val="22"/>
                                <w:szCs w:val="22"/>
                                <w:lang w:val="en-US"/>
                              </w:rPr>
                            </w:pPr>
                          </w:p>
                          <w:p w14:paraId="72AFF2A8" w14:textId="77777777" w:rsidR="00224213" w:rsidRDefault="00224213" w:rsidP="00FF2ACF">
                            <w:pPr>
                              <w:spacing w:line="340" w:lineRule="exact"/>
                              <w:jc w:val="center"/>
                              <w:rPr>
                                <w:b/>
                                <w:bCs/>
                                <w:sz w:val="22"/>
                                <w:szCs w:val="22"/>
                                <w:lang w:val="en-US"/>
                              </w:rPr>
                            </w:pPr>
                          </w:p>
                          <w:p w14:paraId="0CD42BEA" w14:textId="77777777" w:rsidR="00224213" w:rsidRDefault="00224213" w:rsidP="00FF2ACF">
                            <w:pPr>
                              <w:spacing w:line="340" w:lineRule="exact"/>
                              <w:jc w:val="center"/>
                              <w:rPr>
                                <w:b/>
                                <w:bCs/>
                                <w:sz w:val="22"/>
                                <w:szCs w:val="22"/>
                                <w:lang w:val="en-US"/>
                              </w:rPr>
                            </w:pPr>
                          </w:p>
                          <w:p w14:paraId="62FD1DFA" w14:textId="77777777" w:rsidR="00224213" w:rsidRDefault="00224213" w:rsidP="00FF2ACF">
                            <w:pPr>
                              <w:spacing w:line="340" w:lineRule="exact"/>
                              <w:jc w:val="center"/>
                              <w:rPr>
                                <w:b/>
                                <w:bCs/>
                                <w:sz w:val="22"/>
                                <w:szCs w:val="22"/>
                                <w:lang w:val="en-US"/>
                              </w:rPr>
                            </w:pPr>
                          </w:p>
                          <w:p w14:paraId="66321027" w14:textId="2F3B3104" w:rsidR="00224213" w:rsidRPr="00690487" w:rsidRDefault="00224213" w:rsidP="00FF2ACF">
                            <w:pPr>
                              <w:spacing w:line="340" w:lineRule="exact"/>
                              <w:jc w:val="center"/>
                              <w:rPr>
                                <w:b/>
                                <w:sz w:val="22"/>
                                <w:szCs w:val="22"/>
                                <w:lang w:val="en-US"/>
                              </w:rPr>
                            </w:pPr>
                            <w:r w:rsidRPr="00690487">
                              <w:rPr>
                                <w:b/>
                                <w:bCs/>
                                <w:sz w:val="22"/>
                                <w:szCs w:val="22"/>
                              </w:rPr>
                              <w:t>H</w:t>
                            </w:r>
                            <w:r w:rsidRPr="00690487">
                              <w:rPr>
                                <w:b/>
                                <w:bCs/>
                                <w:sz w:val="22"/>
                                <w:szCs w:val="22"/>
                                <w:lang w:val="en-US"/>
                              </w:rPr>
                              <w:t>anoi -</w:t>
                            </w:r>
                            <w:r w:rsidRPr="00690487">
                              <w:rPr>
                                <w:b/>
                                <w:bCs/>
                                <w:sz w:val="22"/>
                                <w:szCs w:val="22"/>
                              </w:rPr>
                              <w:t xml:space="preserve"> 20</w:t>
                            </w:r>
                            <w:r w:rsidRPr="00690487">
                              <w:rPr>
                                <w:b/>
                                <w:bCs/>
                                <w:sz w:val="22"/>
                                <w:szCs w:val="22"/>
                                <w:lang w:val="en-US"/>
                              </w:rPr>
                              <w:t>2</w:t>
                            </w:r>
                            <w:r>
                              <w:rPr>
                                <w:b/>
                                <w:bCs/>
                                <w:sz w:val="22"/>
                                <w:szCs w:val="22"/>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2.2pt;width:328.95pt;height:50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" fillcolor="white [3201]" strokeweight="6pt">
                <v:stroke linestyle="thickBetweenThin"/>
                <v:textbox>
                  <w:txbxContent>
                    <w:p w14:paraId="41D992F5" w14:textId="77777777" w:rsidR="00224213" w:rsidRPr="00690487" w:rsidRDefault="00224213" w:rsidP="00FF2ACF">
                      <w:pPr>
                        <w:spacing w:line="340" w:lineRule="exact"/>
                        <w:jc w:val="center"/>
                        <w:rPr>
                          <w:b/>
                          <w:sz w:val="16"/>
                          <w:szCs w:val="16"/>
                          <w:lang w:val="en-US"/>
                        </w:rPr>
                      </w:pPr>
                      <w:r w:rsidRPr="00690487">
                        <w:rPr>
                          <w:spacing w:val="-8"/>
                          <w:sz w:val="16"/>
                          <w:szCs w:val="16"/>
                          <w:lang w:val="pt-BR"/>
                        </w:rPr>
                        <w:t>MINISTRY OF EDUCATION AND TRAINING</w:t>
                      </w:r>
                      <w:r w:rsidRPr="00690487">
                        <w:rPr>
                          <w:bCs/>
                          <w:spacing w:val="-8"/>
                          <w:sz w:val="16"/>
                          <w:szCs w:val="16"/>
                          <w:lang w:val="en-US"/>
                        </w:rPr>
                        <w:t xml:space="preserve">    </w:t>
                      </w:r>
                      <w:r w:rsidRPr="00690487">
                        <w:rPr>
                          <w:spacing w:val="-8"/>
                          <w:sz w:val="16"/>
                          <w:szCs w:val="16"/>
                          <w:lang w:val="pt-BR"/>
                        </w:rPr>
                        <w:t>MINISTRY OF INDUSTRY AND TRADE</w:t>
                      </w:r>
                      <w:r w:rsidRPr="00690487">
                        <w:rPr>
                          <w:bCs/>
                          <w:sz w:val="16"/>
                          <w:szCs w:val="16"/>
                        </w:rPr>
                        <w:t xml:space="preserve"> </w:t>
                      </w:r>
                      <w:r w:rsidRPr="00690487">
                        <w:rPr>
                          <w:bCs/>
                          <w:sz w:val="16"/>
                          <w:szCs w:val="16"/>
                        </w:rPr>
                        <w:br/>
                      </w:r>
                      <w:r w:rsidRPr="00690487">
                        <w:rPr>
                          <w:rFonts w:ascii="Times New Roman Bold" w:hAnsi="Times New Roman Bold"/>
                          <w:b/>
                          <w:spacing w:val="-10"/>
                          <w:sz w:val="16"/>
                          <w:szCs w:val="16"/>
                        </w:rPr>
                        <w:t xml:space="preserve">VIET NAM INSTITUTE </w:t>
                      </w:r>
                      <w:r w:rsidRPr="00690487">
                        <w:rPr>
                          <w:rFonts w:ascii="Times New Roman Bold" w:hAnsi="Times New Roman Bold"/>
                          <w:b/>
                          <w:spacing w:val="-10"/>
                          <w:sz w:val="16"/>
                          <w:szCs w:val="16"/>
                          <w:lang w:val="en-US"/>
                        </w:rPr>
                        <w:t xml:space="preserve">OF </w:t>
                      </w:r>
                      <w:r w:rsidRPr="00690487">
                        <w:rPr>
                          <w:rFonts w:ascii="Times New Roman Bold" w:hAnsi="Times New Roman Bold"/>
                          <w:b/>
                          <w:spacing w:val="-10"/>
                          <w:sz w:val="16"/>
                          <w:szCs w:val="16"/>
                        </w:rPr>
                        <w:t>STRATEGY</w:t>
                      </w:r>
                      <w:r w:rsidRPr="00690487">
                        <w:rPr>
                          <w:rFonts w:ascii="Times New Roman Bold" w:hAnsi="Times New Roman Bold"/>
                          <w:b/>
                          <w:spacing w:val="-10"/>
                          <w:sz w:val="16"/>
                          <w:szCs w:val="16"/>
                          <w:lang w:val="en-US"/>
                        </w:rPr>
                        <w:t xml:space="preserve"> AND </w:t>
                      </w:r>
                      <w:r w:rsidRPr="00690487">
                        <w:rPr>
                          <w:rFonts w:ascii="Times New Roman Bold" w:hAnsi="Times New Roman Bold"/>
                          <w:b/>
                          <w:spacing w:val="-10"/>
                          <w:sz w:val="16"/>
                          <w:szCs w:val="16"/>
                        </w:rPr>
                        <w:t xml:space="preserve">POLICY </w:t>
                      </w:r>
                      <w:r w:rsidRPr="00690487">
                        <w:rPr>
                          <w:rFonts w:ascii="Times New Roman Bold" w:hAnsi="Times New Roman Bold"/>
                          <w:b/>
                          <w:spacing w:val="-10"/>
                          <w:sz w:val="16"/>
                          <w:szCs w:val="16"/>
                          <w:lang w:val="en-US"/>
                        </w:rPr>
                        <w:t>FOR</w:t>
                      </w:r>
                      <w:r w:rsidRPr="00690487">
                        <w:rPr>
                          <w:rFonts w:ascii="Times New Roman Bold" w:hAnsi="Times New Roman Bold"/>
                          <w:b/>
                          <w:spacing w:val="-10"/>
                          <w:sz w:val="16"/>
                          <w:szCs w:val="16"/>
                        </w:rPr>
                        <w:t xml:space="preserve"> INDUSTR</w:t>
                      </w:r>
                      <w:r w:rsidRPr="00690487">
                        <w:rPr>
                          <w:rFonts w:ascii="Times New Roman Bold" w:hAnsi="Times New Roman Bold"/>
                          <w:b/>
                          <w:spacing w:val="-10"/>
                          <w:sz w:val="16"/>
                          <w:szCs w:val="16"/>
                          <w:lang w:val="en-US"/>
                        </w:rPr>
                        <w:t>Y</w:t>
                      </w:r>
                      <w:r w:rsidRPr="00690487">
                        <w:rPr>
                          <w:rFonts w:ascii="Times New Roman Bold" w:hAnsi="Times New Roman Bold"/>
                          <w:b/>
                          <w:spacing w:val="-10"/>
                          <w:sz w:val="16"/>
                          <w:szCs w:val="16"/>
                        </w:rPr>
                        <w:t xml:space="preserve"> AND TRADE</w:t>
                      </w:r>
                    </w:p>
                    <w:p w14:paraId="52E79047" w14:textId="77777777" w:rsidR="00224213" w:rsidRPr="00690487" w:rsidRDefault="00224213" w:rsidP="00FF2ACF">
                      <w:pPr>
                        <w:spacing w:line="340" w:lineRule="exact"/>
                        <w:jc w:val="center"/>
                        <w:rPr>
                          <w:b/>
                          <w:sz w:val="22"/>
                          <w:szCs w:val="22"/>
                          <w:lang w:val="en-US"/>
                        </w:rPr>
                      </w:pPr>
                    </w:p>
                    <w:p w14:paraId="1896D461" w14:textId="77777777" w:rsidR="00224213" w:rsidRPr="00690487" w:rsidRDefault="00224213" w:rsidP="00FF2ACF">
                      <w:pPr>
                        <w:spacing w:line="340" w:lineRule="exact"/>
                        <w:jc w:val="center"/>
                        <w:rPr>
                          <w:b/>
                          <w:bCs/>
                          <w:sz w:val="22"/>
                          <w:szCs w:val="22"/>
                          <w:lang w:val="en-US"/>
                        </w:rPr>
                      </w:pPr>
                    </w:p>
                    <w:p w14:paraId="54ABD53A" w14:textId="0445DC3D" w:rsidR="00224213" w:rsidRDefault="00224213" w:rsidP="00FF2ACF">
                      <w:pPr>
                        <w:spacing w:before="288" w:after="144" w:line="340" w:lineRule="exact"/>
                        <w:jc w:val="center"/>
                        <w:rPr>
                          <w:b/>
                          <w:sz w:val="22"/>
                          <w:szCs w:val="22"/>
                          <w:lang w:val="en-US"/>
                        </w:rPr>
                      </w:pPr>
                    </w:p>
                    <w:p w14:paraId="5F200216" w14:textId="77777777" w:rsidR="00224213" w:rsidRDefault="00224213" w:rsidP="00FF2ACF">
                      <w:pPr>
                        <w:spacing w:before="288" w:after="144" w:line="340" w:lineRule="exact"/>
                        <w:jc w:val="center"/>
                        <w:rPr>
                          <w:b/>
                          <w:sz w:val="22"/>
                          <w:szCs w:val="22"/>
                          <w:lang w:val="en-US"/>
                        </w:rPr>
                      </w:pPr>
                      <w:r w:rsidRPr="00690487">
                        <w:rPr>
                          <w:b/>
                          <w:sz w:val="22"/>
                          <w:szCs w:val="22"/>
                          <w:lang w:val="en-US"/>
                        </w:rPr>
                        <w:t>DO QUANG</w:t>
                      </w:r>
                    </w:p>
                    <w:p w14:paraId="58BAA10C" w14:textId="77777777" w:rsidR="00224213" w:rsidRDefault="00224213" w:rsidP="00FF2ACF">
                      <w:pPr>
                        <w:spacing w:line="340" w:lineRule="exact"/>
                        <w:jc w:val="center"/>
                        <w:rPr>
                          <w:b/>
                          <w:sz w:val="22"/>
                          <w:szCs w:val="22"/>
                          <w:lang w:val="en-US"/>
                        </w:rPr>
                      </w:pPr>
                    </w:p>
                    <w:p w14:paraId="4F629B2B" w14:textId="77777777" w:rsidR="00224213" w:rsidRPr="00690487" w:rsidRDefault="00224213" w:rsidP="00FF2ACF">
                      <w:pPr>
                        <w:spacing w:line="340" w:lineRule="exact"/>
                        <w:jc w:val="center"/>
                        <w:rPr>
                          <w:b/>
                          <w:sz w:val="22"/>
                          <w:szCs w:val="22"/>
                          <w:lang w:val="en-US"/>
                        </w:rPr>
                      </w:pPr>
                      <w:r w:rsidRPr="00690487">
                        <w:rPr>
                          <w:b/>
                          <w:sz w:val="22"/>
                          <w:szCs w:val="22"/>
                          <w:lang w:val="en-US"/>
                        </w:rPr>
                        <w:t xml:space="preserve">SOLUTIONS FOR SHIFTING THE STRUCTURE </w:t>
                      </w:r>
                    </w:p>
                    <w:p w14:paraId="14E7AC25" w14:textId="77777777" w:rsidR="00224213" w:rsidRPr="00690487" w:rsidRDefault="00224213" w:rsidP="00FF2ACF">
                      <w:pPr>
                        <w:spacing w:line="340" w:lineRule="exact"/>
                        <w:jc w:val="center"/>
                        <w:rPr>
                          <w:b/>
                          <w:sz w:val="22"/>
                          <w:szCs w:val="22"/>
                          <w:lang w:val="en-US"/>
                        </w:rPr>
                      </w:pPr>
                      <w:r w:rsidRPr="00690487">
                        <w:rPr>
                          <w:b/>
                          <w:sz w:val="22"/>
                          <w:szCs w:val="22"/>
                          <w:lang w:val="en-US"/>
                        </w:rPr>
                        <w:t xml:space="preserve">OF VIETNAMESE EXPORT COMMODITIES </w:t>
                      </w:r>
                    </w:p>
                    <w:p w14:paraId="16C3D405" w14:textId="77777777" w:rsidR="00224213" w:rsidRPr="00690487" w:rsidRDefault="00224213" w:rsidP="00FF2ACF">
                      <w:pPr>
                        <w:spacing w:line="340" w:lineRule="exact"/>
                        <w:jc w:val="center"/>
                        <w:rPr>
                          <w:b/>
                          <w:sz w:val="22"/>
                          <w:szCs w:val="22"/>
                        </w:rPr>
                      </w:pPr>
                      <w:r w:rsidRPr="00690487">
                        <w:rPr>
                          <w:b/>
                          <w:sz w:val="22"/>
                          <w:szCs w:val="22"/>
                          <w:lang w:val="en-US"/>
                        </w:rPr>
                        <w:t xml:space="preserve">TO RUSSIAN </w:t>
                      </w:r>
                      <w:r w:rsidRPr="00690487">
                        <w:rPr>
                          <w:b/>
                          <w:sz w:val="22"/>
                          <w:szCs w:val="22"/>
                        </w:rPr>
                        <w:t>FEDERATION</w:t>
                      </w:r>
                      <w:r w:rsidRPr="00690487">
                        <w:rPr>
                          <w:b/>
                          <w:sz w:val="22"/>
                          <w:szCs w:val="22"/>
                          <w:lang w:val="en-US"/>
                        </w:rPr>
                        <w:t xml:space="preserve"> </w:t>
                      </w:r>
                    </w:p>
                    <w:p w14:paraId="5D0DAD03" w14:textId="77777777" w:rsidR="00224213" w:rsidRPr="00690487" w:rsidRDefault="00224213" w:rsidP="00FF2ACF">
                      <w:pPr>
                        <w:spacing w:line="340" w:lineRule="exact"/>
                        <w:ind w:left="284"/>
                        <w:rPr>
                          <w:b/>
                          <w:sz w:val="22"/>
                          <w:szCs w:val="22"/>
                        </w:rPr>
                      </w:pPr>
                    </w:p>
                    <w:p w14:paraId="70B330CA" w14:textId="77777777" w:rsidR="00224213" w:rsidRPr="00690487" w:rsidRDefault="00224213" w:rsidP="00FF2ACF">
                      <w:pPr>
                        <w:spacing w:line="340" w:lineRule="exact"/>
                        <w:ind w:left="284"/>
                        <w:rPr>
                          <w:b/>
                          <w:sz w:val="22"/>
                          <w:szCs w:val="22"/>
                        </w:rPr>
                      </w:pPr>
                    </w:p>
                    <w:p w14:paraId="2563BA62" w14:textId="77777777" w:rsidR="00224213" w:rsidRPr="00690487" w:rsidRDefault="00224213" w:rsidP="00FF2ACF">
                      <w:pPr>
                        <w:spacing w:line="340" w:lineRule="exact"/>
                        <w:ind w:left="284"/>
                        <w:jc w:val="center"/>
                        <w:rPr>
                          <w:b/>
                          <w:sz w:val="22"/>
                          <w:szCs w:val="22"/>
                        </w:rPr>
                      </w:pPr>
                      <w:r w:rsidRPr="00690487">
                        <w:rPr>
                          <w:b/>
                          <w:sz w:val="22"/>
                          <w:szCs w:val="22"/>
                        </w:rPr>
                        <w:t>SUMMARY OF DOCTORAL THESIS ECONOMICS</w:t>
                      </w:r>
                    </w:p>
                    <w:p w14:paraId="7DF204F5" w14:textId="77777777" w:rsidR="00224213" w:rsidRPr="00690487" w:rsidRDefault="00224213" w:rsidP="00FF2ACF">
                      <w:pPr>
                        <w:spacing w:line="340" w:lineRule="exact"/>
                        <w:ind w:left="284"/>
                        <w:rPr>
                          <w:b/>
                          <w:bCs/>
                          <w:sz w:val="22"/>
                          <w:szCs w:val="22"/>
                        </w:rPr>
                      </w:pPr>
                    </w:p>
                    <w:p w14:paraId="493C50E8" w14:textId="40F218A6" w:rsidR="00224213" w:rsidRDefault="00224213" w:rsidP="00FF2ACF">
                      <w:pPr>
                        <w:spacing w:line="340" w:lineRule="exact"/>
                        <w:ind w:left="1134"/>
                        <w:jc w:val="center"/>
                        <w:rPr>
                          <w:b/>
                          <w:bCs/>
                          <w:sz w:val="22"/>
                          <w:szCs w:val="22"/>
                          <w:lang w:val="en-US"/>
                        </w:rPr>
                      </w:pPr>
                    </w:p>
                    <w:p w14:paraId="22A87BE3" w14:textId="77777777" w:rsidR="00224213" w:rsidRPr="00690487" w:rsidRDefault="00224213" w:rsidP="00FF2ACF">
                      <w:pPr>
                        <w:spacing w:line="340" w:lineRule="exact"/>
                        <w:ind w:left="1134"/>
                        <w:jc w:val="center"/>
                        <w:rPr>
                          <w:b/>
                          <w:bCs/>
                          <w:sz w:val="22"/>
                          <w:szCs w:val="22"/>
                          <w:lang w:val="en-US"/>
                        </w:rPr>
                      </w:pPr>
                    </w:p>
                    <w:p w14:paraId="32588032" w14:textId="77777777" w:rsidR="00224213" w:rsidRDefault="00224213" w:rsidP="00FF2ACF">
                      <w:pPr>
                        <w:spacing w:line="340" w:lineRule="exact"/>
                        <w:ind w:left="720"/>
                        <w:rPr>
                          <w:b/>
                          <w:sz w:val="22"/>
                          <w:szCs w:val="22"/>
                          <w:lang w:val="en-US"/>
                        </w:rPr>
                      </w:pPr>
                    </w:p>
                    <w:p w14:paraId="7BF105CB" w14:textId="77777777" w:rsidR="00224213" w:rsidRPr="00FF2ACF" w:rsidRDefault="00224213" w:rsidP="00FF2ACF">
                      <w:pPr>
                        <w:spacing w:line="340" w:lineRule="exact"/>
                        <w:ind w:left="720"/>
                        <w:rPr>
                          <w:sz w:val="22"/>
                          <w:szCs w:val="22"/>
                        </w:rPr>
                      </w:pPr>
                      <w:r w:rsidRPr="00690487">
                        <w:rPr>
                          <w:b/>
                          <w:sz w:val="22"/>
                          <w:szCs w:val="22"/>
                        </w:rPr>
                        <w:t xml:space="preserve">Sector: </w:t>
                      </w:r>
                      <w:r w:rsidRPr="00690487">
                        <w:rPr>
                          <w:b/>
                          <w:sz w:val="22"/>
                          <w:szCs w:val="22"/>
                        </w:rPr>
                        <w:tab/>
                      </w:r>
                      <w:r w:rsidRPr="00FF2ACF">
                        <w:rPr>
                          <w:sz w:val="22"/>
                          <w:szCs w:val="22"/>
                        </w:rPr>
                        <w:t>Commerce</w:t>
                      </w:r>
                    </w:p>
                    <w:p w14:paraId="6878456A" w14:textId="77777777" w:rsidR="00224213" w:rsidRPr="00FF2ACF" w:rsidRDefault="00224213" w:rsidP="00FF2ACF">
                      <w:pPr>
                        <w:spacing w:line="340" w:lineRule="exact"/>
                        <w:ind w:left="720"/>
                        <w:rPr>
                          <w:sz w:val="22"/>
                          <w:szCs w:val="22"/>
                        </w:rPr>
                      </w:pPr>
                      <w:r w:rsidRPr="00690487">
                        <w:rPr>
                          <w:b/>
                          <w:sz w:val="22"/>
                          <w:szCs w:val="22"/>
                        </w:rPr>
                        <w:t>Code</w:t>
                      </w:r>
                      <w:r w:rsidRPr="00690487">
                        <w:rPr>
                          <w:b/>
                          <w:sz w:val="22"/>
                          <w:szCs w:val="22"/>
                          <w:lang w:val="en-US"/>
                        </w:rPr>
                        <w:t xml:space="preserve">  </w:t>
                      </w:r>
                      <w:r w:rsidRPr="00690487">
                        <w:rPr>
                          <w:b/>
                          <w:sz w:val="22"/>
                          <w:szCs w:val="22"/>
                        </w:rPr>
                        <w:t>:</w:t>
                      </w:r>
                      <w:r>
                        <w:rPr>
                          <w:b/>
                          <w:sz w:val="22"/>
                          <w:szCs w:val="22"/>
                        </w:rPr>
                        <w:tab/>
                      </w:r>
                      <w:r w:rsidRPr="00690487">
                        <w:rPr>
                          <w:b/>
                          <w:sz w:val="22"/>
                          <w:szCs w:val="22"/>
                        </w:rPr>
                        <w:tab/>
                      </w:r>
                      <w:r w:rsidRPr="00FF2ACF">
                        <w:rPr>
                          <w:sz w:val="22"/>
                          <w:szCs w:val="22"/>
                        </w:rPr>
                        <w:t>9.34.01.21</w:t>
                      </w:r>
                    </w:p>
                    <w:p w14:paraId="461137DA" w14:textId="77777777" w:rsidR="00224213" w:rsidRPr="00690487" w:rsidRDefault="00224213" w:rsidP="00FF2ACF">
                      <w:pPr>
                        <w:spacing w:line="340" w:lineRule="exact"/>
                        <w:ind w:left="1134"/>
                        <w:jc w:val="center"/>
                        <w:rPr>
                          <w:b/>
                          <w:bCs/>
                          <w:sz w:val="22"/>
                          <w:szCs w:val="22"/>
                          <w:lang w:val="en-US"/>
                        </w:rPr>
                      </w:pPr>
                    </w:p>
                    <w:p w14:paraId="5238CA28" w14:textId="77777777" w:rsidR="00224213" w:rsidRDefault="00224213" w:rsidP="00FF2ACF">
                      <w:pPr>
                        <w:spacing w:line="340" w:lineRule="exact"/>
                        <w:jc w:val="center"/>
                        <w:rPr>
                          <w:b/>
                          <w:bCs/>
                          <w:sz w:val="22"/>
                          <w:szCs w:val="22"/>
                          <w:lang w:val="en-US"/>
                        </w:rPr>
                      </w:pPr>
                    </w:p>
                    <w:p w14:paraId="67B054BE" w14:textId="77777777" w:rsidR="00224213" w:rsidRDefault="00224213" w:rsidP="00FF2ACF">
                      <w:pPr>
                        <w:spacing w:line="340" w:lineRule="exact"/>
                        <w:jc w:val="center"/>
                        <w:rPr>
                          <w:b/>
                          <w:bCs/>
                          <w:sz w:val="22"/>
                          <w:szCs w:val="22"/>
                          <w:lang w:val="en-US"/>
                        </w:rPr>
                      </w:pPr>
                    </w:p>
                    <w:p w14:paraId="72AFF2A8" w14:textId="77777777" w:rsidR="00224213" w:rsidRDefault="00224213" w:rsidP="00FF2ACF">
                      <w:pPr>
                        <w:spacing w:line="340" w:lineRule="exact"/>
                        <w:jc w:val="center"/>
                        <w:rPr>
                          <w:b/>
                          <w:bCs/>
                          <w:sz w:val="22"/>
                          <w:szCs w:val="22"/>
                          <w:lang w:val="en-US"/>
                        </w:rPr>
                      </w:pPr>
                    </w:p>
                    <w:p w14:paraId="0CD42BEA" w14:textId="77777777" w:rsidR="00224213" w:rsidRDefault="00224213" w:rsidP="00FF2ACF">
                      <w:pPr>
                        <w:spacing w:line="340" w:lineRule="exact"/>
                        <w:jc w:val="center"/>
                        <w:rPr>
                          <w:b/>
                          <w:bCs/>
                          <w:sz w:val="22"/>
                          <w:szCs w:val="22"/>
                          <w:lang w:val="en-US"/>
                        </w:rPr>
                      </w:pPr>
                    </w:p>
                    <w:p w14:paraId="62FD1DFA" w14:textId="77777777" w:rsidR="00224213" w:rsidRDefault="00224213" w:rsidP="00FF2ACF">
                      <w:pPr>
                        <w:spacing w:line="340" w:lineRule="exact"/>
                        <w:jc w:val="center"/>
                        <w:rPr>
                          <w:b/>
                          <w:bCs/>
                          <w:sz w:val="22"/>
                          <w:szCs w:val="22"/>
                          <w:lang w:val="en-US"/>
                        </w:rPr>
                      </w:pPr>
                    </w:p>
                    <w:p w14:paraId="66321027" w14:textId="2F3B3104" w:rsidR="00224213" w:rsidRPr="00690487" w:rsidRDefault="00224213" w:rsidP="00FF2ACF">
                      <w:pPr>
                        <w:spacing w:line="340" w:lineRule="exact"/>
                        <w:jc w:val="center"/>
                        <w:rPr>
                          <w:b/>
                          <w:sz w:val="22"/>
                          <w:szCs w:val="22"/>
                          <w:lang w:val="en-US"/>
                        </w:rPr>
                      </w:pPr>
                      <w:r w:rsidRPr="00690487">
                        <w:rPr>
                          <w:b/>
                          <w:bCs/>
                          <w:sz w:val="22"/>
                          <w:szCs w:val="22"/>
                        </w:rPr>
                        <w:t>H</w:t>
                      </w:r>
                      <w:r w:rsidRPr="00690487">
                        <w:rPr>
                          <w:b/>
                          <w:bCs/>
                          <w:sz w:val="22"/>
                          <w:szCs w:val="22"/>
                          <w:lang w:val="en-US"/>
                        </w:rPr>
                        <w:t>anoi -</w:t>
                      </w:r>
                      <w:r w:rsidRPr="00690487">
                        <w:rPr>
                          <w:b/>
                          <w:bCs/>
                          <w:sz w:val="22"/>
                          <w:szCs w:val="22"/>
                        </w:rPr>
                        <w:t xml:space="preserve"> 20</w:t>
                      </w:r>
                      <w:r w:rsidRPr="00690487">
                        <w:rPr>
                          <w:b/>
                          <w:bCs/>
                          <w:sz w:val="22"/>
                          <w:szCs w:val="22"/>
                          <w:lang w:val="en-US"/>
                        </w:rPr>
                        <w:t>2</w:t>
                      </w:r>
                      <w:r>
                        <w:rPr>
                          <w:b/>
                          <w:bCs/>
                          <w:sz w:val="22"/>
                          <w:szCs w:val="22"/>
                          <w:lang w:val="en-US"/>
                        </w:rPr>
                        <w:t>3</w:t>
                      </w:r>
                    </w:p>
                  </w:txbxContent>
                </v:textbox>
              </v:shape>
            </w:pict>
          </mc:Fallback>
        </mc:AlternateContent>
      </w:r>
    </w:p>
    <w:p w14:paraId="5F35D8EE" w14:textId="6B6D1434" w:rsidR="000E4370" w:rsidRPr="00690487" w:rsidRDefault="000E4370" w:rsidP="003E4572">
      <w:pPr>
        <w:tabs>
          <w:tab w:val="left" w:pos="993"/>
        </w:tabs>
        <w:spacing w:line="340" w:lineRule="exact"/>
        <w:ind w:firstLine="709"/>
        <w:jc w:val="both"/>
        <w:rPr>
          <w:sz w:val="22"/>
          <w:szCs w:val="22"/>
          <w:lang w:val="en-US"/>
        </w:rPr>
      </w:pPr>
    </w:p>
    <w:p w14:paraId="2FD013C1" w14:textId="77777777" w:rsidR="000E4370" w:rsidRPr="00690487" w:rsidRDefault="000E4370" w:rsidP="003E4572">
      <w:pPr>
        <w:tabs>
          <w:tab w:val="left" w:pos="993"/>
        </w:tabs>
        <w:spacing w:line="340" w:lineRule="exact"/>
        <w:ind w:firstLine="709"/>
        <w:jc w:val="both"/>
        <w:rPr>
          <w:sz w:val="22"/>
          <w:szCs w:val="22"/>
          <w:lang w:val="en-US"/>
        </w:rPr>
      </w:pPr>
    </w:p>
    <w:p w14:paraId="5C929F2A" w14:textId="77777777" w:rsidR="000E4370" w:rsidRPr="00690487" w:rsidRDefault="000E4370" w:rsidP="003E4572">
      <w:pPr>
        <w:tabs>
          <w:tab w:val="left" w:pos="993"/>
        </w:tabs>
        <w:spacing w:line="340" w:lineRule="exact"/>
        <w:ind w:firstLine="709"/>
        <w:jc w:val="both"/>
        <w:rPr>
          <w:sz w:val="22"/>
          <w:szCs w:val="22"/>
          <w:lang w:val="en-US"/>
        </w:rPr>
      </w:pPr>
    </w:p>
    <w:p w14:paraId="7FF0F61B" w14:textId="448F7933" w:rsidR="000E4370" w:rsidRPr="00690487" w:rsidRDefault="000E4370" w:rsidP="003E4572">
      <w:pPr>
        <w:tabs>
          <w:tab w:val="left" w:pos="993"/>
        </w:tabs>
        <w:spacing w:line="340" w:lineRule="exact"/>
        <w:ind w:firstLine="709"/>
        <w:jc w:val="both"/>
        <w:rPr>
          <w:sz w:val="22"/>
          <w:szCs w:val="22"/>
          <w:lang w:val="en-US"/>
        </w:rPr>
      </w:pPr>
    </w:p>
    <w:p w14:paraId="5A1E6092" w14:textId="77777777" w:rsidR="000E4370" w:rsidRPr="00690487" w:rsidRDefault="000E4370" w:rsidP="003E4572">
      <w:pPr>
        <w:tabs>
          <w:tab w:val="left" w:pos="993"/>
        </w:tabs>
        <w:spacing w:line="340" w:lineRule="exact"/>
        <w:ind w:firstLine="709"/>
        <w:jc w:val="both"/>
        <w:rPr>
          <w:sz w:val="22"/>
          <w:szCs w:val="22"/>
          <w:lang w:val="en-US"/>
        </w:rPr>
      </w:pPr>
    </w:p>
    <w:p w14:paraId="5A6B9721" w14:textId="77777777" w:rsidR="000E4370" w:rsidRPr="00690487" w:rsidRDefault="000E4370" w:rsidP="003E4572">
      <w:pPr>
        <w:tabs>
          <w:tab w:val="left" w:pos="993"/>
        </w:tabs>
        <w:spacing w:line="340" w:lineRule="exact"/>
        <w:ind w:firstLine="709"/>
        <w:jc w:val="both"/>
        <w:rPr>
          <w:sz w:val="22"/>
          <w:szCs w:val="22"/>
          <w:lang w:val="en-US"/>
        </w:rPr>
      </w:pPr>
    </w:p>
    <w:p w14:paraId="6C91C1E0" w14:textId="6533AA29" w:rsidR="000E4370" w:rsidRPr="00690487" w:rsidRDefault="000E4370" w:rsidP="003E4572">
      <w:pPr>
        <w:tabs>
          <w:tab w:val="left" w:pos="993"/>
        </w:tabs>
        <w:spacing w:line="340" w:lineRule="exact"/>
        <w:ind w:firstLine="709"/>
        <w:jc w:val="both"/>
        <w:rPr>
          <w:sz w:val="22"/>
          <w:szCs w:val="22"/>
          <w:lang w:val="en-US"/>
        </w:rPr>
      </w:pPr>
    </w:p>
    <w:p w14:paraId="2EC79601" w14:textId="77777777" w:rsidR="000E4370" w:rsidRPr="00690487" w:rsidRDefault="000E4370" w:rsidP="003E4572">
      <w:pPr>
        <w:tabs>
          <w:tab w:val="left" w:pos="993"/>
        </w:tabs>
        <w:spacing w:line="340" w:lineRule="exact"/>
        <w:ind w:firstLine="709"/>
        <w:jc w:val="both"/>
        <w:rPr>
          <w:sz w:val="22"/>
          <w:szCs w:val="22"/>
          <w:lang w:val="en-US"/>
        </w:rPr>
      </w:pPr>
    </w:p>
    <w:p w14:paraId="39D25FEF" w14:textId="77777777" w:rsidR="000E4370" w:rsidRPr="00690487" w:rsidRDefault="000E4370" w:rsidP="003E4572">
      <w:pPr>
        <w:tabs>
          <w:tab w:val="left" w:pos="993"/>
        </w:tabs>
        <w:spacing w:line="340" w:lineRule="exact"/>
        <w:ind w:firstLine="709"/>
        <w:jc w:val="both"/>
        <w:rPr>
          <w:sz w:val="22"/>
          <w:szCs w:val="22"/>
          <w:lang w:val="en-US"/>
        </w:rPr>
      </w:pPr>
    </w:p>
    <w:p w14:paraId="56B716CF" w14:textId="77777777" w:rsidR="000E4370" w:rsidRPr="00690487" w:rsidRDefault="000E4370" w:rsidP="003E4572">
      <w:pPr>
        <w:tabs>
          <w:tab w:val="left" w:pos="993"/>
        </w:tabs>
        <w:spacing w:line="340" w:lineRule="exact"/>
        <w:ind w:firstLine="709"/>
        <w:jc w:val="both"/>
        <w:rPr>
          <w:sz w:val="22"/>
          <w:szCs w:val="22"/>
          <w:lang w:val="en-US"/>
        </w:rPr>
      </w:pPr>
    </w:p>
    <w:p w14:paraId="48F2EBE0" w14:textId="6AF609CF" w:rsidR="000E4370" w:rsidRPr="00690487" w:rsidRDefault="000E4370" w:rsidP="003E4572">
      <w:pPr>
        <w:tabs>
          <w:tab w:val="left" w:pos="993"/>
        </w:tabs>
        <w:spacing w:line="340" w:lineRule="exact"/>
        <w:ind w:firstLine="709"/>
        <w:jc w:val="both"/>
        <w:rPr>
          <w:sz w:val="22"/>
          <w:szCs w:val="22"/>
          <w:lang w:val="en-US"/>
        </w:rPr>
      </w:pPr>
    </w:p>
    <w:p w14:paraId="2A4FC0B3" w14:textId="77777777" w:rsidR="000E4370" w:rsidRPr="00690487" w:rsidRDefault="000E4370" w:rsidP="003E4572">
      <w:pPr>
        <w:tabs>
          <w:tab w:val="left" w:pos="993"/>
        </w:tabs>
        <w:spacing w:line="340" w:lineRule="exact"/>
        <w:ind w:firstLine="709"/>
        <w:jc w:val="both"/>
        <w:rPr>
          <w:sz w:val="22"/>
          <w:szCs w:val="22"/>
          <w:lang w:val="en-US"/>
        </w:rPr>
      </w:pPr>
    </w:p>
    <w:p w14:paraId="50A06213" w14:textId="77777777" w:rsidR="000E4370" w:rsidRPr="00690487" w:rsidRDefault="000E4370" w:rsidP="003E4572">
      <w:pPr>
        <w:tabs>
          <w:tab w:val="left" w:pos="993"/>
        </w:tabs>
        <w:spacing w:line="340" w:lineRule="exact"/>
        <w:ind w:firstLine="709"/>
        <w:jc w:val="both"/>
        <w:rPr>
          <w:sz w:val="22"/>
          <w:szCs w:val="22"/>
          <w:lang w:val="en-US"/>
        </w:rPr>
      </w:pPr>
    </w:p>
    <w:p w14:paraId="33DF64F2" w14:textId="747EFA89" w:rsidR="000E4370" w:rsidRPr="00690487" w:rsidRDefault="000E4370" w:rsidP="003E4572">
      <w:pPr>
        <w:tabs>
          <w:tab w:val="left" w:pos="993"/>
        </w:tabs>
        <w:spacing w:line="340" w:lineRule="exact"/>
        <w:ind w:firstLine="709"/>
        <w:jc w:val="both"/>
        <w:rPr>
          <w:sz w:val="22"/>
          <w:szCs w:val="22"/>
          <w:lang w:val="en-US"/>
        </w:rPr>
      </w:pPr>
    </w:p>
    <w:p w14:paraId="1C305CED" w14:textId="77777777" w:rsidR="000E4370" w:rsidRPr="00690487" w:rsidRDefault="000E4370" w:rsidP="003E4572">
      <w:pPr>
        <w:tabs>
          <w:tab w:val="left" w:pos="993"/>
        </w:tabs>
        <w:spacing w:line="340" w:lineRule="exact"/>
        <w:ind w:firstLine="709"/>
        <w:jc w:val="both"/>
        <w:rPr>
          <w:sz w:val="22"/>
          <w:szCs w:val="22"/>
          <w:lang w:val="en-US"/>
        </w:rPr>
      </w:pPr>
    </w:p>
    <w:p w14:paraId="0669AEBE" w14:textId="28DEB916" w:rsidR="000E4370" w:rsidRPr="00690487" w:rsidRDefault="000E4370" w:rsidP="003E4572">
      <w:pPr>
        <w:tabs>
          <w:tab w:val="left" w:pos="993"/>
        </w:tabs>
        <w:spacing w:line="340" w:lineRule="exact"/>
        <w:ind w:firstLine="709"/>
        <w:jc w:val="both"/>
        <w:rPr>
          <w:sz w:val="22"/>
          <w:szCs w:val="22"/>
          <w:lang w:val="en-US"/>
        </w:rPr>
      </w:pPr>
    </w:p>
    <w:p w14:paraId="1F615CCF" w14:textId="42C33FB0" w:rsidR="000E4370" w:rsidRPr="00690487" w:rsidRDefault="000E4370" w:rsidP="003E4572">
      <w:pPr>
        <w:tabs>
          <w:tab w:val="left" w:pos="993"/>
        </w:tabs>
        <w:spacing w:line="340" w:lineRule="exact"/>
        <w:ind w:firstLine="709"/>
        <w:jc w:val="both"/>
        <w:rPr>
          <w:sz w:val="22"/>
          <w:szCs w:val="22"/>
          <w:lang w:val="en-US"/>
        </w:rPr>
      </w:pPr>
    </w:p>
    <w:p w14:paraId="753223FF" w14:textId="77777777" w:rsidR="000E4370" w:rsidRPr="00690487" w:rsidRDefault="000E4370" w:rsidP="003E4572">
      <w:pPr>
        <w:tabs>
          <w:tab w:val="left" w:pos="993"/>
        </w:tabs>
        <w:spacing w:line="340" w:lineRule="exact"/>
        <w:ind w:firstLine="709"/>
        <w:jc w:val="both"/>
        <w:rPr>
          <w:sz w:val="22"/>
          <w:szCs w:val="22"/>
          <w:lang w:val="en-US"/>
        </w:rPr>
      </w:pPr>
    </w:p>
    <w:p w14:paraId="1F9BF3B0" w14:textId="77777777" w:rsidR="000E4370" w:rsidRPr="00690487" w:rsidRDefault="000E4370" w:rsidP="003E4572">
      <w:pPr>
        <w:tabs>
          <w:tab w:val="left" w:pos="993"/>
        </w:tabs>
        <w:spacing w:line="340" w:lineRule="exact"/>
        <w:ind w:firstLine="709"/>
        <w:jc w:val="both"/>
        <w:rPr>
          <w:sz w:val="22"/>
          <w:szCs w:val="22"/>
          <w:lang w:val="en-US"/>
        </w:rPr>
      </w:pPr>
    </w:p>
    <w:p w14:paraId="3CE058C4" w14:textId="77777777" w:rsidR="000E4370" w:rsidRPr="00690487" w:rsidRDefault="000E4370" w:rsidP="003E4572">
      <w:pPr>
        <w:tabs>
          <w:tab w:val="left" w:pos="993"/>
        </w:tabs>
        <w:spacing w:line="340" w:lineRule="exact"/>
        <w:ind w:firstLine="709"/>
        <w:jc w:val="both"/>
        <w:rPr>
          <w:sz w:val="22"/>
          <w:szCs w:val="22"/>
          <w:lang w:val="en-US"/>
        </w:rPr>
      </w:pPr>
    </w:p>
    <w:p w14:paraId="05BA2907" w14:textId="77777777" w:rsidR="000E4370" w:rsidRPr="00690487" w:rsidRDefault="000E4370" w:rsidP="003E4572">
      <w:pPr>
        <w:tabs>
          <w:tab w:val="left" w:pos="993"/>
        </w:tabs>
        <w:spacing w:line="340" w:lineRule="exact"/>
        <w:ind w:firstLine="709"/>
        <w:jc w:val="both"/>
        <w:rPr>
          <w:sz w:val="22"/>
          <w:szCs w:val="22"/>
          <w:lang w:val="en-US"/>
        </w:rPr>
      </w:pPr>
    </w:p>
    <w:p w14:paraId="51C4B281" w14:textId="77777777" w:rsidR="000E4370" w:rsidRPr="00690487" w:rsidRDefault="000E4370" w:rsidP="003E4572">
      <w:pPr>
        <w:tabs>
          <w:tab w:val="left" w:pos="993"/>
        </w:tabs>
        <w:spacing w:line="340" w:lineRule="exact"/>
        <w:ind w:firstLine="709"/>
        <w:jc w:val="both"/>
        <w:rPr>
          <w:sz w:val="22"/>
          <w:szCs w:val="22"/>
          <w:lang w:val="en-US"/>
        </w:rPr>
      </w:pPr>
    </w:p>
    <w:p w14:paraId="0200EB37" w14:textId="77777777" w:rsidR="000E4370" w:rsidRPr="00690487" w:rsidRDefault="000E4370" w:rsidP="003E4572">
      <w:pPr>
        <w:tabs>
          <w:tab w:val="left" w:pos="993"/>
        </w:tabs>
        <w:spacing w:line="340" w:lineRule="exact"/>
        <w:ind w:firstLine="709"/>
        <w:jc w:val="both"/>
        <w:rPr>
          <w:sz w:val="22"/>
          <w:szCs w:val="22"/>
          <w:lang w:val="en-US"/>
        </w:rPr>
      </w:pPr>
    </w:p>
    <w:p w14:paraId="784C431E" w14:textId="77777777" w:rsidR="00F36C36" w:rsidRPr="00690487" w:rsidRDefault="00F36C36" w:rsidP="003E4572">
      <w:pPr>
        <w:tabs>
          <w:tab w:val="left" w:pos="993"/>
        </w:tabs>
        <w:spacing w:line="340" w:lineRule="exact"/>
        <w:ind w:firstLine="709"/>
        <w:jc w:val="both"/>
        <w:rPr>
          <w:sz w:val="22"/>
          <w:szCs w:val="22"/>
        </w:rPr>
      </w:pPr>
      <w:r w:rsidRPr="00690487">
        <w:rPr>
          <w:sz w:val="22"/>
          <w:szCs w:val="22"/>
        </w:rPr>
        <w:br w:type="page"/>
      </w:r>
    </w:p>
    <w:p w14:paraId="20B7C133" w14:textId="50AF6A60" w:rsidR="00C54785" w:rsidRPr="00690487" w:rsidRDefault="00690487" w:rsidP="003E4572">
      <w:pPr>
        <w:tabs>
          <w:tab w:val="left" w:pos="993"/>
        </w:tabs>
        <w:spacing w:line="340" w:lineRule="exact"/>
        <w:ind w:firstLine="709"/>
        <w:jc w:val="both"/>
        <w:rPr>
          <w:bCs/>
          <w:sz w:val="22"/>
          <w:szCs w:val="22"/>
          <w:lang w:val="en-US"/>
        </w:rPr>
      </w:pPr>
      <w:r w:rsidRPr="00690487">
        <w:rPr>
          <w:noProof/>
          <w:sz w:val="22"/>
          <w:szCs w:val="22"/>
          <w:lang w:val="en-US" w:eastAsia="en-US"/>
        </w:rPr>
        <w:lastRenderedPageBreak/>
        <mc:AlternateContent>
          <mc:Choice Requires="wps">
            <w:drawing>
              <wp:anchor distT="0" distB="0" distL="114300" distR="114300" simplePos="0" relativeHeight="251651072" behindDoc="0" locked="0" layoutInCell="1" allowOverlap="1" wp14:anchorId="08DF07C7" wp14:editId="5B9AF0A5">
                <wp:simplePos x="0" y="0"/>
                <wp:positionH relativeFrom="column">
                  <wp:posOffset>33655</wp:posOffset>
                </wp:positionH>
                <wp:positionV relativeFrom="paragraph">
                  <wp:posOffset>-50844</wp:posOffset>
                </wp:positionV>
                <wp:extent cx="4171293" cy="6400624"/>
                <wp:effectExtent l="38100" t="38100" r="39370" b="38735"/>
                <wp:wrapNone/>
                <wp:docPr id="4" name="Text Box 4"/>
                <wp:cNvGraphicFramePr/>
                <a:graphic xmlns:a="http://schemas.openxmlformats.org/drawingml/2006/main">
                  <a:graphicData uri="http://schemas.microsoft.com/office/word/2010/wordprocessingShape">
                    <wps:wsp>
                      <wps:cNvSpPr txBox="1"/>
                      <wps:spPr>
                        <a:xfrm>
                          <a:off x="0" y="0"/>
                          <a:ext cx="4171293" cy="6400624"/>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E69DEA" w14:textId="77777777" w:rsidR="00224213" w:rsidRPr="00690487" w:rsidRDefault="00224213" w:rsidP="00C54785">
                            <w:pPr>
                              <w:jc w:val="center"/>
                              <w:rPr>
                                <w:b/>
                                <w:bCs/>
                                <w:sz w:val="22"/>
                                <w:szCs w:val="22"/>
                                <w:lang w:val="en-US"/>
                              </w:rPr>
                            </w:pPr>
                          </w:p>
                          <w:p w14:paraId="5C44EDA0" w14:textId="77777777" w:rsidR="00224213" w:rsidRPr="00690487" w:rsidRDefault="00224213" w:rsidP="00FF2ACF">
                            <w:pPr>
                              <w:spacing w:line="340" w:lineRule="exact"/>
                              <w:jc w:val="center"/>
                              <w:rPr>
                                <w:b/>
                                <w:sz w:val="18"/>
                                <w:szCs w:val="18"/>
                              </w:rPr>
                            </w:pPr>
                            <w:r w:rsidRPr="00690487">
                              <w:rPr>
                                <w:b/>
                                <w:sz w:val="18"/>
                                <w:szCs w:val="18"/>
                              </w:rPr>
                              <w:t>THE PROJECT WAS COMPLETED AT</w:t>
                            </w:r>
                          </w:p>
                          <w:p w14:paraId="5B5D083D" w14:textId="77777777" w:rsidR="00224213" w:rsidRPr="00690487" w:rsidRDefault="00224213" w:rsidP="00FF2ACF">
                            <w:pPr>
                              <w:spacing w:line="340" w:lineRule="exact"/>
                              <w:ind w:left="-142" w:right="-149" w:firstLine="142"/>
                              <w:jc w:val="center"/>
                              <w:rPr>
                                <w:rFonts w:ascii="Times New Roman Bold" w:hAnsi="Times New Roman Bold"/>
                                <w:spacing w:val="-22"/>
                                <w:sz w:val="18"/>
                                <w:szCs w:val="18"/>
                              </w:rPr>
                            </w:pPr>
                            <w:r w:rsidRPr="00690487">
                              <w:rPr>
                                <w:rFonts w:ascii="Times New Roman Bold" w:hAnsi="Times New Roman Bold"/>
                                <w:spacing w:val="-22"/>
                                <w:sz w:val="18"/>
                                <w:szCs w:val="18"/>
                              </w:rPr>
                              <w:t xml:space="preserve">VIET NAM INSTITUTE </w:t>
                            </w:r>
                            <w:r w:rsidRPr="00690487">
                              <w:rPr>
                                <w:rFonts w:ascii="Times New Roman Bold" w:hAnsi="Times New Roman Bold"/>
                                <w:spacing w:val="-22"/>
                                <w:sz w:val="18"/>
                                <w:szCs w:val="18"/>
                                <w:lang w:val="en-US"/>
                              </w:rPr>
                              <w:t xml:space="preserve">OF </w:t>
                            </w:r>
                            <w:r w:rsidRPr="00690487">
                              <w:rPr>
                                <w:rFonts w:ascii="Times New Roman Bold" w:hAnsi="Times New Roman Bold"/>
                                <w:spacing w:val="-22"/>
                                <w:sz w:val="18"/>
                                <w:szCs w:val="18"/>
                              </w:rPr>
                              <w:t>STRATEGY</w:t>
                            </w:r>
                            <w:r w:rsidRPr="00690487">
                              <w:rPr>
                                <w:rFonts w:ascii="Times New Roman Bold" w:hAnsi="Times New Roman Bold"/>
                                <w:spacing w:val="-22"/>
                                <w:sz w:val="18"/>
                                <w:szCs w:val="18"/>
                                <w:lang w:val="en-US"/>
                              </w:rPr>
                              <w:t xml:space="preserve"> AND </w:t>
                            </w:r>
                            <w:r w:rsidRPr="00690487">
                              <w:rPr>
                                <w:rFonts w:ascii="Times New Roman Bold" w:hAnsi="Times New Roman Bold"/>
                                <w:spacing w:val="-22"/>
                                <w:sz w:val="18"/>
                                <w:szCs w:val="18"/>
                              </w:rPr>
                              <w:t xml:space="preserve">POLICY </w:t>
                            </w:r>
                            <w:r w:rsidRPr="00690487">
                              <w:rPr>
                                <w:rFonts w:ascii="Times New Roman Bold" w:hAnsi="Times New Roman Bold"/>
                                <w:spacing w:val="-22"/>
                                <w:sz w:val="18"/>
                                <w:szCs w:val="18"/>
                                <w:lang w:val="en-US"/>
                              </w:rPr>
                              <w:t>FOR</w:t>
                            </w:r>
                            <w:r w:rsidRPr="00690487">
                              <w:rPr>
                                <w:rFonts w:ascii="Times New Roman Bold" w:hAnsi="Times New Roman Bold"/>
                                <w:spacing w:val="-22"/>
                                <w:sz w:val="18"/>
                                <w:szCs w:val="18"/>
                              </w:rPr>
                              <w:t xml:space="preserve"> INDUSTR</w:t>
                            </w:r>
                            <w:r w:rsidRPr="00690487">
                              <w:rPr>
                                <w:rFonts w:ascii="Times New Roman Bold" w:hAnsi="Times New Roman Bold"/>
                                <w:spacing w:val="-22"/>
                                <w:sz w:val="18"/>
                                <w:szCs w:val="18"/>
                                <w:lang w:val="en-US"/>
                              </w:rPr>
                              <w:t>Y</w:t>
                            </w:r>
                            <w:r w:rsidRPr="00690487">
                              <w:rPr>
                                <w:rFonts w:ascii="Times New Roman Bold" w:hAnsi="Times New Roman Bold"/>
                                <w:spacing w:val="-22"/>
                                <w:sz w:val="18"/>
                                <w:szCs w:val="18"/>
                              </w:rPr>
                              <w:t xml:space="preserve"> AND TRADE</w:t>
                            </w:r>
                          </w:p>
                          <w:p w14:paraId="4C35DE3B" w14:textId="77777777" w:rsidR="00224213" w:rsidRPr="00690487" w:rsidRDefault="00224213" w:rsidP="00FF2ACF">
                            <w:pPr>
                              <w:spacing w:line="340" w:lineRule="exact"/>
                              <w:rPr>
                                <w:sz w:val="22"/>
                                <w:szCs w:val="22"/>
                                <w:lang w:val="en-US"/>
                              </w:rPr>
                            </w:pPr>
                          </w:p>
                          <w:p w14:paraId="68B1DB9D" w14:textId="77777777" w:rsidR="00224213" w:rsidRPr="00690487" w:rsidRDefault="00224213" w:rsidP="00FF2ACF">
                            <w:pPr>
                              <w:spacing w:line="340" w:lineRule="exact"/>
                              <w:rPr>
                                <w:sz w:val="22"/>
                                <w:szCs w:val="22"/>
                                <w:lang w:val="en-US"/>
                              </w:rPr>
                            </w:pPr>
                          </w:p>
                          <w:p w14:paraId="5A946E54" w14:textId="42A57218" w:rsidR="00224213" w:rsidRPr="00FF2ACF" w:rsidRDefault="00224213" w:rsidP="00FF2ACF">
                            <w:pPr>
                              <w:spacing w:line="340" w:lineRule="exact"/>
                              <w:ind w:left="284"/>
                              <w:rPr>
                                <w:b/>
                                <w:sz w:val="22"/>
                                <w:szCs w:val="22"/>
                              </w:rPr>
                            </w:pPr>
                            <w:r w:rsidRPr="00FF2ACF">
                              <w:rPr>
                                <w:b/>
                                <w:sz w:val="22"/>
                                <w:szCs w:val="22"/>
                              </w:rPr>
                              <w:t>Science instructor:</w:t>
                            </w:r>
                            <w:r w:rsidRPr="00690487">
                              <w:rPr>
                                <w:sz w:val="22"/>
                                <w:szCs w:val="22"/>
                              </w:rPr>
                              <w:tab/>
                            </w:r>
                            <w:r w:rsidRPr="00FF2ACF">
                              <w:rPr>
                                <w:b/>
                                <w:sz w:val="22"/>
                                <w:szCs w:val="22"/>
                              </w:rPr>
                              <w:t xml:space="preserve">1. Assoc Prof. Dr. Dinh Van Thanh </w:t>
                            </w:r>
                          </w:p>
                          <w:p w14:paraId="0B597F62" w14:textId="6016E480" w:rsidR="00224213" w:rsidRPr="00FF2ACF" w:rsidRDefault="00224213" w:rsidP="00FF2ACF">
                            <w:pPr>
                              <w:spacing w:line="340" w:lineRule="exact"/>
                              <w:ind w:left="284"/>
                              <w:rPr>
                                <w:b/>
                                <w:sz w:val="22"/>
                                <w:szCs w:val="22"/>
                              </w:rPr>
                            </w:pPr>
                            <w:r w:rsidRPr="00FF2ACF">
                              <w:rPr>
                                <w:b/>
                                <w:sz w:val="22"/>
                                <w:szCs w:val="22"/>
                              </w:rPr>
                              <w:tab/>
                            </w:r>
                            <w:r w:rsidRPr="00FF2ACF">
                              <w:rPr>
                                <w:b/>
                                <w:sz w:val="22"/>
                                <w:szCs w:val="22"/>
                                <w:lang w:val="en-US"/>
                              </w:rPr>
                              <w:t xml:space="preserve">                          </w:t>
                            </w:r>
                            <w:r w:rsidRPr="00FF2ACF">
                              <w:rPr>
                                <w:b/>
                                <w:sz w:val="22"/>
                                <w:szCs w:val="22"/>
                              </w:rPr>
                              <w:t>2. Assoc Prof. Dr. Nguyen An Ha</w:t>
                            </w:r>
                          </w:p>
                          <w:p w14:paraId="445A40CE" w14:textId="77777777" w:rsidR="00224213" w:rsidRPr="00690487" w:rsidRDefault="00224213" w:rsidP="00FF2ACF">
                            <w:pPr>
                              <w:spacing w:line="340" w:lineRule="exact"/>
                              <w:ind w:left="284"/>
                              <w:rPr>
                                <w:sz w:val="22"/>
                                <w:szCs w:val="22"/>
                              </w:rPr>
                            </w:pPr>
                          </w:p>
                          <w:p w14:paraId="5574F71A" w14:textId="77777777" w:rsidR="00224213" w:rsidRPr="00FF2ACF" w:rsidRDefault="00224213" w:rsidP="00FF2ACF">
                            <w:pPr>
                              <w:spacing w:line="340" w:lineRule="exact"/>
                              <w:ind w:left="284"/>
                              <w:rPr>
                                <w:b/>
                                <w:sz w:val="22"/>
                                <w:szCs w:val="22"/>
                              </w:rPr>
                            </w:pPr>
                            <w:r w:rsidRPr="00FF2ACF">
                              <w:rPr>
                                <w:b/>
                                <w:sz w:val="22"/>
                                <w:szCs w:val="22"/>
                              </w:rPr>
                              <w:t>Reviewer 1:</w:t>
                            </w:r>
                          </w:p>
                          <w:p w14:paraId="0338793D" w14:textId="77777777" w:rsidR="00224213" w:rsidRPr="00FF2ACF" w:rsidRDefault="00224213" w:rsidP="00FF2ACF">
                            <w:pPr>
                              <w:spacing w:line="340" w:lineRule="exact"/>
                              <w:ind w:left="284"/>
                              <w:rPr>
                                <w:b/>
                                <w:sz w:val="22"/>
                                <w:szCs w:val="22"/>
                              </w:rPr>
                            </w:pPr>
                          </w:p>
                          <w:p w14:paraId="288FD601" w14:textId="77777777" w:rsidR="00224213" w:rsidRPr="00FF2ACF" w:rsidRDefault="00224213" w:rsidP="00FF2ACF">
                            <w:pPr>
                              <w:spacing w:line="340" w:lineRule="exact"/>
                              <w:ind w:left="284"/>
                              <w:rPr>
                                <w:b/>
                                <w:sz w:val="22"/>
                                <w:szCs w:val="22"/>
                              </w:rPr>
                            </w:pPr>
                            <w:r w:rsidRPr="00FF2ACF">
                              <w:rPr>
                                <w:b/>
                                <w:sz w:val="22"/>
                                <w:szCs w:val="22"/>
                              </w:rPr>
                              <w:t>Reviewer 2:</w:t>
                            </w:r>
                          </w:p>
                          <w:p w14:paraId="3111AAB9" w14:textId="77777777" w:rsidR="00224213" w:rsidRPr="00FF2ACF" w:rsidRDefault="00224213" w:rsidP="00FF2ACF">
                            <w:pPr>
                              <w:spacing w:line="340" w:lineRule="exact"/>
                              <w:ind w:left="284"/>
                              <w:rPr>
                                <w:b/>
                                <w:sz w:val="22"/>
                                <w:szCs w:val="22"/>
                              </w:rPr>
                            </w:pPr>
                            <w:r w:rsidRPr="00FF2ACF">
                              <w:rPr>
                                <w:b/>
                                <w:sz w:val="22"/>
                                <w:szCs w:val="22"/>
                              </w:rPr>
                              <w:tab/>
                            </w:r>
                          </w:p>
                          <w:p w14:paraId="0DCF5B32" w14:textId="77777777" w:rsidR="00224213" w:rsidRPr="00FF2ACF" w:rsidRDefault="00224213" w:rsidP="00FF2ACF">
                            <w:pPr>
                              <w:spacing w:line="340" w:lineRule="exact"/>
                              <w:ind w:left="284"/>
                              <w:rPr>
                                <w:b/>
                                <w:sz w:val="22"/>
                                <w:szCs w:val="22"/>
                              </w:rPr>
                            </w:pPr>
                            <w:r w:rsidRPr="00FF2ACF">
                              <w:rPr>
                                <w:b/>
                                <w:sz w:val="22"/>
                                <w:szCs w:val="22"/>
                              </w:rPr>
                              <w:t>Reviewer 3:</w:t>
                            </w:r>
                          </w:p>
                          <w:p w14:paraId="4D00F576" w14:textId="77777777" w:rsidR="00224213" w:rsidRPr="00690487" w:rsidRDefault="00224213" w:rsidP="00FF2ACF">
                            <w:pPr>
                              <w:spacing w:line="340" w:lineRule="exact"/>
                              <w:ind w:left="284"/>
                              <w:rPr>
                                <w:sz w:val="22"/>
                                <w:szCs w:val="22"/>
                              </w:rPr>
                            </w:pPr>
                          </w:p>
                          <w:p w14:paraId="0E0BE490" w14:textId="5646F906" w:rsidR="00224213" w:rsidRPr="00690487" w:rsidRDefault="00224213" w:rsidP="00FF2ACF">
                            <w:pPr>
                              <w:spacing w:line="340" w:lineRule="exact"/>
                              <w:ind w:left="284"/>
                              <w:rPr>
                                <w:sz w:val="22"/>
                                <w:szCs w:val="22"/>
                                <w:lang w:val="en-US"/>
                              </w:rPr>
                            </w:pPr>
                            <w:r w:rsidRPr="00690487">
                              <w:rPr>
                                <w:sz w:val="22"/>
                                <w:szCs w:val="22"/>
                              </w:rPr>
                              <w:tab/>
                            </w:r>
                          </w:p>
                          <w:p w14:paraId="794C2334" w14:textId="2AF09C0C" w:rsidR="00224213" w:rsidRPr="00FF2ACF" w:rsidRDefault="00224213" w:rsidP="00FF2ACF">
                            <w:pPr>
                              <w:spacing w:line="340" w:lineRule="exact"/>
                              <w:ind w:left="284"/>
                              <w:jc w:val="center"/>
                              <w:rPr>
                                <w:b/>
                                <w:sz w:val="22"/>
                                <w:szCs w:val="22"/>
                                <w:lang w:val="en-US"/>
                              </w:rPr>
                            </w:pPr>
                            <w:r w:rsidRPr="00FF2ACF">
                              <w:rPr>
                                <w:b/>
                                <w:sz w:val="22"/>
                                <w:szCs w:val="22"/>
                              </w:rPr>
                              <w:t xml:space="preserve">The dissertation will be defended before the </w:t>
                            </w:r>
                            <w:r w:rsidRPr="00FF2ACF">
                              <w:rPr>
                                <w:b/>
                                <w:spacing w:val="-10"/>
                                <w:sz w:val="22"/>
                                <w:szCs w:val="22"/>
                              </w:rPr>
                              <w:t>Institute</w:t>
                            </w:r>
                            <w:r w:rsidRPr="00FF2ACF">
                              <w:rPr>
                                <w:b/>
                                <w:sz w:val="22"/>
                                <w:szCs w:val="22"/>
                                <w:lang w:val="en-US"/>
                              </w:rPr>
                              <w:t xml:space="preserve">-level </w:t>
                            </w:r>
                            <w:r w:rsidRPr="00FF2ACF">
                              <w:rPr>
                                <w:b/>
                                <w:sz w:val="22"/>
                                <w:szCs w:val="22"/>
                              </w:rPr>
                              <w:t>State board of dissertation thesis</w:t>
                            </w:r>
                          </w:p>
                          <w:p w14:paraId="160B73BB" w14:textId="77777777" w:rsidR="00224213" w:rsidRPr="00FF2ACF" w:rsidRDefault="00224213" w:rsidP="00FF2ACF">
                            <w:pPr>
                              <w:spacing w:line="340" w:lineRule="exact"/>
                              <w:ind w:left="284"/>
                              <w:jc w:val="center"/>
                              <w:rPr>
                                <w:b/>
                                <w:sz w:val="22"/>
                                <w:szCs w:val="22"/>
                              </w:rPr>
                            </w:pPr>
                            <w:r w:rsidRPr="00FF2ACF">
                              <w:rPr>
                                <w:b/>
                                <w:sz w:val="22"/>
                                <w:szCs w:val="22"/>
                              </w:rPr>
                              <w:t>On:       date      month    year 2022</w:t>
                            </w:r>
                          </w:p>
                          <w:p w14:paraId="6B9F4CCD" w14:textId="77777777" w:rsidR="00224213" w:rsidRDefault="00224213" w:rsidP="00FF2ACF">
                            <w:pPr>
                              <w:spacing w:line="340" w:lineRule="exact"/>
                              <w:ind w:left="284"/>
                              <w:rPr>
                                <w:b/>
                                <w:sz w:val="22"/>
                                <w:szCs w:val="22"/>
                                <w:lang w:val="en-US"/>
                              </w:rPr>
                            </w:pPr>
                          </w:p>
                          <w:p w14:paraId="59524982" w14:textId="77777777" w:rsidR="00224213" w:rsidRDefault="00224213" w:rsidP="00FF2ACF">
                            <w:pPr>
                              <w:spacing w:line="340" w:lineRule="exact"/>
                              <w:ind w:left="284"/>
                              <w:rPr>
                                <w:b/>
                                <w:sz w:val="22"/>
                                <w:szCs w:val="22"/>
                                <w:lang w:val="en-US"/>
                              </w:rPr>
                            </w:pPr>
                          </w:p>
                          <w:p w14:paraId="325FAF1C" w14:textId="77777777" w:rsidR="00224213" w:rsidRDefault="00224213" w:rsidP="00FF2ACF">
                            <w:pPr>
                              <w:spacing w:line="340" w:lineRule="exact"/>
                              <w:ind w:left="284"/>
                              <w:rPr>
                                <w:b/>
                                <w:sz w:val="22"/>
                                <w:szCs w:val="22"/>
                                <w:lang w:val="en-US"/>
                              </w:rPr>
                            </w:pPr>
                          </w:p>
                          <w:p w14:paraId="50637A90" w14:textId="77777777" w:rsidR="00224213" w:rsidRPr="00FF2ACF" w:rsidRDefault="00224213" w:rsidP="00FF2ACF">
                            <w:pPr>
                              <w:spacing w:line="340" w:lineRule="exact"/>
                              <w:ind w:left="284"/>
                              <w:rPr>
                                <w:b/>
                                <w:i/>
                                <w:sz w:val="22"/>
                                <w:szCs w:val="22"/>
                              </w:rPr>
                            </w:pPr>
                            <w:r w:rsidRPr="00FF2ACF">
                              <w:rPr>
                                <w:b/>
                                <w:i/>
                                <w:sz w:val="22"/>
                                <w:szCs w:val="22"/>
                              </w:rPr>
                              <w:t>Thesis dissertation can be found at:</w:t>
                            </w:r>
                          </w:p>
                          <w:p w14:paraId="1361D7E8" w14:textId="77777777" w:rsidR="00224213" w:rsidRPr="00FF2ACF" w:rsidRDefault="00224213" w:rsidP="00FF2ACF">
                            <w:pPr>
                              <w:spacing w:line="340" w:lineRule="exact"/>
                              <w:ind w:left="284"/>
                              <w:rPr>
                                <w:b/>
                                <w:sz w:val="22"/>
                                <w:szCs w:val="22"/>
                              </w:rPr>
                            </w:pPr>
                            <w:r w:rsidRPr="00FF2ACF">
                              <w:rPr>
                                <w:b/>
                                <w:sz w:val="22"/>
                                <w:szCs w:val="22"/>
                              </w:rPr>
                              <w:t>- National Library of Hanoi</w:t>
                            </w:r>
                          </w:p>
                          <w:p w14:paraId="2BA4A0D8" w14:textId="77777777" w:rsidR="00224213" w:rsidRPr="00FF2ACF" w:rsidRDefault="00224213" w:rsidP="00FF2ACF">
                            <w:pPr>
                              <w:spacing w:line="340" w:lineRule="exact"/>
                              <w:ind w:left="284"/>
                              <w:rPr>
                                <w:b/>
                                <w:spacing w:val="-10"/>
                                <w:sz w:val="22"/>
                                <w:szCs w:val="22"/>
                                <w:lang w:val="en-US"/>
                              </w:rPr>
                            </w:pPr>
                            <w:r w:rsidRPr="00FF2ACF">
                              <w:rPr>
                                <w:b/>
                                <w:spacing w:val="-10"/>
                                <w:sz w:val="22"/>
                                <w:szCs w:val="22"/>
                              </w:rPr>
                              <w:t xml:space="preserve">- Library of Vietnam  Institute </w:t>
                            </w:r>
                            <w:r w:rsidRPr="00FF2ACF">
                              <w:rPr>
                                <w:b/>
                                <w:spacing w:val="-10"/>
                                <w:sz w:val="22"/>
                                <w:szCs w:val="22"/>
                                <w:lang w:val="en-US"/>
                              </w:rPr>
                              <w:t xml:space="preserve">of </w:t>
                            </w:r>
                            <w:r w:rsidRPr="00FF2ACF">
                              <w:rPr>
                                <w:b/>
                                <w:spacing w:val="-10"/>
                                <w:sz w:val="22"/>
                                <w:szCs w:val="22"/>
                              </w:rPr>
                              <w:t>strategy</w:t>
                            </w:r>
                            <w:r w:rsidRPr="00FF2ACF">
                              <w:rPr>
                                <w:b/>
                                <w:spacing w:val="-10"/>
                                <w:sz w:val="22"/>
                                <w:szCs w:val="22"/>
                                <w:lang w:val="en-US"/>
                              </w:rPr>
                              <w:t xml:space="preserve"> and </w:t>
                            </w:r>
                            <w:r w:rsidRPr="00FF2ACF">
                              <w:rPr>
                                <w:b/>
                                <w:spacing w:val="-10"/>
                                <w:sz w:val="22"/>
                                <w:szCs w:val="22"/>
                              </w:rPr>
                              <w:t xml:space="preserve">policy </w:t>
                            </w:r>
                            <w:r w:rsidRPr="00FF2ACF">
                              <w:rPr>
                                <w:b/>
                                <w:spacing w:val="-10"/>
                                <w:sz w:val="22"/>
                                <w:szCs w:val="22"/>
                                <w:lang w:val="en-US"/>
                              </w:rPr>
                              <w:t>for</w:t>
                            </w:r>
                            <w:r w:rsidRPr="00FF2ACF">
                              <w:rPr>
                                <w:b/>
                                <w:spacing w:val="-10"/>
                                <w:sz w:val="22"/>
                                <w:szCs w:val="22"/>
                              </w:rPr>
                              <w:t xml:space="preserve"> industr</w:t>
                            </w:r>
                            <w:r w:rsidRPr="00FF2ACF">
                              <w:rPr>
                                <w:b/>
                                <w:spacing w:val="-10"/>
                                <w:sz w:val="22"/>
                                <w:szCs w:val="22"/>
                                <w:lang w:val="en-US"/>
                              </w:rPr>
                              <w:t>y</w:t>
                            </w:r>
                            <w:r w:rsidRPr="00FF2ACF">
                              <w:rPr>
                                <w:b/>
                                <w:spacing w:val="-10"/>
                                <w:sz w:val="22"/>
                                <w:szCs w:val="22"/>
                              </w:rPr>
                              <w:t xml:space="preserve"> and trade</w:t>
                            </w:r>
                          </w:p>
                          <w:p w14:paraId="5ED8C4A3" w14:textId="7BCC3EFB" w:rsidR="00224213" w:rsidRDefault="00224213" w:rsidP="00FF2ACF">
                            <w:pPr>
                              <w:spacing w:line="340" w:lineRule="exact"/>
                              <w:ind w:left="284"/>
                              <w:rPr>
                                <w:spacing w:val="-10"/>
                                <w:sz w:val="22"/>
                                <w:szCs w:val="22"/>
                                <w:lang w:val="en-US"/>
                              </w:rPr>
                            </w:pPr>
                          </w:p>
                          <w:p w14:paraId="65992149" w14:textId="4DBBA365" w:rsidR="00224213" w:rsidRDefault="00224213" w:rsidP="00FF2ACF">
                            <w:pPr>
                              <w:spacing w:line="340" w:lineRule="exact"/>
                              <w:ind w:left="284"/>
                              <w:rPr>
                                <w:spacing w:val="-10"/>
                                <w:sz w:val="16"/>
                                <w:szCs w:val="16"/>
                                <w:lang w:val="en-US"/>
                              </w:rPr>
                            </w:pPr>
                          </w:p>
                          <w:p w14:paraId="32782F43" w14:textId="77777777" w:rsidR="00224213" w:rsidRPr="00690487" w:rsidRDefault="00224213" w:rsidP="00FF2ACF">
                            <w:pPr>
                              <w:spacing w:line="340" w:lineRule="exact"/>
                              <w:ind w:left="284"/>
                              <w:rPr>
                                <w:spacing w:val="-10"/>
                                <w:sz w:val="16"/>
                                <w:szCs w:val="16"/>
                                <w:lang w:val="en-US"/>
                              </w:rPr>
                            </w:pPr>
                          </w:p>
                          <w:p w14:paraId="3CFC8F83" w14:textId="00181AF9" w:rsidR="00224213" w:rsidRPr="00690487" w:rsidRDefault="00224213" w:rsidP="00FF2ACF">
                            <w:pPr>
                              <w:spacing w:line="340" w:lineRule="exact"/>
                              <w:ind w:left="284"/>
                              <w:jc w:val="center"/>
                              <w:rPr>
                                <w:sz w:val="22"/>
                                <w:szCs w:val="22"/>
                                <w:lang w:val="en-US"/>
                              </w:rPr>
                            </w:pPr>
                            <w:r w:rsidRPr="00690487">
                              <w:rPr>
                                <w:b/>
                                <w:bCs/>
                                <w:sz w:val="22"/>
                                <w:szCs w:val="22"/>
                              </w:rPr>
                              <w:t>H</w:t>
                            </w:r>
                            <w:r w:rsidRPr="00690487">
                              <w:rPr>
                                <w:b/>
                                <w:bCs/>
                                <w:sz w:val="22"/>
                                <w:szCs w:val="22"/>
                                <w:lang w:val="en-US"/>
                              </w:rPr>
                              <w:t>anoi -</w:t>
                            </w:r>
                            <w:r w:rsidRPr="00690487">
                              <w:rPr>
                                <w:b/>
                                <w:bCs/>
                                <w:sz w:val="22"/>
                                <w:szCs w:val="22"/>
                              </w:rPr>
                              <w:t xml:space="preserve"> 20</w:t>
                            </w:r>
                            <w:r>
                              <w:rPr>
                                <w:b/>
                                <w:bCs/>
                                <w:sz w:val="22"/>
                                <w:szCs w:val="22"/>
                                <w:lang w:val="en-US"/>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65pt;margin-top:-4pt;width:328.45pt;height:7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" fillcolor="white [3201]" strokeweight="6pt">
                <v:stroke linestyle="thickBetweenThin"/>
                <v:textbox>
                  <w:txbxContent>
                    <w:p w14:paraId="5AE69DEA" w14:textId="77777777" w:rsidR="00224213" w:rsidRPr="00690487" w:rsidRDefault="00224213" w:rsidP="00C54785">
                      <w:pPr>
                        <w:jc w:val="center"/>
                        <w:rPr>
                          <w:b/>
                          <w:bCs/>
                          <w:sz w:val="22"/>
                          <w:szCs w:val="22"/>
                          <w:lang w:val="en-US"/>
                        </w:rPr>
                      </w:pPr>
                    </w:p>
                    <w:p w14:paraId="5C44EDA0" w14:textId="77777777" w:rsidR="00224213" w:rsidRPr="00690487" w:rsidRDefault="00224213" w:rsidP="00FF2ACF">
                      <w:pPr>
                        <w:spacing w:line="340" w:lineRule="exact"/>
                        <w:jc w:val="center"/>
                        <w:rPr>
                          <w:b/>
                          <w:sz w:val="18"/>
                          <w:szCs w:val="18"/>
                        </w:rPr>
                      </w:pPr>
                      <w:r w:rsidRPr="00690487">
                        <w:rPr>
                          <w:b/>
                          <w:sz w:val="18"/>
                          <w:szCs w:val="18"/>
                        </w:rPr>
                        <w:t>THE PROJECT WAS COMPLETED AT</w:t>
                      </w:r>
                    </w:p>
                    <w:p w14:paraId="5B5D083D" w14:textId="77777777" w:rsidR="00224213" w:rsidRPr="00690487" w:rsidRDefault="00224213" w:rsidP="00FF2ACF">
                      <w:pPr>
                        <w:spacing w:line="340" w:lineRule="exact"/>
                        <w:ind w:left="-142" w:right="-149" w:firstLine="142"/>
                        <w:jc w:val="center"/>
                        <w:rPr>
                          <w:rFonts w:ascii="Times New Roman Bold" w:hAnsi="Times New Roman Bold"/>
                          <w:spacing w:val="-22"/>
                          <w:sz w:val="18"/>
                          <w:szCs w:val="18"/>
                        </w:rPr>
                      </w:pPr>
                      <w:r w:rsidRPr="00690487">
                        <w:rPr>
                          <w:rFonts w:ascii="Times New Roman Bold" w:hAnsi="Times New Roman Bold"/>
                          <w:spacing w:val="-22"/>
                          <w:sz w:val="18"/>
                          <w:szCs w:val="18"/>
                        </w:rPr>
                        <w:t xml:space="preserve">VIET NAM INSTITUTE </w:t>
                      </w:r>
                      <w:r w:rsidRPr="00690487">
                        <w:rPr>
                          <w:rFonts w:ascii="Times New Roman Bold" w:hAnsi="Times New Roman Bold"/>
                          <w:spacing w:val="-22"/>
                          <w:sz w:val="18"/>
                          <w:szCs w:val="18"/>
                          <w:lang w:val="en-US"/>
                        </w:rPr>
                        <w:t xml:space="preserve">OF </w:t>
                      </w:r>
                      <w:r w:rsidRPr="00690487">
                        <w:rPr>
                          <w:rFonts w:ascii="Times New Roman Bold" w:hAnsi="Times New Roman Bold"/>
                          <w:spacing w:val="-22"/>
                          <w:sz w:val="18"/>
                          <w:szCs w:val="18"/>
                        </w:rPr>
                        <w:t>STRATEGY</w:t>
                      </w:r>
                      <w:r w:rsidRPr="00690487">
                        <w:rPr>
                          <w:rFonts w:ascii="Times New Roman Bold" w:hAnsi="Times New Roman Bold"/>
                          <w:spacing w:val="-22"/>
                          <w:sz w:val="18"/>
                          <w:szCs w:val="18"/>
                          <w:lang w:val="en-US"/>
                        </w:rPr>
                        <w:t xml:space="preserve"> AND </w:t>
                      </w:r>
                      <w:r w:rsidRPr="00690487">
                        <w:rPr>
                          <w:rFonts w:ascii="Times New Roman Bold" w:hAnsi="Times New Roman Bold"/>
                          <w:spacing w:val="-22"/>
                          <w:sz w:val="18"/>
                          <w:szCs w:val="18"/>
                        </w:rPr>
                        <w:t xml:space="preserve">POLICY </w:t>
                      </w:r>
                      <w:r w:rsidRPr="00690487">
                        <w:rPr>
                          <w:rFonts w:ascii="Times New Roman Bold" w:hAnsi="Times New Roman Bold"/>
                          <w:spacing w:val="-22"/>
                          <w:sz w:val="18"/>
                          <w:szCs w:val="18"/>
                          <w:lang w:val="en-US"/>
                        </w:rPr>
                        <w:t>FOR</w:t>
                      </w:r>
                      <w:r w:rsidRPr="00690487">
                        <w:rPr>
                          <w:rFonts w:ascii="Times New Roman Bold" w:hAnsi="Times New Roman Bold"/>
                          <w:spacing w:val="-22"/>
                          <w:sz w:val="18"/>
                          <w:szCs w:val="18"/>
                        </w:rPr>
                        <w:t xml:space="preserve"> INDUSTR</w:t>
                      </w:r>
                      <w:r w:rsidRPr="00690487">
                        <w:rPr>
                          <w:rFonts w:ascii="Times New Roman Bold" w:hAnsi="Times New Roman Bold"/>
                          <w:spacing w:val="-22"/>
                          <w:sz w:val="18"/>
                          <w:szCs w:val="18"/>
                          <w:lang w:val="en-US"/>
                        </w:rPr>
                        <w:t>Y</w:t>
                      </w:r>
                      <w:r w:rsidRPr="00690487">
                        <w:rPr>
                          <w:rFonts w:ascii="Times New Roman Bold" w:hAnsi="Times New Roman Bold"/>
                          <w:spacing w:val="-22"/>
                          <w:sz w:val="18"/>
                          <w:szCs w:val="18"/>
                        </w:rPr>
                        <w:t xml:space="preserve"> AND TRADE</w:t>
                      </w:r>
                    </w:p>
                    <w:p w14:paraId="4C35DE3B" w14:textId="77777777" w:rsidR="00224213" w:rsidRPr="00690487" w:rsidRDefault="00224213" w:rsidP="00FF2ACF">
                      <w:pPr>
                        <w:spacing w:line="340" w:lineRule="exact"/>
                        <w:rPr>
                          <w:sz w:val="22"/>
                          <w:szCs w:val="22"/>
                          <w:lang w:val="en-US"/>
                        </w:rPr>
                      </w:pPr>
                    </w:p>
                    <w:p w14:paraId="68B1DB9D" w14:textId="77777777" w:rsidR="00224213" w:rsidRPr="00690487" w:rsidRDefault="00224213" w:rsidP="00FF2ACF">
                      <w:pPr>
                        <w:spacing w:line="340" w:lineRule="exact"/>
                        <w:rPr>
                          <w:sz w:val="22"/>
                          <w:szCs w:val="22"/>
                          <w:lang w:val="en-US"/>
                        </w:rPr>
                      </w:pPr>
                    </w:p>
                    <w:p w14:paraId="5A946E54" w14:textId="42A57218" w:rsidR="00224213" w:rsidRPr="00FF2ACF" w:rsidRDefault="00224213" w:rsidP="00FF2ACF">
                      <w:pPr>
                        <w:spacing w:line="340" w:lineRule="exact"/>
                        <w:ind w:left="284"/>
                        <w:rPr>
                          <w:b/>
                          <w:sz w:val="22"/>
                          <w:szCs w:val="22"/>
                        </w:rPr>
                      </w:pPr>
                      <w:r w:rsidRPr="00FF2ACF">
                        <w:rPr>
                          <w:b/>
                          <w:sz w:val="22"/>
                          <w:szCs w:val="22"/>
                        </w:rPr>
                        <w:t>Science instructor:</w:t>
                      </w:r>
                      <w:r w:rsidRPr="00690487">
                        <w:rPr>
                          <w:sz w:val="22"/>
                          <w:szCs w:val="22"/>
                        </w:rPr>
                        <w:tab/>
                      </w:r>
                      <w:r w:rsidRPr="00FF2ACF">
                        <w:rPr>
                          <w:b/>
                          <w:sz w:val="22"/>
                          <w:szCs w:val="22"/>
                        </w:rPr>
                        <w:t xml:space="preserve">1. Assoc Prof. Dr. Dinh Van Thanh </w:t>
                      </w:r>
                    </w:p>
                    <w:p w14:paraId="0B597F62" w14:textId="6016E480" w:rsidR="00224213" w:rsidRPr="00FF2ACF" w:rsidRDefault="00224213" w:rsidP="00FF2ACF">
                      <w:pPr>
                        <w:spacing w:line="340" w:lineRule="exact"/>
                        <w:ind w:left="284"/>
                        <w:rPr>
                          <w:b/>
                          <w:sz w:val="22"/>
                          <w:szCs w:val="22"/>
                        </w:rPr>
                      </w:pPr>
                      <w:r w:rsidRPr="00FF2ACF">
                        <w:rPr>
                          <w:b/>
                          <w:sz w:val="22"/>
                          <w:szCs w:val="22"/>
                        </w:rPr>
                        <w:tab/>
                      </w:r>
                      <w:r w:rsidRPr="00FF2ACF">
                        <w:rPr>
                          <w:b/>
                          <w:sz w:val="22"/>
                          <w:szCs w:val="22"/>
                          <w:lang w:val="en-US"/>
                        </w:rPr>
                        <w:t xml:space="preserve">                          </w:t>
                      </w:r>
                      <w:r w:rsidRPr="00FF2ACF">
                        <w:rPr>
                          <w:b/>
                          <w:sz w:val="22"/>
                          <w:szCs w:val="22"/>
                        </w:rPr>
                        <w:t>2. Assoc Prof. Dr. Nguyen An Ha</w:t>
                      </w:r>
                    </w:p>
                    <w:p w14:paraId="445A40CE" w14:textId="77777777" w:rsidR="00224213" w:rsidRPr="00690487" w:rsidRDefault="00224213" w:rsidP="00FF2ACF">
                      <w:pPr>
                        <w:spacing w:line="340" w:lineRule="exact"/>
                        <w:ind w:left="284"/>
                        <w:rPr>
                          <w:sz w:val="22"/>
                          <w:szCs w:val="22"/>
                        </w:rPr>
                      </w:pPr>
                    </w:p>
                    <w:p w14:paraId="5574F71A" w14:textId="77777777" w:rsidR="00224213" w:rsidRPr="00FF2ACF" w:rsidRDefault="00224213" w:rsidP="00FF2ACF">
                      <w:pPr>
                        <w:spacing w:line="340" w:lineRule="exact"/>
                        <w:ind w:left="284"/>
                        <w:rPr>
                          <w:b/>
                          <w:sz w:val="22"/>
                          <w:szCs w:val="22"/>
                        </w:rPr>
                      </w:pPr>
                      <w:r w:rsidRPr="00FF2ACF">
                        <w:rPr>
                          <w:b/>
                          <w:sz w:val="22"/>
                          <w:szCs w:val="22"/>
                        </w:rPr>
                        <w:t>Reviewer 1:</w:t>
                      </w:r>
                    </w:p>
                    <w:p w14:paraId="0338793D" w14:textId="77777777" w:rsidR="00224213" w:rsidRPr="00FF2ACF" w:rsidRDefault="00224213" w:rsidP="00FF2ACF">
                      <w:pPr>
                        <w:spacing w:line="340" w:lineRule="exact"/>
                        <w:ind w:left="284"/>
                        <w:rPr>
                          <w:b/>
                          <w:sz w:val="22"/>
                          <w:szCs w:val="22"/>
                        </w:rPr>
                      </w:pPr>
                    </w:p>
                    <w:p w14:paraId="288FD601" w14:textId="77777777" w:rsidR="00224213" w:rsidRPr="00FF2ACF" w:rsidRDefault="00224213" w:rsidP="00FF2ACF">
                      <w:pPr>
                        <w:spacing w:line="340" w:lineRule="exact"/>
                        <w:ind w:left="284"/>
                        <w:rPr>
                          <w:b/>
                          <w:sz w:val="22"/>
                          <w:szCs w:val="22"/>
                        </w:rPr>
                      </w:pPr>
                      <w:r w:rsidRPr="00FF2ACF">
                        <w:rPr>
                          <w:b/>
                          <w:sz w:val="22"/>
                          <w:szCs w:val="22"/>
                        </w:rPr>
                        <w:t>Reviewer 2:</w:t>
                      </w:r>
                    </w:p>
                    <w:p w14:paraId="3111AAB9" w14:textId="77777777" w:rsidR="00224213" w:rsidRPr="00FF2ACF" w:rsidRDefault="00224213" w:rsidP="00FF2ACF">
                      <w:pPr>
                        <w:spacing w:line="340" w:lineRule="exact"/>
                        <w:ind w:left="284"/>
                        <w:rPr>
                          <w:b/>
                          <w:sz w:val="22"/>
                          <w:szCs w:val="22"/>
                        </w:rPr>
                      </w:pPr>
                      <w:r w:rsidRPr="00FF2ACF">
                        <w:rPr>
                          <w:b/>
                          <w:sz w:val="22"/>
                          <w:szCs w:val="22"/>
                        </w:rPr>
                        <w:tab/>
                      </w:r>
                    </w:p>
                    <w:p w14:paraId="0DCF5B32" w14:textId="77777777" w:rsidR="00224213" w:rsidRPr="00FF2ACF" w:rsidRDefault="00224213" w:rsidP="00FF2ACF">
                      <w:pPr>
                        <w:spacing w:line="340" w:lineRule="exact"/>
                        <w:ind w:left="284"/>
                        <w:rPr>
                          <w:b/>
                          <w:sz w:val="22"/>
                          <w:szCs w:val="22"/>
                        </w:rPr>
                      </w:pPr>
                      <w:r w:rsidRPr="00FF2ACF">
                        <w:rPr>
                          <w:b/>
                          <w:sz w:val="22"/>
                          <w:szCs w:val="22"/>
                        </w:rPr>
                        <w:t>Reviewer 3:</w:t>
                      </w:r>
                    </w:p>
                    <w:p w14:paraId="4D00F576" w14:textId="77777777" w:rsidR="00224213" w:rsidRPr="00690487" w:rsidRDefault="00224213" w:rsidP="00FF2ACF">
                      <w:pPr>
                        <w:spacing w:line="340" w:lineRule="exact"/>
                        <w:ind w:left="284"/>
                        <w:rPr>
                          <w:sz w:val="22"/>
                          <w:szCs w:val="22"/>
                        </w:rPr>
                      </w:pPr>
                    </w:p>
                    <w:p w14:paraId="0E0BE490" w14:textId="5646F906" w:rsidR="00224213" w:rsidRPr="00690487" w:rsidRDefault="00224213" w:rsidP="00FF2ACF">
                      <w:pPr>
                        <w:spacing w:line="340" w:lineRule="exact"/>
                        <w:ind w:left="284"/>
                        <w:rPr>
                          <w:sz w:val="22"/>
                          <w:szCs w:val="22"/>
                          <w:lang w:val="en-US"/>
                        </w:rPr>
                      </w:pPr>
                      <w:r w:rsidRPr="00690487">
                        <w:rPr>
                          <w:sz w:val="22"/>
                          <w:szCs w:val="22"/>
                        </w:rPr>
                        <w:tab/>
                      </w:r>
                    </w:p>
                    <w:p w14:paraId="794C2334" w14:textId="2AF09C0C" w:rsidR="00224213" w:rsidRPr="00FF2ACF" w:rsidRDefault="00224213" w:rsidP="00FF2ACF">
                      <w:pPr>
                        <w:spacing w:line="340" w:lineRule="exact"/>
                        <w:ind w:left="284"/>
                        <w:jc w:val="center"/>
                        <w:rPr>
                          <w:b/>
                          <w:sz w:val="22"/>
                          <w:szCs w:val="22"/>
                          <w:lang w:val="en-US"/>
                        </w:rPr>
                      </w:pPr>
                      <w:r w:rsidRPr="00FF2ACF">
                        <w:rPr>
                          <w:b/>
                          <w:sz w:val="22"/>
                          <w:szCs w:val="22"/>
                        </w:rPr>
                        <w:t xml:space="preserve">The dissertation will be defended before the </w:t>
                      </w:r>
                      <w:r w:rsidRPr="00FF2ACF">
                        <w:rPr>
                          <w:b/>
                          <w:spacing w:val="-10"/>
                          <w:sz w:val="22"/>
                          <w:szCs w:val="22"/>
                        </w:rPr>
                        <w:t>Institute</w:t>
                      </w:r>
                      <w:r w:rsidRPr="00FF2ACF">
                        <w:rPr>
                          <w:b/>
                          <w:sz w:val="22"/>
                          <w:szCs w:val="22"/>
                          <w:lang w:val="en-US"/>
                        </w:rPr>
                        <w:t xml:space="preserve">-level </w:t>
                      </w:r>
                      <w:r w:rsidRPr="00FF2ACF">
                        <w:rPr>
                          <w:b/>
                          <w:sz w:val="22"/>
                          <w:szCs w:val="22"/>
                        </w:rPr>
                        <w:t>State board of dissertation thesis</w:t>
                      </w:r>
                    </w:p>
                    <w:p w14:paraId="160B73BB" w14:textId="77777777" w:rsidR="00224213" w:rsidRPr="00FF2ACF" w:rsidRDefault="00224213" w:rsidP="00FF2ACF">
                      <w:pPr>
                        <w:spacing w:line="340" w:lineRule="exact"/>
                        <w:ind w:left="284"/>
                        <w:jc w:val="center"/>
                        <w:rPr>
                          <w:b/>
                          <w:sz w:val="22"/>
                          <w:szCs w:val="22"/>
                        </w:rPr>
                      </w:pPr>
                      <w:r w:rsidRPr="00FF2ACF">
                        <w:rPr>
                          <w:b/>
                          <w:sz w:val="22"/>
                          <w:szCs w:val="22"/>
                        </w:rPr>
                        <w:t>On:       date      month    year 2022</w:t>
                      </w:r>
                    </w:p>
                    <w:p w14:paraId="6B9F4CCD" w14:textId="77777777" w:rsidR="00224213" w:rsidRDefault="00224213" w:rsidP="00FF2ACF">
                      <w:pPr>
                        <w:spacing w:line="340" w:lineRule="exact"/>
                        <w:ind w:left="284"/>
                        <w:rPr>
                          <w:b/>
                          <w:sz w:val="22"/>
                          <w:szCs w:val="22"/>
                          <w:lang w:val="en-US"/>
                        </w:rPr>
                      </w:pPr>
                    </w:p>
                    <w:p w14:paraId="59524982" w14:textId="77777777" w:rsidR="00224213" w:rsidRDefault="00224213" w:rsidP="00FF2ACF">
                      <w:pPr>
                        <w:spacing w:line="340" w:lineRule="exact"/>
                        <w:ind w:left="284"/>
                        <w:rPr>
                          <w:b/>
                          <w:sz w:val="22"/>
                          <w:szCs w:val="22"/>
                          <w:lang w:val="en-US"/>
                        </w:rPr>
                      </w:pPr>
                    </w:p>
                    <w:p w14:paraId="325FAF1C" w14:textId="77777777" w:rsidR="00224213" w:rsidRDefault="00224213" w:rsidP="00FF2ACF">
                      <w:pPr>
                        <w:spacing w:line="340" w:lineRule="exact"/>
                        <w:ind w:left="284"/>
                        <w:rPr>
                          <w:b/>
                          <w:sz w:val="22"/>
                          <w:szCs w:val="22"/>
                          <w:lang w:val="en-US"/>
                        </w:rPr>
                      </w:pPr>
                    </w:p>
                    <w:p w14:paraId="50637A90" w14:textId="77777777" w:rsidR="00224213" w:rsidRPr="00FF2ACF" w:rsidRDefault="00224213" w:rsidP="00FF2ACF">
                      <w:pPr>
                        <w:spacing w:line="340" w:lineRule="exact"/>
                        <w:ind w:left="284"/>
                        <w:rPr>
                          <w:b/>
                          <w:i/>
                          <w:sz w:val="22"/>
                          <w:szCs w:val="22"/>
                        </w:rPr>
                      </w:pPr>
                      <w:r w:rsidRPr="00FF2ACF">
                        <w:rPr>
                          <w:b/>
                          <w:i/>
                          <w:sz w:val="22"/>
                          <w:szCs w:val="22"/>
                        </w:rPr>
                        <w:t>Thesis dissertation can be found at:</w:t>
                      </w:r>
                    </w:p>
                    <w:p w14:paraId="1361D7E8" w14:textId="77777777" w:rsidR="00224213" w:rsidRPr="00FF2ACF" w:rsidRDefault="00224213" w:rsidP="00FF2ACF">
                      <w:pPr>
                        <w:spacing w:line="340" w:lineRule="exact"/>
                        <w:ind w:left="284"/>
                        <w:rPr>
                          <w:b/>
                          <w:sz w:val="22"/>
                          <w:szCs w:val="22"/>
                        </w:rPr>
                      </w:pPr>
                      <w:r w:rsidRPr="00FF2ACF">
                        <w:rPr>
                          <w:b/>
                          <w:sz w:val="22"/>
                          <w:szCs w:val="22"/>
                        </w:rPr>
                        <w:t>- National Library of Hanoi</w:t>
                      </w:r>
                    </w:p>
                    <w:p w14:paraId="2BA4A0D8" w14:textId="77777777" w:rsidR="00224213" w:rsidRPr="00FF2ACF" w:rsidRDefault="00224213" w:rsidP="00FF2ACF">
                      <w:pPr>
                        <w:spacing w:line="340" w:lineRule="exact"/>
                        <w:ind w:left="284"/>
                        <w:rPr>
                          <w:b/>
                          <w:spacing w:val="-10"/>
                          <w:sz w:val="22"/>
                          <w:szCs w:val="22"/>
                          <w:lang w:val="en-US"/>
                        </w:rPr>
                      </w:pPr>
                      <w:r w:rsidRPr="00FF2ACF">
                        <w:rPr>
                          <w:b/>
                          <w:spacing w:val="-10"/>
                          <w:sz w:val="22"/>
                          <w:szCs w:val="22"/>
                        </w:rPr>
                        <w:t xml:space="preserve">- Library of Vietnam  Institute </w:t>
                      </w:r>
                      <w:r w:rsidRPr="00FF2ACF">
                        <w:rPr>
                          <w:b/>
                          <w:spacing w:val="-10"/>
                          <w:sz w:val="22"/>
                          <w:szCs w:val="22"/>
                          <w:lang w:val="en-US"/>
                        </w:rPr>
                        <w:t xml:space="preserve">of </w:t>
                      </w:r>
                      <w:r w:rsidRPr="00FF2ACF">
                        <w:rPr>
                          <w:b/>
                          <w:spacing w:val="-10"/>
                          <w:sz w:val="22"/>
                          <w:szCs w:val="22"/>
                        </w:rPr>
                        <w:t>strategy</w:t>
                      </w:r>
                      <w:r w:rsidRPr="00FF2ACF">
                        <w:rPr>
                          <w:b/>
                          <w:spacing w:val="-10"/>
                          <w:sz w:val="22"/>
                          <w:szCs w:val="22"/>
                          <w:lang w:val="en-US"/>
                        </w:rPr>
                        <w:t xml:space="preserve"> and </w:t>
                      </w:r>
                      <w:r w:rsidRPr="00FF2ACF">
                        <w:rPr>
                          <w:b/>
                          <w:spacing w:val="-10"/>
                          <w:sz w:val="22"/>
                          <w:szCs w:val="22"/>
                        </w:rPr>
                        <w:t xml:space="preserve">policy </w:t>
                      </w:r>
                      <w:r w:rsidRPr="00FF2ACF">
                        <w:rPr>
                          <w:b/>
                          <w:spacing w:val="-10"/>
                          <w:sz w:val="22"/>
                          <w:szCs w:val="22"/>
                          <w:lang w:val="en-US"/>
                        </w:rPr>
                        <w:t>for</w:t>
                      </w:r>
                      <w:r w:rsidRPr="00FF2ACF">
                        <w:rPr>
                          <w:b/>
                          <w:spacing w:val="-10"/>
                          <w:sz w:val="22"/>
                          <w:szCs w:val="22"/>
                        </w:rPr>
                        <w:t xml:space="preserve"> industr</w:t>
                      </w:r>
                      <w:r w:rsidRPr="00FF2ACF">
                        <w:rPr>
                          <w:b/>
                          <w:spacing w:val="-10"/>
                          <w:sz w:val="22"/>
                          <w:szCs w:val="22"/>
                          <w:lang w:val="en-US"/>
                        </w:rPr>
                        <w:t>y</w:t>
                      </w:r>
                      <w:r w:rsidRPr="00FF2ACF">
                        <w:rPr>
                          <w:b/>
                          <w:spacing w:val="-10"/>
                          <w:sz w:val="22"/>
                          <w:szCs w:val="22"/>
                        </w:rPr>
                        <w:t xml:space="preserve"> and trade</w:t>
                      </w:r>
                    </w:p>
                    <w:p w14:paraId="5ED8C4A3" w14:textId="7BCC3EFB" w:rsidR="00224213" w:rsidRDefault="00224213" w:rsidP="00FF2ACF">
                      <w:pPr>
                        <w:spacing w:line="340" w:lineRule="exact"/>
                        <w:ind w:left="284"/>
                        <w:rPr>
                          <w:spacing w:val="-10"/>
                          <w:sz w:val="22"/>
                          <w:szCs w:val="22"/>
                          <w:lang w:val="en-US"/>
                        </w:rPr>
                      </w:pPr>
                    </w:p>
                    <w:p w14:paraId="65992149" w14:textId="4DBBA365" w:rsidR="00224213" w:rsidRDefault="00224213" w:rsidP="00FF2ACF">
                      <w:pPr>
                        <w:spacing w:line="340" w:lineRule="exact"/>
                        <w:ind w:left="284"/>
                        <w:rPr>
                          <w:spacing w:val="-10"/>
                          <w:sz w:val="16"/>
                          <w:szCs w:val="16"/>
                          <w:lang w:val="en-US"/>
                        </w:rPr>
                      </w:pPr>
                    </w:p>
                    <w:p w14:paraId="32782F43" w14:textId="77777777" w:rsidR="00224213" w:rsidRPr="00690487" w:rsidRDefault="00224213" w:rsidP="00FF2ACF">
                      <w:pPr>
                        <w:spacing w:line="340" w:lineRule="exact"/>
                        <w:ind w:left="284"/>
                        <w:rPr>
                          <w:spacing w:val="-10"/>
                          <w:sz w:val="16"/>
                          <w:szCs w:val="16"/>
                          <w:lang w:val="en-US"/>
                        </w:rPr>
                      </w:pPr>
                    </w:p>
                    <w:p w14:paraId="3CFC8F83" w14:textId="00181AF9" w:rsidR="00224213" w:rsidRPr="00690487" w:rsidRDefault="00224213" w:rsidP="00FF2ACF">
                      <w:pPr>
                        <w:spacing w:line="340" w:lineRule="exact"/>
                        <w:ind w:left="284"/>
                        <w:jc w:val="center"/>
                        <w:rPr>
                          <w:sz w:val="22"/>
                          <w:szCs w:val="22"/>
                          <w:lang w:val="en-US"/>
                        </w:rPr>
                      </w:pPr>
                      <w:r w:rsidRPr="00690487">
                        <w:rPr>
                          <w:b/>
                          <w:bCs/>
                          <w:sz w:val="22"/>
                          <w:szCs w:val="22"/>
                        </w:rPr>
                        <w:t>H</w:t>
                      </w:r>
                      <w:r w:rsidRPr="00690487">
                        <w:rPr>
                          <w:b/>
                          <w:bCs/>
                          <w:sz w:val="22"/>
                          <w:szCs w:val="22"/>
                          <w:lang w:val="en-US"/>
                        </w:rPr>
                        <w:t>anoi -</w:t>
                      </w:r>
                      <w:r w:rsidRPr="00690487">
                        <w:rPr>
                          <w:b/>
                          <w:bCs/>
                          <w:sz w:val="22"/>
                          <w:szCs w:val="22"/>
                        </w:rPr>
                        <w:t xml:space="preserve"> 20</w:t>
                      </w:r>
                      <w:r>
                        <w:rPr>
                          <w:b/>
                          <w:bCs/>
                          <w:sz w:val="22"/>
                          <w:szCs w:val="22"/>
                          <w:lang w:val="en-US"/>
                        </w:rPr>
                        <w:t>23</w:t>
                      </w:r>
                    </w:p>
                  </w:txbxContent>
                </v:textbox>
              </v:shape>
            </w:pict>
          </mc:Fallback>
        </mc:AlternateContent>
      </w:r>
    </w:p>
    <w:p w14:paraId="447B9047" w14:textId="77777777" w:rsidR="002B4F45" w:rsidRPr="00690487" w:rsidRDefault="002B4F45" w:rsidP="003E4572">
      <w:pPr>
        <w:spacing w:line="340" w:lineRule="exact"/>
        <w:ind w:firstLine="709"/>
        <w:jc w:val="both"/>
        <w:outlineLvl w:val="0"/>
        <w:rPr>
          <w:b/>
          <w:bCs/>
          <w:sz w:val="22"/>
          <w:szCs w:val="22"/>
          <w:lang w:val="en-US"/>
        </w:rPr>
      </w:pPr>
    </w:p>
    <w:p w14:paraId="535AC9F6" w14:textId="77777777" w:rsidR="002B4F45" w:rsidRPr="00690487" w:rsidRDefault="002B4F45" w:rsidP="003E4572">
      <w:pPr>
        <w:spacing w:line="340" w:lineRule="exact"/>
        <w:ind w:firstLine="709"/>
        <w:jc w:val="both"/>
        <w:outlineLvl w:val="0"/>
        <w:rPr>
          <w:b/>
          <w:bCs/>
          <w:sz w:val="22"/>
          <w:szCs w:val="22"/>
          <w:lang w:val="en-US"/>
        </w:rPr>
      </w:pPr>
    </w:p>
    <w:p w14:paraId="5D02B7DC" w14:textId="77777777" w:rsidR="00574C0F" w:rsidRPr="00690487" w:rsidRDefault="00574C0F" w:rsidP="003E4572">
      <w:pPr>
        <w:tabs>
          <w:tab w:val="left" w:pos="993"/>
        </w:tabs>
        <w:spacing w:line="340" w:lineRule="exact"/>
        <w:ind w:firstLine="709"/>
        <w:jc w:val="both"/>
        <w:rPr>
          <w:b/>
          <w:bCs/>
          <w:sz w:val="22"/>
          <w:szCs w:val="22"/>
          <w:lang w:val="en-US"/>
        </w:rPr>
      </w:pPr>
    </w:p>
    <w:p w14:paraId="4C54566D" w14:textId="714B760B" w:rsidR="00CD74FC" w:rsidRPr="00690487" w:rsidRDefault="00CD74FC" w:rsidP="003E4572">
      <w:pPr>
        <w:tabs>
          <w:tab w:val="left" w:pos="993"/>
        </w:tabs>
        <w:spacing w:line="340" w:lineRule="exact"/>
        <w:ind w:firstLine="709"/>
        <w:jc w:val="both"/>
        <w:rPr>
          <w:b/>
          <w:bCs/>
          <w:sz w:val="22"/>
          <w:szCs w:val="22"/>
          <w:lang w:val="en-US"/>
        </w:rPr>
      </w:pPr>
    </w:p>
    <w:p w14:paraId="5A8475D4" w14:textId="77777777" w:rsidR="00577428" w:rsidRPr="00690487" w:rsidRDefault="00577428" w:rsidP="003E4572">
      <w:pPr>
        <w:tabs>
          <w:tab w:val="left" w:pos="993"/>
        </w:tabs>
        <w:spacing w:line="340" w:lineRule="exact"/>
        <w:ind w:firstLine="709"/>
        <w:jc w:val="both"/>
        <w:rPr>
          <w:b/>
          <w:bCs/>
          <w:sz w:val="22"/>
          <w:szCs w:val="22"/>
          <w:lang w:val="en-US"/>
        </w:rPr>
      </w:pPr>
    </w:p>
    <w:p w14:paraId="26A924E0" w14:textId="77777777" w:rsidR="00574C0F" w:rsidRPr="00690487" w:rsidRDefault="00574C0F" w:rsidP="003E4572">
      <w:pPr>
        <w:tabs>
          <w:tab w:val="left" w:pos="993"/>
        </w:tabs>
        <w:spacing w:line="340" w:lineRule="exact"/>
        <w:ind w:firstLine="709"/>
        <w:jc w:val="both"/>
        <w:rPr>
          <w:b/>
          <w:bCs/>
          <w:sz w:val="22"/>
          <w:szCs w:val="22"/>
          <w:lang w:val="en-US"/>
        </w:rPr>
      </w:pPr>
    </w:p>
    <w:p w14:paraId="41F87D91" w14:textId="77777777" w:rsidR="009A0730" w:rsidRPr="00690487" w:rsidRDefault="009A0730" w:rsidP="003E4572">
      <w:pPr>
        <w:tabs>
          <w:tab w:val="left" w:pos="993"/>
        </w:tabs>
        <w:spacing w:line="340" w:lineRule="exact"/>
        <w:ind w:firstLine="709"/>
        <w:jc w:val="both"/>
        <w:rPr>
          <w:b/>
          <w:bCs/>
          <w:sz w:val="22"/>
          <w:szCs w:val="22"/>
          <w:lang w:val="en-US"/>
        </w:rPr>
      </w:pPr>
    </w:p>
    <w:p w14:paraId="74F5F57F" w14:textId="64C775DA" w:rsidR="00F27BDD" w:rsidRPr="00690487" w:rsidRDefault="00F27BDD" w:rsidP="003E4572">
      <w:pPr>
        <w:tabs>
          <w:tab w:val="left" w:pos="993"/>
        </w:tabs>
        <w:spacing w:line="340" w:lineRule="exact"/>
        <w:ind w:firstLine="709"/>
        <w:jc w:val="both"/>
        <w:rPr>
          <w:b/>
          <w:bCs/>
          <w:sz w:val="22"/>
          <w:szCs w:val="22"/>
          <w:lang w:val="en-US"/>
        </w:rPr>
      </w:pPr>
    </w:p>
    <w:p w14:paraId="1AD7F077" w14:textId="434888A8" w:rsidR="009477C7" w:rsidRPr="00690487" w:rsidRDefault="00324814" w:rsidP="003E4572">
      <w:pPr>
        <w:spacing w:line="340" w:lineRule="exact"/>
        <w:jc w:val="both"/>
        <w:rPr>
          <w:sz w:val="22"/>
          <w:szCs w:val="22"/>
        </w:rPr>
      </w:pPr>
      <w:r w:rsidRPr="00690487">
        <w:rPr>
          <w:b/>
          <w:bCs/>
          <w:sz w:val="22"/>
          <w:szCs w:val="22"/>
          <w:lang w:val="en-US"/>
        </w:rPr>
        <w:br w:type="page"/>
      </w:r>
    </w:p>
    <w:p w14:paraId="282FC3A5" w14:textId="77777777" w:rsidR="00625EB8" w:rsidRPr="00F96951" w:rsidRDefault="00625EB8" w:rsidP="001403A2">
      <w:pPr>
        <w:pStyle w:val="Heading1"/>
        <w:spacing w:line="320" w:lineRule="exact"/>
        <w:rPr>
          <w:rFonts w:cs="Times New Roman"/>
          <w:sz w:val="21"/>
          <w:szCs w:val="21"/>
          <w:lang w:val="en-US"/>
        </w:rPr>
      </w:pPr>
      <w:bookmarkStart w:id="0" w:name="_Toc123025671"/>
      <w:bookmarkStart w:id="1" w:name="_Toc440533346"/>
      <w:r w:rsidRPr="00F96951">
        <w:rPr>
          <w:rFonts w:cs="Times New Roman"/>
          <w:sz w:val="21"/>
          <w:szCs w:val="21"/>
          <w:lang w:val="en-US"/>
        </w:rPr>
        <w:lastRenderedPageBreak/>
        <w:t>PREAMBLE</w:t>
      </w:r>
      <w:bookmarkEnd w:id="0"/>
    </w:p>
    <w:p w14:paraId="5420E59E" w14:textId="77777777" w:rsidR="00625EB8" w:rsidRPr="00F96951" w:rsidRDefault="00625EB8" w:rsidP="001403A2">
      <w:pPr>
        <w:pStyle w:val="Heading2"/>
        <w:spacing w:line="320" w:lineRule="exact"/>
        <w:jc w:val="both"/>
        <w:rPr>
          <w:rFonts w:cs="Times New Roman"/>
          <w:sz w:val="21"/>
          <w:szCs w:val="21"/>
          <w:lang w:val="en-US"/>
        </w:rPr>
      </w:pPr>
      <w:bookmarkStart w:id="2" w:name="_Toc123025672"/>
      <w:r w:rsidRPr="00F96951">
        <w:rPr>
          <w:rFonts w:cs="Times New Roman"/>
          <w:sz w:val="21"/>
          <w:szCs w:val="21"/>
          <w:lang w:val="en-US"/>
        </w:rPr>
        <w:t>1. The research necessity of the thesis topic</w:t>
      </w:r>
      <w:bookmarkEnd w:id="2"/>
    </w:p>
    <w:p w14:paraId="37C7B2AB" w14:textId="77777777" w:rsidR="00FF2ACF" w:rsidRPr="00F96951" w:rsidRDefault="00625EB8" w:rsidP="001403A2">
      <w:pPr>
        <w:tabs>
          <w:tab w:val="left" w:pos="993"/>
        </w:tabs>
        <w:spacing w:line="320" w:lineRule="exact"/>
        <w:ind w:firstLine="709"/>
        <w:jc w:val="both"/>
        <w:rPr>
          <w:sz w:val="21"/>
          <w:szCs w:val="21"/>
          <w:lang w:val="en-US"/>
        </w:rPr>
      </w:pPr>
      <w:r w:rsidRPr="00F96951">
        <w:rPr>
          <w:sz w:val="21"/>
          <w:szCs w:val="21"/>
          <w:lang w:val="en-US"/>
        </w:rPr>
        <w:t>Vietnam has been going to deeply integrate into the world economy to expand markets and to promote import and export in order to exploit Vietnam</w:t>
      </w:r>
      <w:r w:rsidR="0048132A" w:rsidRPr="00F96951">
        <w:rPr>
          <w:sz w:val="21"/>
          <w:szCs w:val="21"/>
          <w:lang w:val="en-US"/>
        </w:rPr>
        <w:t>’</w:t>
      </w:r>
      <w:r w:rsidRPr="00F96951">
        <w:rPr>
          <w:sz w:val="21"/>
          <w:szCs w:val="21"/>
          <w:lang w:val="en-US"/>
        </w:rPr>
        <w:t>s advantages in trade relations with other countries. The process will inevitably lead to shifting of Vietnam</w:t>
      </w:r>
      <w:r w:rsidR="0048132A" w:rsidRPr="00F96951">
        <w:rPr>
          <w:sz w:val="21"/>
          <w:szCs w:val="21"/>
          <w:lang w:val="en-US"/>
        </w:rPr>
        <w:t>’</w:t>
      </w:r>
      <w:r w:rsidRPr="00F96951">
        <w:rPr>
          <w:sz w:val="21"/>
          <w:szCs w:val="21"/>
          <w:lang w:val="en-US"/>
        </w:rPr>
        <w:t xml:space="preserve">s export commodities to adapt to the change of the world market. </w:t>
      </w:r>
    </w:p>
    <w:p w14:paraId="4B3E4C7D" w14:textId="3282DAF2" w:rsidR="00FF2ACF" w:rsidRPr="00F96951" w:rsidRDefault="00FF2ACF" w:rsidP="001403A2">
      <w:pPr>
        <w:tabs>
          <w:tab w:val="left" w:pos="993"/>
        </w:tabs>
        <w:spacing w:line="320" w:lineRule="exact"/>
        <w:ind w:firstLine="709"/>
        <w:jc w:val="both"/>
        <w:rPr>
          <w:sz w:val="21"/>
          <w:szCs w:val="21"/>
          <w:lang w:val="en-US"/>
        </w:rPr>
      </w:pPr>
      <w:r w:rsidRPr="00F96951">
        <w:rPr>
          <w:sz w:val="21"/>
          <w:szCs w:val="21"/>
          <w:lang w:val="en-US"/>
        </w:rPr>
        <w:t>Vietnam and the Russian Federation established official diplomatic relations on January 30, 1950. An important milestone for the development of economic and trade cooperation relations between the two countries was the signing of the Declaration on the Strategic Partnership between the Russian Federation and Vietnam in 2001. May 29, 2015. The Free Trade Agreement officially signed between Vietnam and the Eurasian Economic Union (VN-EAEU FTA) in general and the Russian Federation in particular has opened up more opportunities for Vietnamese goods to penetrate market of the Russian Federation. The two sides consider economic cooperation an important pillar of the comprehensive strategic partnership, will endeavor to expand cooperation on the basis of mutual benefits, determined to create favorable conditions.</w:t>
      </w:r>
    </w:p>
    <w:p w14:paraId="4012F1DE" w14:textId="77777777" w:rsidR="00FF2ACF" w:rsidRPr="00F96951" w:rsidRDefault="00625EB8" w:rsidP="001403A2">
      <w:pPr>
        <w:tabs>
          <w:tab w:val="left" w:pos="993"/>
        </w:tabs>
        <w:spacing w:line="320" w:lineRule="exact"/>
        <w:ind w:firstLine="709"/>
        <w:jc w:val="both"/>
        <w:rPr>
          <w:sz w:val="21"/>
          <w:szCs w:val="21"/>
          <w:lang w:val="en-US"/>
        </w:rPr>
      </w:pPr>
      <w:r w:rsidRPr="00F96951">
        <w:rPr>
          <w:sz w:val="21"/>
          <w:szCs w:val="21"/>
          <w:lang w:val="en-US"/>
        </w:rPr>
        <w:t xml:space="preserve">With a population of over 140 million people, Russian Federation is a large market with great potential for Vietnam to boost exports and promote its comparative advantages. This is also the traditional market of Vietnam, with a community of overseas Vietnamese living in, so there are many advantages when bringing Vietnamese </w:t>
      </w:r>
      <w:r w:rsidR="00AD04AE" w:rsidRPr="00F96951">
        <w:rPr>
          <w:sz w:val="21"/>
          <w:szCs w:val="21"/>
          <w:lang w:val="en-US"/>
        </w:rPr>
        <w:t>commodities</w:t>
      </w:r>
      <w:r w:rsidRPr="00F96951">
        <w:rPr>
          <w:sz w:val="21"/>
          <w:szCs w:val="21"/>
          <w:lang w:val="en-US"/>
        </w:rPr>
        <w:t xml:space="preserve"> to the market. However, statistics in 2021 show that the two-way trade turnover between Vietnam and Russian Federation only reached 5.51 billion USD, accounting for 0.82% of Vietnam</w:t>
      </w:r>
      <w:r w:rsidR="0048132A" w:rsidRPr="00F96951">
        <w:rPr>
          <w:sz w:val="21"/>
          <w:szCs w:val="21"/>
          <w:lang w:val="en-US"/>
        </w:rPr>
        <w:t>’</w:t>
      </w:r>
      <w:r w:rsidRPr="00F96951">
        <w:rPr>
          <w:sz w:val="21"/>
          <w:szCs w:val="21"/>
          <w:lang w:val="en-US"/>
        </w:rPr>
        <w:t>s total trade turnover in which export turnover reached 3.20 billion USD, ranked 26</w:t>
      </w:r>
      <w:r w:rsidRPr="00F96951">
        <w:rPr>
          <w:sz w:val="21"/>
          <w:szCs w:val="21"/>
          <w:vertAlign w:val="superscript"/>
          <w:lang w:val="en-US"/>
        </w:rPr>
        <w:t>th</w:t>
      </w:r>
      <w:r w:rsidRPr="00F96951">
        <w:rPr>
          <w:sz w:val="21"/>
          <w:szCs w:val="21"/>
          <w:lang w:val="en-US"/>
        </w:rPr>
        <w:t xml:space="preserve"> among the export markets of Vietnam</w:t>
      </w:r>
      <w:r w:rsidR="0048132A" w:rsidRPr="00F96951">
        <w:rPr>
          <w:sz w:val="21"/>
          <w:szCs w:val="21"/>
          <w:lang w:val="en-US"/>
        </w:rPr>
        <w:t>’</w:t>
      </w:r>
      <w:r w:rsidRPr="00F96951">
        <w:rPr>
          <w:sz w:val="21"/>
          <w:szCs w:val="21"/>
          <w:lang w:val="en-US"/>
        </w:rPr>
        <w:t xml:space="preserve">s </w:t>
      </w:r>
      <w:r w:rsidR="00AD04AE" w:rsidRPr="00F96951">
        <w:rPr>
          <w:sz w:val="21"/>
          <w:szCs w:val="21"/>
          <w:lang w:val="en-US"/>
        </w:rPr>
        <w:t>commodities</w:t>
      </w:r>
      <w:r w:rsidRPr="00F96951">
        <w:rPr>
          <w:sz w:val="21"/>
          <w:szCs w:val="21"/>
          <w:lang w:val="en-US"/>
        </w:rPr>
        <w:t>.</w:t>
      </w:r>
      <w:r w:rsidR="00FF2ACF" w:rsidRPr="00F96951">
        <w:rPr>
          <w:sz w:val="21"/>
          <w:szCs w:val="21"/>
          <w:lang w:val="en-US"/>
        </w:rPr>
        <w:t xml:space="preserve"> </w:t>
      </w:r>
      <w:r w:rsidRPr="00F96951">
        <w:rPr>
          <w:sz w:val="21"/>
          <w:szCs w:val="21"/>
          <w:lang w:val="en-US"/>
        </w:rPr>
        <w:t xml:space="preserve">In addition, the structure </w:t>
      </w:r>
      <w:r w:rsidR="00AD04AE" w:rsidRPr="00F96951">
        <w:rPr>
          <w:sz w:val="21"/>
          <w:szCs w:val="21"/>
          <w:lang w:val="en-US"/>
        </w:rPr>
        <w:t xml:space="preserve">of export </w:t>
      </w:r>
      <w:r w:rsidR="00AD04AE" w:rsidRPr="00F96951">
        <w:rPr>
          <w:sz w:val="21"/>
          <w:szCs w:val="21"/>
          <w:lang w:val="en-US"/>
        </w:rPr>
        <w:lastRenderedPageBreak/>
        <w:t>commodities of Vietnam</w:t>
      </w:r>
      <w:r w:rsidRPr="00F96951">
        <w:rPr>
          <w:sz w:val="21"/>
          <w:szCs w:val="21"/>
          <w:lang w:val="en-US"/>
        </w:rPr>
        <w:t xml:space="preserve"> to Russian Federation for many years is still </w:t>
      </w:r>
      <w:r w:rsidR="00FF2ACF" w:rsidRPr="00F96951">
        <w:rPr>
          <w:sz w:val="21"/>
          <w:szCs w:val="21"/>
          <w:lang w:val="en-US"/>
        </w:rPr>
        <w:t xml:space="preserve">in disproportion </w:t>
      </w:r>
    </w:p>
    <w:p w14:paraId="12C0E89C" w14:textId="5FA059A1" w:rsidR="00625EB8" w:rsidRPr="00F96951" w:rsidRDefault="00AD04AE" w:rsidP="001403A2">
      <w:pPr>
        <w:tabs>
          <w:tab w:val="left" w:pos="993"/>
        </w:tabs>
        <w:spacing w:line="320" w:lineRule="exact"/>
        <w:ind w:firstLine="709"/>
        <w:jc w:val="both"/>
        <w:rPr>
          <w:sz w:val="21"/>
          <w:szCs w:val="21"/>
          <w:lang w:val="en-US"/>
        </w:rPr>
      </w:pPr>
      <w:r w:rsidRPr="00F96951">
        <w:rPr>
          <w:sz w:val="21"/>
          <w:szCs w:val="21"/>
          <w:lang w:val="en-US"/>
        </w:rPr>
        <w:t>T</w:t>
      </w:r>
      <w:r w:rsidR="00625EB8" w:rsidRPr="00F96951">
        <w:rPr>
          <w:sz w:val="21"/>
          <w:szCs w:val="21"/>
          <w:lang w:val="en-US"/>
        </w:rPr>
        <w:t xml:space="preserve">he world </w:t>
      </w:r>
      <w:r w:rsidR="00642451" w:rsidRPr="00F96951">
        <w:rPr>
          <w:sz w:val="21"/>
          <w:szCs w:val="21"/>
          <w:lang w:val="en-US"/>
        </w:rPr>
        <w:t xml:space="preserve">economic </w:t>
      </w:r>
      <w:r w:rsidR="00625EB8" w:rsidRPr="00F96951">
        <w:rPr>
          <w:sz w:val="21"/>
          <w:szCs w:val="21"/>
          <w:lang w:val="en-US"/>
        </w:rPr>
        <w:t xml:space="preserve">context is </w:t>
      </w:r>
      <w:r w:rsidRPr="00F96951">
        <w:rPr>
          <w:sz w:val="21"/>
          <w:szCs w:val="21"/>
          <w:lang w:val="en-US"/>
        </w:rPr>
        <w:t xml:space="preserve">ongoing </w:t>
      </w:r>
      <w:r w:rsidR="00625EB8" w:rsidRPr="00F96951">
        <w:rPr>
          <w:sz w:val="21"/>
          <w:szCs w:val="21"/>
          <w:lang w:val="en-US"/>
        </w:rPr>
        <w:t>rapidly evolv</w:t>
      </w:r>
      <w:r w:rsidR="00642451" w:rsidRPr="00F96951">
        <w:rPr>
          <w:sz w:val="21"/>
          <w:szCs w:val="21"/>
          <w:lang w:val="en-US"/>
        </w:rPr>
        <w:t>ed</w:t>
      </w:r>
      <w:r w:rsidR="00625EB8" w:rsidRPr="00F96951">
        <w:rPr>
          <w:sz w:val="21"/>
          <w:szCs w:val="21"/>
          <w:lang w:val="en-US"/>
        </w:rPr>
        <w:t xml:space="preserve"> and </w:t>
      </w:r>
      <w:r w:rsidR="00642451" w:rsidRPr="00F96951">
        <w:rPr>
          <w:sz w:val="21"/>
          <w:szCs w:val="21"/>
          <w:lang w:val="en-US"/>
        </w:rPr>
        <w:t>changed</w:t>
      </w:r>
      <w:r w:rsidRPr="00F96951">
        <w:rPr>
          <w:sz w:val="21"/>
          <w:szCs w:val="21"/>
          <w:lang w:val="en-US"/>
        </w:rPr>
        <w:t xml:space="preserve"> </w:t>
      </w:r>
      <w:r w:rsidR="00642451" w:rsidRPr="00F96951">
        <w:rPr>
          <w:sz w:val="21"/>
          <w:szCs w:val="21"/>
          <w:lang w:val="en-US"/>
        </w:rPr>
        <w:t>while</w:t>
      </w:r>
      <w:r w:rsidR="00625EB8" w:rsidRPr="00F96951">
        <w:rPr>
          <w:sz w:val="21"/>
          <w:szCs w:val="21"/>
          <w:lang w:val="en-US"/>
        </w:rPr>
        <w:t xml:space="preserve"> Vietnam is implementing new generation FTAs with many different partners. </w:t>
      </w:r>
      <w:r w:rsidR="00FF2ACF" w:rsidRPr="00F96951">
        <w:rPr>
          <w:sz w:val="21"/>
          <w:szCs w:val="21"/>
          <w:lang w:val="en-US"/>
        </w:rPr>
        <w:t>Shifting the structure of export commodities to boost exports to the Russian Federation market will create many opportunities and conditions for trade development and increase exports with the remaining 4 countries in the Eurasian Economic Union, of which the Russian Federation is a member, plays a very important role in connecting and developing. Therefore, it is necessary to change and shift the structure of exports to the Russian Federation market. In particular, it is necessary to study to find solutions from the State in the orientation of restructuring export goods to ensure scientific, systematic, comprehensive and feasible</w:t>
      </w:r>
      <w:r w:rsidR="0004437C" w:rsidRPr="00F96951">
        <w:rPr>
          <w:sz w:val="21"/>
          <w:szCs w:val="21"/>
          <w:lang w:val="en-US"/>
        </w:rPr>
        <w:t>...</w:t>
      </w:r>
    </w:p>
    <w:p w14:paraId="0DA8715B" w14:textId="77777777" w:rsidR="00625EB8" w:rsidRPr="00F96951" w:rsidRDefault="00625EB8" w:rsidP="001403A2">
      <w:pPr>
        <w:tabs>
          <w:tab w:val="left" w:pos="993"/>
        </w:tabs>
        <w:spacing w:line="320" w:lineRule="exact"/>
        <w:ind w:firstLine="709"/>
        <w:jc w:val="both"/>
        <w:rPr>
          <w:sz w:val="21"/>
          <w:szCs w:val="21"/>
          <w:lang w:val="en-US"/>
        </w:rPr>
      </w:pPr>
      <w:r w:rsidRPr="00F96951">
        <w:rPr>
          <w:sz w:val="21"/>
          <w:szCs w:val="21"/>
          <w:lang w:val="en-US"/>
        </w:rPr>
        <w:t xml:space="preserve">From the above reasons, it is necessary to study the topic </w:t>
      </w:r>
      <w:r w:rsidR="00642451" w:rsidRPr="00F96951">
        <w:rPr>
          <w:b/>
          <w:sz w:val="21"/>
          <w:szCs w:val="21"/>
          <w:lang w:val="en-US"/>
        </w:rPr>
        <w:t>“</w:t>
      </w:r>
      <w:r w:rsidRPr="00F96951">
        <w:rPr>
          <w:b/>
          <w:i/>
          <w:sz w:val="21"/>
          <w:szCs w:val="21"/>
          <w:lang w:val="en-US"/>
        </w:rPr>
        <w:t xml:space="preserve">Solutions </w:t>
      </w:r>
      <w:r w:rsidR="00AD04AE" w:rsidRPr="00F96951">
        <w:rPr>
          <w:b/>
          <w:i/>
          <w:sz w:val="21"/>
          <w:szCs w:val="21"/>
          <w:lang w:val="en-US"/>
        </w:rPr>
        <w:t xml:space="preserve">for shifting the </w:t>
      </w:r>
      <w:r w:rsidRPr="00F96951">
        <w:rPr>
          <w:b/>
          <w:i/>
          <w:sz w:val="21"/>
          <w:szCs w:val="21"/>
          <w:lang w:val="en-US"/>
        </w:rPr>
        <w:t xml:space="preserve"> structure </w:t>
      </w:r>
      <w:r w:rsidR="00AD04AE" w:rsidRPr="00F96951">
        <w:rPr>
          <w:b/>
          <w:i/>
          <w:sz w:val="21"/>
          <w:szCs w:val="21"/>
          <w:lang w:val="en-US"/>
        </w:rPr>
        <w:t>of Vietnam</w:t>
      </w:r>
      <w:r w:rsidRPr="00F96951">
        <w:rPr>
          <w:b/>
          <w:i/>
          <w:sz w:val="21"/>
          <w:szCs w:val="21"/>
          <w:lang w:val="en-US"/>
        </w:rPr>
        <w:t xml:space="preserve"> export</w:t>
      </w:r>
      <w:r w:rsidR="00AD04AE" w:rsidRPr="00F96951">
        <w:rPr>
          <w:b/>
          <w:i/>
          <w:sz w:val="21"/>
          <w:szCs w:val="21"/>
          <w:lang w:val="en-US"/>
        </w:rPr>
        <w:t xml:space="preserve"> commodities</w:t>
      </w:r>
      <w:r w:rsidRPr="00F96951">
        <w:rPr>
          <w:b/>
          <w:i/>
          <w:sz w:val="21"/>
          <w:szCs w:val="21"/>
          <w:lang w:val="en-US"/>
        </w:rPr>
        <w:t xml:space="preserve"> to Russian Federation</w:t>
      </w:r>
      <w:r w:rsidR="00642451" w:rsidRPr="00F96951">
        <w:rPr>
          <w:b/>
          <w:i/>
          <w:sz w:val="21"/>
          <w:szCs w:val="21"/>
          <w:lang w:val="en-US"/>
        </w:rPr>
        <w:t>”</w:t>
      </w:r>
      <w:r w:rsidRPr="00F96951">
        <w:rPr>
          <w:sz w:val="21"/>
          <w:szCs w:val="21"/>
          <w:lang w:val="en-US"/>
        </w:rPr>
        <w:t xml:space="preserve"> and find out the </w:t>
      </w:r>
      <w:r w:rsidR="003E4572" w:rsidRPr="00F96951">
        <w:rPr>
          <w:sz w:val="21"/>
          <w:szCs w:val="21"/>
          <w:lang w:val="en-US"/>
        </w:rPr>
        <w:t>orientation</w:t>
      </w:r>
      <w:r w:rsidRPr="00F96951">
        <w:rPr>
          <w:sz w:val="21"/>
          <w:szCs w:val="21"/>
          <w:lang w:val="en-US"/>
        </w:rPr>
        <w:t xml:space="preserve"> and solutions for shifting </w:t>
      </w:r>
      <w:r w:rsidR="00DE7E4D" w:rsidRPr="00F96951">
        <w:rPr>
          <w:sz w:val="21"/>
          <w:szCs w:val="21"/>
          <w:lang w:val="en-US"/>
        </w:rPr>
        <w:t xml:space="preserve">the structure of </w:t>
      </w:r>
      <w:r w:rsidR="00A57D09" w:rsidRPr="00F96951">
        <w:rPr>
          <w:sz w:val="21"/>
          <w:szCs w:val="21"/>
          <w:lang w:val="en-US"/>
        </w:rPr>
        <w:t>Vietnamese export commodities</w:t>
      </w:r>
      <w:r w:rsidR="00DE7E4D" w:rsidRPr="00F96951">
        <w:rPr>
          <w:sz w:val="21"/>
          <w:szCs w:val="21"/>
          <w:lang w:val="en-US"/>
        </w:rPr>
        <w:t xml:space="preserve"> is</w:t>
      </w:r>
      <w:r w:rsidRPr="00F96951">
        <w:rPr>
          <w:sz w:val="21"/>
          <w:szCs w:val="21"/>
          <w:lang w:val="en-US"/>
        </w:rPr>
        <w:t xml:space="preserve"> necessary, creating a strong </w:t>
      </w:r>
      <w:r w:rsidR="00DE7E4D" w:rsidRPr="00F96951">
        <w:rPr>
          <w:sz w:val="21"/>
          <w:szCs w:val="21"/>
          <w:lang w:val="en-US"/>
        </w:rPr>
        <w:t>move</w:t>
      </w:r>
      <w:r w:rsidRPr="00F96951">
        <w:rPr>
          <w:sz w:val="21"/>
          <w:szCs w:val="21"/>
          <w:lang w:val="en-US"/>
        </w:rPr>
        <w:t xml:space="preserve"> to develop the export of Vietnam</w:t>
      </w:r>
      <w:r w:rsidR="0048132A" w:rsidRPr="00F96951">
        <w:rPr>
          <w:sz w:val="21"/>
          <w:szCs w:val="21"/>
          <w:lang w:val="en-US"/>
        </w:rPr>
        <w:t>’</w:t>
      </w:r>
      <w:r w:rsidR="00DE7E4D" w:rsidRPr="00F96951">
        <w:rPr>
          <w:sz w:val="21"/>
          <w:szCs w:val="21"/>
          <w:lang w:val="en-US"/>
        </w:rPr>
        <w:t>s</w:t>
      </w:r>
      <w:r w:rsidRPr="00F96951">
        <w:rPr>
          <w:sz w:val="21"/>
          <w:szCs w:val="21"/>
          <w:lang w:val="en-US"/>
        </w:rPr>
        <w:t xml:space="preserve"> </w:t>
      </w:r>
      <w:r w:rsidR="003E4572" w:rsidRPr="00F96951">
        <w:rPr>
          <w:sz w:val="21"/>
          <w:szCs w:val="21"/>
          <w:lang w:val="en-US"/>
        </w:rPr>
        <w:t>commodities</w:t>
      </w:r>
      <w:r w:rsidRPr="00F96951">
        <w:rPr>
          <w:sz w:val="21"/>
          <w:szCs w:val="21"/>
          <w:lang w:val="en-US"/>
        </w:rPr>
        <w:t xml:space="preserve"> to </w:t>
      </w:r>
      <w:r w:rsidR="00DE7E4D" w:rsidRPr="00F96951">
        <w:rPr>
          <w:sz w:val="21"/>
          <w:szCs w:val="21"/>
          <w:lang w:val="en-US"/>
        </w:rPr>
        <w:t>the market</w:t>
      </w:r>
      <w:r w:rsidRPr="00F96951">
        <w:rPr>
          <w:sz w:val="21"/>
          <w:szCs w:val="21"/>
          <w:lang w:val="en-US"/>
        </w:rPr>
        <w:t>.</w:t>
      </w:r>
    </w:p>
    <w:p w14:paraId="12116AE1" w14:textId="77777777" w:rsidR="00642451" w:rsidRPr="00F96951" w:rsidRDefault="00642451" w:rsidP="001403A2">
      <w:pPr>
        <w:pStyle w:val="Heading2"/>
        <w:spacing w:line="320" w:lineRule="exact"/>
        <w:jc w:val="both"/>
        <w:rPr>
          <w:rFonts w:cs="Times New Roman"/>
          <w:sz w:val="21"/>
          <w:szCs w:val="21"/>
          <w:lang w:val="en-US"/>
        </w:rPr>
      </w:pPr>
      <w:bookmarkStart w:id="3" w:name="_Toc123025673"/>
      <w:bookmarkStart w:id="4" w:name="_Toc440533347"/>
      <w:r w:rsidRPr="00F96951">
        <w:rPr>
          <w:rFonts w:cs="Times New Roman"/>
          <w:sz w:val="21"/>
          <w:szCs w:val="21"/>
          <w:lang w:val="en-US"/>
        </w:rPr>
        <w:t>2. Objectives and tasks of the thesis</w:t>
      </w:r>
      <w:bookmarkEnd w:id="3"/>
      <w:r w:rsidRPr="00F96951">
        <w:rPr>
          <w:rFonts w:cs="Times New Roman"/>
          <w:sz w:val="21"/>
          <w:szCs w:val="21"/>
          <w:lang w:val="en-US"/>
        </w:rPr>
        <w:t xml:space="preserve"> </w:t>
      </w:r>
    </w:p>
    <w:p w14:paraId="413E03C5" w14:textId="77777777" w:rsidR="00642451" w:rsidRPr="00F96951" w:rsidRDefault="00642451" w:rsidP="001403A2">
      <w:pPr>
        <w:spacing w:line="320" w:lineRule="exact"/>
        <w:ind w:firstLine="709"/>
        <w:jc w:val="both"/>
        <w:rPr>
          <w:b/>
          <w:i/>
          <w:sz w:val="21"/>
          <w:szCs w:val="21"/>
          <w:lang w:val="en-US"/>
        </w:rPr>
      </w:pPr>
      <w:r w:rsidRPr="00F96951">
        <w:rPr>
          <w:b/>
          <w:i/>
          <w:sz w:val="21"/>
          <w:szCs w:val="21"/>
          <w:lang w:val="en-US"/>
        </w:rPr>
        <w:t xml:space="preserve">2.1. Objectives </w:t>
      </w:r>
    </w:p>
    <w:p w14:paraId="032361BB" w14:textId="77777777" w:rsidR="00642451" w:rsidRPr="00F96951" w:rsidRDefault="00642451" w:rsidP="001403A2">
      <w:pPr>
        <w:spacing w:line="320" w:lineRule="exact"/>
        <w:ind w:firstLine="709"/>
        <w:jc w:val="both"/>
        <w:rPr>
          <w:sz w:val="21"/>
          <w:szCs w:val="21"/>
          <w:lang w:val="en-US"/>
        </w:rPr>
      </w:pPr>
      <w:r w:rsidRPr="00F96951">
        <w:rPr>
          <w:sz w:val="21"/>
          <w:szCs w:val="21"/>
          <w:lang w:val="en-US"/>
        </w:rPr>
        <w:t>To explain and supplement the theoretical issues of shifting the  structure of Vietnam export commodities</w:t>
      </w:r>
      <w:r w:rsidRPr="00F96951">
        <w:rPr>
          <w:i/>
          <w:sz w:val="21"/>
          <w:szCs w:val="21"/>
          <w:lang w:val="en-US"/>
        </w:rPr>
        <w:t xml:space="preserve"> </w:t>
      </w:r>
      <w:r w:rsidRPr="00F96951">
        <w:rPr>
          <w:sz w:val="21"/>
          <w:szCs w:val="21"/>
          <w:lang w:val="en-US"/>
        </w:rPr>
        <w:t xml:space="preserve">to analyze and evaluate the reality of shifting the  structure of Vietnam export commodities to </w:t>
      </w:r>
      <w:r w:rsidR="003E4572" w:rsidRPr="00F96951">
        <w:rPr>
          <w:sz w:val="21"/>
          <w:szCs w:val="21"/>
          <w:lang w:val="en-US"/>
        </w:rPr>
        <w:t>Russian Federation</w:t>
      </w:r>
      <w:r w:rsidRPr="00F96951">
        <w:rPr>
          <w:sz w:val="21"/>
          <w:szCs w:val="21"/>
          <w:lang w:val="en-US"/>
        </w:rPr>
        <w:t xml:space="preserve"> and propose solutions in order to shift the structure of export commodities to Russian Federation by 2030.</w:t>
      </w:r>
    </w:p>
    <w:p w14:paraId="7F68E925" w14:textId="77777777" w:rsidR="00642451" w:rsidRPr="00F96951" w:rsidRDefault="00642451" w:rsidP="001403A2">
      <w:pPr>
        <w:spacing w:line="320" w:lineRule="exact"/>
        <w:ind w:firstLine="709"/>
        <w:jc w:val="both"/>
        <w:rPr>
          <w:b/>
          <w:i/>
          <w:sz w:val="21"/>
          <w:szCs w:val="21"/>
          <w:lang w:val="en-US"/>
        </w:rPr>
      </w:pPr>
      <w:r w:rsidRPr="00F96951">
        <w:rPr>
          <w:b/>
          <w:i/>
          <w:sz w:val="21"/>
          <w:szCs w:val="21"/>
          <w:lang w:val="en-US"/>
        </w:rPr>
        <w:t xml:space="preserve">2.2. Research </w:t>
      </w:r>
      <w:r w:rsidR="002548B5" w:rsidRPr="00F96951">
        <w:rPr>
          <w:b/>
          <w:i/>
          <w:sz w:val="21"/>
          <w:szCs w:val="21"/>
          <w:lang w:val="en-US"/>
        </w:rPr>
        <w:t>tasks</w:t>
      </w:r>
    </w:p>
    <w:p w14:paraId="76C522B5" w14:textId="77777777" w:rsidR="00642451" w:rsidRPr="00F96951" w:rsidRDefault="00642451" w:rsidP="001403A2">
      <w:pPr>
        <w:spacing w:line="320" w:lineRule="exact"/>
        <w:ind w:firstLine="709"/>
        <w:jc w:val="both"/>
        <w:rPr>
          <w:sz w:val="21"/>
          <w:szCs w:val="21"/>
          <w:lang w:val="en-US"/>
        </w:rPr>
      </w:pPr>
      <w:r w:rsidRPr="00F96951">
        <w:rPr>
          <w:sz w:val="21"/>
          <w:szCs w:val="21"/>
          <w:lang w:val="en-US"/>
        </w:rPr>
        <w:t>- Conduct</w:t>
      </w:r>
      <w:r w:rsidR="009B54FE" w:rsidRPr="00F96951">
        <w:rPr>
          <w:sz w:val="21"/>
          <w:szCs w:val="21"/>
          <w:lang w:val="en-US"/>
        </w:rPr>
        <w:t>ing</w:t>
      </w:r>
      <w:r w:rsidRPr="00F96951">
        <w:rPr>
          <w:sz w:val="21"/>
          <w:szCs w:val="21"/>
          <w:lang w:val="en-US"/>
        </w:rPr>
        <w:t xml:space="preserve"> an overview of the relevant research situation to find out the theoretical and practical gaps that need further research of the thesis.</w:t>
      </w:r>
    </w:p>
    <w:p w14:paraId="03D16AAD" w14:textId="77777777" w:rsidR="00642451" w:rsidRPr="00F96951" w:rsidRDefault="00642451" w:rsidP="001403A2">
      <w:pPr>
        <w:spacing w:line="320" w:lineRule="exact"/>
        <w:ind w:firstLine="709"/>
        <w:jc w:val="both"/>
        <w:rPr>
          <w:sz w:val="21"/>
          <w:szCs w:val="21"/>
          <w:lang w:val="en-US"/>
        </w:rPr>
      </w:pPr>
      <w:r w:rsidRPr="00F96951">
        <w:rPr>
          <w:sz w:val="21"/>
          <w:szCs w:val="21"/>
          <w:lang w:val="en-US"/>
        </w:rPr>
        <w:lastRenderedPageBreak/>
        <w:t>- Systematiz</w:t>
      </w:r>
      <w:r w:rsidR="009B54FE" w:rsidRPr="00F96951">
        <w:rPr>
          <w:sz w:val="21"/>
          <w:szCs w:val="21"/>
          <w:lang w:val="en-US"/>
        </w:rPr>
        <w:t>ing</w:t>
      </w:r>
      <w:r w:rsidRPr="00F96951">
        <w:rPr>
          <w:sz w:val="21"/>
          <w:szCs w:val="21"/>
          <w:lang w:val="en-US"/>
        </w:rPr>
        <w:t>, supplement</w:t>
      </w:r>
      <w:r w:rsidR="009B54FE" w:rsidRPr="00F96951">
        <w:rPr>
          <w:sz w:val="21"/>
          <w:szCs w:val="21"/>
          <w:lang w:val="en-US"/>
        </w:rPr>
        <w:t>ing</w:t>
      </w:r>
      <w:r w:rsidRPr="00F96951">
        <w:rPr>
          <w:sz w:val="21"/>
          <w:szCs w:val="21"/>
          <w:lang w:val="en-US"/>
        </w:rPr>
        <w:t xml:space="preserve"> and establish</w:t>
      </w:r>
      <w:r w:rsidR="009B54FE" w:rsidRPr="00F96951">
        <w:rPr>
          <w:sz w:val="21"/>
          <w:szCs w:val="21"/>
          <w:lang w:val="en-US"/>
        </w:rPr>
        <w:t>ing</w:t>
      </w:r>
      <w:r w:rsidRPr="00F96951">
        <w:rPr>
          <w:sz w:val="21"/>
          <w:szCs w:val="21"/>
          <w:lang w:val="en-US"/>
        </w:rPr>
        <w:t xml:space="preserve"> a number of key theoretical bases and internatio</w:t>
      </w:r>
      <w:r w:rsidR="00551C32" w:rsidRPr="00F96951">
        <w:rPr>
          <w:sz w:val="21"/>
          <w:szCs w:val="21"/>
          <w:lang w:val="en-US"/>
        </w:rPr>
        <w:t xml:space="preserve">nal experiences on solutions for shifting the structure of </w:t>
      </w:r>
      <w:r w:rsidR="00A57D09" w:rsidRPr="00F96951">
        <w:rPr>
          <w:sz w:val="21"/>
          <w:szCs w:val="21"/>
          <w:lang w:val="en-US"/>
        </w:rPr>
        <w:t>Vietnamese export commodities</w:t>
      </w:r>
      <w:r w:rsidR="00551C32" w:rsidRPr="00F96951">
        <w:rPr>
          <w:sz w:val="21"/>
          <w:szCs w:val="21"/>
          <w:lang w:val="en-US"/>
        </w:rPr>
        <w:t xml:space="preserve"> </w:t>
      </w:r>
      <w:r w:rsidRPr="00F96951">
        <w:rPr>
          <w:sz w:val="21"/>
          <w:szCs w:val="21"/>
          <w:lang w:val="en-US"/>
        </w:rPr>
        <w:t>to Russian Federation.</w:t>
      </w:r>
    </w:p>
    <w:p w14:paraId="13F61823" w14:textId="77777777" w:rsidR="00642451" w:rsidRPr="00F96951" w:rsidRDefault="00551C32" w:rsidP="001403A2">
      <w:pPr>
        <w:spacing w:line="320" w:lineRule="exact"/>
        <w:ind w:firstLine="709"/>
        <w:jc w:val="both"/>
        <w:rPr>
          <w:sz w:val="21"/>
          <w:szCs w:val="21"/>
          <w:lang w:val="en-US"/>
        </w:rPr>
      </w:pPr>
      <w:r w:rsidRPr="00F96951">
        <w:rPr>
          <w:sz w:val="21"/>
          <w:szCs w:val="21"/>
          <w:lang w:val="en-US"/>
        </w:rPr>
        <w:t>- Analyzing and evaluating</w:t>
      </w:r>
      <w:r w:rsidR="00642451" w:rsidRPr="00F96951">
        <w:rPr>
          <w:sz w:val="21"/>
          <w:szCs w:val="21"/>
          <w:lang w:val="en-US"/>
        </w:rPr>
        <w:t xml:space="preserve"> the </w:t>
      </w:r>
      <w:r w:rsidRPr="00F96951">
        <w:rPr>
          <w:sz w:val="21"/>
          <w:szCs w:val="21"/>
          <w:lang w:val="en-US"/>
        </w:rPr>
        <w:t>reality</w:t>
      </w:r>
      <w:r w:rsidR="00642451" w:rsidRPr="00F96951">
        <w:rPr>
          <w:sz w:val="21"/>
          <w:szCs w:val="21"/>
          <w:lang w:val="en-US"/>
        </w:rPr>
        <w:t xml:space="preserve"> of </w:t>
      </w:r>
      <w:r w:rsidRPr="00F96951">
        <w:rPr>
          <w:sz w:val="21"/>
          <w:szCs w:val="21"/>
          <w:lang w:val="en-US"/>
        </w:rPr>
        <w:t>the structure</w:t>
      </w:r>
      <w:r w:rsidR="0048132A" w:rsidRPr="00F96951">
        <w:rPr>
          <w:sz w:val="21"/>
          <w:szCs w:val="21"/>
          <w:lang w:val="en-US"/>
        </w:rPr>
        <w:t>’</w:t>
      </w:r>
      <w:r w:rsidRPr="00F96951">
        <w:rPr>
          <w:sz w:val="21"/>
          <w:szCs w:val="21"/>
          <w:lang w:val="en-US"/>
        </w:rPr>
        <w:t xml:space="preserve">s shift of </w:t>
      </w:r>
      <w:r w:rsidR="00A57D09" w:rsidRPr="00F96951">
        <w:rPr>
          <w:sz w:val="21"/>
          <w:szCs w:val="21"/>
          <w:lang w:val="en-US"/>
        </w:rPr>
        <w:t>Vietnamese export commodities</w:t>
      </w:r>
      <w:r w:rsidRPr="00F96951">
        <w:rPr>
          <w:sz w:val="21"/>
          <w:szCs w:val="21"/>
          <w:lang w:val="en-US"/>
        </w:rPr>
        <w:t xml:space="preserve"> to Russian Federation in the period 2016-2021;</w:t>
      </w:r>
      <w:r w:rsidR="00642451" w:rsidRPr="00F96951">
        <w:rPr>
          <w:sz w:val="21"/>
          <w:szCs w:val="21"/>
          <w:lang w:val="en-US"/>
        </w:rPr>
        <w:t xml:space="preserve"> find</w:t>
      </w:r>
      <w:r w:rsidRPr="00F96951">
        <w:rPr>
          <w:sz w:val="21"/>
          <w:szCs w:val="21"/>
          <w:lang w:val="en-US"/>
        </w:rPr>
        <w:t>ing</w:t>
      </w:r>
      <w:r w:rsidR="00642451" w:rsidRPr="00F96951">
        <w:rPr>
          <w:sz w:val="21"/>
          <w:szCs w:val="21"/>
          <w:lang w:val="en-US"/>
        </w:rPr>
        <w:t xml:space="preserve"> out the results, </w:t>
      </w:r>
      <w:r w:rsidRPr="00F96951">
        <w:rPr>
          <w:sz w:val="21"/>
          <w:szCs w:val="21"/>
          <w:lang w:val="en-US"/>
        </w:rPr>
        <w:t xml:space="preserve">shortcomings and causes </w:t>
      </w:r>
      <w:r w:rsidR="00642451" w:rsidRPr="00F96951">
        <w:rPr>
          <w:sz w:val="21"/>
          <w:szCs w:val="21"/>
          <w:lang w:val="en-US"/>
        </w:rPr>
        <w:t>as a practical basis for the proposal solution</w:t>
      </w:r>
      <w:r w:rsidRPr="00F96951">
        <w:rPr>
          <w:sz w:val="21"/>
          <w:szCs w:val="21"/>
          <w:lang w:val="en-US"/>
        </w:rPr>
        <w:t>s</w:t>
      </w:r>
      <w:r w:rsidR="00642451" w:rsidRPr="00F96951">
        <w:rPr>
          <w:sz w:val="21"/>
          <w:szCs w:val="21"/>
          <w:lang w:val="en-US"/>
        </w:rPr>
        <w:t>.</w:t>
      </w:r>
    </w:p>
    <w:p w14:paraId="6308AD69" w14:textId="77777777" w:rsidR="00642451" w:rsidRPr="00F96951" w:rsidRDefault="00642451" w:rsidP="001403A2">
      <w:pPr>
        <w:spacing w:line="320" w:lineRule="exact"/>
        <w:ind w:firstLine="709"/>
        <w:jc w:val="both"/>
        <w:rPr>
          <w:sz w:val="21"/>
          <w:szCs w:val="21"/>
          <w:lang w:val="en-US"/>
        </w:rPr>
      </w:pPr>
      <w:r w:rsidRPr="00F96951">
        <w:rPr>
          <w:sz w:val="21"/>
          <w:szCs w:val="21"/>
          <w:lang w:val="en-US"/>
        </w:rPr>
        <w:t xml:space="preserve">- </w:t>
      </w:r>
      <w:r w:rsidR="00551C32" w:rsidRPr="00F96951">
        <w:rPr>
          <w:sz w:val="21"/>
          <w:szCs w:val="21"/>
          <w:lang w:val="en-US"/>
        </w:rPr>
        <w:t>Giving</w:t>
      </w:r>
      <w:r w:rsidRPr="00F96951">
        <w:rPr>
          <w:sz w:val="21"/>
          <w:szCs w:val="21"/>
          <w:lang w:val="en-US"/>
        </w:rPr>
        <w:t xml:space="preserve"> the context, proposed orientations and solutions with theoretical and practical bases to shift the structure of Vietnam</w:t>
      </w:r>
      <w:r w:rsidR="0048132A" w:rsidRPr="00F96951">
        <w:rPr>
          <w:sz w:val="21"/>
          <w:szCs w:val="21"/>
          <w:lang w:val="en-US"/>
        </w:rPr>
        <w:t>’</w:t>
      </w:r>
      <w:r w:rsidRPr="00F96951">
        <w:rPr>
          <w:sz w:val="21"/>
          <w:szCs w:val="21"/>
          <w:lang w:val="en-US"/>
        </w:rPr>
        <w:t>s export</w:t>
      </w:r>
      <w:r w:rsidR="00205222" w:rsidRPr="00F96951">
        <w:rPr>
          <w:sz w:val="21"/>
          <w:szCs w:val="21"/>
          <w:lang w:val="en-US"/>
        </w:rPr>
        <w:t xml:space="preserve"> commodities</w:t>
      </w:r>
      <w:r w:rsidRPr="00F96951">
        <w:rPr>
          <w:sz w:val="21"/>
          <w:szCs w:val="21"/>
          <w:lang w:val="en-US"/>
        </w:rPr>
        <w:t xml:space="preserve"> to </w:t>
      </w:r>
      <w:r w:rsidR="00A57D09" w:rsidRPr="00F96951">
        <w:rPr>
          <w:sz w:val="21"/>
          <w:szCs w:val="21"/>
          <w:lang w:val="en-US"/>
        </w:rPr>
        <w:t>Russian Federation</w:t>
      </w:r>
      <w:r w:rsidR="00551C32" w:rsidRPr="00F96951">
        <w:rPr>
          <w:sz w:val="21"/>
          <w:szCs w:val="21"/>
          <w:lang w:val="en-US"/>
        </w:rPr>
        <w:t xml:space="preserve"> </w:t>
      </w:r>
      <w:r w:rsidRPr="00F96951">
        <w:rPr>
          <w:sz w:val="21"/>
          <w:szCs w:val="21"/>
          <w:lang w:val="en-US"/>
        </w:rPr>
        <w:t>by 2030.</w:t>
      </w:r>
    </w:p>
    <w:p w14:paraId="5EF185E9" w14:textId="77777777" w:rsidR="00270D5E" w:rsidRPr="00F96951" w:rsidRDefault="00270D5E" w:rsidP="001403A2">
      <w:pPr>
        <w:pStyle w:val="Heading2"/>
        <w:spacing w:line="320" w:lineRule="exact"/>
        <w:jc w:val="both"/>
        <w:rPr>
          <w:rFonts w:cs="Times New Roman"/>
          <w:sz w:val="21"/>
          <w:szCs w:val="21"/>
        </w:rPr>
      </w:pPr>
      <w:bookmarkStart w:id="5" w:name="_Toc400453839"/>
      <w:bookmarkStart w:id="6" w:name="_Toc123025674"/>
      <w:r w:rsidRPr="00F96951">
        <w:rPr>
          <w:rFonts w:cs="Times New Roman"/>
          <w:sz w:val="21"/>
          <w:szCs w:val="21"/>
        </w:rPr>
        <w:t xml:space="preserve">3. </w:t>
      </w:r>
      <w:bookmarkEnd w:id="5"/>
      <w:r w:rsidR="00B607D8" w:rsidRPr="00F96951">
        <w:rPr>
          <w:rFonts w:cs="Times New Roman"/>
          <w:sz w:val="21"/>
          <w:szCs w:val="21"/>
        </w:rPr>
        <w:t xml:space="preserve">The object </w:t>
      </w:r>
      <w:r w:rsidR="00F62847" w:rsidRPr="00F96951">
        <w:rPr>
          <w:rFonts w:cs="Times New Roman"/>
          <w:sz w:val="21"/>
          <w:szCs w:val="21"/>
          <w:lang w:val="en-US"/>
        </w:rPr>
        <w:t>and</w:t>
      </w:r>
      <w:r w:rsidR="00B607D8" w:rsidRPr="00F96951">
        <w:rPr>
          <w:rFonts w:cs="Times New Roman"/>
          <w:sz w:val="21"/>
          <w:szCs w:val="21"/>
        </w:rPr>
        <w:t xml:space="preserve"> </w:t>
      </w:r>
      <w:r w:rsidR="00F62847" w:rsidRPr="00F96951">
        <w:rPr>
          <w:rFonts w:cs="Times New Roman"/>
          <w:sz w:val="21"/>
          <w:szCs w:val="21"/>
          <w:lang w:val="en-US"/>
        </w:rPr>
        <w:t>scope of the thesis</w:t>
      </w:r>
      <w:bookmarkEnd w:id="6"/>
    </w:p>
    <w:p w14:paraId="72AB23A4" w14:textId="77777777" w:rsidR="00F62847" w:rsidRPr="00F96951" w:rsidRDefault="00F62847" w:rsidP="001403A2">
      <w:pPr>
        <w:spacing w:line="320" w:lineRule="exact"/>
        <w:ind w:firstLine="709"/>
        <w:jc w:val="both"/>
        <w:rPr>
          <w:b/>
          <w:i/>
          <w:sz w:val="21"/>
          <w:szCs w:val="21"/>
          <w:lang w:val="en-US"/>
        </w:rPr>
      </w:pPr>
      <w:r w:rsidRPr="00F96951">
        <w:rPr>
          <w:b/>
          <w:i/>
          <w:sz w:val="21"/>
          <w:szCs w:val="21"/>
          <w:lang w:val="en-US"/>
        </w:rPr>
        <w:t xml:space="preserve">3.1. </w:t>
      </w:r>
      <w:r w:rsidR="00205222" w:rsidRPr="00F96951">
        <w:rPr>
          <w:b/>
          <w:i/>
          <w:sz w:val="21"/>
          <w:szCs w:val="21"/>
          <w:lang w:val="en-US"/>
        </w:rPr>
        <w:t>The o</w:t>
      </w:r>
      <w:r w:rsidRPr="00F96951">
        <w:rPr>
          <w:b/>
          <w:i/>
          <w:sz w:val="21"/>
          <w:szCs w:val="21"/>
          <w:lang w:val="en-US"/>
        </w:rPr>
        <w:t>bject</w:t>
      </w:r>
      <w:r w:rsidR="00205222" w:rsidRPr="00F96951">
        <w:rPr>
          <w:b/>
          <w:i/>
          <w:sz w:val="21"/>
          <w:szCs w:val="21"/>
          <w:lang w:val="en-US"/>
        </w:rPr>
        <w:t xml:space="preserve"> of</w:t>
      </w:r>
      <w:r w:rsidRPr="00F96951">
        <w:rPr>
          <w:b/>
          <w:i/>
          <w:sz w:val="21"/>
          <w:szCs w:val="21"/>
          <w:lang w:val="en-US"/>
        </w:rPr>
        <w:t xml:space="preserve"> the thesis </w:t>
      </w:r>
    </w:p>
    <w:p w14:paraId="2A834F47" w14:textId="77777777" w:rsidR="00B607D8" w:rsidRPr="00F96951" w:rsidRDefault="00B607D8" w:rsidP="001403A2">
      <w:pPr>
        <w:spacing w:line="320" w:lineRule="exact"/>
        <w:ind w:firstLine="709"/>
        <w:jc w:val="both"/>
        <w:rPr>
          <w:sz w:val="21"/>
          <w:szCs w:val="21"/>
          <w:lang w:val="en-US"/>
        </w:rPr>
      </w:pPr>
      <w:r w:rsidRPr="00F96951">
        <w:rPr>
          <w:sz w:val="21"/>
          <w:szCs w:val="21"/>
          <w:lang w:val="en-US"/>
        </w:rPr>
        <w:t xml:space="preserve">The object of the research is the theoretical and practical issues of </w:t>
      </w:r>
      <w:r w:rsidR="00E44C4B" w:rsidRPr="00F96951">
        <w:rPr>
          <w:sz w:val="21"/>
          <w:szCs w:val="21"/>
          <w:lang w:val="en-US"/>
        </w:rPr>
        <w:t>the structure</w:t>
      </w:r>
      <w:r w:rsidR="0048132A" w:rsidRPr="00F96951">
        <w:rPr>
          <w:sz w:val="21"/>
          <w:szCs w:val="21"/>
          <w:lang w:val="en-US"/>
        </w:rPr>
        <w:t>’</w:t>
      </w:r>
      <w:r w:rsidR="00E44C4B" w:rsidRPr="00F96951">
        <w:rPr>
          <w:sz w:val="21"/>
          <w:szCs w:val="21"/>
          <w:lang w:val="en-US"/>
        </w:rPr>
        <w:t xml:space="preserve">s shift of </w:t>
      </w:r>
      <w:r w:rsidR="00A57D09" w:rsidRPr="00F96951">
        <w:rPr>
          <w:sz w:val="21"/>
          <w:szCs w:val="21"/>
          <w:lang w:val="en-US"/>
        </w:rPr>
        <w:t>Vietnamese export commodities</w:t>
      </w:r>
      <w:r w:rsidR="00E44C4B" w:rsidRPr="00F96951">
        <w:rPr>
          <w:sz w:val="21"/>
          <w:szCs w:val="21"/>
          <w:lang w:val="en-US"/>
        </w:rPr>
        <w:t xml:space="preserve"> to </w:t>
      </w:r>
      <w:r w:rsidR="003E4572" w:rsidRPr="00F96951">
        <w:rPr>
          <w:sz w:val="21"/>
          <w:szCs w:val="21"/>
          <w:lang w:val="en-US"/>
        </w:rPr>
        <w:t>Russian Federation</w:t>
      </w:r>
      <w:r w:rsidRPr="00F96951">
        <w:rPr>
          <w:sz w:val="21"/>
          <w:szCs w:val="21"/>
          <w:lang w:val="en-US"/>
        </w:rPr>
        <w:t>.</w:t>
      </w:r>
    </w:p>
    <w:p w14:paraId="0A8524A6" w14:textId="77777777" w:rsidR="00B607D8" w:rsidRPr="00F96951" w:rsidRDefault="00B607D8" w:rsidP="001403A2">
      <w:pPr>
        <w:spacing w:line="320" w:lineRule="exact"/>
        <w:ind w:firstLine="709"/>
        <w:jc w:val="both"/>
        <w:rPr>
          <w:b/>
          <w:i/>
          <w:sz w:val="21"/>
          <w:szCs w:val="21"/>
          <w:lang w:val="en-US"/>
        </w:rPr>
      </w:pPr>
      <w:r w:rsidRPr="00F96951">
        <w:rPr>
          <w:b/>
          <w:i/>
          <w:sz w:val="21"/>
          <w:szCs w:val="21"/>
          <w:lang w:val="en-US"/>
        </w:rPr>
        <w:t>3.2. Research scope</w:t>
      </w:r>
      <w:r w:rsidR="00205222" w:rsidRPr="00F96951">
        <w:rPr>
          <w:b/>
          <w:i/>
          <w:sz w:val="21"/>
          <w:szCs w:val="21"/>
          <w:lang w:val="en-US"/>
        </w:rPr>
        <w:t xml:space="preserve"> of the thesis</w:t>
      </w:r>
    </w:p>
    <w:p w14:paraId="30DB9D37" w14:textId="77777777" w:rsidR="00B607D8" w:rsidRPr="00F96951" w:rsidRDefault="00B607D8" w:rsidP="001403A2">
      <w:pPr>
        <w:spacing w:line="320" w:lineRule="exact"/>
        <w:ind w:firstLine="709"/>
        <w:jc w:val="both"/>
        <w:rPr>
          <w:sz w:val="21"/>
          <w:szCs w:val="21"/>
          <w:lang w:val="en-US"/>
        </w:rPr>
      </w:pPr>
      <w:r w:rsidRPr="00F96951">
        <w:rPr>
          <w:sz w:val="21"/>
          <w:szCs w:val="21"/>
          <w:lang w:val="en-US"/>
        </w:rPr>
        <w:t xml:space="preserve">- Regarding </w:t>
      </w:r>
      <w:r w:rsidR="00E44C4B" w:rsidRPr="00F96951">
        <w:rPr>
          <w:sz w:val="21"/>
          <w:szCs w:val="21"/>
          <w:lang w:val="en-US"/>
        </w:rPr>
        <w:t xml:space="preserve">to </w:t>
      </w:r>
      <w:r w:rsidRPr="00F96951">
        <w:rPr>
          <w:sz w:val="21"/>
          <w:szCs w:val="21"/>
          <w:lang w:val="en-US"/>
        </w:rPr>
        <w:t xml:space="preserve">the </w:t>
      </w:r>
      <w:r w:rsidR="00E44C4B" w:rsidRPr="00F96951">
        <w:rPr>
          <w:sz w:val="21"/>
          <w:szCs w:val="21"/>
          <w:lang w:val="en-US"/>
        </w:rPr>
        <w:t xml:space="preserve">research </w:t>
      </w:r>
      <w:r w:rsidRPr="00F96951">
        <w:rPr>
          <w:sz w:val="21"/>
          <w:szCs w:val="21"/>
          <w:lang w:val="en-US"/>
        </w:rPr>
        <w:t xml:space="preserve">content: Researching solutions to shift the structure of </w:t>
      </w:r>
      <w:r w:rsidR="00A57D09" w:rsidRPr="00F96951">
        <w:rPr>
          <w:sz w:val="21"/>
          <w:szCs w:val="21"/>
          <w:lang w:val="en-US"/>
        </w:rPr>
        <w:t>Vietnamese export commodities</w:t>
      </w:r>
      <w:r w:rsidR="00E44C4B" w:rsidRPr="00F96951">
        <w:rPr>
          <w:sz w:val="21"/>
          <w:szCs w:val="21"/>
          <w:lang w:val="en-US"/>
        </w:rPr>
        <w:t xml:space="preserve"> </w:t>
      </w:r>
      <w:r w:rsidRPr="00F96951">
        <w:rPr>
          <w:sz w:val="21"/>
          <w:szCs w:val="21"/>
          <w:lang w:val="en-US"/>
        </w:rPr>
        <w:t xml:space="preserve">to </w:t>
      </w:r>
      <w:r w:rsidR="003E4572" w:rsidRPr="00F96951">
        <w:rPr>
          <w:sz w:val="21"/>
          <w:szCs w:val="21"/>
          <w:lang w:val="en-US"/>
        </w:rPr>
        <w:t>Russian Federation</w:t>
      </w:r>
      <w:r w:rsidRPr="00F96951">
        <w:rPr>
          <w:sz w:val="21"/>
          <w:szCs w:val="21"/>
          <w:lang w:val="en-US"/>
        </w:rPr>
        <w:t xml:space="preserve"> </w:t>
      </w:r>
      <w:r w:rsidR="00E44C4B" w:rsidRPr="00F96951">
        <w:rPr>
          <w:sz w:val="21"/>
          <w:szCs w:val="21"/>
          <w:lang w:val="en-US"/>
        </w:rPr>
        <w:t>by</w:t>
      </w:r>
      <w:r w:rsidRPr="00F96951">
        <w:rPr>
          <w:sz w:val="21"/>
          <w:szCs w:val="21"/>
          <w:lang w:val="en-US"/>
        </w:rPr>
        <w:t xml:space="preserve"> main implementing entities, which are the State, enterprises and associations.</w:t>
      </w:r>
    </w:p>
    <w:p w14:paraId="742B278F" w14:textId="07B7E5E6" w:rsidR="00B607D8" w:rsidRPr="00F96951" w:rsidRDefault="00B607D8" w:rsidP="001403A2">
      <w:pPr>
        <w:spacing w:line="320" w:lineRule="exact"/>
        <w:ind w:firstLine="709"/>
        <w:jc w:val="both"/>
        <w:rPr>
          <w:sz w:val="21"/>
          <w:szCs w:val="21"/>
          <w:lang w:val="en-US"/>
        </w:rPr>
      </w:pPr>
      <w:r w:rsidRPr="00F96951">
        <w:rPr>
          <w:sz w:val="21"/>
          <w:szCs w:val="21"/>
          <w:lang w:val="en-US"/>
        </w:rPr>
        <w:t xml:space="preserve">- </w:t>
      </w:r>
      <w:r w:rsidR="00E44C4B" w:rsidRPr="00F96951">
        <w:rPr>
          <w:sz w:val="21"/>
          <w:szCs w:val="21"/>
          <w:lang w:val="en-US"/>
        </w:rPr>
        <w:t xml:space="preserve">Regarding to the research </w:t>
      </w:r>
      <w:r w:rsidRPr="00F96951">
        <w:rPr>
          <w:sz w:val="21"/>
          <w:szCs w:val="21"/>
          <w:lang w:val="en-US"/>
        </w:rPr>
        <w:t xml:space="preserve">space: </w:t>
      </w:r>
      <w:r w:rsidR="00F96951" w:rsidRPr="00F96951">
        <w:rPr>
          <w:sz w:val="21"/>
          <w:szCs w:val="21"/>
          <w:lang w:val="en-US"/>
        </w:rPr>
        <w:t xml:space="preserve">Researching </w:t>
      </w:r>
      <w:r w:rsidR="00F96951" w:rsidRPr="00F96951">
        <w:rPr>
          <w:sz w:val="21"/>
          <w:szCs w:val="21"/>
          <w:lang w:val="en-US"/>
        </w:rPr>
        <w:t xml:space="preserve">the </w:t>
      </w:r>
      <w:r w:rsidR="00F96951" w:rsidRPr="00F96951">
        <w:rPr>
          <w:sz w:val="21"/>
          <w:szCs w:val="21"/>
          <w:lang w:val="en-US"/>
        </w:rPr>
        <w:t>structure</w:t>
      </w:r>
      <w:r w:rsidR="00F96951" w:rsidRPr="00F96951">
        <w:rPr>
          <w:sz w:val="21"/>
          <w:szCs w:val="21"/>
          <w:lang w:val="en-US"/>
        </w:rPr>
        <w:t>’s shift</w:t>
      </w:r>
      <w:r w:rsidR="00F96951" w:rsidRPr="00F96951">
        <w:rPr>
          <w:sz w:val="21"/>
          <w:szCs w:val="21"/>
          <w:lang w:val="en-US"/>
        </w:rPr>
        <w:t xml:space="preserve"> of Vietnamese export commodities to Russian Federation</w:t>
      </w:r>
      <w:r w:rsidRPr="00F96951">
        <w:rPr>
          <w:sz w:val="21"/>
          <w:szCs w:val="21"/>
          <w:lang w:val="en-US"/>
        </w:rPr>
        <w:t>.</w:t>
      </w:r>
    </w:p>
    <w:p w14:paraId="36999E53" w14:textId="52DB30CC" w:rsidR="00B607D8" w:rsidRPr="00F96951" w:rsidRDefault="00B607D8" w:rsidP="001403A2">
      <w:pPr>
        <w:spacing w:line="320" w:lineRule="exact"/>
        <w:ind w:firstLine="709"/>
        <w:jc w:val="both"/>
        <w:rPr>
          <w:sz w:val="21"/>
          <w:szCs w:val="21"/>
          <w:lang w:val="en-US"/>
        </w:rPr>
      </w:pPr>
      <w:r w:rsidRPr="00F96951">
        <w:rPr>
          <w:sz w:val="21"/>
          <w:szCs w:val="21"/>
          <w:lang w:val="en-US"/>
        </w:rPr>
        <w:t xml:space="preserve">- </w:t>
      </w:r>
      <w:r w:rsidR="00E44C4B" w:rsidRPr="00F96951">
        <w:rPr>
          <w:sz w:val="21"/>
          <w:szCs w:val="21"/>
          <w:lang w:val="en-US"/>
        </w:rPr>
        <w:t>Regarding to the research</w:t>
      </w:r>
      <w:r w:rsidRPr="00F96951">
        <w:rPr>
          <w:sz w:val="21"/>
          <w:szCs w:val="21"/>
          <w:lang w:val="en-US"/>
        </w:rPr>
        <w:t xml:space="preserve"> time: </w:t>
      </w:r>
      <w:r w:rsidR="00F96951" w:rsidRPr="00F96951">
        <w:rPr>
          <w:sz w:val="21"/>
          <w:szCs w:val="21"/>
          <w:lang w:val="en-US"/>
        </w:rPr>
        <w:t xml:space="preserve">Researching </w:t>
      </w:r>
      <w:r w:rsidR="00F96951" w:rsidRPr="00F96951">
        <w:rPr>
          <w:sz w:val="21"/>
          <w:szCs w:val="21"/>
          <w:lang w:val="en-US"/>
        </w:rPr>
        <w:t>the reality of</w:t>
      </w:r>
      <w:r w:rsidR="00F96951" w:rsidRPr="00F96951">
        <w:rPr>
          <w:sz w:val="21"/>
          <w:szCs w:val="21"/>
          <w:lang w:val="en-US"/>
        </w:rPr>
        <w:t xml:space="preserve"> shift</w:t>
      </w:r>
      <w:r w:rsidR="00F96951" w:rsidRPr="00F96951">
        <w:rPr>
          <w:sz w:val="21"/>
          <w:szCs w:val="21"/>
          <w:lang w:val="en-US"/>
        </w:rPr>
        <w:t>ing</w:t>
      </w:r>
      <w:r w:rsidR="00F96951" w:rsidRPr="00F96951">
        <w:rPr>
          <w:sz w:val="21"/>
          <w:szCs w:val="21"/>
          <w:lang w:val="en-US"/>
        </w:rPr>
        <w:t xml:space="preserve"> the structure of Vietnamese export commodities to Russian Federation</w:t>
      </w:r>
      <w:r w:rsidRPr="00F96951">
        <w:rPr>
          <w:sz w:val="21"/>
          <w:szCs w:val="21"/>
          <w:lang w:val="en-US"/>
        </w:rPr>
        <w:t xml:space="preserve"> in the period 2016-2021, developing solutions and</w:t>
      </w:r>
      <w:r w:rsidR="00E44C4B" w:rsidRPr="00F96951">
        <w:rPr>
          <w:sz w:val="21"/>
          <w:szCs w:val="21"/>
          <w:lang w:val="en-US"/>
        </w:rPr>
        <w:t xml:space="preserve"> recommendations by </w:t>
      </w:r>
      <w:r w:rsidRPr="00F96951">
        <w:rPr>
          <w:sz w:val="21"/>
          <w:szCs w:val="21"/>
          <w:lang w:val="en-US"/>
        </w:rPr>
        <w:t>2030.</w:t>
      </w:r>
    </w:p>
    <w:p w14:paraId="3E5B95EB" w14:textId="77777777" w:rsidR="00B607D8" w:rsidRPr="00F96951" w:rsidRDefault="00B607D8" w:rsidP="001403A2">
      <w:pPr>
        <w:pStyle w:val="Heading2"/>
        <w:spacing w:line="320" w:lineRule="exact"/>
        <w:jc w:val="both"/>
        <w:rPr>
          <w:rFonts w:cs="Times New Roman"/>
          <w:sz w:val="21"/>
          <w:szCs w:val="21"/>
          <w:lang w:val="en-US"/>
        </w:rPr>
      </w:pPr>
      <w:bookmarkStart w:id="7" w:name="_Toc123025675"/>
      <w:r w:rsidRPr="00F96951">
        <w:rPr>
          <w:rFonts w:cs="Times New Roman"/>
          <w:sz w:val="21"/>
          <w:szCs w:val="21"/>
          <w:lang w:val="en-US"/>
        </w:rPr>
        <w:t>4. Research Methodology</w:t>
      </w:r>
      <w:bookmarkEnd w:id="7"/>
    </w:p>
    <w:p w14:paraId="39196AA8" w14:textId="509340DD" w:rsidR="00B607D8" w:rsidRPr="00F96951" w:rsidRDefault="00B607D8" w:rsidP="001403A2">
      <w:pPr>
        <w:spacing w:line="320" w:lineRule="exact"/>
        <w:ind w:firstLine="709"/>
        <w:jc w:val="both"/>
        <w:rPr>
          <w:sz w:val="21"/>
          <w:szCs w:val="21"/>
          <w:lang w:val="en-US"/>
        </w:rPr>
      </w:pPr>
      <w:r w:rsidRPr="00F96951">
        <w:rPr>
          <w:sz w:val="21"/>
          <w:szCs w:val="21"/>
          <w:lang w:val="en-US"/>
        </w:rPr>
        <w:t>- Dialectical materialism method</w:t>
      </w:r>
      <w:r w:rsidR="00F96951" w:rsidRPr="00F96951">
        <w:rPr>
          <w:sz w:val="21"/>
          <w:szCs w:val="21"/>
          <w:lang w:val="en-US"/>
        </w:rPr>
        <w:t xml:space="preserve">; </w:t>
      </w:r>
      <w:r w:rsidRPr="00F96951">
        <w:rPr>
          <w:sz w:val="21"/>
          <w:szCs w:val="21"/>
          <w:lang w:val="en-US"/>
        </w:rPr>
        <w:t>Historical and logical method</w:t>
      </w:r>
      <w:r w:rsidR="00F96951" w:rsidRPr="00F96951">
        <w:rPr>
          <w:sz w:val="21"/>
          <w:szCs w:val="21"/>
          <w:lang w:val="en-US"/>
        </w:rPr>
        <w:t xml:space="preserve">; </w:t>
      </w:r>
      <w:r w:rsidRPr="00F96951">
        <w:rPr>
          <w:sz w:val="21"/>
          <w:szCs w:val="21"/>
          <w:lang w:val="en-US"/>
        </w:rPr>
        <w:t>Methods of classification and systematization of the theory</w:t>
      </w:r>
      <w:r w:rsidR="00F96951" w:rsidRPr="00F96951">
        <w:rPr>
          <w:sz w:val="21"/>
          <w:szCs w:val="21"/>
          <w:lang w:val="en-US"/>
        </w:rPr>
        <w:t>;</w:t>
      </w:r>
      <w:r w:rsidRPr="00F96951">
        <w:rPr>
          <w:sz w:val="21"/>
          <w:szCs w:val="21"/>
          <w:lang w:val="en-US"/>
        </w:rPr>
        <w:t xml:space="preserve"> Stat</w:t>
      </w:r>
      <w:r w:rsidR="00F96951" w:rsidRPr="00F96951">
        <w:rPr>
          <w:sz w:val="21"/>
          <w:szCs w:val="21"/>
          <w:lang w:val="en-US"/>
        </w:rPr>
        <w:t>istical and comparative methods; Expert interview.</w:t>
      </w:r>
    </w:p>
    <w:p w14:paraId="1F1D77B7" w14:textId="77777777" w:rsidR="00E44C4B" w:rsidRPr="00F96951" w:rsidRDefault="00E44C4B" w:rsidP="001403A2">
      <w:pPr>
        <w:pStyle w:val="Heading2"/>
        <w:spacing w:line="320" w:lineRule="exact"/>
        <w:jc w:val="both"/>
        <w:rPr>
          <w:rFonts w:cs="Times New Roman"/>
          <w:sz w:val="21"/>
          <w:szCs w:val="21"/>
          <w:lang w:val="en-US"/>
        </w:rPr>
      </w:pPr>
      <w:bookmarkStart w:id="8" w:name="_Toc123025676"/>
      <w:r w:rsidRPr="00F96951">
        <w:rPr>
          <w:rFonts w:cs="Times New Roman"/>
          <w:sz w:val="21"/>
          <w:szCs w:val="21"/>
          <w:lang w:val="en-US"/>
        </w:rPr>
        <w:lastRenderedPageBreak/>
        <w:t>5. New findings of the thesis</w:t>
      </w:r>
      <w:bookmarkEnd w:id="8"/>
    </w:p>
    <w:p w14:paraId="7859368F" w14:textId="316C3D4C" w:rsidR="00CB489D" w:rsidRPr="00F96951" w:rsidRDefault="00F96951" w:rsidP="001403A2">
      <w:pPr>
        <w:tabs>
          <w:tab w:val="left" w:pos="993"/>
        </w:tabs>
        <w:spacing w:line="320" w:lineRule="exact"/>
        <w:ind w:firstLine="709"/>
        <w:jc w:val="both"/>
        <w:rPr>
          <w:sz w:val="21"/>
          <w:szCs w:val="21"/>
          <w:lang w:val="en-US"/>
        </w:rPr>
      </w:pPr>
      <w:r>
        <w:rPr>
          <w:b/>
          <w:i/>
          <w:sz w:val="21"/>
          <w:szCs w:val="21"/>
          <w:lang w:val="en-US"/>
        </w:rPr>
        <w:t xml:space="preserve">- </w:t>
      </w:r>
      <w:r w:rsidR="00CB489D" w:rsidRPr="00F96951">
        <w:rPr>
          <w:b/>
          <w:i/>
          <w:sz w:val="21"/>
          <w:szCs w:val="21"/>
          <w:lang w:val="en-US"/>
        </w:rPr>
        <w:t>In theoretical terms:</w:t>
      </w:r>
      <w:r w:rsidR="00CB489D" w:rsidRPr="00F96951">
        <w:rPr>
          <w:sz w:val="21"/>
          <w:szCs w:val="21"/>
          <w:lang w:val="en-US"/>
        </w:rPr>
        <w:t xml:space="preserve"> The thesis has researched and supplemented a number of theoretical issues on the structure’s shift of export commodities of one country to a foreign market; Setting </w:t>
      </w:r>
      <w:r w:rsidR="00CB489D" w:rsidRPr="00F96951">
        <w:rPr>
          <w:sz w:val="21"/>
          <w:szCs w:val="21"/>
        </w:rPr>
        <w:t>theoretical framework of the concept; identify the main contents and evaluation criteria, factors affecting</w:t>
      </w:r>
      <w:r w:rsidR="00CB489D" w:rsidRPr="00F96951">
        <w:rPr>
          <w:sz w:val="21"/>
          <w:szCs w:val="21"/>
          <w:lang w:val="en-US"/>
        </w:rPr>
        <w:t xml:space="preserve"> the structure’s shift of exports, in relation to signed FTAs. The thesis has </w:t>
      </w:r>
      <w:r w:rsidR="00CB489D" w:rsidRPr="00F96951">
        <w:rPr>
          <w:sz w:val="21"/>
          <w:szCs w:val="21"/>
        </w:rPr>
        <w:t>reviewed international experience and drawn some lessons that can be applied and lessons to be avoided for Vietnam.</w:t>
      </w:r>
    </w:p>
    <w:p w14:paraId="55386185" w14:textId="395ACF34" w:rsidR="00E44C4B" w:rsidRPr="00F96951" w:rsidRDefault="00F96951" w:rsidP="001403A2">
      <w:pPr>
        <w:tabs>
          <w:tab w:val="left" w:pos="993"/>
        </w:tabs>
        <w:spacing w:line="320" w:lineRule="exact"/>
        <w:ind w:firstLine="709"/>
        <w:jc w:val="both"/>
        <w:rPr>
          <w:sz w:val="21"/>
          <w:szCs w:val="21"/>
          <w:lang w:val="en-US"/>
        </w:rPr>
      </w:pPr>
      <w:r w:rsidRPr="00F96951">
        <w:rPr>
          <w:b/>
          <w:i/>
          <w:sz w:val="21"/>
          <w:szCs w:val="21"/>
          <w:lang w:val="en-US"/>
        </w:rPr>
        <w:t xml:space="preserve">- </w:t>
      </w:r>
      <w:r w:rsidR="00CB489D" w:rsidRPr="00F96951">
        <w:rPr>
          <w:b/>
          <w:i/>
          <w:sz w:val="21"/>
          <w:szCs w:val="21"/>
          <w:lang w:val="en-US"/>
        </w:rPr>
        <w:t>In practical terms:</w:t>
      </w:r>
      <w:r w:rsidR="00CB489D" w:rsidRPr="00F96951">
        <w:rPr>
          <w:sz w:val="21"/>
          <w:szCs w:val="21"/>
          <w:lang w:val="en-US"/>
        </w:rPr>
        <w:t xml:space="preserve"> The thesis has synthesized, analyzed and evaluated the reality of structure’s shift of Vietnamese export commodities from the State and enterprises. </w:t>
      </w:r>
      <w:r w:rsidR="00CB489D" w:rsidRPr="00F96951">
        <w:rPr>
          <w:sz w:val="21"/>
          <w:szCs w:val="21"/>
        </w:rPr>
        <w:t>On the basis of the new context</w:t>
      </w:r>
      <w:r w:rsidR="00CB489D" w:rsidRPr="00F96951">
        <w:rPr>
          <w:sz w:val="21"/>
          <w:szCs w:val="21"/>
          <w:lang w:val="en-US"/>
        </w:rPr>
        <w:t xml:space="preserve">, the thesis has proposed some solutions to shift the structure of Vietnamese export commodities to Russian Federation by 03 parties: the State, enterprises and industry associations </w:t>
      </w:r>
      <w:r w:rsidR="00CB489D" w:rsidRPr="00F96951">
        <w:rPr>
          <w:sz w:val="21"/>
          <w:szCs w:val="21"/>
        </w:rPr>
        <w:t>effectively shift the structure of Vietnam’s export commodities to Russian Federation</w:t>
      </w:r>
      <w:r w:rsidR="002341F2" w:rsidRPr="00F96951">
        <w:rPr>
          <w:sz w:val="21"/>
          <w:szCs w:val="21"/>
        </w:rPr>
        <w:t>.</w:t>
      </w:r>
    </w:p>
    <w:p w14:paraId="6F021E41" w14:textId="77777777" w:rsidR="00484F6B" w:rsidRPr="00F96951" w:rsidRDefault="00484F6B" w:rsidP="001403A2">
      <w:pPr>
        <w:pStyle w:val="Heading2"/>
        <w:spacing w:line="320" w:lineRule="exact"/>
        <w:ind w:firstLine="709"/>
        <w:jc w:val="both"/>
        <w:rPr>
          <w:rFonts w:cs="Times New Roman"/>
          <w:sz w:val="21"/>
          <w:szCs w:val="21"/>
        </w:rPr>
      </w:pPr>
      <w:bookmarkStart w:id="9" w:name="_Toc123025677"/>
      <w:r w:rsidRPr="00F96951">
        <w:rPr>
          <w:rFonts w:cs="Times New Roman"/>
          <w:sz w:val="21"/>
          <w:szCs w:val="21"/>
        </w:rPr>
        <w:t>6. Structure of Thesis</w:t>
      </w:r>
      <w:bookmarkEnd w:id="9"/>
    </w:p>
    <w:p w14:paraId="0851F8E6" w14:textId="66B77BB5" w:rsidR="002315AA" w:rsidRPr="00F96951" w:rsidRDefault="00484F6B" w:rsidP="001403A2">
      <w:pPr>
        <w:spacing w:line="320" w:lineRule="exact"/>
        <w:ind w:firstLine="709"/>
        <w:jc w:val="both"/>
        <w:rPr>
          <w:b/>
          <w:sz w:val="21"/>
          <w:szCs w:val="21"/>
        </w:rPr>
      </w:pPr>
      <w:r w:rsidRPr="00F96951">
        <w:rPr>
          <w:sz w:val="21"/>
          <w:szCs w:val="21"/>
          <w:lang w:val="en-US"/>
        </w:rPr>
        <w:t>Excerpt for</w:t>
      </w:r>
      <w:r w:rsidRPr="00F96951">
        <w:rPr>
          <w:sz w:val="21"/>
          <w:szCs w:val="21"/>
        </w:rPr>
        <w:t xml:space="preserve"> the Introduction, Conclusion, References, List of research works of the author and Appendix, the main content of the thesis is organized into 04 chapters</w:t>
      </w:r>
      <w:r w:rsidRPr="00F96951">
        <w:rPr>
          <w:sz w:val="21"/>
          <w:szCs w:val="21"/>
          <w:lang w:val="en-US"/>
        </w:rPr>
        <w:t xml:space="preserve"> </w:t>
      </w:r>
      <w:r w:rsidRPr="00F96951">
        <w:rPr>
          <w:sz w:val="21"/>
          <w:szCs w:val="21"/>
        </w:rPr>
        <w:t>as follows:</w:t>
      </w:r>
      <w:r w:rsidR="00F96951" w:rsidRPr="00F96951">
        <w:rPr>
          <w:sz w:val="21"/>
          <w:szCs w:val="21"/>
          <w:lang w:val="en-US"/>
        </w:rPr>
        <w:t xml:space="preserve"> </w:t>
      </w:r>
      <w:r w:rsidRPr="00F96951">
        <w:rPr>
          <w:sz w:val="21"/>
          <w:szCs w:val="21"/>
        </w:rPr>
        <w:t>Chapter 1: Overview of research works related to the thesis topic</w:t>
      </w:r>
      <w:r w:rsidR="00F96951" w:rsidRPr="00F96951">
        <w:rPr>
          <w:sz w:val="21"/>
          <w:szCs w:val="21"/>
          <w:lang w:val="en-US"/>
        </w:rPr>
        <w:t xml:space="preserve">; </w:t>
      </w:r>
      <w:r w:rsidRPr="00F96951">
        <w:rPr>
          <w:sz w:val="21"/>
          <w:szCs w:val="21"/>
        </w:rPr>
        <w:t xml:space="preserve">Chapter 2: Main theoretical basis and international experience on </w:t>
      </w:r>
      <w:r w:rsidR="007F6CBC" w:rsidRPr="00F96951">
        <w:rPr>
          <w:sz w:val="21"/>
          <w:szCs w:val="21"/>
          <w:lang w:val="en-US"/>
        </w:rPr>
        <w:t xml:space="preserve">shifting </w:t>
      </w:r>
      <w:r w:rsidRPr="00F96951">
        <w:rPr>
          <w:sz w:val="21"/>
          <w:szCs w:val="21"/>
        </w:rPr>
        <w:t>structur</w:t>
      </w:r>
      <w:r w:rsidR="007F6CBC" w:rsidRPr="00F96951">
        <w:rPr>
          <w:sz w:val="21"/>
          <w:szCs w:val="21"/>
          <w:lang w:val="en-US"/>
        </w:rPr>
        <w:t>e of</w:t>
      </w:r>
      <w:r w:rsidRPr="00F96951">
        <w:rPr>
          <w:sz w:val="21"/>
          <w:szCs w:val="21"/>
        </w:rPr>
        <w:t xml:space="preserve"> export </w:t>
      </w:r>
      <w:r w:rsidR="007F6CBC" w:rsidRPr="00F96951">
        <w:rPr>
          <w:sz w:val="21"/>
          <w:szCs w:val="21"/>
          <w:lang w:val="en-US"/>
        </w:rPr>
        <w:t>commodities</w:t>
      </w:r>
      <w:r w:rsidR="00660657" w:rsidRPr="00F96951">
        <w:rPr>
          <w:sz w:val="21"/>
          <w:szCs w:val="21"/>
          <w:lang w:val="en-US"/>
        </w:rPr>
        <w:t xml:space="preserve"> of country </w:t>
      </w:r>
      <w:r w:rsidRPr="00F96951">
        <w:rPr>
          <w:sz w:val="21"/>
          <w:szCs w:val="21"/>
        </w:rPr>
        <w:t xml:space="preserve">to </w:t>
      </w:r>
      <w:r w:rsidR="00660657" w:rsidRPr="00F96951">
        <w:rPr>
          <w:sz w:val="21"/>
          <w:szCs w:val="21"/>
          <w:lang w:val="en-US"/>
        </w:rPr>
        <w:t>foreign market</w:t>
      </w:r>
      <w:r w:rsidR="00F96951" w:rsidRPr="00F96951">
        <w:rPr>
          <w:sz w:val="21"/>
          <w:szCs w:val="21"/>
          <w:lang w:val="en-US"/>
        </w:rPr>
        <w:t xml:space="preserve">; </w:t>
      </w:r>
      <w:r w:rsidRPr="00F96951">
        <w:rPr>
          <w:sz w:val="21"/>
          <w:szCs w:val="21"/>
        </w:rPr>
        <w:t xml:space="preserve">Chapter 3: The </w:t>
      </w:r>
      <w:r w:rsidRPr="00F96951">
        <w:rPr>
          <w:sz w:val="21"/>
          <w:szCs w:val="21"/>
          <w:lang w:val="en-US"/>
        </w:rPr>
        <w:t>reality</w:t>
      </w:r>
      <w:r w:rsidRPr="00F96951">
        <w:rPr>
          <w:sz w:val="21"/>
          <w:szCs w:val="21"/>
        </w:rPr>
        <w:t xml:space="preserve"> of </w:t>
      </w:r>
      <w:r w:rsidRPr="00F96951">
        <w:rPr>
          <w:sz w:val="21"/>
          <w:szCs w:val="21"/>
          <w:lang w:val="en-US"/>
        </w:rPr>
        <w:t>structure</w:t>
      </w:r>
      <w:r w:rsidR="0048132A" w:rsidRPr="00F96951">
        <w:rPr>
          <w:sz w:val="21"/>
          <w:szCs w:val="21"/>
          <w:lang w:val="en-US"/>
        </w:rPr>
        <w:t>’</w:t>
      </w:r>
      <w:r w:rsidRPr="00F96951">
        <w:rPr>
          <w:sz w:val="21"/>
          <w:szCs w:val="21"/>
          <w:lang w:val="en-US"/>
        </w:rPr>
        <w:t xml:space="preserve">s shift of </w:t>
      </w:r>
      <w:r w:rsidR="00A57D09" w:rsidRPr="00F96951">
        <w:rPr>
          <w:sz w:val="21"/>
          <w:szCs w:val="21"/>
          <w:lang w:val="en-US"/>
        </w:rPr>
        <w:t>Vietnamese export commodities</w:t>
      </w:r>
      <w:r w:rsidRPr="00F96951">
        <w:rPr>
          <w:sz w:val="21"/>
          <w:szCs w:val="21"/>
          <w:lang w:val="en-US"/>
        </w:rPr>
        <w:t xml:space="preserve"> to Russian Federation </w:t>
      </w:r>
      <w:r w:rsidRPr="00F96951">
        <w:rPr>
          <w:sz w:val="21"/>
          <w:szCs w:val="21"/>
        </w:rPr>
        <w:t xml:space="preserve">in the period </w:t>
      </w:r>
      <w:r w:rsidRPr="00F96951">
        <w:rPr>
          <w:sz w:val="21"/>
          <w:szCs w:val="21"/>
          <w:lang w:val="en-US"/>
        </w:rPr>
        <w:t xml:space="preserve">of </w:t>
      </w:r>
      <w:r w:rsidRPr="00F96951">
        <w:rPr>
          <w:sz w:val="21"/>
          <w:szCs w:val="21"/>
        </w:rPr>
        <w:t>2016-2021</w:t>
      </w:r>
      <w:r w:rsidR="00F96951" w:rsidRPr="00F96951">
        <w:rPr>
          <w:sz w:val="21"/>
          <w:szCs w:val="21"/>
          <w:lang w:val="en-US"/>
        </w:rPr>
        <w:t xml:space="preserve">; </w:t>
      </w:r>
      <w:r w:rsidRPr="00F96951">
        <w:rPr>
          <w:sz w:val="21"/>
          <w:szCs w:val="21"/>
        </w:rPr>
        <w:t xml:space="preserve">Chapter 4: Context, orientation and solutions for </w:t>
      </w:r>
      <w:r w:rsidRPr="00F96951">
        <w:rPr>
          <w:sz w:val="21"/>
          <w:szCs w:val="21"/>
          <w:lang w:val="en-US"/>
        </w:rPr>
        <w:t xml:space="preserve">shifting the </w:t>
      </w:r>
      <w:r w:rsidRPr="00F96951">
        <w:rPr>
          <w:sz w:val="21"/>
          <w:szCs w:val="21"/>
        </w:rPr>
        <w:t>structur</w:t>
      </w:r>
      <w:r w:rsidRPr="00F96951">
        <w:rPr>
          <w:sz w:val="21"/>
          <w:szCs w:val="21"/>
          <w:lang w:val="en-US"/>
        </w:rPr>
        <w:t xml:space="preserve">e of </w:t>
      </w:r>
      <w:r w:rsidR="00A57D09" w:rsidRPr="00F96951">
        <w:rPr>
          <w:sz w:val="21"/>
          <w:szCs w:val="21"/>
          <w:lang w:val="en-US"/>
        </w:rPr>
        <w:t>Vietnamese export commodities</w:t>
      </w:r>
      <w:r w:rsidRPr="00F96951">
        <w:rPr>
          <w:sz w:val="21"/>
          <w:szCs w:val="21"/>
          <w:lang w:val="en-US"/>
        </w:rPr>
        <w:t xml:space="preserve"> to Russian Federation</w:t>
      </w:r>
      <w:r w:rsidR="00F96951">
        <w:rPr>
          <w:sz w:val="21"/>
          <w:szCs w:val="21"/>
          <w:lang w:val="en-US"/>
        </w:rPr>
        <w:t>.</w:t>
      </w:r>
      <w:r w:rsidRPr="00F96951">
        <w:rPr>
          <w:b/>
          <w:sz w:val="21"/>
          <w:szCs w:val="21"/>
        </w:rPr>
        <w:t xml:space="preserve"> </w:t>
      </w:r>
      <w:r w:rsidR="002315AA" w:rsidRPr="00F96951">
        <w:rPr>
          <w:b/>
          <w:sz w:val="21"/>
          <w:szCs w:val="21"/>
        </w:rPr>
        <w:br w:type="page"/>
      </w:r>
    </w:p>
    <w:p w14:paraId="4BC65443" w14:textId="77777777" w:rsidR="00130032" w:rsidRPr="006407A0" w:rsidRDefault="00130032" w:rsidP="001403A2">
      <w:pPr>
        <w:pStyle w:val="Heading1"/>
        <w:spacing w:line="320" w:lineRule="exact"/>
        <w:rPr>
          <w:rFonts w:cs="Times New Roman"/>
          <w:spacing w:val="-6"/>
          <w:sz w:val="21"/>
          <w:szCs w:val="21"/>
        </w:rPr>
      </w:pPr>
      <w:bookmarkStart w:id="10" w:name="_Toc123025678"/>
      <w:bookmarkStart w:id="11" w:name="_Toc440533349"/>
      <w:bookmarkEnd w:id="1"/>
      <w:bookmarkEnd w:id="4"/>
      <w:r w:rsidRPr="006407A0">
        <w:rPr>
          <w:rFonts w:cs="Times New Roman"/>
          <w:spacing w:val="-6"/>
          <w:sz w:val="21"/>
          <w:szCs w:val="21"/>
        </w:rPr>
        <w:lastRenderedPageBreak/>
        <w:t>CHAPTER 1: OVERVIEW OF RESEARCH WORKS RELATED TO THE THESIS TOPIC</w:t>
      </w:r>
      <w:bookmarkEnd w:id="10"/>
    </w:p>
    <w:p w14:paraId="129B7DD6" w14:textId="77777777" w:rsidR="00350F68" w:rsidRPr="006407A0" w:rsidRDefault="00350F68" w:rsidP="001403A2">
      <w:pPr>
        <w:pStyle w:val="Heading2"/>
        <w:spacing w:line="320" w:lineRule="exact"/>
        <w:jc w:val="both"/>
        <w:rPr>
          <w:rFonts w:cs="Times New Roman"/>
          <w:spacing w:val="-6"/>
          <w:sz w:val="21"/>
          <w:szCs w:val="21"/>
        </w:rPr>
      </w:pPr>
      <w:bookmarkStart w:id="12" w:name="_Toc123025679"/>
      <w:r w:rsidRPr="006407A0">
        <w:rPr>
          <w:rFonts w:cs="Times New Roman"/>
          <w:spacing w:val="-6"/>
          <w:sz w:val="21"/>
          <w:szCs w:val="21"/>
        </w:rPr>
        <w:t>1.</w:t>
      </w:r>
      <w:r w:rsidR="009A0730" w:rsidRPr="006407A0">
        <w:rPr>
          <w:rFonts w:cs="Times New Roman"/>
          <w:spacing w:val="-6"/>
          <w:sz w:val="21"/>
          <w:szCs w:val="21"/>
        </w:rPr>
        <w:t>1</w:t>
      </w:r>
      <w:r w:rsidRPr="006407A0">
        <w:rPr>
          <w:rFonts w:cs="Times New Roman"/>
          <w:spacing w:val="-6"/>
          <w:sz w:val="21"/>
          <w:szCs w:val="21"/>
        </w:rPr>
        <w:t xml:space="preserve">. </w:t>
      </w:r>
      <w:bookmarkEnd w:id="11"/>
      <w:r w:rsidR="00130032" w:rsidRPr="006407A0">
        <w:rPr>
          <w:rFonts w:cs="Times New Roman"/>
          <w:spacing w:val="-6"/>
          <w:sz w:val="21"/>
          <w:szCs w:val="21"/>
        </w:rPr>
        <w:t>Overview of research works</w:t>
      </w:r>
      <w:bookmarkEnd w:id="12"/>
    </w:p>
    <w:p w14:paraId="72373901" w14:textId="77777777" w:rsidR="00130032" w:rsidRPr="006407A0" w:rsidRDefault="00130032" w:rsidP="001403A2">
      <w:pPr>
        <w:pStyle w:val="Heading3"/>
        <w:spacing w:line="320" w:lineRule="exact"/>
        <w:ind w:firstLine="709"/>
        <w:rPr>
          <w:rFonts w:cs="Times New Roman"/>
          <w:spacing w:val="-6"/>
          <w:sz w:val="21"/>
          <w:szCs w:val="21"/>
          <w:lang w:val="en-US"/>
        </w:rPr>
      </w:pPr>
      <w:bookmarkStart w:id="13" w:name="_Toc123025680"/>
      <w:r w:rsidRPr="006407A0">
        <w:rPr>
          <w:rFonts w:cs="Times New Roman"/>
          <w:spacing w:val="-6"/>
          <w:sz w:val="21"/>
          <w:szCs w:val="21"/>
          <w:lang w:val="en-US"/>
        </w:rPr>
        <w:t>1.1.1. Research works related to international trade development</w:t>
      </w:r>
      <w:bookmarkEnd w:id="13"/>
    </w:p>
    <w:p w14:paraId="4B92D964" w14:textId="77777777" w:rsidR="00130032" w:rsidRPr="006407A0" w:rsidRDefault="00130032" w:rsidP="001403A2">
      <w:pPr>
        <w:spacing w:line="320" w:lineRule="exact"/>
        <w:ind w:firstLine="709"/>
        <w:jc w:val="both"/>
        <w:rPr>
          <w:spacing w:val="-6"/>
          <w:sz w:val="21"/>
          <w:szCs w:val="21"/>
        </w:rPr>
      </w:pPr>
      <w:r w:rsidRPr="006407A0">
        <w:rPr>
          <w:spacing w:val="-6"/>
          <w:sz w:val="21"/>
          <w:szCs w:val="21"/>
        </w:rPr>
        <w:t>The theoretical basis of international trade development, which includes the content of structure</w:t>
      </w:r>
      <w:r w:rsidR="0048132A" w:rsidRPr="006407A0">
        <w:rPr>
          <w:spacing w:val="-6"/>
          <w:sz w:val="21"/>
          <w:szCs w:val="21"/>
        </w:rPr>
        <w:t>’</w:t>
      </w:r>
      <w:r w:rsidRPr="006407A0">
        <w:rPr>
          <w:spacing w:val="-6"/>
          <w:sz w:val="21"/>
          <w:szCs w:val="21"/>
        </w:rPr>
        <w:t>s shift of export commodities, is mentioned in many economic theories such as mercantilism, absolute advantage</w:t>
      </w:r>
      <w:r w:rsidR="00CA206E" w:rsidRPr="006407A0">
        <w:rPr>
          <w:spacing w:val="-6"/>
          <w:sz w:val="21"/>
          <w:szCs w:val="21"/>
        </w:rPr>
        <w:t xml:space="preserve"> of Adam Smith</w:t>
      </w:r>
      <w:r w:rsidRPr="006407A0">
        <w:rPr>
          <w:spacing w:val="-6"/>
          <w:sz w:val="21"/>
          <w:szCs w:val="21"/>
        </w:rPr>
        <w:t xml:space="preserve">, and </w:t>
      </w:r>
      <w:r w:rsidR="00CA206E" w:rsidRPr="006407A0">
        <w:rPr>
          <w:spacing w:val="-6"/>
          <w:sz w:val="21"/>
          <w:szCs w:val="21"/>
        </w:rPr>
        <w:t>c</w:t>
      </w:r>
      <w:r w:rsidRPr="006407A0">
        <w:rPr>
          <w:spacing w:val="-6"/>
          <w:sz w:val="21"/>
          <w:szCs w:val="21"/>
        </w:rPr>
        <w:t>ompar</w:t>
      </w:r>
      <w:r w:rsidR="00CA206E" w:rsidRPr="006407A0">
        <w:rPr>
          <w:spacing w:val="-6"/>
          <w:sz w:val="21"/>
          <w:szCs w:val="21"/>
        </w:rPr>
        <w:t>ative</w:t>
      </w:r>
      <w:r w:rsidRPr="006407A0">
        <w:rPr>
          <w:spacing w:val="-6"/>
          <w:sz w:val="21"/>
          <w:szCs w:val="21"/>
        </w:rPr>
        <w:t xml:space="preserve"> </w:t>
      </w:r>
      <w:r w:rsidR="00CA206E" w:rsidRPr="006407A0">
        <w:rPr>
          <w:spacing w:val="-6"/>
          <w:sz w:val="21"/>
          <w:szCs w:val="21"/>
        </w:rPr>
        <w:t>advantage of</w:t>
      </w:r>
      <w:r w:rsidRPr="006407A0">
        <w:rPr>
          <w:spacing w:val="-6"/>
          <w:sz w:val="21"/>
          <w:szCs w:val="21"/>
        </w:rPr>
        <w:t xml:space="preserve"> David Ricardo, the theory the </w:t>
      </w:r>
      <w:r w:rsidR="00CA206E" w:rsidRPr="006407A0">
        <w:rPr>
          <w:spacing w:val="-6"/>
          <w:sz w:val="21"/>
          <w:szCs w:val="21"/>
        </w:rPr>
        <w:t>fator-endowment</w:t>
      </w:r>
      <w:r w:rsidRPr="006407A0">
        <w:rPr>
          <w:spacing w:val="-6"/>
          <w:sz w:val="21"/>
          <w:szCs w:val="21"/>
        </w:rPr>
        <w:t xml:space="preserve"> is also known as the Heckscher - Ohlin theory.</w:t>
      </w:r>
    </w:p>
    <w:p w14:paraId="69614C62" w14:textId="238BD314" w:rsidR="00BF5B1E" w:rsidRPr="006407A0" w:rsidRDefault="00130032" w:rsidP="001403A2">
      <w:pPr>
        <w:spacing w:line="320" w:lineRule="exact"/>
        <w:ind w:firstLine="709"/>
        <w:jc w:val="both"/>
        <w:rPr>
          <w:b/>
          <w:bCs/>
          <w:i/>
          <w:iCs/>
          <w:spacing w:val="-6"/>
          <w:sz w:val="21"/>
          <w:szCs w:val="21"/>
          <w:lang w:val="en-US"/>
        </w:rPr>
      </w:pPr>
      <w:r w:rsidRPr="006407A0">
        <w:rPr>
          <w:spacing w:val="-6"/>
          <w:sz w:val="21"/>
          <w:szCs w:val="21"/>
        </w:rPr>
        <w:t>The theory of national competitive advantage (Michael Porter (1990), which explains why some countries take the lead in the production of certain products</w:t>
      </w:r>
    </w:p>
    <w:p w14:paraId="1861A4F8" w14:textId="77777777" w:rsidR="008706C8" w:rsidRPr="006407A0" w:rsidRDefault="008706C8" w:rsidP="001403A2">
      <w:pPr>
        <w:pStyle w:val="Heading3"/>
        <w:spacing w:line="320" w:lineRule="exact"/>
        <w:rPr>
          <w:rFonts w:cs="Times New Roman"/>
          <w:spacing w:val="-6"/>
          <w:sz w:val="21"/>
          <w:szCs w:val="21"/>
        </w:rPr>
      </w:pPr>
      <w:bookmarkStart w:id="14" w:name="_Toc123025681"/>
      <w:r w:rsidRPr="006407A0">
        <w:rPr>
          <w:rFonts w:cs="Times New Roman"/>
          <w:spacing w:val="-6"/>
          <w:sz w:val="21"/>
          <w:szCs w:val="21"/>
        </w:rPr>
        <w:t xml:space="preserve">1.1.2. Research works related to the export of </w:t>
      </w:r>
      <w:r w:rsidRPr="006407A0">
        <w:rPr>
          <w:rFonts w:cs="Times New Roman"/>
          <w:spacing w:val="-6"/>
          <w:sz w:val="21"/>
          <w:szCs w:val="21"/>
          <w:lang w:val="en-US"/>
        </w:rPr>
        <w:t>commodity</w:t>
      </w:r>
      <w:r w:rsidRPr="006407A0">
        <w:rPr>
          <w:rFonts w:cs="Times New Roman"/>
          <w:spacing w:val="-6"/>
          <w:sz w:val="21"/>
          <w:szCs w:val="21"/>
        </w:rPr>
        <w:t xml:space="preserve"> to </w:t>
      </w:r>
      <w:r w:rsidR="00A57D09" w:rsidRPr="006407A0">
        <w:rPr>
          <w:rFonts w:cs="Times New Roman"/>
          <w:spacing w:val="-6"/>
          <w:sz w:val="21"/>
          <w:szCs w:val="21"/>
        </w:rPr>
        <w:t>Russian Federation</w:t>
      </w:r>
      <w:r w:rsidRPr="006407A0">
        <w:rPr>
          <w:rFonts w:cs="Times New Roman"/>
          <w:spacing w:val="-6"/>
          <w:sz w:val="21"/>
          <w:szCs w:val="21"/>
        </w:rPr>
        <w:t xml:space="preserve"> and the Eurasian Economic Union Area</w:t>
      </w:r>
      <w:bookmarkEnd w:id="14"/>
    </w:p>
    <w:p w14:paraId="283B364B" w14:textId="1925D6B1" w:rsidR="008706C8" w:rsidRPr="006407A0" w:rsidRDefault="008706C8" w:rsidP="001403A2">
      <w:pPr>
        <w:spacing w:line="320" w:lineRule="exact"/>
        <w:ind w:firstLine="709"/>
        <w:jc w:val="both"/>
        <w:rPr>
          <w:spacing w:val="-6"/>
          <w:sz w:val="21"/>
          <w:szCs w:val="21"/>
        </w:rPr>
      </w:pPr>
      <w:r w:rsidRPr="006407A0">
        <w:rPr>
          <w:spacing w:val="-6"/>
          <w:sz w:val="21"/>
          <w:szCs w:val="21"/>
        </w:rPr>
        <w:t xml:space="preserve">In trade relations between countries with </w:t>
      </w:r>
      <w:r w:rsidR="00A57D09" w:rsidRPr="006407A0">
        <w:rPr>
          <w:spacing w:val="-6"/>
          <w:sz w:val="21"/>
          <w:szCs w:val="21"/>
        </w:rPr>
        <w:t>Russian Federation</w:t>
      </w:r>
      <w:r w:rsidRPr="006407A0">
        <w:rPr>
          <w:spacing w:val="-6"/>
          <w:sz w:val="21"/>
          <w:szCs w:val="21"/>
        </w:rPr>
        <w:t>, Do Minh Hanh (1998), Trinh Thi Thanh Thuy (2007)</w:t>
      </w:r>
      <w:r w:rsidR="00C0615D" w:rsidRPr="006407A0">
        <w:rPr>
          <w:spacing w:val="-6"/>
          <w:sz w:val="21"/>
          <w:szCs w:val="21"/>
          <w:lang w:val="en-US"/>
        </w:rPr>
        <w:t xml:space="preserve">; </w:t>
      </w:r>
      <w:r w:rsidRPr="006407A0">
        <w:rPr>
          <w:spacing w:val="-6"/>
          <w:sz w:val="21"/>
          <w:szCs w:val="21"/>
        </w:rPr>
        <w:t>In terms of formulating strategies and policies for international trade development, (Dinh Van Thanh, 2010)</w:t>
      </w:r>
      <w:r w:rsidR="00C0615D" w:rsidRPr="006407A0">
        <w:rPr>
          <w:spacing w:val="-6"/>
          <w:sz w:val="21"/>
          <w:szCs w:val="21"/>
          <w:lang w:val="en-US"/>
        </w:rPr>
        <w:t xml:space="preserve">; </w:t>
      </w:r>
      <w:r w:rsidRPr="006407A0">
        <w:rPr>
          <w:spacing w:val="-6"/>
          <w:sz w:val="21"/>
          <w:szCs w:val="21"/>
        </w:rPr>
        <w:t xml:space="preserve">Approaching from the perspective of international trade policy of </w:t>
      </w:r>
      <w:r w:rsidR="00A57D09" w:rsidRPr="006407A0">
        <w:rPr>
          <w:spacing w:val="-6"/>
          <w:sz w:val="21"/>
          <w:szCs w:val="21"/>
        </w:rPr>
        <w:t>Russian Federation</w:t>
      </w:r>
      <w:r w:rsidRPr="006407A0">
        <w:rPr>
          <w:spacing w:val="-6"/>
          <w:sz w:val="21"/>
          <w:szCs w:val="21"/>
        </w:rPr>
        <w:t xml:space="preserve"> and the possibility of developing trade relations between Vietnam and </w:t>
      </w:r>
      <w:r w:rsidR="00A57D09" w:rsidRPr="006407A0">
        <w:rPr>
          <w:spacing w:val="-6"/>
          <w:sz w:val="21"/>
          <w:szCs w:val="21"/>
        </w:rPr>
        <w:t>Russian Federation</w:t>
      </w:r>
      <w:r w:rsidRPr="006407A0">
        <w:rPr>
          <w:spacing w:val="-6"/>
          <w:sz w:val="21"/>
          <w:szCs w:val="21"/>
        </w:rPr>
        <w:t xml:space="preserve"> (Dang Hung Son, 2012)</w:t>
      </w:r>
      <w:r w:rsidR="00C0615D" w:rsidRPr="006407A0">
        <w:rPr>
          <w:spacing w:val="-6"/>
          <w:sz w:val="21"/>
          <w:szCs w:val="21"/>
          <w:lang w:val="en-US"/>
        </w:rPr>
        <w:t xml:space="preserve">; </w:t>
      </w:r>
      <w:r w:rsidRPr="006407A0">
        <w:rPr>
          <w:spacing w:val="-6"/>
          <w:sz w:val="21"/>
          <w:szCs w:val="21"/>
        </w:rPr>
        <w:t>Research on the impact of the free trade agreement of Vietnam - Eurasian Economic Union on trade between Vietnam and Russia, Bui Quy Thuan (2021)</w:t>
      </w:r>
    </w:p>
    <w:p w14:paraId="029EA0EF" w14:textId="77777777" w:rsidR="008706C8" w:rsidRPr="006407A0" w:rsidRDefault="008706C8" w:rsidP="001403A2">
      <w:pPr>
        <w:pStyle w:val="Heading3"/>
        <w:spacing w:line="320" w:lineRule="exact"/>
        <w:rPr>
          <w:rFonts w:cs="Times New Roman"/>
          <w:spacing w:val="-6"/>
          <w:sz w:val="21"/>
          <w:szCs w:val="21"/>
        </w:rPr>
      </w:pPr>
      <w:bookmarkStart w:id="15" w:name="_Toc123025682"/>
      <w:r w:rsidRPr="006407A0">
        <w:rPr>
          <w:rFonts w:cs="Times New Roman"/>
          <w:spacing w:val="-6"/>
          <w:sz w:val="21"/>
          <w:szCs w:val="21"/>
        </w:rPr>
        <w:t xml:space="preserve">1.1.3. Research works related to </w:t>
      </w:r>
      <w:r w:rsidRPr="006407A0">
        <w:rPr>
          <w:rFonts w:cs="Times New Roman"/>
          <w:spacing w:val="-6"/>
          <w:sz w:val="21"/>
          <w:szCs w:val="21"/>
          <w:lang w:val="en-US"/>
        </w:rPr>
        <w:t>structure</w:t>
      </w:r>
      <w:r w:rsidR="0048132A" w:rsidRPr="006407A0">
        <w:rPr>
          <w:rFonts w:cs="Times New Roman"/>
          <w:spacing w:val="-6"/>
          <w:sz w:val="21"/>
          <w:szCs w:val="21"/>
          <w:lang w:val="en-US"/>
        </w:rPr>
        <w:t>’</w:t>
      </w:r>
      <w:r w:rsidRPr="006407A0">
        <w:rPr>
          <w:rFonts w:cs="Times New Roman"/>
          <w:spacing w:val="-6"/>
          <w:sz w:val="21"/>
          <w:szCs w:val="21"/>
          <w:lang w:val="en-US"/>
        </w:rPr>
        <w:t>s shift export commodities</w:t>
      </w:r>
      <w:bookmarkEnd w:id="15"/>
    </w:p>
    <w:p w14:paraId="68F229B2" w14:textId="5B771F39" w:rsidR="008706C8" w:rsidRPr="006407A0" w:rsidRDefault="008706C8" w:rsidP="001403A2">
      <w:pPr>
        <w:spacing w:line="320" w:lineRule="exact"/>
        <w:ind w:firstLine="709"/>
        <w:jc w:val="both"/>
        <w:rPr>
          <w:spacing w:val="-6"/>
          <w:sz w:val="21"/>
          <w:szCs w:val="21"/>
        </w:rPr>
      </w:pPr>
      <w:r w:rsidRPr="006407A0">
        <w:rPr>
          <w:spacing w:val="-6"/>
          <w:sz w:val="21"/>
          <w:szCs w:val="21"/>
        </w:rPr>
        <w:t>Economic restructuring to develop Vietnam</w:t>
      </w:r>
      <w:r w:rsidR="0048132A" w:rsidRPr="006407A0">
        <w:rPr>
          <w:spacing w:val="-6"/>
          <w:sz w:val="21"/>
          <w:szCs w:val="21"/>
        </w:rPr>
        <w:t>’</w:t>
      </w:r>
      <w:r w:rsidRPr="006407A0">
        <w:rPr>
          <w:spacing w:val="-6"/>
          <w:sz w:val="21"/>
          <w:szCs w:val="21"/>
        </w:rPr>
        <w:t xml:space="preserve">s exports in line with the changing trend of the world market for </w:t>
      </w:r>
      <w:r w:rsidR="002C7486" w:rsidRPr="006407A0">
        <w:rPr>
          <w:spacing w:val="-6"/>
          <w:sz w:val="21"/>
          <w:szCs w:val="21"/>
        </w:rPr>
        <w:t>commodities</w:t>
      </w:r>
      <w:r w:rsidRPr="006407A0">
        <w:rPr>
          <w:spacing w:val="-6"/>
          <w:sz w:val="21"/>
          <w:szCs w:val="21"/>
        </w:rPr>
        <w:t xml:space="preserve"> and services, Nguyen Van Nam (2002), Nguyen Huu Khai (2006)</w:t>
      </w:r>
      <w:r w:rsidR="00C0615D" w:rsidRPr="006407A0">
        <w:rPr>
          <w:spacing w:val="-6"/>
          <w:sz w:val="21"/>
          <w:szCs w:val="21"/>
          <w:lang w:val="en-US"/>
        </w:rPr>
        <w:t xml:space="preserve"> </w:t>
      </w:r>
      <w:r w:rsidRPr="006407A0">
        <w:rPr>
          <w:spacing w:val="-6"/>
          <w:sz w:val="21"/>
          <w:szCs w:val="21"/>
        </w:rPr>
        <w:t xml:space="preserve">Studying the experience </w:t>
      </w:r>
      <w:r w:rsidRPr="006407A0">
        <w:rPr>
          <w:spacing w:val="-6"/>
          <w:sz w:val="21"/>
          <w:szCs w:val="21"/>
          <w:lang w:val="en-US"/>
        </w:rPr>
        <w:t>on structure</w:t>
      </w:r>
      <w:r w:rsidR="0048132A" w:rsidRPr="006407A0">
        <w:rPr>
          <w:spacing w:val="-6"/>
          <w:sz w:val="21"/>
          <w:szCs w:val="21"/>
          <w:lang w:val="en-US"/>
        </w:rPr>
        <w:t>’</w:t>
      </w:r>
      <w:r w:rsidR="00D20F00" w:rsidRPr="006407A0">
        <w:rPr>
          <w:spacing w:val="-6"/>
          <w:sz w:val="21"/>
          <w:szCs w:val="21"/>
          <w:lang w:val="en-US"/>
        </w:rPr>
        <w:t xml:space="preserve">s </w:t>
      </w:r>
      <w:r w:rsidRPr="006407A0">
        <w:rPr>
          <w:spacing w:val="-6"/>
          <w:sz w:val="21"/>
          <w:szCs w:val="21"/>
          <w:lang w:val="en-US"/>
        </w:rPr>
        <w:t>shift export commodities</w:t>
      </w:r>
      <w:r w:rsidRPr="006407A0">
        <w:rPr>
          <w:spacing w:val="-6"/>
          <w:sz w:val="21"/>
          <w:szCs w:val="21"/>
        </w:rPr>
        <w:t xml:space="preserve"> to </w:t>
      </w:r>
      <w:r w:rsidRPr="006407A0">
        <w:rPr>
          <w:spacing w:val="-6"/>
          <w:sz w:val="21"/>
          <w:szCs w:val="21"/>
          <w:lang w:val="en-US"/>
        </w:rPr>
        <w:t xml:space="preserve">foreign </w:t>
      </w:r>
      <w:r w:rsidR="00D20F00" w:rsidRPr="006407A0">
        <w:rPr>
          <w:spacing w:val="-6"/>
          <w:sz w:val="21"/>
          <w:szCs w:val="21"/>
          <w:lang w:val="en-US"/>
        </w:rPr>
        <w:t>market</w:t>
      </w:r>
      <w:r w:rsidRPr="006407A0">
        <w:rPr>
          <w:spacing w:val="-6"/>
          <w:sz w:val="21"/>
          <w:szCs w:val="21"/>
        </w:rPr>
        <w:t>s, Nguyen Huu Khai, Dao Ngoc Tien, Vu Thi Hien (2007), Balkay Diána (2012), Nay Myo Aung (2009), Selvon Hazel (2013), Ana Popa (2015</w:t>
      </w:r>
      <w:r w:rsidR="00C0615D" w:rsidRPr="006407A0">
        <w:rPr>
          <w:spacing w:val="-6"/>
          <w:sz w:val="21"/>
          <w:szCs w:val="21"/>
          <w:lang w:val="en-US"/>
        </w:rPr>
        <w:t>)</w:t>
      </w:r>
      <w:r w:rsidRPr="006407A0">
        <w:rPr>
          <w:spacing w:val="-6"/>
          <w:sz w:val="21"/>
          <w:szCs w:val="21"/>
        </w:rPr>
        <w:t>.</w:t>
      </w:r>
      <w:r w:rsidR="00C0615D" w:rsidRPr="006407A0">
        <w:rPr>
          <w:spacing w:val="-6"/>
          <w:sz w:val="21"/>
          <w:szCs w:val="21"/>
          <w:lang w:val="en-US"/>
        </w:rPr>
        <w:t xml:space="preserve"> </w:t>
      </w:r>
      <w:r w:rsidRPr="006407A0">
        <w:rPr>
          <w:spacing w:val="-6"/>
          <w:sz w:val="21"/>
          <w:szCs w:val="21"/>
        </w:rPr>
        <w:t>Current empirical studies on export channel selection (Li, Min, 2017), Le Tuan Loc (2015), Nong Ngoc Hung (2017)</w:t>
      </w:r>
      <w:r w:rsidR="00C0615D" w:rsidRPr="006407A0">
        <w:rPr>
          <w:spacing w:val="-6"/>
          <w:sz w:val="21"/>
          <w:szCs w:val="21"/>
          <w:lang w:val="en-US"/>
        </w:rPr>
        <w:t xml:space="preserve">; </w:t>
      </w:r>
      <w:r w:rsidRPr="006407A0">
        <w:rPr>
          <w:spacing w:val="-6"/>
          <w:sz w:val="21"/>
          <w:szCs w:val="21"/>
        </w:rPr>
        <w:lastRenderedPageBreak/>
        <w:t xml:space="preserve">Solution to </w:t>
      </w:r>
      <w:r w:rsidRPr="006407A0">
        <w:rPr>
          <w:spacing w:val="-6"/>
          <w:sz w:val="21"/>
          <w:szCs w:val="21"/>
          <w:lang w:val="en-US"/>
        </w:rPr>
        <w:t xml:space="preserve">shift the structure of </w:t>
      </w:r>
      <w:r w:rsidR="00A57D09" w:rsidRPr="006407A0">
        <w:rPr>
          <w:spacing w:val="-6"/>
          <w:sz w:val="21"/>
          <w:szCs w:val="21"/>
          <w:lang w:val="en-US"/>
        </w:rPr>
        <w:t>Vietnamese export commodities</w:t>
      </w:r>
      <w:r w:rsidRPr="006407A0">
        <w:rPr>
          <w:spacing w:val="-6"/>
          <w:sz w:val="21"/>
          <w:szCs w:val="21"/>
        </w:rPr>
        <w:t xml:space="preserve"> to one market (Dang Thanh Phuong, 2018), (Pham Nguyen Minh, 2018), (Nguyen Phuc Nam, 2021)</w:t>
      </w:r>
    </w:p>
    <w:p w14:paraId="2D3670F9" w14:textId="77777777" w:rsidR="008706C8" w:rsidRPr="006407A0" w:rsidRDefault="008706C8" w:rsidP="001403A2">
      <w:pPr>
        <w:pStyle w:val="Heading2"/>
        <w:spacing w:line="320" w:lineRule="exact"/>
        <w:jc w:val="both"/>
        <w:rPr>
          <w:rFonts w:cs="Times New Roman"/>
          <w:spacing w:val="-6"/>
          <w:sz w:val="21"/>
          <w:szCs w:val="21"/>
        </w:rPr>
      </w:pPr>
      <w:bookmarkStart w:id="16" w:name="_Toc123025683"/>
      <w:r w:rsidRPr="006407A0">
        <w:rPr>
          <w:rFonts w:cs="Times New Roman"/>
          <w:spacing w:val="-6"/>
          <w:sz w:val="21"/>
          <w:szCs w:val="21"/>
        </w:rPr>
        <w:t xml:space="preserve">1.2. Comment on </w:t>
      </w:r>
      <w:r w:rsidR="00BF0FBF" w:rsidRPr="006407A0">
        <w:rPr>
          <w:rFonts w:cs="Times New Roman"/>
          <w:spacing w:val="-6"/>
          <w:sz w:val="21"/>
          <w:szCs w:val="21"/>
        </w:rPr>
        <w:t xml:space="preserve">research </w:t>
      </w:r>
      <w:r w:rsidRPr="006407A0">
        <w:rPr>
          <w:rFonts w:cs="Times New Roman"/>
          <w:spacing w:val="-6"/>
          <w:sz w:val="21"/>
          <w:szCs w:val="21"/>
        </w:rPr>
        <w:t>gaps in theory and practice</w:t>
      </w:r>
      <w:bookmarkEnd w:id="16"/>
    </w:p>
    <w:p w14:paraId="1C98DC19" w14:textId="77777777" w:rsidR="008706C8" w:rsidRPr="006407A0" w:rsidRDefault="008706C8" w:rsidP="001403A2">
      <w:pPr>
        <w:pStyle w:val="Heading3"/>
        <w:spacing w:line="320" w:lineRule="exact"/>
        <w:ind w:firstLine="709"/>
        <w:rPr>
          <w:rFonts w:cs="Times New Roman"/>
          <w:spacing w:val="-6"/>
          <w:sz w:val="21"/>
          <w:szCs w:val="21"/>
          <w:lang w:val="en-US"/>
        </w:rPr>
      </w:pPr>
      <w:bookmarkStart w:id="17" w:name="_Toc123025684"/>
      <w:bookmarkStart w:id="18" w:name="_Toc440533351"/>
      <w:r w:rsidRPr="006407A0">
        <w:rPr>
          <w:rFonts w:cs="Times New Roman"/>
          <w:spacing w:val="-6"/>
          <w:sz w:val="21"/>
          <w:szCs w:val="21"/>
          <w:lang w:val="en-US"/>
        </w:rPr>
        <w:t>1.2.1. Results and unresolved issues in published studies</w:t>
      </w:r>
      <w:bookmarkEnd w:id="17"/>
    </w:p>
    <w:p w14:paraId="2F40642E" w14:textId="77777777" w:rsidR="008706C8" w:rsidRPr="006407A0" w:rsidRDefault="008706C8" w:rsidP="001403A2">
      <w:pPr>
        <w:spacing w:line="320" w:lineRule="exact"/>
        <w:ind w:firstLine="709"/>
        <w:jc w:val="both"/>
        <w:rPr>
          <w:spacing w:val="-6"/>
          <w:sz w:val="21"/>
          <w:szCs w:val="21"/>
        </w:rPr>
      </w:pPr>
      <w:r w:rsidRPr="006407A0">
        <w:rPr>
          <w:spacing w:val="-6"/>
          <w:sz w:val="21"/>
          <w:szCs w:val="21"/>
        </w:rPr>
        <w:t>Analy</w:t>
      </w:r>
      <w:r w:rsidR="00D20F00" w:rsidRPr="006407A0">
        <w:rPr>
          <w:spacing w:val="-6"/>
          <w:sz w:val="21"/>
          <w:szCs w:val="21"/>
          <w:lang w:val="en-US"/>
        </w:rPr>
        <w:t>zin</w:t>
      </w:r>
      <w:r w:rsidRPr="006407A0">
        <w:rPr>
          <w:spacing w:val="-6"/>
          <w:sz w:val="21"/>
          <w:szCs w:val="21"/>
          <w:lang w:val="en-US"/>
        </w:rPr>
        <w:t>g</w:t>
      </w:r>
      <w:r w:rsidRPr="006407A0">
        <w:rPr>
          <w:spacing w:val="-6"/>
          <w:sz w:val="21"/>
          <w:szCs w:val="21"/>
        </w:rPr>
        <w:t xml:space="preserve"> some concepts that the thesis can use such as: the concept of export, </w:t>
      </w:r>
      <w:r w:rsidRPr="006407A0">
        <w:rPr>
          <w:spacing w:val="-6"/>
          <w:sz w:val="21"/>
          <w:szCs w:val="21"/>
          <w:lang w:val="en-US"/>
        </w:rPr>
        <w:t>shifting</w:t>
      </w:r>
      <w:r w:rsidRPr="006407A0">
        <w:rPr>
          <w:spacing w:val="-6"/>
          <w:sz w:val="21"/>
          <w:szCs w:val="21"/>
        </w:rPr>
        <w:t xml:space="preserve"> </w:t>
      </w:r>
      <w:r w:rsidRPr="006407A0">
        <w:rPr>
          <w:spacing w:val="-6"/>
          <w:sz w:val="21"/>
          <w:szCs w:val="21"/>
          <w:lang w:val="en-US"/>
        </w:rPr>
        <w:t>export commodities</w:t>
      </w:r>
      <w:r w:rsidRPr="006407A0">
        <w:rPr>
          <w:spacing w:val="-6"/>
          <w:sz w:val="21"/>
          <w:szCs w:val="21"/>
        </w:rPr>
        <w:t>, trade liberalization, international economic integration, ... ; Analyz</w:t>
      </w:r>
      <w:r w:rsidRPr="006407A0">
        <w:rPr>
          <w:spacing w:val="-6"/>
          <w:sz w:val="21"/>
          <w:szCs w:val="21"/>
          <w:lang w:val="en-US"/>
        </w:rPr>
        <w:t>ing</w:t>
      </w:r>
      <w:r w:rsidRPr="006407A0">
        <w:rPr>
          <w:spacing w:val="-6"/>
          <w:sz w:val="21"/>
          <w:szCs w:val="21"/>
        </w:rPr>
        <w:t xml:space="preserve"> and </w:t>
      </w:r>
      <w:r w:rsidRPr="006407A0">
        <w:rPr>
          <w:spacing w:val="-6"/>
          <w:sz w:val="21"/>
          <w:szCs w:val="21"/>
          <w:lang w:val="en-US"/>
        </w:rPr>
        <w:t>giving</w:t>
      </w:r>
      <w:r w:rsidRPr="006407A0">
        <w:rPr>
          <w:spacing w:val="-6"/>
          <w:sz w:val="21"/>
          <w:szCs w:val="21"/>
        </w:rPr>
        <w:t xml:space="preserve"> some </w:t>
      </w:r>
      <w:r w:rsidRPr="006407A0">
        <w:rPr>
          <w:spacing w:val="-6"/>
          <w:sz w:val="21"/>
          <w:szCs w:val="21"/>
          <w:lang w:val="en-US"/>
        </w:rPr>
        <w:t>policy implications</w:t>
      </w:r>
      <w:r w:rsidRPr="006407A0">
        <w:rPr>
          <w:spacing w:val="-6"/>
          <w:sz w:val="21"/>
          <w:szCs w:val="21"/>
        </w:rPr>
        <w:t xml:space="preserve">; </w:t>
      </w:r>
      <w:r w:rsidRPr="006407A0">
        <w:rPr>
          <w:spacing w:val="-6"/>
          <w:sz w:val="21"/>
          <w:szCs w:val="21"/>
          <w:lang w:val="en-US"/>
        </w:rPr>
        <w:t xml:space="preserve">certain </w:t>
      </w:r>
      <w:r w:rsidRPr="006407A0">
        <w:rPr>
          <w:spacing w:val="-6"/>
          <w:sz w:val="21"/>
          <w:szCs w:val="21"/>
        </w:rPr>
        <w:t xml:space="preserve">solutions to </w:t>
      </w:r>
      <w:r w:rsidRPr="006407A0">
        <w:rPr>
          <w:spacing w:val="-6"/>
          <w:sz w:val="21"/>
          <w:szCs w:val="21"/>
          <w:lang w:val="en-US"/>
        </w:rPr>
        <w:t>shift</w:t>
      </w:r>
      <w:r w:rsidRPr="006407A0">
        <w:rPr>
          <w:spacing w:val="-6"/>
          <w:sz w:val="21"/>
          <w:szCs w:val="21"/>
        </w:rPr>
        <w:t xml:space="preserve"> Vietnam</w:t>
      </w:r>
      <w:r w:rsidR="0048132A" w:rsidRPr="006407A0">
        <w:rPr>
          <w:spacing w:val="-6"/>
          <w:sz w:val="21"/>
          <w:szCs w:val="21"/>
        </w:rPr>
        <w:t>’</w:t>
      </w:r>
      <w:r w:rsidRPr="006407A0">
        <w:rPr>
          <w:spacing w:val="-6"/>
          <w:sz w:val="21"/>
          <w:szCs w:val="21"/>
        </w:rPr>
        <w:t xml:space="preserve">s exports in general, including the Russian market. These assessments are important data that can </w:t>
      </w:r>
      <w:r w:rsidRPr="006407A0">
        <w:rPr>
          <w:spacing w:val="-6"/>
          <w:sz w:val="21"/>
          <w:szCs w:val="21"/>
          <w:lang w:val="en-US"/>
        </w:rPr>
        <w:t xml:space="preserve">be </w:t>
      </w:r>
      <w:r w:rsidRPr="006407A0">
        <w:rPr>
          <w:spacing w:val="-6"/>
          <w:sz w:val="21"/>
          <w:szCs w:val="21"/>
        </w:rPr>
        <w:t>inherit</w:t>
      </w:r>
      <w:r w:rsidRPr="006407A0">
        <w:rPr>
          <w:spacing w:val="-6"/>
          <w:sz w:val="21"/>
          <w:szCs w:val="21"/>
          <w:lang w:val="en-US"/>
        </w:rPr>
        <w:t>ed</w:t>
      </w:r>
      <w:r w:rsidRPr="006407A0">
        <w:rPr>
          <w:spacing w:val="-6"/>
          <w:sz w:val="21"/>
          <w:szCs w:val="21"/>
        </w:rPr>
        <w:t xml:space="preserve"> and develop</w:t>
      </w:r>
      <w:r w:rsidRPr="006407A0">
        <w:rPr>
          <w:spacing w:val="-6"/>
          <w:sz w:val="21"/>
          <w:szCs w:val="21"/>
          <w:lang w:val="en-US"/>
        </w:rPr>
        <w:t>ed</w:t>
      </w:r>
      <w:r w:rsidRPr="006407A0">
        <w:rPr>
          <w:spacing w:val="-6"/>
          <w:sz w:val="21"/>
          <w:szCs w:val="21"/>
        </w:rPr>
        <w:t xml:space="preserve"> in </w:t>
      </w:r>
      <w:r w:rsidRPr="006407A0">
        <w:rPr>
          <w:spacing w:val="-6"/>
          <w:sz w:val="21"/>
          <w:szCs w:val="21"/>
          <w:lang w:val="en-US"/>
        </w:rPr>
        <w:t>the</w:t>
      </w:r>
      <w:r w:rsidRPr="006407A0">
        <w:rPr>
          <w:spacing w:val="-6"/>
          <w:sz w:val="21"/>
          <w:szCs w:val="21"/>
        </w:rPr>
        <w:t xml:space="preserve"> thesis.</w:t>
      </w:r>
    </w:p>
    <w:p w14:paraId="544FFBEC" w14:textId="77777777" w:rsidR="008706C8" w:rsidRPr="006407A0" w:rsidRDefault="008706C8" w:rsidP="001403A2">
      <w:pPr>
        <w:pStyle w:val="Heading3"/>
        <w:spacing w:line="320" w:lineRule="exact"/>
        <w:rPr>
          <w:rFonts w:cs="Times New Roman"/>
          <w:spacing w:val="-6"/>
          <w:sz w:val="21"/>
          <w:szCs w:val="21"/>
        </w:rPr>
      </w:pPr>
      <w:bookmarkStart w:id="19" w:name="_Toc123025685"/>
      <w:r w:rsidRPr="006407A0">
        <w:rPr>
          <w:rFonts w:cs="Times New Roman"/>
          <w:spacing w:val="-6"/>
          <w:sz w:val="21"/>
          <w:szCs w:val="21"/>
        </w:rPr>
        <w:t>1.2.2. Issues that need further research in the thesis (thesis research gap)</w:t>
      </w:r>
      <w:bookmarkEnd w:id="19"/>
    </w:p>
    <w:p w14:paraId="1B8063F4" w14:textId="36CB152A" w:rsidR="008706C8" w:rsidRPr="006407A0" w:rsidRDefault="00BF0FBF" w:rsidP="001403A2">
      <w:pPr>
        <w:spacing w:line="320" w:lineRule="exact"/>
        <w:ind w:firstLine="709"/>
        <w:jc w:val="both"/>
        <w:rPr>
          <w:spacing w:val="-6"/>
          <w:sz w:val="21"/>
          <w:szCs w:val="21"/>
        </w:rPr>
      </w:pPr>
      <w:r w:rsidRPr="006407A0">
        <w:rPr>
          <w:spacing w:val="-6"/>
          <w:sz w:val="21"/>
          <w:szCs w:val="21"/>
        </w:rPr>
        <w:t>Firstly, stud</w:t>
      </w:r>
      <w:r w:rsidRPr="006407A0">
        <w:rPr>
          <w:spacing w:val="-6"/>
          <w:sz w:val="21"/>
          <w:szCs w:val="21"/>
          <w:lang w:val="en-US"/>
        </w:rPr>
        <w:t>ying</w:t>
      </w:r>
      <w:r w:rsidR="008706C8" w:rsidRPr="006407A0">
        <w:rPr>
          <w:spacing w:val="-6"/>
          <w:sz w:val="21"/>
          <w:szCs w:val="21"/>
        </w:rPr>
        <w:t xml:space="preserve"> and supplement</w:t>
      </w:r>
      <w:r w:rsidRPr="006407A0">
        <w:rPr>
          <w:spacing w:val="-6"/>
          <w:sz w:val="21"/>
          <w:szCs w:val="21"/>
          <w:lang w:val="en-US"/>
        </w:rPr>
        <w:t>ing</w:t>
      </w:r>
      <w:r w:rsidR="008706C8" w:rsidRPr="006407A0">
        <w:rPr>
          <w:spacing w:val="-6"/>
          <w:sz w:val="21"/>
          <w:szCs w:val="21"/>
        </w:rPr>
        <w:t xml:space="preserve"> some theoretical issues such as clarifying the concepts and factors affecting </w:t>
      </w:r>
      <w:r w:rsidRPr="006407A0">
        <w:rPr>
          <w:spacing w:val="-6"/>
          <w:sz w:val="21"/>
          <w:szCs w:val="21"/>
          <w:lang w:val="en-US"/>
        </w:rPr>
        <w:t>structure</w:t>
      </w:r>
      <w:r w:rsidR="0048132A" w:rsidRPr="006407A0">
        <w:rPr>
          <w:spacing w:val="-6"/>
          <w:sz w:val="21"/>
          <w:szCs w:val="21"/>
          <w:lang w:val="en-US"/>
        </w:rPr>
        <w:t>’</w:t>
      </w:r>
      <w:r w:rsidRPr="006407A0">
        <w:rPr>
          <w:spacing w:val="-6"/>
          <w:sz w:val="21"/>
          <w:szCs w:val="21"/>
          <w:lang w:val="en-US"/>
        </w:rPr>
        <w:t>s shift of  export commodities</w:t>
      </w:r>
      <w:r w:rsidR="008706C8" w:rsidRPr="006407A0">
        <w:rPr>
          <w:spacing w:val="-6"/>
          <w:sz w:val="21"/>
          <w:szCs w:val="21"/>
        </w:rPr>
        <w:t xml:space="preserve">, especially for </w:t>
      </w:r>
      <w:r w:rsidR="00A57D09" w:rsidRPr="006407A0">
        <w:rPr>
          <w:spacing w:val="-6"/>
          <w:sz w:val="21"/>
          <w:szCs w:val="21"/>
        </w:rPr>
        <w:t>Russian Federation</w:t>
      </w:r>
      <w:r w:rsidR="008706C8" w:rsidRPr="006407A0">
        <w:rPr>
          <w:spacing w:val="-6"/>
          <w:sz w:val="21"/>
          <w:szCs w:val="21"/>
        </w:rPr>
        <w:t xml:space="preserve"> in relation to exports. with regional </w:t>
      </w:r>
      <w:r w:rsidR="00C0615D" w:rsidRPr="006407A0">
        <w:rPr>
          <w:spacing w:val="-6"/>
          <w:sz w:val="21"/>
          <w:szCs w:val="21"/>
          <w:lang w:val="en-US"/>
        </w:rPr>
        <w:t>FTAs</w:t>
      </w:r>
      <w:r w:rsidR="008706C8" w:rsidRPr="006407A0">
        <w:rPr>
          <w:spacing w:val="-6"/>
          <w:sz w:val="21"/>
          <w:szCs w:val="21"/>
        </w:rPr>
        <w:t>.</w:t>
      </w:r>
    </w:p>
    <w:p w14:paraId="27874B9A" w14:textId="77777777" w:rsidR="008706C8" w:rsidRPr="006407A0" w:rsidRDefault="008706C8" w:rsidP="001403A2">
      <w:pPr>
        <w:spacing w:line="320" w:lineRule="exact"/>
        <w:ind w:firstLine="709"/>
        <w:jc w:val="both"/>
        <w:rPr>
          <w:spacing w:val="-6"/>
          <w:sz w:val="21"/>
          <w:szCs w:val="21"/>
        </w:rPr>
      </w:pPr>
      <w:r w:rsidRPr="006407A0">
        <w:rPr>
          <w:spacing w:val="-6"/>
          <w:sz w:val="21"/>
          <w:szCs w:val="21"/>
        </w:rPr>
        <w:t>Secondly, synthesiz</w:t>
      </w:r>
      <w:r w:rsidR="00BF0FBF" w:rsidRPr="006407A0">
        <w:rPr>
          <w:spacing w:val="-6"/>
          <w:sz w:val="21"/>
          <w:szCs w:val="21"/>
          <w:lang w:val="en-US"/>
        </w:rPr>
        <w:t>ing</w:t>
      </w:r>
      <w:r w:rsidRPr="006407A0">
        <w:rPr>
          <w:spacing w:val="-6"/>
          <w:sz w:val="21"/>
          <w:szCs w:val="21"/>
        </w:rPr>
        <w:t xml:space="preserve"> and analyz</w:t>
      </w:r>
      <w:r w:rsidR="00BF0FBF" w:rsidRPr="006407A0">
        <w:rPr>
          <w:spacing w:val="-6"/>
          <w:sz w:val="21"/>
          <w:szCs w:val="21"/>
          <w:lang w:val="en-US"/>
        </w:rPr>
        <w:t>ing</w:t>
      </w:r>
      <w:r w:rsidRPr="006407A0">
        <w:rPr>
          <w:spacing w:val="-6"/>
          <w:sz w:val="21"/>
          <w:szCs w:val="21"/>
        </w:rPr>
        <w:t xml:space="preserve"> the </w:t>
      </w:r>
      <w:r w:rsidR="00BF0FBF" w:rsidRPr="006407A0">
        <w:rPr>
          <w:spacing w:val="-6"/>
          <w:sz w:val="21"/>
          <w:szCs w:val="21"/>
          <w:lang w:val="en-US"/>
        </w:rPr>
        <w:t>reality</w:t>
      </w:r>
      <w:r w:rsidRPr="006407A0">
        <w:rPr>
          <w:spacing w:val="-6"/>
          <w:sz w:val="21"/>
          <w:szCs w:val="21"/>
        </w:rPr>
        <w:t xml:space="preserve"> of </w:t>
      </w:r>
      <w:r w:rsidR="00A57D09" w:rsidRPr="006407A0">
        <w:rPr>
          <w:spacing w:val="-6"/>
          <w:sz w:val="21"/>
          <w:szCs w:val="21"/>
        </w:rPr>
        <w:t>Vietnamese exports</w:t>
      </w:r>
      <w:r w:rsidRPr="006407A0">
        <w:rPr>
          <w:spacing w:val="-6"/>
          <w:sz w:val="21"/>
          <w:szCs w:val="21"/>
        </w:rPr>
        <w:t xml:space="preserve"> to </w:t>
      </w:r>
      <w:r w:rsidR="003E4572" w:rsidRPr="006407A0">
        <w:rPr>
          <w:spacing w:val="-6"/>
          <w:sz w:val="21"/>
          <w:szCs w:val="21"/>
        </w:rPr>
        <w:t>Russian Federation</w:t>
      </w:r>
      <w:r w:rsidRPr="006407A0">
        <w:rPr>
          <w:spacing w:val="-6"/>
          <w:sz w:val="21"/>
          <w:szCs w:val="21"/>
        </w:rPr>
        <w:t xml:space="preserve"> and </w:t>
      </w:r>
      <w:r w:rsidR="00BF0FBF" w:rsidRPr="006407A0">
        <w:rPr>
          <w:spacing w:val="-6"/>
          <w:sz w:val="21"/>
          <w:szCs w:val="21"/>
          <w:lang w:val="en-US"/>
        </w:rPr>
        <w:t>structure</w:t>
      </w:r>
      <w:r w:rsidR="0048132A" w:rsidRPr="006407A0">
        <w:rPr>
          <w:spacing w:val="-6"/>
          <w:sz w:val="21"/>
          <w:szCs w:val="21"/>
          <w:lang w:val="en-US"/>
        </w:rPr>
        <w:t>’</w:t>
      </w:r>
      <w:r w:rsidR="00BF0FBF" w:rsidRPr="006407A0">
        <w:rPr>
          <w:spacing w:val="-6"/>
          <w:sz w:val="21"/>
          <w:szCs w:val="21"/>
          <w:lang w:val="en-US"/>
        </w:rPr>
        <w:t xml:space="preserve">s shift of </w:t>
      </w:r>
      <w:r w:rsidR="00A57D09" w:rsidRPr="006407A0">
        <w:rPr>
          <w:spacing w:val="-6"/>
          <w:sz w:val="21"/>
          <w:szCs w:val="21"/>
          <w:lang w:val="en-US"/>
        </w:rPr>
        <w:t>Vietnamese export commodities</w:t>
      </w:r>
      <w:r w:rsidR="00BF0FBF" w:rsidRPr="006407A0">
        <w:rPr>
          <w:spacing w:val="-6"/>
          <w:sz w:val="21"/>
          <w:szCs w:val="21"/>
          <w:lang w:val="en-US"/>
        </w:rPr>
        <w:t xml:space="preserve"> to </w:t>
      </w:r>
      <w:r w:rsidR="003E4572" w:rsidRPr="006407A0">
        <w:rPr>
          <w:spacing w:val="-6"/>
          <w:sz w:val="21"/>
          <w:szCs w:val="21"/>
          <w:lang w:val="en-US"/>
        </w:rPr>
        <w:t>Russian Federation</w:t>
      </w:r>
      <w:r w:rsidR="00BF0FBF" w:rsidRPr="006407A0">
        <w:rPr>
          <w:spacing w:val="-6"/>
          <w:sz w:val="21"/>
          <w:szCs w:val="21"/>
        </w:rPr>
        <w:t xml:space="preserve"> </w:t>
      </w:r>
      <w:r w:rsidR="00BF0FBF" w:rsidRPr="006407A0">
        <w:rPr>
          <w:spacing w:val="-6"/>
          <w:sz w:val="21"/>
          <w:szCs w:val="21"/>
          <w:lang w:val="en-US"/>
        </w:rPr>
        <w:t>on the sides of the</w:t>
      </w:r>
      <w:r w:rsidRPr="006407A0">
        <w:rPr>
          <w:spacing w:val="-6"/>
          <w:sz w:val="21"/>
          <w:szCs w:val="21"/>
        </w:rPr>
        <w:t xml:space="preserve"> State and enterprises.</w:t>
      </w:r>
    </w:p>
    <w:p w14:paraId="0C6C231F" w14:textId="77777777" w:rsidR="008706C8" w:rsidRPr="006407A0" w:rsidRDefault="008706C8" w:rsidP="001403A2">
      <w:pPr>
        <w:spacing w:line="320" w:lineRule="exact"/>
        <w:ind w:firstLine="709"/>
        <w:jc w:val="both"/>
        <w:rPr>
          <w:spacing w:val="-6"/>
          <w:sz w:val="21"/>
          <w:szCs w:val="21"/>
        </w:rPr>
      </w:pPr>
      <w:r w:rsidRPr="006407A0">
        <w:rPr>
          <w:spacing w:val="-6"/>
          <w:sz w:val="21"/>
          <w:szCs w:val="21"/>
        </w:rPr>
        <w:t>Third</w:t>
      </w:r>
      <w:r w:rsidR="00BF0FBF" w:rsidRPr="006407A0">
        <w:rPr>
          <w:spacing w:val="-6"/>
          <w:sz w:val="21"/>
          <w:szCs w:val="21"/>
          <w:lang w:val="en-US"/>
        </w:rPr>
        <w:t>ly</w:t>
      </w:r>
      <w:r w:rsidRPr="006407A0">
        <w:rPr>
          <w:spacing w:val="-6"/>
          <w:sz w:val="21"/>
          <w:szCs w:val="21"/>
        </w:rPr>
        <w:t>, provid</w:t>
      </w:r>
      <w:r w:rsidR="00BF0FBF" w:rsidRPr="006407A0">
        <w:rPr>
          <w:spacing w:val="-6"/>
          <w:sz w:val="21"/>
          <w:szCs w:val="21"/>
          <w:lang w:val="en-US"/>
        </w:rPr>
        <w:t>ing</w:t>
      </w:r>
      <w:r w:rsidRPr="006407A0">
        <w:rPr>
          <w:spacing w:val="-6"/>
          <w:sz w:val="21"/>
          <w:szCs w:val="21"/>
        </w:rPr>
        <w:t xml:space="preserve"> domestic and international contexts, perspectives and directions for </w:t>
      </w:r>
      <w:r w:rsidR="00BF0FBF" w:rsidRPr="006407A0">
        <w:rPr>
          <w:spacing w:val="-6"/>
          <w:sz w:val="21"/>
          <w:szCs w:val="21"/>
          <w:lang w:val="en-US"/>
        </w:rPr>
        <w:t xml:space="preserve">shifting the structure of </w:t>
      </w:r>
      <w:r w:rsidR="00A57D09" w:rsidRPr="006407A0">
        <w:rPr>
          <w:spacing w:val="-6"/>
          <w:sz w:val="21"/>
          <w:szCs w:val="21"/>
          <w:lang w:val="en-US"/>
        </w:rPr>
        <w:t>Vietnamese export commodities</w:t>
      </w:r>
      <w:r w:rsidR="00BF0FBF" w:rsidRPr="006407A0">
        <w:rPr>
          <w:spacing w:val="-6"/>
          <w:sz w:val="21"/>
          <w:szCs w:val="21"/>
          <w:lang w:val="en-US"/>
        </w:rPr>
        <w:t xml:space="preserve"> to Russian Federation</w:t>
      </w:r>
      <w:r w:rsidRPr="006407A0">
        <w:rPr>
          <w:spacing w:val="-6"/>
          <w:sz w:val="21"/>
          <w:szCs w:val="21"/>
        </w:rPr>
        <w:t xml:space="preserve">. These requirements are considered as guiding ideas throughout </w:t>
      </w:r>
      <w:r w:rsidR="00BF0FBF" w:rsidRPr="006407A0">
        <w:rPr>
          <w:spacing w:val="-6"/>
          <w:sz w:val="21"/>
          <w:szCs w:val="21"/>
          <w:lang w:val="en-US"/>
        </w:rPr>
        <w:t>thesis conducting process</w:t>
      </w:r>
      <w:r w:rsidRPr="006407A0">
        <w:rPr>
          <w:spacing w:val="-6"/>
          <w:sz w:val="21"/>
          <w:szCs w:val="21"/>
        </w:rPr>
        <w:t>.</w:t>
      </w:r>
    </w:p>
    <w:p w14:paraId="033BBDD1" w14:textId="399A14F4" w:rsidR="001119E3" w:rsidRPr="006407A0" w:rsidRDefault="00BF0FBF" w:rsidP="001403A2">
      <w:pPr>
        <w:spacing w:line="320" w:lineRule="exact"/>
        <w:ind w:firstLine="709"/>
        <w:jc w:val="both"/>
        <w:rPr>
          <w:b/>
          <w:spacing w:val="-6"/>
          <w:sz w:val="21"/>
          <w:szCs w:val="21"/>
          <w:lang w:val="en-US"/>
        </w:rPr>
      </w:pPr>
      <w:r w:rsidRPr="006407A0">
        <w:rPr>
          <w:spacing w:val="-6"/>
          <w:sz w:val="21"/>
          <w:szCs w:val="21"/>
          <w:lang w:val="en-US"/>
        </w:rPr>
        <w:t>Finally</w:t>
      </w:r>
      <w:r w:rsidR="008706C8" w:rsidRPr="006407A0">
        <w:rPr>
          <w:spacing w:val="-6"/>
          <w:sz w:val="21"/>
          <w:szCs w:val="21"/>
        </w:rPr>
        <w:t>, propos</w:t>
      </w:r>
      <w:r w:rsidRPr="006407A0">
        <w:rPr>
          <w:spacing w:val="-6"/>
          <w:sz w:val="21"/>
          <w:szCs w:val="21"/>
          <w:lang w:val="en-US"/>
        </w:rPr>
        <w:t>ing</w:t>
      </w:r>
      <w:r w:rsidR="008706C8" w:rsidRPr="006407A0">
        <w:rPr>
          <w:spacing w:val="-6"/>
          <w:sz w:val="21"/>
          <w:szCs w:val="21"/>
        </w:rPr>
        <w:t xml:space="preserve"> a number of solutions and recommendations for </w:t>
      </w:r>
      <w:r w:rsidRPr="006407A0">
        <w:rPr>
          <w:spacing w:val="-6"/>
          <w:sz w:val="21"/>
          <w:szCs w:val="21"/>
          <w:lang w:val="en-US"/>
        </w:rPr>
        <w:t xml:space="preserve">shifting the structure of </w:t>
      </w:r>
      <w:r w:rsidR="00A57D09" w:rsidRPr="006407A0">
        <w:rPr>
          <w:spacing w:val="-6"/>
          <w:sz w:val="21"/>
          <w:szCs w:val="21"/>
          <w:lang w:val="en-US"/>
        </w:rPr>
        <w:t>Vietnamese export commodities</w:t>
      </w:r>
      <w:r w:rsidRPr="006407A0">
        <w:rPr>
          <w:spacing w:val="-6"/>
          <w:sz w:val="21"/>
          <w:szCs w:val="21"/>
          <w:lang w:val="en-US"/>
        </w:rPr>
        <w:t xml:space="preserve"> to Russian Federation</w:t>
      </w:r>
      <w:r w:rsidRPr="006407A0">
        <w:rPr>
          <w:spacing w:val="-6"/>
          <w:sz w:val="21"/>
          <w:szCs w:val="21"/>
        </w:rPr>
        <w:t xml:space="preserve"> </w:t>
      </w:r>
      <w:r w:rsidRPr="006407A0">
        <w:rPr>
          <w:spacing w:val="-6"/>
          <w:sz w:val="21"/>
          <w:szCs w:val="21"/>
          <w:lang w:val="en-US"/>
        </w:rPr>
        <w:t>by</w:t>
      </w:r>
      <w:r w:rsidR="008706C8" w:rsidRPr="006407A0">
        <w:rPr>
          <w:spacing w:val="-6"/>
          <w:sz w:val="21"/>
          <w:szCs w:val="21"/>
        </w:rPr>
        <w:t xml:space="preserve"> 03 </w:t>
      </w:r>
      <w:r w:rsidR="00983BCB" w:rsidRPr="006407A0">
        <w:rPr>
          <w:spacing w:val="-6"/>
          <w:sz w:val="21"/>
          <w:szCs w:val="21"/>
          <w:lang w:val="en-US"/>
        </w:rPr>
        <w:t>parties</w:t>
      </w:r>
      <w:r w:rsidR="008706C8" w:rsidRPr="006407A0">
        <w:rPr>
          <w:spacing w:val="-6"/>
          <w:sz w:val="21"/>
          <w:szCs w:val="21"/>
        </w:rPr>
        <w:t xml:space="preserve">: the State, enterprises and industry associations, especially solutions on </w:t>
      </w:r>
      <w:r w:rsidRPr="006407A0">
        <w:rPr>
          <w:spacing w:val="-6"/>
          <w:sz w:val="21"/>
          <w:szCs w:val="21"/>
          <w:lang w:val="en-US"/>
        </w:rPr>
        <w:t>t</w:t>
      </w:r>
      <w:r w:rsidR="008706C8" w:rsidRPr="006407A0">
        <w:rPr>
          <w:spacing w:val="-6"/>
          <w:sz w:val="21"/>
          <w:szCs w:val="21"/>
        </w:rPr>
        <w:t xml:space="preserve">he State side in export management and orientation </w:t>
      </w:r>
      <w:r w:rsidRPr="006407A0">
        <w:rPr>
          <w:spacing w:val="-6"/>
          <w:sz w:val="21"/>
          <w:szCs w:val="21"/>
          <w:lang w:val="en-US"/>
        </w:rPr>
        <w:t>are</w:t>
      </w:r>
      <w:r w:rsidR="008706C8" w:rsidRPr="006407A0">
        <w:rPr>
          <w:spacing w:val="-6"/>
          <w:sz w:val="21"/>
          <w:szCs w:val="21"/>
        </w:rPr>
        <w:t xml:space="preserve"> feasible and highly synchronous.</w:t>
      </w:r>
    </w:p>
    <w:p w14:paraId="25EDBAEB" w14:textId="30BB7C7F" w:rsidR="007F6CBC" w:rsidRPr="006407A0" w:rsidRDefault="007F6CBC" w:rsidP="001403A2">
      <w:pPr>
        <w:pStyle w:val="Heading1"/>
        <w:spacing w:line="320" w:lineRule="exact"/>
        <w:rPr>
          <w:rFonts w:ascii="Times New Roman Bold" w:hAnsi="Times New Roman Bold" w:cs="Times New Roman"/>
          <w:spacing w:val="-6"/>
          <w:sz w:val="21"/>
          <w:szCs w:val="21"/>
          <w:lang w:val="en-US"/>
        </w:rPr>
      </w:pPr>
      <w:bookmarkStart w:id="20" w:name="_Toc123025687"/>
      <w:r w:rsidRPr="006407A0">
        <w:rPr>
          <w:rFonts w:ascii="Times New Roman Bold" w:hAnsi="Times New Roman Bold" w:cs="Times New Roman"/>
          <w:spacing w:val="-6"/>
          <w:sz w:val="21"/>
          <w:szCs w:val="21"/>
        </w:rPr>
        <w:lastRenderedPageBreak/>
        <w:t xml:space="preserve">CHAPTER 2: MAIN THEORETICAL BASIS AND INTERNATIONAL EXPERIENCE ON </w:t>
      </w:r>
      <w:r w:rsidRPr="006407A0">
        <w:rPr>
          <w:rFonts w:ascii="Times New Roman Bold" w:hAnsi="Times New Roman Bold" w:cs="Times New Roman"/>
          <w:spacing w:val="-6"/>
          <w:sz w:val="21"/>
          <w:szCs w:val="21"/>
          <w:lang w:val="en-US"/>
        </w:rPr>
        <w:t xml:space="preserve">SHIFTING </w:t>
      </w:r>
      <w:r w:rsidRPr="006407A0">
        <w:rPr>
          <w:rFonts w:ascii="Times New Roman Bold" w:hAnsi="Times New Roman Bold" w:cs="Times New Roman"/>
          <w:spacing w:val="-6"/>
          <w:sz w:val="21"/>
          <w:szCs w:val="21"/>
        </w:rPr>
        <w:t>STRUCTUR</w:t>
      </w:r>
      <w:r w:rsidRPr="006407A0">
        <w:rPr>
          <w:rFonts w:ascii="Times New Roman Bold" w:hAnsi="Times New Roman Bold" w:cs="Times New Roman"/>
          <w:spacing w:val="-6"/>
          <w:sz w:val="21"/>
          <w:szCs w:val="21"/>
          <w:lang w:val="en-US"/>
        </w:rPr>
        <w:t>E OF</w:t>
      </w:r>
      <w:r w:rsidRPr="006407A0">
        <w:rPr>
          <w:rFonts w:ascii="Times New Roman Bold" w:hAnsi="Times New Roman Bold" w:cs="Times New Roman"/>
          <w:spacing w:val="-6"/>
          <w:sz w:val="21"/>
          <w:szCs w:val="21"/>
        </w:rPr>
        <w:t xml:space="preserve"> EXPORT </w:t>
      </w:r>
      <w:r w:rsidRPr="006407A0">
        <w:rPr>
          <w:rFonts w:ascii="Times New Roman Bold" w:hAnsi="Times New Roman Bold" w:cs="Times New Roman"/>
          <w:spacing w:val="-6"/>
          <w:sz w:val="21"/>
          <w:szCs w:val="21"/>
          <w:lang w:val="en-US"/>
        </w:rPr>
        <w:t>COMMODITIES</w:t>
      </w:r>
      <w:r w:rsidRPr="006407A0">
        <w:rPr>
          <w:rFonts w:ascii="Times New Roman Bold" w:hAnsi="Times New Roman Bold" w:cs="Times New Roman"/>
          <w:spacing w:val="-6"/>
          <w:sz w:val="21"/>
          <w:szCs w:val="21"/>
        </w:rPr>
        <w:t xml:space="preserve"> </w:t>
      </w:r>
      <w:r w:rsidR="00B750EC" w:rsidRPr="006407A0">
        <w:rPr>
          <w:rFonts w:ascii="Times New Roman Bold" w:hAnsi="Times New Roman Bold" w:cs="Times New Roman"/>
          <w:spacing w:val="-6"/>
          <w:sz w:val="21"/>
          <w:szCs w:val="21"/>
          <w:lang w:val="en-US"/>
        </w:rPr>
        <w:t xml:space="preserve">OF COUNTRY TO FOREIGN MARKET </w:t>
      </w:r>
      <w:bookmarkEnd w:id="20"/>
    </w:p>
    <w:p w14:paraId="28FCB17E" w14:textId="77777777" w:rsidR="007F6CBC" w:rsidRPr="006407A0" w:rsidRDefault="007F6CBC" w:rsidP="001403A2">
      <w:pPr>
        <w:pStyle w:val="Heading2"/>
        <w:spacing w:line="320" w:lineRule="exact"/>
        <w:ind w:firstLine="709"/>
        <w:rPr>
          <w:rFonts w:cs="Times New Roman"/>
          <w:spacing w:val="-6"/>
          <w:sz w:val="21"/>
          <w:szCs w:val="21"/>
          <w:lang w:val="en-US"/>
        </w:rPr>
      </w:pPr>
      <w:bookmarkStart w:id="21" w:name="_Toc123025688"/>
      <w:bookmarkStart w:id="22" w:name="_Toc114575789"/>
      <w:r w:rsidRPr="006407A0">
        <w:rPr>
          <w:rFonts w:cs="Times New Roman"/>
          <w:spacing w:val="-6"/>
          <w:sz w:val="21"/>
          <w:szCs w:val="21"/>
          <w:lang w:val="en-US"/>
        </w:rPr>
        <w:t xml:space="preserve">2.1. The concept and content of </w:t>
      </w:r>
      <w:r w:rsidRPr="006407A0">
        <w:rPr>
          <w:rFonts w:cs="Times New Roman"/>
          <w:spacing w:val="-6"/>
          <w:sz w:val="21"/>
          <w:szCs w:val="21"/>
        </w:rPr>
        <w:t>structure</w:t>
      </w:r>
      <w:r w:rsidR="0048132A" w:rsidRPr="006407A0">
        <w:rPr>
          <w:rFonts w:cs="Times New Roman"/>
          <w:spacing w:val="-6"/>
          <w:sz w:val="21"/>
          <w:szCs w:val="21"/>
          <w:lang w:val="en-US"/>
        </w:rPr>
        <w:t>’</w:t>
      </w:r>
      <w:r w:rsidRPr="006407A0">
        <w:rPr>
          <w:rFonts w:cs="Times New Roman"/>
          <w:spacing w:val="-6"/>
          <w:sz w:val="21"/>
          <w:szCs w:val="21"/>
          <w:lang w:val="en-US"/>
        </w:rPr>
        <w:t>s</w:t>
      </w:r>
      <w:r w:rsidRPr="006407A0">
        <w:rPr>
          <w:rFonts w:cs="Times New Roman"/>
          <w:spacing w:val="-6"/>
          <w:sz w:val="21"/>
          <w:szCs w:val="21"/>
        </w:rPr>
        <w:t xml:space="preserve"> shift of export</w:t>
      </w:r>
      <w:r w:rsidRPr="006407A0">
        <w:rPr>
          <w:rFonts w:cs="Times New Roman"/>
          <w:spacing w:val="-6"/>
          <w:sz w:val="21"/>
          <w:szCs w:val="21"/>
          <w:lang w:val="en-US"/>
        </w:rPr>
        <w:t xml:space="preserve"> commodit</w:t>
      </w:r>
      <w:r w:rsidR="00DF0A09" w:rsidRPr="006407A0">
        <w:rPr>
          <w:rFonts w:cs="Times New Roman"/>
          <w:spacing w:val="-6"/>
          <w:sz w:val="21"/>
          <w:szCs w:val="21"/>
          <w:lang w:val="en-US"/>
        </w:rPr>
        <w:t>ies</w:t>
      </w:r>
      <w:bookmarkEnd w:id="21"/>
    </w:p>
    <w:p w14:paraId="0131E5C6" w14:textId="77777777" w:rsidR="007F6CBC" w:rsidRPr="006407A0" w:rsidRDefault="007F6CBC" w:rsidP="001403A2">
      <w:pPr>
        <w:pStyle w:val="Heading3"/>
        <w:spacing w:line="320" w:lineRule="exact"/>
        <w:ind w:firstLine="709"/>
        <w:rPr>
          <w:rFonts w:cs="Times New Roman"/>
          <w:spacing w:val="-6"/>
          <w:sz w:val="21"/>
          <w:szCs w:val="21"/>
        </w:rPr>
      </w:pPr>
      <w:bookmarkStart w:id="23" w:name="_Toc123025689"/>
      <w:r w:rsidRPr="006407A0">
        <w:rPr>
          <w:rFonts w:cs="Times New Roman"/>
          <w:spacing w:val="-6"/>
          <w:sz w:val="21"/>
          <w:szCs w:val="21"/>
        </w:rPr>
        <w:t xml:space="preserve">2.1.1 The </w:t>
      </w:r>
      <w:r w:rsidRPr="006407A0">
        <w:rPr>
          <w:rFonts w:cs="Times New Roman"/>
          <w:spacing w:val="-6"/>
          <w:sz w:val="21"/>
          <w:szCs w:val="21"/>
          <w:lang w:val="en-US"/>
        </w:rPr>
        <w:t xml:space="preserve">concept of </w:t>
      </w:r>
      <w:r w:rsidRPr="006407A0">
        <w:rPr>
          <w:rFonts w:cs="Times New Roman"/>
          <w:spacing w:val="-6"/>
          <w:sz w:val="21"/>
          <w:szCs w:val="21"/>
        </w:rPr>
        <w:t>structure</w:t>
      </w:r>
      <w:r w:rsidR="0048132A" w:rsidRPr="006407A0">
        <w:rPr>
          <w:rFonts w:cs="Times New Roman"/>
          <w:spacing w:val="-6"/>
          <w:sz w:val="21"/>
          <w:szCs w:val="21"/>
          <w:lang w:val="en-US"/>
        </w:rPr>
        <w:t>’</w:t>
      </w:r>
      <w:r w:rsidRPr="006407A0">
        <w:rPr>
          <w:rFonts w:cs="Times New Roman"/>
          <w:spacing w:val="-6"/>
          <w:sz w:val="21"/>
          <w:szCs w:val="21"/>
          <w:lang w:val="en-US"/>
        </w:rPr>
        <w:t>s</w:t>
      </w:r>
      <w:r w:rsidRPr="006407A0">
        <w:rPr>
          <w:rFonts w:cs="Times New Roman"/>
          <w:spacing w:val="-6"/>
          <w:sz w:val="21"/>
          <w:szCs w:val="21"/>
        </w:rPr>
        <w:t xml:space="preserve"> shift of export</w:t>
      </w:r>
      <w:r w:rsidR="00D20F00" w:rsidRPr="006407A0">
        <w:rPr>
          <w:rFonts w:cs="Times New Roman"/>
          <w:spacing w:val="-6"/>
          <w:sz w:val="21"/>
          <w:szCs w:val="21"/>
          <w:lang w:val="en-US"/>
        </w:rPr>
        <w:t xml:space="preserve"> commod</w:t>
      </w:r>
      <w:r w:rsidRPr="006407A0">
        <w:rPr>
          <w:rFonts w:cs="Times New Roman"/>
          <w:spacing w:val="-6"/>
          <w:sz w:val="21"/>
          <w:szCs w:val="21"/>
          <w:lang w:val="en-US"/>
        </w:rPr>
        <w:t>i</w:t>
      </w:r>
      <w:r w:rsidR="00D20F00" w:rsidRPr="006407A0">
        <w:rPr>
          <w:rFonts w:cs="Times New Roman"/>
          <w:spacing w:val="-6"/>
          <w:sz w:val="21"/>
          <w:szCs w:val="21"/>
          <w:lang w:val="en-US"/>
        </w:rPr>
        <w:t>ti</w:t>
      </w:r>
      <w:r w:rsidR="00DF0A09" w:rsidRPr="006407A0">
        <w:rPr>
          <w:rFonts w:cs="Times New Roman"/>
          <w:spacing w:val="-6"/>
          <w:sz w:val="21"/>
          <w:szCs w:val="21"/>
          <w:lang w:val="en-US"/>
        </w:rPr>
        <w:t>es</w:t>
      </w:r>
      <w:bookmarkEnd w:id="23"/>
    </w:p>
    <w:p w14:paraId="72489CD7" w14:textId="77777777" w:rsidR="007F6CBC" w:rsidRPr="006407A0" w:rsidRDefault="007F6CBC" w:rsidP="001403A2">
      <w:pPr>
        <w:spacing w:line="320" w:lineRule="exact"/>
        <w:ind w:firstLine="709"/>
        <w:jc w:val="both"/>
        <w:rPr>
          <w:i/>
          <w:spacing w:val="-6"/>
          <w:sz w:val="21"/>
          <w:szCs w:val="21"/>
          <w:lang w:val="en-US"/>
        </w:rPr>
      </w:pPr>
      <w:r w:rsidRPr="006407A0">
        <w:rPr>
          <w:i/>
          <w:spacing w:val="-6"/>
          <w:sz w:val="21"/>
          <w:szCs w:val="21"/>
        </w:rPr>
        <w:t xml:space="preserve">- Export of </w:t>
      </w:r>
      <w:r w:rsidRPr="006407A0">
        <w:rPr>
          <w:i/>
          <w:spacing w:val="-6"/>
          <w:sz w:val="21"/>
          <w:szCs w:val="21"/>
          <w:lang w:val="en-US"/>
        </w:rPr>
        <w:t>commodit</w:t>
      </w:r>
      <w:r w:rsidR="00DF0A09" w:rsidRPr="006407A0">
        <w:rPr>
          <w:i/>
          <w:spacing w:val="-6"/>
          <w:sz w:val="21"/>
          <w:szCs w:val="21"/>
          <w:lang w:val="en-US"/>
        </w:rPr>
        <w:t>ies</w:t>
      </w:r>
    </w:p>
    <w:p w14:paraId="66B5E1FC" w14:textId="77777777" w:rsidR="007F6CBC" w:rsidRPr="006407A0" w:rsidRDefault="00DF0A09" w:rsidP="001403A2">
      <w:pPr>
        <w:spacing w:line="320" w:lineRule="exact"/>
        <w:ind w:firstLine="709"/>
        <w:jc w:val="both"/>
        <w:rPr>
          <w:spacing w:val="-6"/>
          <w:sz w:val="21"/>
          <w:szCs w:val="21"/>
        </w:rPr>
      </w:pPr>
      <w:r w:rsidRPr="006407A0">
        <w:rPr>
          <w:spacing w:val="-6"/>
          <w:sz w:val="21"/>
          <w:szCs w:val="21"/>
          <w:shd w:val="clear" w:color="auto" w:fill="FFFFFF"/>
          <w:lang w:val="en-US"/>
        </w:rPr>
        <w:t>“</w:t>
      </w:r>
      <w:r w:rsidRPr="006407A0">
        <w:rPr>
          <w:spacing w:val="-6"/>
          <w:sz w:val="21"/>
          <w:szCs w:val="21"/>
          <w:shd w:val="clear" w:color="auto" w:fill="FFFFFF"/>
        </w:rPr>
        <w:t xml:space="preserve">Export of </w:t>
      </w:r>
      <w:r w:rsidRPr="006407A0">
        <w:rPr>
          <w:spacing w:val="-6"/>
          <w:sz w:val="21"/>
          <w:szCs w:val="21"/>
          <w:lang w:val="en-US"/>
        </w:rPr>
        <w:t>commodities</w:t>
      </w:r>
      <w:r w:rsidRPr="006407A0">
        <w:rPr>
          <w:spacing w:val="-6"/>
          <w:sz w:val="21"/>
          <w:szCs w:val="21"/>
          <w:shd w:val="clear" w:color="auto" w:fill="FFFFFF"/>
        </w:rPr>
        <w:t xml:space="preserve"> means the bringing of </w:t>
      </w:r>
      <w:r w:rsidRPr="006407A0">
        <w:rPr>
          <w:spacing w:val="-6"/>
          <w:sz w:val="21"/>
          <w:szCs w:val="21"/>
          <w:lang w:val="en-US"/>
        </w:rPr>
        <w:t>commodities</w:t>
      </w:r>
      <w:r w:rsidRPr="006407A0">
        <w:rPr>
          <w:spacing w:val="-6"/>
          <w:sz w:val="21"/>
          <w:szCs w:val="21"/>
          <w:shd w:val="clear" w:color="auto" w:fill="FFFFFF"/>
        </w:rPr>
        <w:t xml:space="preserve"> out of the territory of the Socialist Republic of Vietnam or into special zones in the Vietnamese territory, which are regarded as exclusive customs zones according to the provisions of law</w:t>
      </w:r>
      <w:r w:rsidR="007F6CBC" w:rsidRPr="006407A0">
        <w:rPr>
          <w:spacing w:val="-6"/>
          <w:sz w:val="21"/>
          <w:szCs w:val="21"/>
        </w:rPr>
        <w:t>” (Clause 1, Article 28, Commercial Law 2005).</w:t>
      </w:r>
    </w:p>
    <w:p w14:paraId="6AAB6BEB" w14:textId="77777777" w:rsidR="007F6CBC" w:rsidRPr="006407A0" w:rsidRDefault="007F6CBC" w:rsidP="001403A2">
      <w:pPr>
        <w:spacing w:line="320" w:lineRule="exact"/>
        <w:ind w:firstLine="709"/>
        <w:jc w:val="both"/>
        <w:rPr>
          <w:i/>
          <w:spacing w:val="-6"/>
          <w:sz w:val="21"/>
          <w:szCs w:val="21"/>
        </w:rPr>
      </w:pPr>
      <w:r w:rsidRPr="006407A0">
        <w:rPr>
          <w:i/>
          <w:spacing w:val="-6"/>
          <w:sz w:val="21"/>
          <w:szCs w:val="21"/>
        </w:rPr>
        <w:t xml:space="preserve">- </w:t>
      </w:r>
      <w:r w:rsidR="00DF0A09" w:rsidRPr="006407A0">
        <w:rPr>
          <w:i/>
          <w:spacing w:val="-6"/>
          <w:sz w:val="21"/>
          <w:szCs w:val="21"/>
          <w:lang w:val="en-US"/>
        </w:rPr>
        <w:t>S</w:t>
      </w:r>
      <w:r w:rsidRPr="006407A0">
        <w:rPr>
          <w:i/>
          <w:spacing w:val="-6"/>
          <w:sz w:val="21"/>
          <w:szCs w:val="21"/>
        </w:rPr>
        <w:t>tructure</w:t>
      </w:r>
      <w:r w:rsidR="00DF0A09" w:rsidRPr="006407A0">
        <w:rPr>
          <w:i/>
          <w:spacing w:val="-6"/>
          <w:sz w:val="21"/>
          <w:szCs w:val="21"/>
        </w:rPr>
        <w:t xml:space="preserve"> </w:t>
      </w:r>
      <w:r w:rsidR="00DF0A09" w:rsidRPr="006407A0">
        <w:rPr>
          <w:i/>
          <w:spacing w:val="-6"/>
          <w:sz w:val="21"/>
          <w:szCs w:val="21"/>
          <w:lang w:val="en-US"/>
        </w:rPr>
        <w:t>of e</w:t>
      </w:r>
      <w:r w:rsidR="00DF0A09" w:rsidRPr="006407A0">
        <w:rPr>
          <w:i/>
          <w:spacing w:val="-6"/>
          <w:sz w:val="21"/>
          <w:szCs w:val="21"/>
        </w:rPr>
        <w:t xml:space="preserve">xport </w:t>
      </w:r>
    </w:p>
    <w:p w14:paraId="4D57FB60" w14:textId="77777777" w:rsidR="007F6CBC" w:rsidRPr="006407A0" w:rsidRDefault="00DF0A09" w:rsidP="001403A2">
      <w:pPr>
        <w:spacing w:line="320" w:lineRule="exact"/>
        <w:ind w:firstLine="709"/>
        <w:jc w:val="both"/>
        <w:rPr>
          <w:spacing w:val="-6"/>
          <w:sz w:val="21"/>
          <w:szCs w:val="21"/>
        </w:rPr>
      </w:pPr>
      <w:r w:rsidRPr="006407A0">
        <w:rPr>
          <w:spacing w:val="-6"/>
          <w:sz w:val="21"/>
          <w:szCs w:val="21"/>
          <w:lang w:val="en-US"/>
        </w:rPr>
        <w:t>S</w:t>
      </w:r>
      <w:r w:rsidRPr="006407A0">
        <w:rPr>
          <w:spacing w:val="-6"/>
          <w:sz w:val="21"/>
          <w:szCs w:val="21"/>
        </w:rPr>
        <w:t xml:space="preserve">tructure </w:t>
      </w:r>
      <w:r w:rsidRPr="006407A0">
        <w:rPr>
          <w:spacing w:val="-6"/>
          <w:sz w:val="21"/>
          <w:szCs w:val="21"/>
          <w:lang w:val="en-US"/>
        </w:rPr>
        <w:t>of e</w:t>
      </w:r>
      <w:r w:rsidRPr="006407A0">
        <w:rPr>
          <w:spacing w:val="-6"/>
          <w:sz w:val="21"/>
          <w:szCs w:val="21"/>
        </w:rPr>
        <w:t xml:space="preserve">xport </w:t>
      </w:r>
      <w:r w:rsidR="007F6CBC" w:rsidRPr="006407A0">
        <w:rPr>
          <w:spacing w:val="-6"/>
          <w:sz w:val="21"/>
          <w:szCs w:val="21"/>
        </w:rPr>
        <w:t>is the totality of components of</w:t>
      </w:r>
      <w:r w:rsidRPr="006407A0">
        <w:rPr>
          <w:spacing w:val="-6"/>
          <w:sz w:val="21"/>
          <w:szCs w:val="21"/>
        </w:rPr>
        <w:t xml:space="preserve"> export</w:t>
      </w:r>
      <w:r w:rsidR="007F6CBC" w:rsidRPr="006407A0">
        <w:rPr>
          <w:spacing w:val="-6"/>
          <w:sz w:val="21"/>
          <w:szCs w:val="21"/>
        </w:rPr>
        <w:t xml:space="preserve"> </w:t>
      </w:r>
      <w:r w:rsidRPr="006407A0">
        <w:rPr>
          <w:spacing w:val="-6"/>
          <w:sz w:val="21"/>
          <w:szCs w:val="21"/>
          <w:lang w:val="en-US"/>
        </w:rPr>
        <w:t>commodities</w:t>
      </w:r>
      <w:r w:rsidR="007F6CBC" w:rsidRPr="006407A0">
        <w:rPr>
          <w:spacing w:val="-6"/>
          <w:sz w:val="21"/>
          <w:szCs w:val="21"/>
        </w:rPr>
        <w:t xml:space="preserve"> that make up the total export turnover of a country </w:t>
      </w:r>
      <w:r w:rsidRPr="006407A0">
        <w:rPr>
          <w:spacing w:val="-6"/>
          <w:sz w:val="21"/>
          <w:szCs w:val="21"/>
          <w:lang w:val="en-US"/>
        </w:rPr>
        <w:t xml:space="preserve">in </w:t>
      </w:r>
      <w:r w:rsidR="007F6CBC" w:rsidRPr="006407A0">
        <w:rPr>
          <w:spacing w:val="-6"/>
          <w:sz w:val="21"/>
          <w:szCs w:val="21"/>
        </w:rPr>
        <w:t>stable and developing relationship</w:t>
      </w:r>
      <w:r w:rsidR="00FD1426" w:rsidRPr="006407A0">
        <w:rPr>
          <w:spacing w:val="-6"/>
          <w:sz w:val="21"/>
          <w:szCs w:val="21"/>
          <w:lang w:val="en-US"/>
        </w:rPr>
        <w:t xml:space="preserve"> and</w:t>
      </w:r>
      <w:r w:rsidR="007F6CBC" w:rsidRPr="006407A0">
        <w:rPr>
          <w:spacing w:val="-6"/>
          <w:sz w:val="21"/>
          <w:szCs w:val="21"/>
        </w:rPr>
        <w:t xml:space="preserve"> in a certain socio-economic conditions corresponding </w:t>
      </w:r>
      <w:r w:rsidR="00FD1426" w:rsidRPr="006407A0">
        <w:rPr>
          <w:spacing w:val="-6"/>
          <w:sz w:val="21"/>
          <w:szCs w:val="21"/>
          <w:lang w:val="en-US"/>
        </w:rPr>
        <w:t xml:space="preserve">in </w:t>
      </w:r>
      <w:r w:rsidR="007F6CBC" w:rsidRPr="006407A0">
        <w:rPr>
          <w:spacing w:val="-6"/>
          <w:sz w:val="21"/>
          <w:szCs w:val="21"/>
        </w:rPr>
        <w:t xml:space="preserve">a definite period. </w:t>
      </w:r>
      <w:r w:rsidR="00FD1426" w:rsidRPr="006407A0">
        <w:rPr>
          <w:spacing w:val="-6"/>
          <w:sz w:val="21"/>
          <w:szCs w:val="21"/>
          <w:lang w:val="en-US"/>
        </w:rPr>
        <w:t>S</w:t>
      </w:r>
      <w:r w:rsidR="00FD1426" w:rsidRPr="006407A0">
        <w:rPr>
          <w:spacing w:val="-6"/>
          <w:sz w:val="21"/>
          <w:szCs w:val="21"/>
        </w:rPr>
        <w:t xml:space="preserve">tructure </w:t>
      </w:r>
      <w:r w:rsidR="00FD1426" w:rsidRPr="006407A0">
        <w:rPr>
          <w:spacing w:val="-6"/>
          <w:sz w:val="21"/>
          <w:szCs w:val="21"/>
          <w:lang w:val="en-US"/>
        </w:rPr>
        <w:t>of e</w:t>
      </w:r>
      <w:r w:rsidR="00FD1426" w:rsidRPr="006407A0">
        <w:rPr>
          <w:spacing w:val="-6"/>
          <w:sz w:val="21"/>
          <w:szCs w:val="21"/>
        </w:rPr>
        <w:t xml:space="preserve">xport </w:t>
      </w:r>
      <w:r w:rsidR="007F6CBC" w:rsidRPr="006407A0">
        <w:rPr>
          <w:spacing w:val="-6"/>
          <w:sz w:val="21"/>
          <w:szCs w:val="21"/>
        </w:rPr>
        <w:t>is the result of the process of creating wealth of an economy through international trade activities with a certain level of development of a country when participating in the process of international labor</w:t>
      </w:r>
      <w:r w:rsidR="00FD1426" w:rsidRPr="006407A0">
        <w:rPr>
          <w:spacing w:val="-6"/>
          <w:sz w:val="21"/>
          <w:szCs w:val="21"/>
          <w:lang w:val="en-US"/>
        </w:rPr>
        <w:t xml:space="preserve"> allocation</w:t>
      </w:r>
      <w:r w:rsidR="007F6CBC" w:rsidRPr="006407A0">
        <w:rPr>
          <w:spacing w:val="-6"/>
          <w:sz w:val="21"/>
          <w:szCs w:val="21"/>
        </w:rPr>
        <w:t>.</w:t>
      </w:r>
    </w:p>
    <w:p w14:paraId="717DA6FA" w14:textId="77777777" w:rsidR="00FD1426" w:rsidRPr="006407A0" w:rsidRDefault="007F6CBC" w:rsidP="001403A2">
      <w:pPr>
        <w:spacing w:line="320" w:lineRule="exact"/>
        <w:ind w:firstLine="709"/>
        <w:jc w:val="both"/>
        <w:rPr>
          <w:i/>
          <w:spacing w:val="-6"/>
          <w:sz w:val="21"/>
          <w:szCs w:val="21"/>
        </w:rPr>
      </w:pPr>
      <w:r w:rsidRPr="006407A0">
        <w:rPr>
          <w:i/>
          <w:spacing w:val="-6"/>
          <w:sz w:val="21"/>
          <w:szCs w:val="21"/>
        </w:rPr>
        <w:t xml:space="preserve">- </w:t>
      </w:r>
      <w:r w:rsidR="00FD1426" w:rsidRPr="006407A0">
        <w:rPr>
          <w:i/>
          <w:spacing w:val="-6"/>
          <w:sz w:val="21"/>
          <w:szCs w:val="21"/>
        </w:rPr>
        <w:t xml:space="preserve"> </w:t>
      </w:r>
      <w:r w:rsidR="00FD1426" w:rsidRPr="006407A0">
        <w:rPr>
          <w:i/>
          <w:spacing w:val="-6"/>
          <w:sz w:val="21"/>
          <w:szCs w:val="21"/>
          <w:lang w:val="en-US"/>
        </w:rPr>
        <w:t>S</w:t>
      </w:r>
      <w:r w:rsidR="00FD1426" w:rsidRPr="006407A0">
        <w:rPr>
          <w:i/>
          <w:spacing w:val="-6"/>
          <w:sz w:val="21"/>
          <w:szCs w:val="21"/>
        </w:rPr>
        <w:t xml:space="preserve">tructure </w:t>
      </w:r>
      <w:r w:rsidR="00FD1426" w:rsidRPr="006407A0">
        <w:rPr>
          <w:i/>
          <w:spacing w:val="-6"/>
          <w:sz w:val="21"/>
          <w:szCs w:val="21"/>
          <w:lang w:val="en-US"/>
        </w:rPr>
        <w:t>of e</w:t>
      </w:r>
      <w:r w:rsidR="00FD1426" w:rsidRPr="006407A0">
        <w:rPr>
          <w:i/>
          <w:spacing w:val="-6"/>
          <w:sz w:val="21"/>
          <w:szCs w:val="21"/>
        </w:rPr>
        <w:t xml:space="preserve">xport </w:t>
      </w:r>
      <w:r w:rsidR="00FD1426" w:rsidRPr="006407A0">
        <w:rPr>
          <w:i/>
          <w:spacing w:val="-6"/>
          <w:sz w:val="21"/>
          <w:szCs w:val="21"/>
          <w:lang w:val="en-US"/>
        </w:rPr>
        <w:t>commodities</w:t>
      </w:r>
    </w:p>
    <w:p w14:paraId="7C7BCADD" w14:textId="4668F565" w:rsidR="007F6CBC" w:rsidRPr="006407A0" w:rsidRDefault="007F6CBC" w:rsidP="001403A2">
      <w:pPr>
        <w:spacing w:line="320" w:lineRule="exact"/>
        <w:ind w:firstLine="709"/>
        <w:jc w:val="both"/>
        <w:rPr>
          <w:spacing w:val="-6"/>
          <w:sz w:val="21"/>
          <w:szCs w:val="21"/>
        </w:rPr>
      </w:pPr>
      <w:r w:rsidRPr="006407A0">
        <w:rPr>
          <w:i/>
          <w:spacing w:val="-6"/>
          <w:sz w:val="21"/>
          <w:szCs w:val="21"/>
        </w:rPr>
        <w:t xml:space="preserve"> “</w:t>
      </w:r>
      <w:r w:rsidR="00A04294" w:rsidRPr="006407A0">
        <w:rPr>
          <w:i/>
          <w:spacing w:val="-6"/>
          <w:sz w:val="21"/>
          <w:szCs w:val="21"/>
          <w:lang w:val="en-US"/>
        </w:rPr>
        <w:t>S</w:t>
      </w:r>
      <w:r w:rsidR="00A04294" w:rsidRPr="006407A0">
        <w:rPr>
          <w:i/>
          <w:spacing w:val="-6"/>
          <w:sz w:val="21"/>
          <w:szCs w:val="21"/>
        </w:rPr>
        <w:t xml:space="preserve">tructure </w:t>
      </w:r>
      <w:r w:rsidR="00A04294" w:rsidRPr="006407A0">
        <w:rPr>
          <w:i/>
          <w:spacing w:val="-6"/>
          <w:sz w:val="21"/>
          <w:szCs w:val="21"/>
          <w:lang w:val="en-US"/>
        </w:rPr>
        <w:t>of e</w:t>
      </w:r>
      <w:r w:rsidR="00A04294" w:rsidRPr="006407A0">
        <w:rPr>
          <w:i/>
          <w:spacing w:val="-6"/>
          <w:sz w:val="21"/>
          <w:szCs w:val="21"/>
        </w:rPr>
        <w:t xml:space="preserve">xport </w:t>
      </w:r>
      <w:r w:rsidR="00A04294" w:rsidRPr="006407A0">
        <w:rPr>
          <w:i/>
          <w:spacing w:val="-6"/>
          <w:sz w:val="21"/>
          <w:szCs w:val="21"/>
          <w:lang w:val="en-US"/>
        </w:rPr>
        <w:t>commodities</w:t>
      </w:r>
      <w:r w:rsidR="00A04294" w:rsidRPr="006407A0">
        <w:rPr>
          <w:i/>
          <w:spacing w:val="-6"/>
          <w:sz w:val="21"/>
          <w:szCs w:val="21"/>
        </w:rPr>
        <w:t xml:space="preserve"> </w:t>
      </w:r>
      <w:r w:rsidRPr="006407A0">
        <w:rPr>
          <w:i/>
          <w:spacing w:val="-6"/>
          <w:sz w:val="21"/>
          <w:szCs w:val="21"/>
        </w:rPr>
        <w:t xml:space="preserve">is the </w:t>
      </w:r>
      <w:r w:rsidR="00A04294" w:rsidRPr="006407A0">
        <w:rPr>
          <w:i/>
          <w:spacing w:val="-6"/>
          <w:sz w:val="21"/>
          <w:szCs w:val="21"/>
          <w:lang w:val="en-US"/>
        </w:rPr>
        <w:t>entire</w:t>
      </w:r>
      <w:r w:rsidRPr="006407A0">
        <w:rPr>
          <w:i/>
          <w:spacing w:val="-6"/>
          <w:sz w:val="21"/>
          <w:szCs w:val="21"/>
        </w:rPr>
        <w:t xml:space="preserve"> of groups of </w:t>
      </w:r>
      <w:r w:rsidR="00A04294" w:rsidRPr="006407A0">
        <w:rPr>
          <w:i/>
          <w:spacing w:val="-6"/>
          <w:sz w:val="21"/>
          <w:szCs w:val="21"/>
          <w:lang w:val="en-US"/>
        </w:rPr>
        <w:t>e</w:t>
      </w:r>
      <w:r w:rsidR="00A04294" w:rsidRPr="006407A0">
        <w:rPr>
          <w:i/>
          <w:spacing w:val="-6"/>
          <w:sz w:val="21"/>
          <w:szCs w:val="21"/>
        </w:rPr>
        <w:t xml:space="preserve">xport </w:t>
      </w:r>
      <w:r w:rsidR="00A04294" w:rsidRPr="006407A0">
        <w:rPr>
          <w:i/>
          <w:spacing w:val="-6"/>
          <w:sz w:val="21"/>
          <w:szCs w:val="21"/>
          <w:lang w:val="en-US"/>
        </w:rPr>
        <w:t>commodities</w:t>
      </w:r>
      <w:r w:rsidR="00A04294" w:rsidRPr="006407A0">
        <w:rPr>
          <w:i/>
          <w:spacing w:val="-6"/>
          <w:sz w:val="21"/>
          <w:szCs w:val="21"/>
        </w:rPr>
        <w:t xml:space="preserve"> </w:t>
      </w:r>
      <w:r w:rsidRPr="006407A0">
        <w:rPr>
          <w:i/>
          <w:spacing w:val="-6"/>
          <w:sz w:val="21"/>
          <w:szCs w:val="21"/>
        </w:rPr>
        <w:t>in the total export turnover with their respective positions, proportions and relatively stable relationships”</w:t>
      </w:r>
      <w:r w:rsidRPr="006407A0">
        <w:rPr>
          <w:spacing w:val="-6"/>
          <w:sz w:val="21"/>
          <w:szCs w:val="21"/>
        </w:rPr>
        <w:t xml:space="preserve"> (Nguyen Huu Khai, 2007). </w:t>
      </w:r>
    </w:p>
    <w:p w14:paraId="34227ED7" w14:textId="77777777" w:rsidR="007F6CBC" w:rsidRPr="006407A0" w:rsidRDefault="007F6CBC" w:rsidP="001403A2">
      <w:pPr>
        <w:spacing w:line="320" w:lineRule="exact"/>
        <w:ind w:firstLine="709"/>
        <w:jc w:val="both"/>
        <w:rPr>
          <w:i/>
          <w:spacing w:val="-6"/>
          <w:sz w:val="21"/>
          <w:szCs w:val="21"/>
        </w:rPr>
      </w:pPr>
      <w:r w:rsidRPr="006407A0">
        <w:rPr>
          <w:i/>
          <w:spacing w:val="-6"/>
          <w:sz w:val="21"/>
          <w:szCs w:val="21"/>
        </w:rPr>
        <w:t xml:space="preserve">- </w:t>
      </w:r>
      <w:r w:rsidR="00A04294" w:rsidRPr="006407A0">
        <w:rPr>
          <w:i/>
          <w:spacing w:val="-6"/>
          <w:sz w:val="21"/>
          <w:szCs w:val="21"/>
          <w:lang w:val="en-US"/>
        </w:rPr>
        <w:t>S</w:t>
      </w:r>
      <w:r w:rsidRPr="006407A0">
        <w:rPr>
          <w:i/>
          <w:spacing w:val="-6"/>
          <w:sz w:val="21"/>
          <w:szCs w:val="21"/>
        </w:rPr>
        <w:t>tructure</w:t>
      </w:r>
      <w:r w:rsidR="0048132A" w:rsidRPr="006407A0">
        <w:rPr>
          <w:i/>
          <w:spacing w:val="-6"/>
          <w:sz w:val="21"/>
          <w:szCs w:val="21"/>
          <w:lang w:val="en-US"/>
        </w:rPr>
        <w:t>’</w:t>
      </w:r>
      <w:r w:rsidR="00A04294" w:rsidRPr="006407A0">
        <w:rPr>
          <w:i/>
          <w:spacing w:val="-6"/>
          <w:sz w:val="21"/>
          <w:szCs w:val="21"/>
          <w:lang w:val="en-US"/>
        </w:rPr>
        <w:t>s shift</w:t>
      </w:r>
      <w:r w:rsidRPr="006407A0">
        <w:rPr>
          <w:i/>
          <w:spacing w:val="-6"/>
          <w:sz w:val="21"/>
          <w:szCs w:val="21"/>
        </w:rPr>
        <w:t xml:space="preserve"> of </w:t>
      </w:r>
      <w:r w:rsidR="00A04294" w:rsidRPr="006407A0">
        <w:rPr>
          <w:i/>
          <w:spacing w:val="-6"/>
          <w:sz w:val="21"/>
          <w:szCs w:val="21"/>
          <w:lang w:val="en-US"/>
        </w:rPr>
        <w:t>e</w:t>
      </w:r>
      <w:r w:rsidR="00A04294" w:rsidRPr="006407A0">
        <w:rPr>
          <w:i/>
          <w:spacing w:val="-6"/>
          <w:sz w:val="21"/>
          <w:szCs w:val="21"/>
        </w:rPr>
        <w:t xml:space="preserve">xport </w:t>
      </w:r>
      <w:r w:rsidR="00A04294" w:rsidRPr="006407A0">
        <w:rPr>
          <w:i/>
          <w:spacing w:val="-6"/>
          <w:sz w:val="21"/>
          <w:szCs w:val="21"/>
          <w:lang w:val="en-US"/>
        </w:rPr>
        <w:t>commodities</w:t>
      </w:r>
    </w:p>
    <w:p w14:paraId="2A68D001" w14:textId="77777777" w:rsidR="007F6CBC" w:rsidRPr="006407A0" w:rsidRDefault="00A04294" w:rsidP="001403A2">
      <w:pPr>
        <w:spacing w:line="320" w:lineRule="exact"/>
        <w:ind w:firstLine="709"/>
        <w:jc w:val="both"/>
        <w:rPr>
          <w:spacing w:val="-6"/>
          <w:sz w:val="21"/>
          <w:szCs w:val="21"/>
        </w:rPr>
      </w:pPr>
      <w:r w:rsidRPr="006407A0">
        <w:rPr>
          <w:spacing w:val="-6"/>
          <w:sz w:val="21"/>
          <w:szCs w:val="21"/>
          <w:lang w:val="en-US"/>
        </w:rPr>
        <w:t>S</w:t>
      </w:r>
      <w:r w:rsidRPr="006407A0">
        <w:rPr>
          <w:spacing w:val="-6"/>
          <w:sz w:val="21"/>
          <w:szCs w:val="21"/>
        </w:rPr>
        <w:t>tructure</w:t>
      </w:r>
      <w:r w:rsidR="0048132A" w:rsidRPr="006407A0">
        <w:rPr>
          <w:spacing w:val="-6"/>
          <w:sz w:val="21"/>
          <w:szCs w:val="21"/>
          <w:lang w:val="en-US"/>
        </w:rPr>
        <w:t>’</w:t>
      </w:r>
      <w:r w:rsidRPr="006407A0">
        <w:rPr>
          <w:spacing w:val="-6"/>
          <w:sz w:val="21"/>
          <w:szCs w:val="21"/>
          <w:lang w:val="en-US"/>
        </w:rPr>
        <w:t>s shift</w:t>
      </w:r>
      <w:r w:rsidRPr="006407A0">
        <w:rPr>
          <w:spacing w:val="-6"/>
          <w:sz w:val="21"/>
          <w:szCs w:val="21"/>
        </w:rPr>
        <w:t xml:space="preserve"> of </w:t>
      </w:r>
      <w:r w:rsidRPr="006407A0">
        <w:rPr>
          <w:spacing w:val="-6"/>
          <w:sz w:val="21"/>
          <w:szCs w:val="21"/>
          <w:lang w:val="en-US"/>
        </w:rPr>
        <w:t>e</w:t>
      </w:r>
      <w:r w:rsidRPr="006407A0">
        <w:rPr>
          <w:spacing w:val="-6"/>
          <w:sz w:val="21"/>
          <w:szCs w:val="21"/>
        </w:rPr>
        <w:t xml:space="preserve">xport </w:t>
      </w:r>
      <w:r w:rsidRPr="006407A0">
        <w:rPr>
          <w:spacing w:val="-6"/>
          <w:sz w:val="21"/>
          <w:szCs w:val="21"/>
          <w:lang w:val="en-US"/>
        </w:rPr>
        <w:t>commodities</w:t>
      </w:r>
      <w:r w:rsidRPr="006407A0">
        <w:rPr>
          <w:spacing w:val="-6"/>
          <w:sz w:val="21"/>
          <w:szCs w:val="21"/>
        </w:rPr>
        <w:t xml:space="preserve"> </w:t>
      </w:r>
      <w:r w:rsidR="007F6CBC" w:rsidRPr="006407A0">
        <w:rPr>
          <w:spacing w:val="-6"/>
          <w:sz w:val="21"/>
          <w:szCs w:val="21"/>
        </w:rPr>
        <w:t xml:space="preserve">is the process of changing the quantity, proportion, value and relationship between the components in the structure of </w:t>
      </w:r>
      <w:r w:rsidRPr="006407A0">
        <w:rPr>
          <w:spacing w:val="-6"/>
          <w:sz w:val="21"/>
          <w:szCs w:val="21"/>
          <w:lang w:val="en-US"/>
        </w:rPr>
        <w:t xml:space="preserve">commodities. These </w:t>
      </w:r>
      <w:r w:rsidR="007F6CBC" w:rsidRPr="006407A0">
        <w:rPr>
          <w:spacing w:val="-6"/>
          <w:sz w:val="21"/>
          <w:szCs w:val="21"/>
        </w:rPr>
        <w:t xml:space="preserve">bring the </w:t>
      </w:r>
      <w:r w:rsidRPr="006407A0">
        <w:rPr>
          <w:spacing w:val="-6"/>
          <w:sz w:val="21"/>
          <w:szCs w:val="21"/>
          <w:lang w:val="en-US"/>
        </w:rPr>
        <w:t>s</w:t>
      </w:r>
      <w:r w:rsidRPr="006407A0">
        <w:rPr>
          <w:spacing w:val="-6"/>
          <w:sz w:val="21"/>
          <w:szCs w:val="21"/>
        </w:rPr>
        <w:t>tructure</w:t>
      </w:r>
      <w:r w:rsidR="0048132A" w:rsidRPr="006407A0">
        <w:rPr>
          <w:spacing w:val="-6"/>
          <w:sz w:val="21"/>
          <w:szCs w:val="21"/>
          <w:lang w:val="en-US"/>
        </w:rPr>
        <w:t>’</w:t>
      </w:r>
      <w:r w:rsidRPr="006407A0">
        <w:rPr>
          <w:spacing w:val="-6"/>
          <w:sz w:val="21"/>
          <w:szCs w:val="21"/>
          <w:lang w:val="en-US"/>
        </w:rPr>
        <w:t>s shift</w:t>
      </w:r>
      <w:r w:rsidRPr="006407A0">
        <w:rPr>
          <w:spacing w:val="-6"/>
          <w:sz w:val="21"/>
          <w:szCs w:val="21"/>
        </w:rPr>
        <w:t xml:space="preserve"> of </w:t>
      </w:r>
      <w:r w:rsidRPr="006407A0">
        <w:rPr>
          <w:spacing w:val="-6"/>
          <w:sz w:val="21"/>
          <w:szCs w:val="21"/>
          <w:lang w:val="en-US"/>
        </w:rPr>
        <w:t>e</w:t>
      </w:r>
      <w:r w:rsidRPr="006407A0">
        <w:rPr>
          <w:spacing w:val="-6"/>
          <w:sz w:val="21"/>
          <w:szCs w:val="21"/>
        </w:rPr>
        <w:t xml:space="preserve">xport </w:t>
      </w:r>
      <w:r w:rsidRPr="006407A0">
        <w:rPr>
          <w:spacing w:val="-6"/>
          <w:sz w:val="21"/>
          <w:szCs w:val="21"/>
          <w:lang w:val="en-US"/>
        </w:rPr>
        <w:t>commodities</w:t>
      </w:r>
      <w:r w:rsidRPr="006407A0">
        <w:rPr>
          <w:spacing w:val="-6"/>
          <w:sz w:val="21"/>
          <w:szCs w:val="21"/>
        </w:rPr>
        <w:t xml:space="preserve"> </w:t>
      </w:r>
      <w:r w:rsidR="007F6CBC" w:rsidRPr="006407A0">
        <w:rPr>
          <w:spacing w:val="-6"/>
          <w:sz w:val="21"/>
          <w:szCs w:val="21"/>
        </w:rPr>
        <w:t>from one state to another to achieve a more optimal export structure, in line with the economic development process.</w:t>
      </w:r>
    </w:p>
    <w:p w14:paraId="12007E4C" w14:textId="77777777" w:rsidR="00A04294" w:rsidRPr="006407A0" w:rsidRDefault="00A04294" w:rsidP="001403A2">
      <w:pPr>
        <w:pStyle w:val="Heading3"/>
        <w:spacing w:line="320" w:lineRule="exact"/>
        <w:rPr>
          <w:rFonts w:cs="Times New Roman"/>
          <w:spacing w:val="-6"/>
          <w:sz w:val="21"/>
          <w:szCs w:val="21"/>
          <w:lang w:val="en-US"/>
        </w:rPr>
      </w:pPr>
      <w:bookmarkStart w:id="24" w:name="_Toc123025690"/>
      <w:bookmarkStart w:id="25" w:name="_Toc114575790"/>
      <w:bookmarkEnd w:id="22"/>
      <w:r w:rsidRPr="006407A0">
        <w:rPr>
          <w:rFonts w:cs="Times New Roman"/>
          <w:spacing w:val="-6"/>
          <w:sz w:val="21"/>
          <w:szCs w:val="21"/>
          <w:lang w:val="en-US"/>
        </w:rPr>
        <w:lastRenderedPageBreak/>
        <w:t>2.1.</w:t>
      </w:r>
      <w:r w:rsidR="00577842" w:rsidRPr="006407A0">
        <w:rPr>
          <w:rFonts w:cs="Times New Roman"/>
          <w:spacing w:val="-6"/>
          <w:sz w:val="21"/>
          <w:szCs w:val="21"/>
          <w:lang w:val="en-US"/>
        </w:rPr>
        <w:t>2.</w:t>
      </w:r>
      <w:r w:rsidRPr="006407A0">
        <w:rPr>
          <w:rFonts w:cs="Times New Roman"/>
          <w:spacing w:val="-6"/>
          <w:sz w:val="21"/>
          <w:szCs w:val="21"/>
          <w:lang w:val="en-US"/>
        </w:rPr>
        <w:t xml:space="preserve"> The content of </w:t>
      </w:r>
      <w:r w:rsidRPr="006407A0">
        <w:rPr>
          <w:rFonts w:cs="Times New Roman"/>
          <w:spacing w:val="-6"/>
          <w:sz w:val="21"/>
          <w:szCs w:val="21"/>
        </w:rPr>
        <w:t>structure</w:t>
      </w:r>
      <w:r w:rsidR="0048132A" w:rsidRPr="006407A0">
        <w:rPr>
          <w:rFonts w:cs="Times New Roman"/>
          <w:spacing w:val="-6"/>
          <w:sz w:val="21"/>
          <w:szCs w:val="21"/>
          <w:lang w:val="en-US"/>
        </w:rPr>
        <w:t>’</w:t>
      </w:r>
      <w:r w:rsidRPr="006407A0">
        <w:rPr>
          <w:rFonts w:cs="Times New Roman"/>
          <w:spacing w:val="-6"/>
          <w:sz w:val="21"/>
          <w:szCs w:val="21"/>
          <w:lang w:val="en-US"/>
        </w:rPr>
        <w:t>s</w:t>
      </w:r>
      <w:r w:rsidRPr="006407A0">
        <w:rPr>
          <w:rFonts w:cs="Times New Roman"/>
          <w:spacing w:val="-6"/>
          <w:sz w:val="21"/>
          <w:szCs w:val="21"/>
        </w:rPr>
        <w:t xml:space="preserve"> shift of export</w:t>
      </w:r>
      <w:r w:rsidRPr="006407A0">
        <w:rPr>
          <w:rFonts w:cs="Times New Roman"/>
          <w:spacing w:val="-6"/>
          <w:sz w:val="21"/>
          <w:szCs w:val="21"/>
          <w:lang w:val="en-US"/>
        </w:rPr>
        <w:t xml:space="preserve"> commodities</w:t>
      </w:r>
      <w:bookmarkStart w:id="26" w:name="_GoBack"/>
      <w:bookmarkEnd w:id="24"/>
      <w:bookmarkEnd w:id="26"/>
    </w:p>
    <w:bookmarkEnd w:id="25"/>
    <w:p w14:paraId="37F9EB79" w14:textId="77777777" w:rsidR="00A92896" w:rsidRPr="006407A0" w:rsidRDefault="00A92896" w:rsidP="001403A2">
      <w:pPr>
        <w:spacing w:line="320" w:lineRule="exact"/>
        <w:ind w:firstLine="709"/>
        <w:jc w:val="both"/>
        <w:rPr>
          <w:spacing w:val="-6"/>
          <w:sz w:val="21"/>
          <w:szCs w:val="21"/>
          <w:lang w:val="en-US"/>
        </w:rPr>
      </w:pPr>
      <w:r w:rsidRPr="006407A0">
        <w:rPr>
          <w:spacing w:val="-6"/>
          <w:sz w:val="21"/>
          <w:szCs w:val="21"/>
          <w:lang w:val="en-US"/>
        </w:rPr>
        <w:t xml:space="preserve">- </w:t>
      </w:r>
      <w:r w:rsidRPr="006407A0">
        <w:rPr>
          <w:i/>
          <w:spacing w:val="-6"/>
          <w:sz w:val="21"/>
          <w:szCs w:val="21"/>
          <w:lang w:val="en-US"/>
        </w:rPr>
        <w:t>Shift among export commodity groups:</w:t>
      </w:r>
      <w:r w:rsidRPr="006407A0">
        <w:rPr>
          <w:spacing w:val="-6"/>
          <w:sz w:val="21"/>
          <w:szCs w:val="21"/>
          <w:lang w:val="en-US"/>
        </w:rPr>
        <w:t xml:space="preserve"> is the shift in the structure of exports </w:t>
      </w:r>
      <w:r w:rsidR="00D07A2C" w:rsidRPr="006407A0">
        <w:rPr>
          <w:spacing w:val="-6"/>
          <w:sz w:val="21"/>
          <w:szCs w:val="21"/>
          <w:lang w:val="en-US"/>
        </w:rPr>
        <w:t>among</w:t>
      </w:r>
      <w:r w:rsidRPr="006407A0">
        <w:rPr>
          <w:spacing w:val="-6"/>
          <w:sz w:val="21"/>
          <w:szCs w:val="21"/>
          <w:lang w:val="en-US"/>
        </w:rPr>
        <w:t xml:space="preserve"> export commodity groups of a country to a market which is the process of changing in position, proportion and the quality of the product groups in the direction of being more adaptive to the needs of the export market, while promoting the comparative advantages of each group of </w:t>
      </w:r>
      <w:r w:rsidR="002C7486" w:rsidRPr="006407A0">
        <w:rPr>
          <w:spacing w:val="-6"/>
          <w:sz w:val="21"/>
          <w:szCs w:val="21"/>
          <w:lang w:val="en-US"/>
        </w:rPr>
        <w:t>commodities</w:t>
      </w:r>
      <w:r w:rsidRPr="006407A0">
        <w:rPr>
          <w:spacing w:val="-6"/>
          <w:sz w:val="21"/>
          <w:szCs w:val="21"/>
          <w:lang w:val="en-US"/>
        </w:rPr>
        <w:t>, creating a reasonable export structure and meeting the export objectives.</w:t>
      </w:r>
    </w:p>
    <w:p w14:paraId="09CB4DD6" w14:textId="259B6F40" w:rsidR="00A92896" w:rsidRPr="006407A0" w:rsidRDefault="00A92896" w:rsidP="001403A2">
      <w:pPr>
        <w:spacing w:line="320" w:lineRule="exact"/>
        <w:ind w:firstLine="709"/>
        <w:jc w:val="both"/>
        <w:rPr>
          <w:spacing w:val="-6"/>
          <w:sz w:val="21"/>
          <w:szCs w:val="21"/>
          <w:lang w:val="en-US"/>
        </w:rPr>
      </w:pPr>
      <w:r w:rsidRPr="006407A0">
        <w:rPr>
          <w:i/>
          <w:spacing w:val="-6"/>
          <w:sz w:val="21"/>
          <w:szCs w:val="21"/>
          <w:lang w:val="en-US"/>
        </w:rPr>
        <w:t>- Shift in each export commodity group</w:t>
      </w:r>
      <w:r w:rsidRPr="006407A0">
        <w:rPr>
          <w:spacing w:val="-6"/>
          <w:sz w:val="21"/>
          <w:szCs w:val="21"/>
          <w:lang w:val="en-US"/>
        </w:rPr>
        <w:t xml:space="preserve">: the gradual decrease in the proportion of raw and semi-processed </w:t>
      </w:r>
      <w:r w:rsidR="002C7486" w:rsidRPr="006407A0">
        <w:rPr>
          <w:spacing w:val="-6"/>
          <w:sz w:val="21"/>
          <w:szCs w:val="21"/>
          <w:lang w:val="en-US"/>
        </w:rPr>
        <w:t>commodities</w:t>
      </w:r>
      <w:r w:rsidRPr="006407A0">
        <w:rPr>
          <w:spacing w:val="-6"/>
          <w:sz w:val="21"/>
          <w:szCs w:val="21"/>
          <w:lang w:val="en-US"/>
        </w:rPr>
        <w:t>, and the gradual increase in the proportion of process</w:t>
      </w:r>
      <w:r w:rsidR="00D07A2C" w:rsidRPr="006407A0">
        <w:rPr>
          <w:spacing w:val="-6"/>
          <w:sz w:val="21"/>
          <w:szCs w:val="21"/>
          <w:lang w:val="en-US"/>
        </w:rPr>
        <w:t>ing</w:t>
      </w:r>
      <w:r w:rsidRPr="006407A0">
        <w:rPr>
          <w:spacing w:val="-6"/>
          <w:sz w:val="21"/>
          <w:szCs w:val="21"/>
          <w:lang w:val="en-US"/>
        </w:rPr>
        <w:t xml:space="preserve"> and manufactur</w:t>
      </w:r>
      <w:r w:rsidR="00D07A2C" w:rsidRPr="006407A0">
        <w:rPr>
          <w:spacing w:val="-6"/>
          <w:sz w:val="21"/>
          <w:szCs w:val="21"/>
          <w:lang w:val="en-US"/>
        </w:rPr>
        <w:t>ing</w:t>
      </w:r>
      <w:r w:rsidRPr="006407A0">
        <w:rPr>
          <w:spacing w:val="-6"/>
          <w:sz w:val="21"/>
          <w:szCs w:val="21"/>
          <w:lang w:val="en-US"/>
        </w:rPr>
        <w:t xml:space="preserve"> </w:t>
      </w:r>
      <w:r w:rsidR="002C7486" w:rsidRPr="006407A0">
        <w:rPr>
          <w:spacing w:val="-6"/>
          <w:sz w:val="21"/>
          <w:szCs w:val="21"/>
          <w:lang w:val="en-US"/>
        </w:rPr>
        <w:t>commodities</w:t>
      </w:r>
      <w:r w:rsidRPr="006407A0">
        <w:rPr>
          <w:spacing w:val="-6"/>
          <w:sz w:val="21"/>
          <w:szCs w:val="21"/>
          <w:lang w:val="en-US"/>
        </w:rPr>
        <w:t xml:space="preserve"> in each export commodity group.</w:t>
      </w:r>
    </w:p>
    <w:p w14:paraId="5775CC27" w14:textId="77777777" w:rsidR="00D07A2C" w:rsidRPr="006407A0" w:rsidRDefault="00D07A2C" w:rsidP="001403A2">
      <w:pPr>
        <w:pStyle w:val="Heading3"/>
        <w:spacing w:line="320" w:lineRule="exact"/>
        <w:ind w:firstLine="709"/>
        <w:rPr>
          <w:rFonts w:cs="Times New Roman"/>
          <w:spacing w:val="-6"/>
          <w:sz w:val="21"/>
          <w:szCs w:val="21"/>
        </w:rPr>
      </w:pPr>
      <w:bookmarkStart w:id="27" w:name="_Toc123025691"/>
      <w:bookmarkStart w:id="28" w:name="_Toc114575791"/>
      <w:r w:rsidRPr="006407A0">
        <w:rPr>
          <w:rFonts w:cs="Times New Roman"/>
          <w:spacing w:val="-6"/>
          <w:sz w:val="21"/>
          <w:szCs w:val="21"/>
        </w:rPr>
        <w:t xml:space="preserve">2.1.3. The role of </w:t>
      </w:r>
      <w:r w:rsidR="00983BCB" w:rsidRPr="006407A0">
        <w:rPr>
          <w:rFonts w:cs="Times New Roman"/>
          <w:spacing w:val="-6"/>
          <w:sz w:val="21"/>
          <w:szCs w:val="21"/>
          <w:lang w:val="en-US"/>
        </w:rPr>
        <w:t xml:space="preserve">parties </w:t>
      </w:r>
      <w:r w:rsidRPr="006407A0">
        <w:rPr>
          <w:rFonts w:cs="Times New Roman"/>
          <w:spacing w:val="-6"/>
          <w:sz w:val="21"/>
          <w:szCs w:val="21"/>
        </w:rPr>
        <w:t xml:space="preserve">in </w:t>
      </w:r>
      <w:r w:rsidR="00195315" w:rsidRPr="006407A0">
        <w:rPr>
          <w:rFonts w:cs="Times New Roman"/>
          <w:spacing w:val="-6"/>
          <w:sz w:val="21"/>
          <w:szCs w:val="21"/>
        </w:rPr>
        <w:t>shift</w:t>
      </w:r>
      <w:r w:rsidR="00195315" w:rsidRPr="006407A0">
        <w:rPr>
          <w:rFonts w:cs="Times New Roman"/>
          <w:spacing w:val="-6"/>
          <w:sz w:val="21"/>
          <w:szCs w:val="21"/>
          <w:lang w:val="en-US"/>
        </w:rPr>
        <w:t>ing</w:t>
      </w:r>
      <w:r w:rsidR="00195315" w:rsidRPr="006407A0">
        <w:rPr>
          <w:rFonts w:cs="Times New Roman"/>
          <w:spacing w:val="-6"/>
          <w:sz w:val="21"/>
          <w:szCs w:val="21"/>
        </w:rPr>
        <w:t xml:space="preserve"> </w:t>
      </w:r>
      <w:r w:rsidR="00195315" w:rsidRPr="006407A0">
        <w:rPr>
          <w:rFonts w:cs="Times New Roman"/>
          <w:spacing w:val="-6"/>
          <w:sz w:val="21"/>
          <w:szCs w:val="21"/>
          <w:lang w:val="en-US"/>
        </w:rPr>
        <w:t xml:space="preserve">the </w:t>
      </w:r>
      <w:r w:rsidR="00195315" w:rsidRPr="006407A0">
        <w:rPr>
          <w:rFonts w:cs="Times New Roman"/>
          <w:spacing w:val="-6"/>
          <w:sz w:val="21"/>
          <w:szCs w:val="21"/>
        </w:rPr>
        <w:t>structure of export</w:t>
      </w:r>
      <w:r w:rsidR="00195315" w:rsidRPr="006407A0">
        <w:rPr>
          <w:rFonts w:cs="Times New Roman"/>
          <w:spacing w:val="-6"/>
          <w:sz w:val="21"/>
          <w:szCs w:val="21"/>
          <w:lang w:val="en-US"/>
        </w:rPr>
        <w:t xml:space="preserve"> commodities</w:t>
      </w:r>
      <w:bookmarkEnd w:id="27"/>
    </w:p>
    <w:p w14:paraId="5D25E3F6" w14:textId="77777777" w:rsidR="00D07A2C" w:rsidRPr="006407A0" w:rsidRDefault="00D07A2C" w:rsidP="001403A2">
      <w:pPr>
        <w:spacing w:line="320" w:lineRule="exact"/>
        <w:ind w:firstLine="709"/>
        <w:jc w:val="both"/>
        <w:rPr>
          <w:i/>
          <w:spacing w:val="-6"/>
          <w:sz w:val="21"/>
          <w:szCs w:val="21"/>
        </w:rPr>
      </w:pPr>
      <w:r w:rsidRPr="006407A0">
        <w:rPr>
          <w:i/>
          <w:spacing w:val="-6"/>
          <w:sz w:val="21"/>
          <w:szCs w:val="21"/>
        </w:rPr>
        <w:t xml:space="preserve">2.1.3.1. The role of the State </w:t>
      </w:r>
    </w:p>
    <w:p w14:paraId="410BB872" w14:textId="6073A9F2" w:rsidR="00D07A2C" w:rsidRPr="006407A0" w:rsidRDefault="001127C7" w:rsidP="001403A2">
      <w:pPr>
        <w:spacing w:line="320" w:lineRule="exact"/>
        <w:ind w:firstLine="709"/>
        <w:jc w:val="both"/>
        <w:rPr>
          <w:spacing w:val="-6"/>
          <w:sz w:val="21"/>
          <w:szCs w:val="21"/>
          <w:lang w:val="en-US"/>
        </w:rPr>
      </w:pPr>
      <w:r w:rsidRPr="006407A0">
        <w:rPr>
          <w:spacing w:val="-6"/>
          <w:sz w:val="21"/>
          <w:szCs w:val="21"/>
        </w:rPr>
        <w:t xml:space="preserve">The role of the State </w:t>
      </w:r>
      <w:r w:rsidRPr="006407A0">
        <w:rPr>
          <w:spacing w:val="-6"/>
          <w:sz w:val="21"/>
          <w:szCs w:val="21"/>
          <w:lang w:val="en-US"/>
        </w:rPr>
        <w:t>consists of:</w:t>
      </w:r>
      <w:r w:rsidRPr="006407A0">
        <w:rPr>
          <w:i/>
          <w:spacing w:val="-6"/>
          <w:sz w:val="21"/>
          <w:szCs w:val="21"/>
          <w:lang w:val="en-US"/>
        </w:rPr>
        <w:t xml:space="preserve"> </w:t>
      </w:r>
      <w:r w:rsidRPr="006407A0">
        <w:rPr>
          <w:spacing w:val="-6"/>
          <w:sz w:val="21"/>
          <w:szCs w:val="21"/>
          <w:lang w:val="en-US"/>
        </w:rPr>
        <w:t>(1)</w:t>
      </w:r>
      <w:r w:rsidR="00195315" w:rsidRPr="006407A0">
        <w:rPr>
          <w:spacing w:val="-6"/>
          <w:sz w:val="21"/>
          <w:szCs w:val="21"/>
        </w:rPr>
        <w:t xml:space="preserve"> </w:t>
      </w:r>
      <w:r w:rsidR="00D20F00" w:rsidRPr="006407A0">
        <w:rPr>
          <w:spacing w:val="-6"/>
          <w:sz w:val="21"/>
          <w:szCs w:val="21"/>
        </w:rPr>
        <w:t>Orientating</w:t>
      </w:r>
      <w:r w:rsidR="00D07A2C" w:rsidRPr="006407A0">
        <w:rPr>
          <w:spacing w:val="-6"/>
          <w:sz w:val="21"/>
          <w:szCs w:val="21"/>
        </w:rPr>
        <w:t xml:space="preserve"> to develop commodity production for </w:t>
      </w:r>
      <w:r w:rsidR="00195315" w:rsidRPr="006407A0">
        <w:rPr>
          <w:spacing w:val="-6"/>
          <w:sz w:val="21"/>
          <w:szCs w:val="21"/>
        </w:rPr>
        <w:t>shift</w:t>
      </w:r>
      <w:r w:rsidR="00195315" w:rsidRPr="006407A0">
        <w:rPr>
          <w:spacing w:val="-6"/>
          <w:sz w:val="21"/>
          <w:szCs w:val="21"/>
          <w:lang w:val="en-US"/>
        </w:rPr>
        <w:t>ing</w:t>
      </w:r>
      <w:r w:rsidR="00195315" w:rsidRPr="006407A0">
        <w:rPr>
          <w:spacing w:val="-6"/>
          <w:sz w:val="21"/>
          <w:szCs w:val="21"/>
        </w:rPr>
        <w:t xml:space="preserve"> </w:t>
      </w:r>
      <w:r w:rsidR="00195315" w:rsidRPr="006407A0">
        <w:rPr>
          <w:spacing w:val="-6"/>
          <w:sz w:val="21"/>
          <w:szCs w:val="21"/>
          <w:lang w:val="en-US"/>
        </w:rPr>
        <w:t xml:space="preserve">the </w:t>
      </w:r>
      <w:r w:rsidR="00195315" w:rsidRPr="006407A0">
        <w:rPr>
          <w:spacing w:val="-6"/>
          <w:sz w:val="21"/>
          <w:szCs w:val="21"/>
        </w:rPr>
        <w:t>structure of export</w:t>
      </w:r>
      <w:r w:rsidR="00195315" w:rsidRPr="006407A0">
        <w:rPr>
          <w:spacing w:val="-6"/>
          <w:sz w:val="21"/>
          <w:szCs w:val="21"/>
          <w:lang w:val="en-US"/>
        </w:rPr>
        <w:t xml:space="preserve"> commodities</w:t>
      </w:r>
      <w:r w:rsidRPr="006407A0">
        <w:rPr>
          <w:spacing w:val="-6"/>
          <w:sz w:val="21"/>
          <w:szCs w:val="21"/>
          <w:lang w:val="en-US"/>
        </w:rPr>
        <w:t>; (2)</w:t>
      </w:r>
      <w:r w:rsidR="00D07A2C" w:rsidRPr="006407A0">
        <w:rPr>
          <w:spacing w:val="-6"/>
          <w:sz w:val="21"/>
          <w:szCs w:val="21"/>
        </w:rPr>
        <w:t xml:space="preserve"> Support enterprises </w:t>
      </w:r>
      <w:r w:rsidR="00195315" w:rsidRPr="006407A0">
        <w:rPr>
          <w:spacing w:val="-6"/>
          <w:sz w:val="21"/>
          <w:szCs w:val="21"/>
        </w:rPr>
        <w:t>for shift</w:t>
      </w:r>
      <w:r w:rsidR="00195315" w:rsidRPr="006407A0">
        <w:rPr>
          <w:spacing w:val="-6"/>
          <w:sz w:val="21"/>
          <w:szCs w:val="21"/>
          <w:lang w:val="en-US"/>
        </w:rPr>
        <w:t>ing</w:t>
      </w:r>
      <w:r w:rsidR="00195315" w:rsidRPr="006407A0">
        <w:rPr>
          <w:spacing w:val="-6"/>
          <w:sz w:val="21"/>
          <w:szCs w:val="21"/>
        </w:rPr>
        <w:t xml:space="preserve"> </w:t>
      </w:r>
      <w:r w:rsidR="00195315" w:rsidRPr="006407A0">
        <w:rPr>
          <w:spacing w:val="-6"/>
          <w:sz w:val="21"/>
          <w:szCs w:val="21"/>
          <w:lang w:val="en-US"/>
        </w:rPr>
        <w:t xml:space="preserve">the </w:t>
      </w:r>
      <w:r w:rsidR="00195315" w:rsidRPr="006407A0">
        <w:rPr>
          <w:spacing w:val="-6"/>
          <w:sz w:val="21"/>
          <w:szCs w:val="21"/>
        </w:rPr>
        <w:t>structure of export</w:t>
      </w:r>
      <w:r w:rsidR="00195315" w:rsidRPr="006407A0">
        <w:rPr>
          <w:spacing w:val="-6"/>
          <w:sz w:val="21"/>
          <w:szCs w:val="21"/>
          <w:lang w:val="en-US"/>
        </w:rPr>
        <w:t xml:space="preserve"> commodities</w:t>
      </w:r>
      <w:r w:rsidRPr="006407A0">
        <w:rPr>
          <w:spacing w:val="-6"/>
          <w:sz w:val="21"/>
          <w:szCs w:val="21"/>
          <w:lang w:val="en-US"/>
        </w:rPr>
        <w:t>; (3</w:t>
      </w:r>
      <w:r w:rsidR="00D07A2C" w:rsidRPr="006407A0">
        <w:rPr>
          <w:spacing w:val="-6"/>
          <w:sz w:val="21"/>
          <w:szCs w:val="21"/>
        </w:rPr>
        <w:t xml:space="preserve"> Ensuring information to support enterprises </w:t>
      </w:r>
      <w:r w:rsidR="00195315" w:rsidRPr="006407A0">
        <w:rPr>
          <w:spacing w:val="-6"/>
          <w:sz w:val="21"/>
          <w:szCs w:val="21"/>
        </w:rPr>
        <w:t>for shift</w:t>
      </w:r>
      <w:r w:rsidR="00195315" w:rsidRPr="006407A0">
        <w:rPr>
          <w:spacing w:val="-6"/>
          <w:sz w:val="21"/>
          <w:szCs w:val="21"/>
          <w:lang w:val="en-US"/>
        </w:rPr>
        <w:t>ing</w:t>
      </w:r>
      <w:r w:rsidR="00195315" w:rsidRPr="006407A0">
        <w:rPr>
          <w:spacing w:val="-6"/>
          <w:sz w:val="21"/>
          <w:szCs w:val="21"/>
        </w:rPr>
        <w:t xml:space="preserve"> </w:t>
      </w:r>
      <w:r w:rsidR="00195315" w:rsidRPr="006407A0">
        <w:rPr>
          <w:spacing w:val="-6"/>
          <w:sz w:val="21"/>
          <w:szCs w:val="21"/>
          <w:lang w:val="en-US"/>
        </w:rPr>
        <w:t xml:space="preserve">the </w:t>
      </w:r>
      <w:r w:rsidR="00195315" w:rsidRPr="006407A0">
        <w:rPr>
          <w:spacing w:val="-6"/>
          <w:sz w:val="21"/>
          <w:szCs w:val="21"/>
        </w:rPr>
        <w:t>structure of export</w:t>
      </w:r>
      <w:r w:rsidR="00195315" w:rsidRPr="006407A0">
        <w:rPr>
          <w:spacing w:val="-6"/>
          <w:sz w:val="21"/>
          <w:szCs w:val="21"/>
          <w:lang w:val="en-US"/>
        </w:rPr>
        <w:t xml:space="preserve"> commodities</w:t>
      </w:r>
      <w:r w:rsidR="00195315" w:rsidRPr="006407A0">
        <w:rPr>
          <w:spacing w:val="-6"/>
          <w:sz w:val="21"/>
          <w:szCs w:val="21"/>
        </w:rPr>
        <w:t xml:space="preserve"> </w:t>
      </w:r>
      <w:r w:rsidR="00D07A2C" w:rsidRPr="006407A0">
        <w:rPr>
          <w:spacing w:val="-6"/>
          <w:sz w:val="21"/>
          <w:szCs w:val="21"/>
        </w:rPr>
        <w:t>products</w:t>
      </w:r>
      <w:r w:rsidRPr="006407A0">
        <w:rPr>
          <w:spacing w:val="-6"/>
          <w:sz w:val="21"/>
          <w:szCs w:val="21"/>
          <w:lang w:val="en-US"/>
        </w:rPr>
        <w:t>; (4)</w:t>
      </w:r>
      <w:r w:rsidR="00D07A2C" w:rsidRPr="006407A0">
        <w:rPr>
          <w:spacing w:val="-6"/>
          <w:sz w:val="21"/>
          <w:szCs w:val="21"/>
        </w:rPr>
        <w:t xml:space="preserve"> Ensuring a business environment for enterprises </w:t>
      </w:r>
      <w:r w:rsidR="00195315" w:rsidRPr="006407A0">
        <w:rPr>
          <w:spacing w:val="-6"/>
          <w:sz w:val="21"/>
          <w:szCs w:val="21"/>
        </w:rPr>
        <w:t>for shift</w:t>
      </w:r>
      <w:r w:rsidR="00195315" w:rsidRPr="006407A0">
        <w:rPr>
          <w:spacing w:val="-6"/>
          <w:sz w:val="21"/>
          <w:szCs w:val="21"/>
          <w:lang w:val="en-US"/>
        </w:rPr>
        <w:t>ing</w:t>
      </w:r>
      <w:r w:rsidR="00195315" w:rsidRPr="006407A0">
        <w:rPr>
          <w:spacing w:val="-6"/>
          <w:sz w:val="21"/>
          <w:szCs w:val="21"/>
        </w:rPr>
        <w:t xml:space="preserve"> </w:t>
      </w:r>
      <w:r w:rsidR="00195315" w:rsidRPr="006407A0">
        <w:rPr>
          <w:spacing w:val="-6"/>
          <w:sz w:val="21"/>
          <w:szCs w:val="21"/>
          <w:lang w:val="en-US"/>
        </w:rPr>
        <w:t xml:space="preserve">the </w:t>
      </w:r>
      <w:r w:rsidR="00195315" w:rsidRPr="006407A0">
        <w:rPr>
          <w:spacing w:val="-6"/>
          <w:sz w:val="21"/>
          <w:szCs w:val="21"/>
        </w:rPr>
        <w:t>structure of export</w:t>
      </w:r>
      <w:r w:rsidR="00195315" w:rsidRPr="006407A0">
        <w:rPr>
          <w:spacing w:val="-6"/>
          <w:sz w:val="21"/>
          <w:szCs w:val="21"/>
          <w:lang w:val="en-US"/>
        </w:rPr>
        <w:t xml:space="preserve"> commodities</w:t>
      </w:r>
      <w:r w:rsidRPr="006407A0">
        <w:rPr>
          <w:spacing w:val="-6"/>
          <w:sz w:val="21"/>
          <w:szCs w:val="21"/>
          <w:lang w:val="en-US"/>
        </w:rPr>
        <w:t>; (5)</w:t>
      </w:r>
      <w:r w:rsidR="00D07A2C" w:rsidRPr="006407A0">
        <w:rPr>
          <w:spacing w:val="-6"/>
          <w:sz w:val="21"/>
          <w:szCs w:val="21"/>
        </w:rPr>
        <w:t xml:space="preserve"> Coordinating for export development</w:t>
      </w:r>
      <w:r w:rsidRPr="006407A0">
        <w:rPr>
          <w:spacing w:val="-6"/>
          <w:sz w:val="21"/>
          <w:szCs w:val="21"/>
          <w:lang w:val="en-US"/>
        </w:rPr>
        <w:t>.</w:t>
      </w:r>
    </w:p>
    <w:p w14:paraId="79AFB3B2" w14:textId="77777777" w:rsidR="00D07A2C" w:rsidRPr="006407A0" w:rsidRDefault="00D07A2C" w:rsidP="001403A2">
      <w:pPr>
        <w:spacing w:line="320" w:lineRule="exact"/>
        <w:ind w:firstLine="709"/>
        <w:jc w:val="both"/>
        <w:rPr>
          <w:spacing w:val="-6"/>
          <w:sz w:val="21"/>
          <w:szCs w:val="21"/>
        </w:rPr>
      </w:pPr>
      <w:r w:rsidRPr="006407A0">
        <w:rPr>
          <w:i/>
          <w:spacing w:val="-6"/>
          <w:sz w:val="21"/>
          <w:szCs w:val="21"/>
        </w:rPr>
        <w:t>2.1.3.2. The role of enterprises</w:t>
      </w:r>
      <w:r w:rsidRPr="006407A0">
        <w:rPr>
          <w:spacing w:val="-6"/>
          <w:sz w:val="21"/>
          <w:szCs w:val="21"/>
        </w:rPr>
        <w:t xml:space="preserve"> </w:t>
      </w:r>
    </w:p>
    <w:p w14:paraId="740F02D1" w14:textId="166C87F2" w:rsidR="00D07A2C" w:rsidRPr="006407A0" w:rsidRDefault="001127C7" w:rsidP="001403A2">
      <w:pPr>
        <w:spacing w:line="320" w:lineRule="exact"/>
        <w:ind w:firstLine="709"/>
        <w:jc w:val="both"/>
        <w:rPr>
          <w:spacing w:val="-6"/>
          <w:sz w:val="21"/>
          <w:szCs w:val="21"/>
        </w:rPr>
      </w:pPr>
      <w:r w:rsidRPr="006407A0">
        <w:rPr>
          <w:spacing w:val="-6"/>
          <w:sz w:val="21"/>
          <w:szCs w:val="21"/>
        </w:rPr>
        <w:t xml:space="preserve">The role of enterprises </w:t>
      </w:r>
      <w:r w:rsidRPr="006407A0">
        <w:rPr>
          <w:spacing w:val="-6"/>
          <w:sz w:val="21"/>
          <w:szCs w:val="21"/>
          <w:lang w:val="en-US"/>
        </w:rPr>
        <w:t>consists of:</w:t>
      </w:r>
      <w:r w:rsidRPr="006407A0">
        <w:rPr>
          <w:spacing w:val="-6"/>
          <w:sz w:val="21"/>
          <w:szCs w:val="21"/>
          <w:lang w:val="en-US"/>
        </w:rPr>
        <w:t xml:space="preserve"> (1) </w:t>
      </w:r>
      <w:r w:rsidR="00195315" w:rsidRPr="006407A0">
        <w:rPr>
          <w:spacing w:val="-6"/>
          <w:sz w:val="21"/>
          <w:szCs w:val="21"/>
          <w:lang w:val="en-US"/>
        </w:rPr>
        <w:t>P</w:t>
      </w:r>
      <w:r w:rsidR="00D07A2C" w:rsidRPr="006407A0">
        <w:rPr>
          <w:spacing w:val="-6"/>
          <w:sz w:val="21"/>
          <w:szCs w:val="21"/>
        </w:rPr>
        <w:t>lay</w:t>
      </w:r>
      <w:r w:rsidR="00195315" w:rsidRPr="006407A0">
        <w:rPr>
          <w:spacing w:val="-6"/>
          <w:sz w:val="21"/>
          <w:szCs w:val="21"/>
          <w:lang w:val="en-US"/>
        </w:rPr>
        <w:t>ing</w:t>
      </w:r>
      <w:r w:rsidR="00D07A2C" w:rsidRPr="006407A0">
        <w:rPr>
          <w:spacing w:val="-6"/>
          <w:sz w:val="21"/>
          <w:szCs w:val="21"/>
        </w:rPr>
        <w:t xml:space="preserve"> a central role in restructuring exports</w:t>
      </w:r>
      <w:r w:rsidRPr="006407A0">
        <w:rPr>
          <w:spacing w:val="-6"/>
          <w:sz w:val="21"/>
          <w:szCs w:val="21"/>
          <w:lang w:val="en-US"/>
        </w:rPr>
        <w:t>; (2)</w:t>
      </w:r>
      <w:r w:rsidR="00D07A2C" w:rsidRPr="006407A0">
        <w:rPr>
          <w:spacing w:val="-6"/>
          <w:sz w:val="21"/>
          <w:szCs w:val="21"/>
        </w:rPr>
        <w:t xml:space="preserve"> </w:t>
      </w:r>
      <w:r w:rsidR="00195315" w:rsidRPr="006407A0">
        <w:rPr>
          <w:spacing w:val="-6"/>
          <w:sz w:val="21"/>
          <w:szCs w:val="21"/>
          <w:lang w:val="en-US"/>
        </w:rPr>
        <w:t>Being</w:t>
      </w:r>
      <w:r w:rsidR="00D07A2C" w:rsidRPr="006407A0">
        <w:rPr>
          <w:spacing w:val="-6"/>
          <w:sz w:val="21"/>
          <w:szCs w:val="21"/>
        </w:rPr>
        <w:t xml:space="preserve"> economic organizations performing the role of producing </w:t>
      </w:r>
      <w:r w:rsidR="002C7486" w:rsidRPr="006407A0">
        <w:rPr>
          <w:spacing w:val="-6"/>
          <w:sz w:val="21"/>
          <w:szCs w:val="21"/>
        </w:rPr>
        <w:t>commodities</w:t>
      </w:r>
      <w:r w:rsidR="00D07A2C" w:rsidRPr="006407A0">
        <w:rPr>
          <w:spacing w:val="-6"/>
          <w:sz w:val="21"/>
          <w:szCs w:val="21"/>
        </w:rPr>
        <w:t xml:space="preserve"> for export, ensuring the st</w:t>
      </w:r>
      <w:r w:rsidRPr="006407A0">
        <w:rPr>
          <w:spacing w:val="-6"/>
          <w:sz w:val="21"/>
          <w:szCs w:val="21"/>
        </w:rPr>
        <w:t>ability of export-import growt</w:t>
      </w:r>
      <w:r w:rsidRPr="006407A0">
        <w:rPr>
          <w:spacing w:val="-6"/>
          <w:sz w:val="21"/>
          <w:szCs w:val="21"/>
          <w:lang w:val="en-US"/>
        </w:rPr>
        <w:t>h; (3)</w:t>
      </w:r>
      <w:r w:rsidR="00D07A2C" w:rsidRPr="006407A0">
        <w:rPr>
          <w:spacing w:val="-6"/>
          <w:sz w:val="21"/>
          <w:szCs w:val="21"/>
        </w:rPr>
        <w:t xml:space="preserve"> </w:t>
      </w:r>
      <w:r w:rsidR="00195315" w:rsidRPr="006407A0">
        <w:rPr>
          <w:spacing w:val="-6"/>
          <w:sz w:val="21"/>
          <w:szCs w:val="21"/>
          <w:lang w:val="en-US"/>
        </w:rPr>
        <w:t>C</w:t>
      </w:r>
      <w:r w:rsidR="00D07A2C" w:rsidRPr="006407A0">
        <w:rPr>
          <w:spacing w:val="-6"/>
          <w:sz w:val="21"/>
          <w:szCs w:val="21"/>
        </w:rPr>
        <w:t>ontribut</w:t>
      </w:r>
      <w:r w:rsidR="00195315" w:rsidRPr="006407A0">
        <w:rPr>
          <w:spacing w:val="-6"/>
          <w:sz w:val="21"/>
          <w:szCs w:val="21"/>
          <w:lang w:val="en-US"/>
        </w:rPr>
        <w:t>ing</w:t>
      </w:r>
      <w:r w:rsidR="00D07A2C" w:rsidRPr="006407A0">
        <w:rPr>
          <w:spacing w:val="-6"/>
          <w:sz w:val="21"/>
          <w:szCs w:val="21"/>
        </w:rPr>
        <w:t xml:space="preserve"> to improving the qual</w:t>
      </w:r>
      <w:r w:rsidR="00195315" w:rsidRPr="006407A0">
        <w:rPr>
          <w:spacing w:val="-6"/>
          <w:sz w:val="21"/>
          <w:szCs w:val="21"/>
        </w:rPr>
        <w:t xml:space="preserve">ity and added value of export </w:t>
      </w:r>
      <w:r w:rsidR="00195315" w:rsidRPr="006407A0">
        <w:rPr>
          <w:spacing w:val="-6"/>
          <w:sz w:val="21"/>
          <w:szCs w:val="21"/>
          <w:lang w:val="en-US"/>
        </w:rPr>
        <w:t>commodities</w:t>
      </w:r>
    </w:p>
    <w:p w14:paraId="7EEBF858" w14:textId="77777777" w:rsidR="00D07A2C" w:rsidRPr="006407A0" w:rsidRDefault="00D07A2C" w:rsidP="001403A2">
      <w:pPr>
        <w:spacing w:line="320" w:lineRule="exact"/>
        <w:ind w:firstLine="709"/>
        <w:jc w:val="both"/>
        <w:rPr>
          <w:i/>
          <w:spacing w:val="-6"/>
          <w:sz w:val="21"/>
          <w:szCs w:val="21"/>
        </w:rPr>
      </w:pPr>
      <w:r w:rsidRPr="006407A0">
        <w:rPr>
          <w:i/>
          <w:spacing w:val="-6"/>
          <w:sz w:val="21"/>
          <w:szCs w:val="21"/>
        </w:rPr>
        <w:t xml:space="preserve">2.1.3.3. The role of industry associations </w:t>
      </w:r>
    </w:p>
    <w:p w14:paraId="4D0CD47A" w14:textId="3222F2D3" w:rsidR="00D07A2C" w:rsidRPr="006407A0" w:rsidRDefault="009676F1" w:rsidP="001403A2">
      <w:pPr>
        <w:spacing w:line="320" w:lineRule="exact"/>
        <w:ind w:firstLine="709"/>
        <w:jc w:val="both"/>
        <w:rPr>
          <w:spacing w:val="-6"/>
          <w:sz w:val="21"/>
          <w:szCs w:val="21"/>
        </w:rPr>
      </w:pPr>
      <w:r w:rsidRPr="006407A0">
        <w:rPr>
          <w:spacing w:val="-6"/>
          <w:sz w:val="21"/>
          <w:szCs w:val="21"/>
        </w:rPr>
        <w:t>The role of associations</w:t>
      </w:r>
      <w:r w:rsidRPr="006407A0">
        <w:rPr>
          <w:i/>
          <w:spacing w:val="-6"/>
          <w:sz w:val="21"/>
          <w:szCs w:val="21"/>
        </w:rPr>
        <w:t xml:space="preserve"> </w:t>
      </w:r>
      <w:r w:rsidRPr="006407A0">
        <w:rPr>
          <w:spacing w:val="-6"/>
          <w:sz w:val="21"/>
          <w:szCs w:val="21"/>
          <w:lang w:val="en-US"/>
        </w:rPr>
        <w:t>consists of:</w:t>
      </w:r>
      <w:r w:rsidRPr="006407A0">
        <w:rPr>
          <w:spacing w:val="-6"/>
          <w:sz w:val="21"/>
          <w:szCs w:val="21"/>
          <w:lang w:val="en-US"/>
        </w:rPr>
        <w:t xml:space="preserve"> (1) </w:t>
      </w:r>
      <w:r w:rsidR="00D07A2C" w:rsidRPr="006407A0">
        <w:rPr>
          <w:spacing w:val="-6"/>
          <w:sz w:val="21"/>
          <w:szCs w:val="21"/>
        </w:rPr>
        <w:t xml:space="preserve">Acting as a bridge between the State and the market in </w:t>
      </w:r>
      <w:r w:rsidR="00195315" w:rsidRPr="006407A0">
        <w:rPr>
          <w:spacing w:val="-6"/>
          <w:sz w:val="21"/>
          <w:szCs w:val="21"/>
        </w:rPr>
        <w:t>shift</w:t>
      </w:r>
      <w:r w:rsidR="00195315" w:rsidRPr="006407A0">
        <w:rPr>
          <w:spacing w:val="-6"/>
          <w:sz w:val="21"/>
          <w:szCs w:val="21"/>
          <w:lang w:val="en-US"/>
        </w:rPr>
        <w:t>ing</w:t>
      </w:r>
      <w:r w:rsidR="00195315" w:rsidRPr="006407A0">
        <w:rPr>
          <w:spacing w:val="-6"/>
          <w:sz w:val="21"/>
          <w:szCs w:val="21"/>
        </w:rPr>
        <w:t xml:space="preserve"> </w:t>
      </w:r>
      <w:r w:rsidR="00195315" w:rsidRPr="006407A0">
        <w:rPr>
          <w:spacing w:val="-6"/>
          <w:sz w:val="21"/>
          <w:szCs w:val="21"/>
          <w:lang w:val="en-US"/>
        </w:rPr>
        <w:t xml:space="preserve">the </w:t>
      </w:r>
      <w:r w:rsidR="00195315" w:rsidRPr="006407A0">
        <w:rPr>
          <w:spacing w:val="-6"/>
          <w:sz w:val="21"/>
          <w:szCs w:val="21"/>
        </w:rPr>
        <w:t>structure of export</w:t>
      </w:r>
      <w:r w:rsidR="00195315" w:rsidRPr="006407A0">
        <w:rPr>
          <w:spacing w:val="-6"/>
          <w:sz w:val="21"/>
          <w:szCs w:val="21"/>
          <w:lang w:val="en-US"/>
        </w:rPr>
        <w:t xml:space="preserve"> commodities</w:t>
      </w:r>
      <w:r w:rsidRPr="006407A0">
        <w:rPr>
          <w:spacing w:val="-6"/>
          <w:sz w:val="21"/>
          <w:szCs w:val="21"/>
          <w:lang w:val="en-US"/>
        </w:rPr>
        <w:t>; (2)</w:t>
      </w:r>
      <w:r w:rsidR="00D07A2C" w:rsidRPr="006407A0">
        <w:rPr>
          <w:spacing w:val="-6"/>
          <w:sz w:val="21"/>
          <w:szCs w:val="21"/>
        </w:rPr>
        <w:t xml:space="preserve"> </w:t>
      </w:r>
      <w:r w:rsidR="00D07A2C" w:rsidRPr="006407A0">
        <w:rPr>
          <w:spacing w:val="-6"/>
          <w:sz w:val="21"/>
          <w:szCs w:val="21"/>
        </w:rPr>
        <w:lastRenderedPageBreak/>
        <w:t>Represent</w:t>
      </w:r>
      <w:r w:rsidR="00195315" w:rsidRPr="006407A0">
        <w:rPr>
          <w:spacing w:val="-6"/>
          <w:sz w:val="21"/>
          <w:szCs w:val="21"/>
          <w:lang w:val="en-US"/>
        </w:rPr>
        <w:t>ing</w:t>
      </w:r>
      <w:r w:rsidR="00D07A2C" w:rsidRPr="006407A0">
        <w:rPr>
          <w:spacing w:val="-6"/>
          <w:sz w:val="21"/>
          <w:szCs w:val="21"/>
        </w:rPr>
        <w:t xml:space="preserve">, </w:t>
      </w:r>
      <w:r w:rsidR="00195315" w:rsidRPr="006407A0">
        <w:rPr>
          <w:spacing w:val="-6"/>
          <w:sz w:val="21"/>
          <w:szCs w:val="21"/>
          <w:lang w:val="en-US"/>
        </w:rPr>
        <w:t>conducting</w:t>
      </w:r>
      <w:r w:rsidR="00D07A2C" w:rsidRPr="006407A0">
        <w:rPr>
          <w:spacing w:val="-6"/>
          <w:sz w:val="21"/>
          <w:szCs w:val="21"/>
        </w:rPr>
        <w:t xml:space="preserve"> the right of supervision</w:t>
      </w:r>
      <w:r w:rsidRPr="006407A0">
        <w:rPr>
          <w:spacing w:val="-6"/>
          <w:sz w:val="21"/>
          <w:szCs w:val="21"/>
          <w:lang w:val="en-US"/>
        </w:rPr>
        <w:t xml:space="preserve">; (3) </w:t>
      </w:r>
      <w:r w:rsidR="00D07A2C" w:rsidRPr="006407A0">
        <w:rPr>
          <w:spacing w:val="-6"/>
          <w:sz w:val="21"/>
          <w:szCs w:val="21"/>
        </w:rPr>
        <w:t xml:space="preserve">Representing </w:t>
      </w:r>
      <w:r w:rsidR="00195315" w:rsidRPr="006407A0">
        <w:rPr>
          <w:spacing w:val="-6"/>
          <w:sz w:val="21"/>
          <w:szCs w:val="21"/>
          <w:lang w:val="en-US"/>
        </w:rPr>
        <w:t xml:space="preserve">for </w:t>
      </w:r>
      <w:r w:rsidR="00D07A2C" w:rsidRPr="006407A0">
        <w:rPr>
          <w:spacing w:val="-6"/>
          <w:sz w:val="21"/>
          <w:szCs w:val="21"/>
        </w:rPr>
        <w:t xml:space="preserve">enterprises in the process of negotiating and signing </w:t>
      </w:r>
      <w:r w:rsidR="002D69FB" w:rsidRPr="006407A0">
        <w:rPr>
          <w:spacing w:val="-6"/>
          <w:sz w:val="21"/>
          <w:szCs w:val="21"/>
          <w:lang w:val="en-US"/>
        </w:rPr>
        <w:t>FTA</w:t>
      </w:r>
      <w:r w:rsidR="00D07A2C" w:rsidRPr="006407A0">
        <w:rPr>
          <w:spacing w:val="-6"/>
          <w:sz w:val="21"/>
          <w:szCs w:val="21"/>
        </w:rPr>
        <w:t xml:space="preserve"> and </w:t>
      </w:r>
      <w:r w:rsidR="002D69FB" w:rsidRPr="006407A0">
        <w:rPr>
          <w:spacing w:val="-6"/>
          <w:sz w:val="21"/>
          <w:szCs w:val="21"/>
          <w:lang w:val="en-US"/>
        </w:rPr>
        <w:t xml:space="preserve">other </w:t>
      </w:r>
      <w:r w:rsidR="00D07A2C" w:rsidRPr="006407A0">
        <w:rPr>
          <w:spacing w:val="-6"/>
          <w:sz w:val="21"/>
          <w:szCs w:val="21"/>
        </w:rPr>
        <w:t>agreements; provid</w:t>
      </w:r>
      <w:r w:rsidR="002D69FB" w:rsidRPr="006407A0">
        <w:rPr>
          <w:spacing w:val="-6"/>
          <w:sz w:val="21"/>
          <w:szCs w:val="21"/>
          <w:lang w:val="en-US"/>
        </w:rPr>
        <w:t>ing</w:t>
      </w:r>
      <w:r w:rsidR="00D07A2C" w:rsidRPr="006407A0">
        <w:rPr>
          <w:spacing w:val="-6"/>
          <w:sz w:val="21"/>
          <w:szCs w:val="21"/>
        </w:rPr>
        <w:t xml:space="preserve"> services to </w:t>
      </w:r>
      <w:r w:rsidR="002D69FB" w:rsidRPr="006407A0">
        <w:rPr>
          <w:spacing w:val="-6"/>
          <w:sz w:val="21"/>
          <w:szCs w:val="21"/>
        </w:rPr>
        <w:t>association</w:t>
      </w:r>
      <w:r w:rsidR="0048132A" w:rsidRPr="006407A0">
        <w:rPr>
          <w:spacing w:val="-6"/>
          <w:sz w:val="21"/>
          <w:szCs w:val="21"/>
          <w:lang w:val="en-US"/>
        </w:rPr>
        <w:t>’</w:t>
      </w:r>
      <w:r w:rsidR="002D69FB" w:rsidRPr="006407A0">
        <w:rPr>
          <w:spacing w:val="-6"/>
          <w:sz w:val="21"/>
          <w:szCs w:val="21"/>
        </w:rPr>
        <w:t>s member</w:t>
      </w:r>
      <w:r w:rsidR="002D69FB" w:rsidRPr="006407A0">
        <w:rPr>
          <w:spacing w:val="-6"/>
          <w:sz w:val="21"/>
          <w:szCs w:val="21"/>
          <w:lang w:val="en-US"/>
        </w:rPr>
        <w:t>s</w:t>
      </w:r>
      <w:r w:rsidR="00D07A2C" w:rsidRPr="006407A0">
        <w:rPr>
          <w:spacing w:val="-6"/>
          <w:sz w:val="21"/>
          <w:szCs w:val="21"/>
        </w:rPr>
        <w:t>.</w:t>
      </w:r>
    </w:p>
    <w:p w14:paraId="36B193D4" w14:textId="01CA6485" w:rsidR="002D69FB" w:rsidRPr="006407A0" w:rsidRDefault="002D69FB" w:rsidP="001403A2">
      <w:pPr>
        <w:pStyle w:val="Heading2"/>
        <w:spacing w:line="320" w:lineRule="exact"/>
        <w:ind w:firstLine="709"/>
        <w:rPr>
          <w:rStyle w:val="Heading3Char"/>
          <w:rFonts w:cs="Times New Roman"/>
          <w:b/>
          <w:bCs/>
          <w:i w:val="0"/>
          <w:spacing w:val="-6"/>
          <w:sz w:val="21"/>
          <w:szCs w:val="21"/>
        </w:rPr>
      </w:pPr>
      <w:bookmarkStart w:id="29" w:name="_Toc123025692"/>
      <w:bookmarkEnd w:id="28"/>
      <w:r w:rsidRPr="006407A0">
        <w:rPr>
          <w:rStyle w:val="Heading3Char"/>
          <w:rFonts w:cs="Times New Roman"/>
          <w:b/>
          <w:bCs/>
          <w:i w:val="0"/>
          <w:spacing w:val="-6"/>
          <w:sz w:val="21"/>
          <w:szCs w:val="21"/>
        </w:rPr>
        <w:t xml:space="preserve">2.2. </w:t>
      </w:r>
      <w:r w:rsidRPr="006407A0">
        <w:rPr>
          <w:rStyle w:val="Heading3Char"/>
          <w:rFonts w:cs="Times New Roman"/>
          <w:b/>
          <w:bCs/>
          <w:i w:val="0"/>
          <w:spacing w:val="-6"/>
          <w:sz w:val="21"/>
          <w:szCs w:val="21"/>
          <w:lang w:val="en-US"/>
        </w:rPr>
        <w:t xml:space="preserve">Affecting </w:t>
      </w:r>
      <w:r w:rsidRPr="006407A0">
        <w:rPr>
          <w:rStyle w:val="Heading3Char"/>
          <w:rFonts w:cs="Times New Roman"/>
          <w:b/>
          <w:bCs/>
          <w:i w:val="0"/>
          <w:spacing w:val="-6"/>
          <w:sz w:val="21"/>
          <w:szCs w:val="21"/>
        </w:rPr>
        <w:t xml:space="preserve">factors and criteria for assessing </w:t>
      </w:r>
      <w:r w:rsidRPr="006407A0">
        <w:rPr>
          <w:rFonts w:cs="Times New Roman"/>
          <w:spacing w:val="-6"/>
          <w:sz w:val="21"/>
          <w:szCs w:val="21"/>
          <w:lang w:val="en-US"/>
        </w:rPr>
        <w:t xml:space="preserve">the </w:t>
      </w:r>
      <w:r w:rsidRPr="006407A0">
        <w:rPr>
          <w:rFonts w:cs="Times New Roman"/>
          <w:spacing w:val="-6"/>
          <w:sz w:val="21"/>
          <w:szCs w:val="21"/>
        </w:rPr>
        <w:t>structure</w:t>
      </w:r>
      <w:r w:rsidR="0048132A" w:rsidRPr="006407A0">
        <w:rPr>
          <w:rFonts w:cs="Times New Roman"/>
          <w:spacing w:val="-6"/>
          <w:sz w:val="21"/>
          <w:szCs w:val="21"/>
          <w:lang w:val="en-US"/>
        </w:rPr>
        <w:t>’</w:t>
      </w:r>
      <w:r w:rsidRPr="006407A0">
        <w:rPr>
          <w:rFonts w:cs="Times New Roman"/>
          <w:spacing w:val="-6"/>
          <w:sz w:val="21"/>
          <w:szCs w:val="21"/>
          <w:lang w:val="en-US"/>
        </w:rPr>
        <w:t>s shift</w:t>
      </w:r>
      <w:r w:rsidRPr="006407A0">
        <w:rPr>
          <w:rFonts w:cs="Times New Roman"/>
          <w:spacing w:val="-6"/>
          <w:sz w:val="21"/>
          <w:szCs w:val="21"/>
        </w:rPr>
        <w:t xml:space="preserve"> of export</w:t>
      </w:r>
      <w:r w:rsidRPr="006407A0">
        <w:rPr>
          <w:rFonts w:cs="Times New Roman"/>
          <w:spacing w:val="-6"/>
          <w:sz w:val="21"/>
          <w:szCs w:val="21"/>
          <w:lang w:val="en-US"/>
        </w:rPr>
        <w:t xml:space="preserve"> commodities</w:t>
      </w:r>
      <w:bookmarkEnd w:id="29"/>
    </w:p>
    <w:p w14:paraId="5580F8F8" w14:textId="77777777" w:rsidR="002D69FB" w:rsidRPr="006407A0" w:rsidRDefault="002D69FB" w:rsidP="001403A2">
      <w:pPr>
        <w:pStyle w:val="Heading3"/>
        <w:spacing w:line="320" w:lineRule="exact"/>
        <w:rPr>
          <w:rStyle w:val="Heading3Char"/>
          <w:rFonts w:cs="Times New Roman"/>
          <w:b/>
          <w:bCs/>
          <w:i/>
          <w:spacing w:val="-6"/>
          <w:sz w:val="21"/>
          <w:szCs w:val="21"/>
        </w:rPr>
      </w:pPr>
      <w:bookmarkStart w:id="30" w:name="_Toc123025693"/>
      <w:r w:rsidRPr="006407A0">
        <w:rPr>
          <w:rStyle w:val="Heading3Char"/>
          <w:rFonts w:cs="Times New Roman"/>
          <w:b/>
          <w:bCs/>
          <w:i/>
          <w:spacing w:val="-6"/>
          <w:sz w:val="21"/>
          <w:szCs w:val="21"/>
        </w:rPr>
        <w:t xml:space="preserve">2.2.1. Affecting factors on </w:t>
      </w:r>
      <w:r w:rsidRPr="006407A0">
        <w:rPr>
          <w:rFonts w:cs="Times New Roman"/>
          <w:spacing w:val="-6"/>
          <w:sz w:val="21"/>
          <w:szCs w:val="21"/>
        </w:rPr>
        <w:t>shifting the structure of export commodities</w:t>
      </w:r>
      <w:bookmarkEnd w:id="30"/>
    </w:p>
    <w:p w14:paraId="4FDC18DC" w14:textId="4EABE8A0" w:rsidR="002D69FB" w:rsidRPr="006407A0" w:rsidRDefault="009676F1" w:rsidP="001403A2">
      <w:pPr>
        <w:spacing w:line="320" w:lineRule="exact"/>
        <w:ind w:firstLine="709"/>
        <w:rPr>
          <w:rFonts w:eastAsiaTheme="majorEastAsia"/>
          <w:spacing w:val="-6"/>
          <w:sz w:val="21"/>
          <w:szCs w:val="21"/>
          <w:lang w:val="en-US"/>
        </w:rPr>
      </w:pPr>
      <w:r w:rsidRPr="006407A0">
        <w:rPr>
          <w:rFonts w:eastAsiaTheme="majorEastAsia"/>
          <w:spacing w:val="-6"/>
          <w:sz w:val="22"/>
          <w:szCs w:val="22"/>
        </w:rPr>
        <w:t xml:space="preserve">There are three groups of factors affecting the </w:t>
      </w:r>
      <w:r w:rsidRPr="006407A0">
        <w:rPr>
          <w:spacing w:val="-6"/>
          <w:sz w:val="22"/>
          <w:szCs w:val="22"/>
        </w:rPr>
        <w:t>structure’s shift of export commodities</w:t>
      </w:r>
      <w:r w:rsidRPr="006407A0">
        <w:rPr>
          <w:spacing w:val="-6"/>
          <w:sz w:val="22"/>
          <w:szCs w:val="22"/>
          <w:lang w:val="en-US"/>
        </w:rPr>
        <w:t xml:space="preserve">: </w:t>
      </w:r>
      <w:r w:rsidRPr="006407A0">
        <w:rPr>
          <w:rFonts w:eastAsiaTheme="majorEastAsia"/>
          <w:spacing w:val="-6"/>
          <w:sz w:val="21"/>
          <w:szCs w:val="21"/>
          <w:lang w:val="en-US"/>
        </w:rPr>
        <w:t xml:space="preserve">(1) </w:t>
      </w:r>
      <w:r w:rsidR="002D69FB" w:rsidRPr="006407A0">
        <w:rPr>
          <w:rFonts w:eastAsiaTheme="majorEastAsia"/>
          <w:spacing w:val="-6"/>
          <w:sz w:val="21"/>
          <w:szCs w:val="21"/>
        </w:rPr>
        <w:t xml:space="preserve">International factors; </w:t>
      </w:r>
      <w:r w:rsidRPr="006407A0">
        <w:rPr>
          <w:rFonts w:eastAsiaTheme="majorEastAsia"/>
          <w:spacing w:val="-6"/>
          <w:sz w:val="21"/>
          <w:szCs w:val="21"/>
          <w:lang w:val="en-US"/>
        </w:rPr>
        <w:t xml:space="preserve">(2) </w:t>
      </w:r>
      <w:r w:rsidR="002D69FB" w:rsidRPr="006407A0">
        <w:rPr>
          <w:rFonts w:eastAsiaTheme="majorEastAsia"/>
          <w:spacing w:val="-6"/>
          <w:sz w:val="21"/>
          <w:szCs w:val="21"/>
        </w:rPr>
        <w:t>Country factors;</w:t>
      </w:r>
      <w:r w:rsidRPr="006407A0">
        <w:rPr>
          <w:rFonts w:eastAsiaTheme="majorEastAsia"/>
          <w:spacing w:val="-6"/>
          <w:sz w:val="21"/>
          <w:szCs w:val="21"/>
          <w:lang w:val="en-US"/>
        </w:rPr>
        <w:t xml:space="preserve"> (3)</w:t>
      </w:r>
      <w:r w:rsidR="002D69FB" w:rsidRPr="006407A0">
        <w:rPr>
          <w:rFonts w:eastAsiaTheme="majorEastAsia"/>
          <w:spacing w:val="-6"/>
          <w:sz w:val="21"/>
          <w:szCs w:val="21"/>
        </w:rPr>
        <w:t xml:space="preserve"> Competitiveness of enterprises and products</w:t>
      </w:r>
      <w:r w:rsidRPr="006407A0">
        <w:rPr>
          <w:rFonts w:eastAsiaTheme="majorEastAsia"/>
          <w:spacing w:val="-6"/>
          <w:sz w:val="21"/>
          <w:szCs w:val="21"/>
          <w:lang w:val="en-US"/>
        </w:rPr>
        <w:t>.</w:t>
      </w:r>
    </w:p>
    <w:p w14:paraId="49B296CC" w14:textId="77777777" w:rsidR="002D69FB" w:rsidRPr="006407A0" w:rsidRDefault="002D69FB" w:rsidP="001403A2">
      <w:pPr>
        <w:pStyle w:val="Heading3"/>
        <w:spacing w:line="320" w:lineRule="exact"/>
        <w:rPr>
          <w:rStyle w:val="Heading3Char"/>
          <w:rFonts w:cs="Times New Roman"/>
          <w:b/>
          <w:bCs/>
          <w:i/>
          <w:spacing w:val="-6"/>
          <w:sz w:val="21"/>
          <w:szCs w:val="21"/>
        </w:rPr>
      </w:pPr>
      <w:bookmarkStart w:id="31" w:name="_Toc123025694"/>
      <w:r w:rsidRPr="006407A0">
        <w:rPr>
          <w:rStyle w:val="Heading3Char"/>
          <w:rFonts w:cs="Times New Roman"/>
          <w:b/>
          <w:bCs/>
          <w:i/>
          <w:spacing w:val="-6"/>
          <w:sz w:val="21"/>
          <w:szCs w:val="21"/>
        </w:rPr>
        <w:t>2.2.2. Criteria for assessing the restructuring of exports</w:t>
      </w:r>
      <w:bookmarkEnd w:id="31"/>
    </w:p>
    <w:p w14:paraId="0C9A872B" w14:textId="7464DA60" w:rsidR="002D69FB" w:rsidRPr="006407A0" w:rsidRDefault="002D69FB"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 xml:space="preserve">Index of assessing the ability to export </w:t>
      </w:r>
      <w:r w:rsidR="009676F1" w:rsidRPr="006407A0">
        <w:rPr>
          <w:rFonts w:eastAsiaTheme="majorEastAsia"/>
          <w:spacing w:val="-6"/>
          <w:sz w:val="21"/>
          <w:szCs w:val="21"/>
        </w:rPr>
        <w:t>commoditie</w:t>
      </w:r>
      <w:r w:rsidR="009676F1" w:rsidRPr="006407A0">
        <w:rPr>
          <w:rFonts w:eastAsiaTheme="majorEastAsia"/>
          <w:spacing w:val="-6"/>
          <w:sz w:val="21"/>
          <w:szCs w:val="21"/>
          <w:lang w:val="en-US"/>
        </w:rPr>
        <w:t>s;</w:t>
      </w:r>
      <w:r w:rsidRPr="006407A0">
        <w:rPr>
          <w:rFonts w:eastAsiaTheme="majorEastAsia"/>
          <w:spacing w:val="-6"/>
          <w:sz w:val="21"/>
          <w:szCs w:val="21"/>
        </w:rPr>
        <w:t xml:space="preserve"> The degree of </w:t>
      </w:r>
      <w:r w:rsidRPr="006407A0">
        <w:rPr>
          <w:spacing w:val="-6"/>
          <w:sz w:val="21"/>
          <w:szCs w:val="21"/>
        </w:rPr>
        <w:t>shifting the structure of export commodities</w:t>
      </w:r>
      <w:r w:rsidRPr="006407A0">
        <w:rPr>
          <w:rFonts w:eastAsiaTheme="majorEastAsia"/>
          <w:spacing w:val="-6"/>
          <w:sz w:val="21"/>
          <w:szCs w:val="21"/>
          <w:lang w:val="en-US"/>
        </w:rPr>
        <w:t xml:space="preserve"> </w:t>
      </w:r>
      <w:r w:rsidRPr="006407A0">
        <w:rPr>
          <w:rFonts w:eastAsiaTheme="majorEastAsia"/>
          <w:spacing w:val="-6"/>
          <w:sz w:val="21"/>
          <w:szCs w:val="21"/>
        </w:rPr>
        <w:t xml:space="preserve">by </w:t>
      </w:r>
      <w:r w:rsidRPr="006407A0">
        <w:rPr>
          <w:rFonts w:eastAsiaTheme="majorEastAsia"/>
          <w:spacing w:val="-6"/>
          <w:sz w:val="21"/>
          <w:szCs w:val="21"/>
          <w:lang w:val="en-US"/>
        </w:rPr>
        <w:t>scale</w:t>
      </w:r>
      <w:r w:rsidRPr="006407A0">
        <w:rPr>
          <w:rFonts w:eastAsiaTheme="majorEastAsia"/>
          <w:spacing w:val="-6"/>
          <w:sz w:val="21"/>
          <w:szCs w:val="21"/>
        </w:rPr>
        <w:t xml:space="preserve"> and growth rate</w:t>
      </w:r>
      <w:r w:rsidR="009676F1" w:rsidRPr="006407A0">
        <w:rPr>
          <w:rFonts w:eastAsiaTheme="majorEastAsia"/>
          <w:spacing w:val="-6"/>
          <w:sz w:val="21"/>
          <w:szCs w:val="21"/>
          <w:lang w:val="en-US"/>
        </w:rPr>
        <w:t>;</w:t>
      </w:r>
      <w:r w:rsidRPr="006407A0">
        <w:rPr>
          <w:rFonts w:eastAsiaTheme="majorEastAsia"/>
          <w:spacing w:val="-6"/>
          <w:sz w:val="21"/>
          <w:szCs w:val="21"/>
        </w:rPr>
        <w:t xml:space="preserve"> The degree of </w:t>
      </w:r>
      <w:r w:rsidRPr="006407A0">
        <w:rPr>
          <w:spacing w:val="-6"/>
          <w:sz w:val="21"/>
          <w:szCs w:val="21"/>
        </w:rPr>
        <w:t>shifting the structure of export commodities</w:t>
      </w:r>
      <w:r w:rsidRPr="006407A0">
        <w:rPr>
          <w:rFonts w:eastAsiaTheme="majorEastAsia"/>
          <w:spacing w:val="-6"/>
          <w:sz w:val="21"/>
          <w:szCs w:val="21"/>
        </w:rPr>
        <w:t xml:space="preserve"> </w:t>
      </w:r>
      <w:r w:rsidRPr="006407A0">
        <w:rPr>
          <w:rFonts w:eastAsiaTheme="majorEastAsia"/>
          <w:spacing w:val="-6"/>
          <w:sz w:val="21"/>
          <w:szCs w:val="21"/>
          <w:lang w:val="en-US"/>
        </w:rPr>
        <w:t>by</w:t>
      </w:r>
      <w:r w:rsidRPr="006407A0">
        <w:rPr>
          <w:rFonts w:eastAsiaTheme="majorEastAsia"/>
          <w:spacing w:val="-6"/>
          <w:sz w:val="21"/>
          <w:szCs w:val="21"/>
        </w:rPr>
        <w:t xml:space="preserve"> quality and added value </w:t>
      </w:r>
    </w:p>
    <w:p w14:paraId="1F403006" w14:textId="77777777" w:rsidR="002D69FB" w:rsidRPr="006407A0" w:rsidRDefault="002D69FB" w:rsidP="001403A2">
      <w:pPr>
        <w:pStyle w:val="Heading2"/>
        <w:spacing w:line="320" w:lineRule="exact"/>
        <w:rPr>
          <w:rFonts w:cs="Times New Roman"/>
          <w:spacing w:val="-6"/>
          <w:sz w:val="21"/>
          <w:szCs w:val="21"/>
        </w:rPr>
      </w:pPr>
      <w:bookmarkStart w:id="32" w:name="_Toc123025695"/>
      <w:r w:rsidRPr="006407A0">
        <w:rPr>
          <w:rFonts w:cs="Times New Roman"/>
          <w:spacing w:val="-6"/>
          <w:sz w:val="21"/>
          <w:szCs w:val="21"/>
        </w:rPr>
        <w:t xml:space="preserve">2.3. Experience </w:t>
      </w:r>
      <w:r w:rsidR="00C55D4B" w:rsidRPr="006407A0">
        <w:rPr>
          <w:rFonts w:cs="Times New Roman"/>
          <w:spacing w:val="-6"/>
          <w:sz w:val="21"/>
          <w:szCs w:val="21"/>
          <w:lang w:val="en-US"/>
        </w:rPr>
        <w:t xml:space="preserve">on </w:t>
      </w:r>
      <w:r w:rsidR="00C55D4B" w:rsidRPr="006407A0">
        <w:rPr>
          <w:rFonts w:cs="Times New Roman"/>
          <w:spacing w:val="-6"/>
          <w:sz w:val="21"/>
          <w:szCs w:val="21"/>
        </w:rPr>
        <w:t xml:space="preserve">shifting the structure of export commodities </w:t>
      </w:r>
      <w:r w:rsidRPr="006407A0">
        <w:rPr>
          <w:rFonts w:cs="Times New Roman"/>
          <w:spacing w:val="-6"/>
          <w:sz w:val="21"/>
          <w:szCs w:val="21"/>
        </w:rPr>
        <w:t>of some countries and lessons for Vietnam</w:t>
      </w:r>
      <w:bookmarkEnd w:id="32"/>
    </w:p>
    <w:p w14:paraId="7C7F20E1" w14:textId="77777777" w:rsidR="002D69FB" w:rsidRPr="006407A0" w:rsidRDefault="002D69FB" w:rsidP="001403A2">
      <w:pPr>
        <w:pStyle w:val="Heading3"/>
        <w:spacing w:line="320" w:lineRule="exact"/>
        <w:rPr>
          <w:rFonts w:cs="Times New Roman"/>
          <w:spacing w:val="-6"/>
          <w:sz w:val="21"/>
          <w:szCs w:val="21"/>
          <w:lang w:val="en-US"/>
        </w:rPr>
      </w:pPr>
      <w:bookmarkStart w:id="33" w:name="_Toc123025696"/>
      <w:r w:rsidRPr="006407A0">
        <w:rPr>
          <w:rFonts w:cs="Times New Roman"/>
          <w:spacing w:val="-6"/>
          <w:sz w:val="21"/>
          <w:szCs w:val="21"/>
          <w:lang w:val="en-US"/>
        </w:rPr>
        <w:t xml:space="preserve">2.3.1. Experience </w:t>
      </w:r>
      <w:r w:rsidR="00C55D4B" w:rsidRPr="006407A0">
        <w:rPr>
          <w:rFonts w:cs="Times New Roman"/>
          <w:spacing w:val="-6"/>
          <w:sz w:val="21"/>
          <w:szCs w:val="21"/>
          <w:lang w:val="en-US"/>
        </w:rPr>
        <w:t xml:space="preserve">on </w:t>
      </w:r>
      <w:r w:rsidR="00C55D4B" w:rsidRPr="006407A0">
        <w:rPr>
          <w:rFonts w:cs="Times New Roman"/>
          <w:spacing w:val="-6"/>
          <w:sz w:val="21"/>
          <w:szCs w:val="21"/>
        </w:rPr>
        <w:t>shifting the structure of export commodities</w:t>
      </w:r>
      <w:bookmarkEnd w:id="33"/>
    </w:p>
    <w:p w14:paraId="4037FD86" w14:textId="37E313E2" w:rsidR="009676F1" w:rsidRPr="006407A0" w:rsidRDefault="009676F1" w:rsidP="001403A2">
      <w:pPr>
        <w:spacing w:line="320" w:lineRule="exact"/>
        <w:ind w:firstLine="709"/>
        <w:jc w:val="both"/>
        <w:rPr>
          <w:spacing w:val="-6"/>
          <w:sz w:val="21"/>
          <w:szCs w:val="21"/>
          <w:lang w:val="en-US"/>
        </w:rPr>
      </w:pPr>
      <w:r w:rsidRPr="006407A0">
        <w:rPr>
          <w:spacing w:val="-6"/>
          <w:sz w:val="21"/>
          <w:szCs w:val="21"/>
        </w:rPr>
        <w:t xml:space="preserve">The thesis has learned the experience of </w:t>
      </w:r>
      <w:r w:rsidRPr="006407A0">
        <w:rPr>
          <w:spacing w:val="-6"/>
          <w:sz w:val="21"/>
          <w:szCs w:val="21"/>
          <w:lang w:val="en-US"/>
        </w:rPr>
        <w:t>T</w:t>
      </w:r>
      <w:r w:rsidRPr="006407A0">
        <w:rPr>
          <w:spacing w:val="-6"/>
          <w:sz w:val="21"/>
          <w:szCs w:val="21"/>
        </w:rPr>
        <w:t>he structure</w:t>
      </w:r>
      <w:r w:rsidRPr="006407A0">
        <w:rPr>
          <w:spacing w:val="-6"/>
          <w:sz w:val="21"/>
          <w:szCs w:val="21"/>
          <w:lang w:val="en-US"/>
        </w:rPr>
        <w:t>’s shift</w:t>
      </w:r>
      <w:r w:rsidRPr="006407A0">
        <w:rPr>
          <w:spacing w:val="-6"/>
          <w:sz w:val="21"/>
          <w:szCs w:val="21"/>
        </w:rPr>
        <w:t xml:space="preserve"> of export commodities</w:t>
      </w:r>
      <w:r w:rsidRPr="006407A0">
        <w:rPr>
          <w:spacing w:val="-6"/>
          <w:sz w:val="21"/>
          <w:szCs w:val="21"/>
        </w:rPr>
        <w:t xml:space="preserve"> of Belarus, Malaysia and Thailand and drawn some lessons for the State and enterprises in restructuring export goods to the Russia</w:t>
      </w:r>
      <w:r w:rsidRPr="006407A0">
        <w:rPr>
          <w:spacing w:val="-6"/>
          <w:sz w:val="21"/>
          <w:szCs w:val="21"/>
          <w:lang w:val="en-US"/>
        </w:rPr>
        <w:t xml:space="preserve"> </w:t>
      </w:r>
      <w:r w:rsidRPr="006407A0">
        <w:rPr>
          <w:spacing w:val="-6"/>
          <w:sz w:val="21"/>
          <w:szCs w:val="21"/>
        </w:rPr>
        <w:t>Federation</w:t>
      </w:r>
      <w:r w:rsidRPr="006407A0">
        <w:rPr>
          <w:spacing w:val="-6"/>
          <w:sz w:val="21"/>
          <w:szCs w:val="21"/>
          <w:lang w:val="en-US"/>
        </w:rPr>
        <w:t>.</w:t>
      </w:r>
    </w:p>
    <w:p w14:paraId="0C1CE02E" w14:textId="1EACC954" w:rsidR="003B5BE0" w:rsidRPr="006407A0" w:rsidRDefault="003B5BE0" w:rsidP="001403A2">
      <w:pPr>
        <w:spacing w:line="320" w:lineRule="exact"/>
        <w:ind w:firstLine="709"/>
        <w:jc w:val="both"/>
        <w:rPr>
          <w:spacing w:val="-6"/>
          <w:sz w:val="21"/>
          <w:szCs w:val="21"/>
        </w:rPr>
      </w:pPr>
    </w:p>
    <w:p w14:paraId="4AD10E71" w14:textId="77777777" w:rsidR="00776C26" w:rsidRPr="006407A0" w:rsidRDefault="00776C26" w:rsidP="001403A2">
      <w:pPr>
        <w:pStyle w:val="Heading1"/>
        <w:spacing w:line="320" w:lineRule="exact"/>
        <w:rPr>
          <w:rFonts w:cs="Times New Roman"/>
          <w:spacing w:val="-6"/>
          <w:sz w:val="21"/>
          <w:szCs w:val="21"/>
        </w:rPr>
      </w:pPr>
      <w:bookmarkStart w:id="34" w:name="_Toc123025699"/>
      <w:r w:rsidRPr="006407A0">
        <w:rPr>
          <w:rFonts w:cs="Times New Roman"/>
          <w:spacing w:val="-6"/>
          <w:sz w:val="21"/>
          <w:szCs w:val="21"/>
        </w:rPr>
        <w:t xml:space="preserve">CHAPTER 3: THE </w:t>
      </w:r>
      <w:r w:rsidRPr="006407A0">
        <w:rPr>
          <w:rFonts w:cs="Times New Roman"/>
          <w:spacing w:val="-6"/>
          <w:sz w:val="21"/>
          <w:szCs w:val="21"/>
          <w:lang w:val="en-US"/>
        </w:rPr>
        <w:t>REALITY</w:t>
      </w:r>
      <w:r w:rsidRPr="006407A0">
        <w:rPr>
          <w:rFonts w:cs="Times New Roman"/>
          <w:spacing w:val="-6"/>
          <w:sz w:val="21"/>
          <w:szCs w:val="21"/>
        </w:rPr>
        <w:t xml:space="preserve"> OF </w:t>
      </w:r>
      <w:r w:rsidRPr="006407A0">
        <w:rPr>
          <w:rFonts w:cs="Times New Roman"/>
          <w:spacing w:val="-6"/>
          <w:sz w:val="21"/>
          <w:szCs w:val="21"/>
          <w:lang w:val="en-US"/>
        </w:rPr>
        <w:t>STRUCTURE</w:t>
      </w:r>
      <w:r w:rsidR="0048132A" w:rsidRPr="006407A0">
        <w:rPr>
          <w:rFonts w:cs="Times New Roman"/>
          <w:spacing w:val="-6"/>
          <w:sz w:val="21"/>
          <w:szCs w:val="21"/>
          <w:lang w:val="en-US"/>
        </w:rPr>
        <w:t>’</w:t>
      </w:r>
      <w:r w:rsidRPr="006407A0">
        <w:rPr>
          <w:rFonts w:cs="Times New Roman"/>
          <w:spacing w:val="-6"/>
          <w:sz w:val="21"/>
          <w:szCs w:val="21"/>
          <w:lang w:val="en-US"/>
        </w:rPr>
        <w:t>S SHIFT OF VIETNAM</w:t>
      </w:r>
      <w:r w:rsidR="0048132A" w:rsidRPr="006407A0">
        <w:rPr>
          <w:rFonts w:cs="Times New Roman"/>
          <w:spacing w:val="-6"/>
          <w:sz w:val="21"/>
          <w:szCs w:val="21"/>
          <w:lang w:val="en-US"/>
        </w:rPr>
        <w:t>’</w:t>
      </w:r>
      <w:r w:rsidRPr="006407A0">
        <w:rPr>
          <w:rFonts w:cs="Times New Roman"/>
          <w:spacing w:val="-6"/>
          <w:sz w:val="21"/>
          <w:szCs w:val="21"/>
          <w:lang w:val="en-US"/>
        </w:rPr>
        <w:t xml:space="preserve">S EXPORT COMMODITIES TO RUSSIAN FEDERATION </w:t>
      </w:r>
      <w:r w:rsidRPr="006407A0">
        <w:rPr>
          <w:rFonts w:cs="Times New Roman"/>
          <w:spacing w:val="-6"/>
          <w:sz w:val="21"/>
          <w:szCs w:val="21"/>
        </w:rPr>
        <w:t xml:space="preserve">IN THE PERIOD </w:t>
      </w:r>
      <w:r w:rsidRPr="006407A0">
        <w:rPr>
          <w:rFonts w:cs="Times New Roman"/>
          <w:spacing w:val="-6"/>
          <w:sz w:val="21"/>
          <w:szCs w:val="21"/>
          <w:lang w:val="en-US"/>
        </w:rPr>
        <w:t xml:space="preserve">OF </w:t>
      </w:r>
      <w:r w:rsidRPr="006407A0">
        <w:rPr>
          <w:rFonts w:cs="Times New Roman"/>
          <w:spacing w:val="-6"/>
          <w:sz w:val="21"/>
          <w:szCs w:val="21"/>
        </w:rPr>
        <w:t>2016-2021</w:t>
      </w:r>
      <w:bookmarkEnd w:id="34"/>
    </w:p>
    <w:p w14:paraId="5123D4B3" w14:textId="77777777" w:rsidR="00776C26" w:rsidRPr="006407A0" w:rsidRDefault="00776C26" w:rsidP="001403A2">
      <w:pPr>
        <w:pStyle w:val="Heading2"/>
        <w:spacing w:line="320" w:lineRule="exact"/>
        <w:jc w:val="both"/>
        <w:rPr>
          <w:rFonts w:cs="Times New Roman"/>
          <w:spacing w:val="-6"/>
          <w:sz w:val="21"/>
          <w:szCs w:val="21"/>
        </w:rPr>
      </w:pPr>
      <w:bookmarkStart w:id="35" w:name="_Toc123025700"/>
      <w:r w:rsidRPr="006407A0">
        <w:rPr>
          <w:rFonts w:cs="Times New Roman"/>
          <w:spacing w:val="-6"/>
          <w:sz w:val="21"/>
          <w:szCs w:val="21"/>
        </w:rPr>
        <w:t xml:space="preserve">3.1. Overview of </w:t>
      </w:r>
      <w:r w:rsidR="003E4572" w:rsidRPr="006407A0">
        <w:rPr>
          <w:rFonts w:cs="Times New Roman"/>
          <w:spacing w:val="-6"/>
          <w:sz w:val="21"/>
          <w:szCs w:val="21"/>
        </w:rPr>
        <w:t>Russian Federation</w:t>
      </w:r>
      <w:bookmarkEnd w:id="35"/>
    </w:p>
    <w:p w14:paraId="66A3B416" w14:textId="77777777" w:rsidR="00776C26" w:rsidRPr="006407A0" w:rsidRDefault="00776C26" w:rsidP="001403A2">
      <w:pPr>
        <w:pStyle w:val="Heading3"/>
        <w:spacing w:line="320" w:lineRule="exact"/>
        <w:rPr>
          <w:rFonts w:cs="Times New Roman"/>
          <w:spacing w:val="-6"/>
          <w:sz w:val="21"/>
          <w:szCs w:val="21"/>
        </w:rPr>
      </w:pPr>
      <w:bookmarkStart w:id="36" w:name="_Toc123025701"/>
      <w:r w:rsidRPr="006407A0">
        <w:rPr>
          <w:rFonts w:cs="Times New Roman"/>
          <w:spacing w:val="-6"/>
          <w:sz w:val="21"/>
          <w:szCs w:val="21"/>
        </w:rPr>
        <w:t xml:space="preserve">3.1.1. Market characteristics of </w:t>
      </w:r>
      <w:r w:rsidR="00A57D09" w:rsidRPr="006407A0">
        <w:rPr>
          <w:rFonts w:cs="Times New Roman"/>
          <w:spacing w:val="-6"/>
          <w:sz w:val="21"/>
          <w:szCs w:val="21"/>
        </w:rPr>
        <w:t>Russian Federation</w:t>
      </w:r>
      <w:bookmarkEnd w:id="36"/>
    </w:p>
    <w:p w14:paraId="3140A0C3" w14:textId="77777777" w:rsidR="00776C26" w:rsidRPr="006407A0" w:rsidRDefault="00577842" w:rsidP="001403A2">
      <w:pPr>
        <w:spacing w:line="320" w:lineRule="exact"/>
        <w:ind w:firstLine="709"/>
        <w:jc w:val="both"/>
        <w:rPr>
          <w:spacing w:val="-6"/>
          <w:sz w:val="21"/>
          <w:szCs w:val="21"/>
        </w:rPr>
      </w:pPr>
      <w:r w:rsidRPr="006407A0">
        <w:rPr>
          <w:spacing w:val="-6"/>
          <w:sz w:val="21"/>
          <w:szCs w:val="21"/>
          <w:lang w:val="en-US"/>
        </w:rPr>
        <w:t>T</w:t>
      </w:r>
      <w:r w:rsidR="00776C26" w:rsidRPr="006407A0">
        <w:rPr>
          <w:spacing w:val="-6"/>
          <w:sz w:val="21"/>
          <w:szCs w:val="21"/>
        </w:rPr>
        <w:t xml:space="preserve">he economy of </w:t>
      </w:r>
      <w:r w:rsidR="00A57D09" w:rsidRPr="006407A0">
        <w:rPr>
          <w:spacing w:val="-6"/>
          <w:sz w:val="21"/>
          <w:szCs w:val="21"/>
        </w:rPr>
        <w:t>Russian Federation</w:t>
      </w:r>
      <w:r w:rsidR="00776C26" w:rsidRPr="006407A0">
        <w:rPr>
          <w:spacing w:val="-6"/>
          <w:sz w:val="21"/>
          <w:szCs w:val="21"/>
        </w:rPr>
        <w:t xml:space="preserve"> </w:t>
      </w:r>
      <w:r w:rsidR="00C73B67" w:rsidRPr="006407A0">
        <w:rPr>
          <w:spacing w:val="-6"/>
          <w:sz w:val="21"/>
          <w:szCs w:val="21"/>
          <w:lang w:val="en-US"/>
        </w:rPr>
        <w:t xml:space="preserve">has </w:t>
      </w:r>
      <w:r w:rsidR="00C73B67" w:rsidRPr="006407A0">
        <w:rPr>
          <w:spacing w:val="-6"/>
          <w:sz w:val="21"/>
          <w:szCs w:val="21"/>
        </w:rPr>
        <w:t>increased steadily</w:t>
      </w:r>
      <w:r w:rsidR="00C73B67" w:rsidRPr="006407A0">
        <w:rPr>
          <w:spacing w:val="-6"/>
          <w:sz w:val="21"/>
          <w:szCs w:val="21"/>
          <w:lang w:val="en-US"/>
        </w:rPr>
        <w:t xml:space="preserve"> for</w:t>
      </w:r>
      <w:r w:rsidR="00776C26" w:rsidRPr="006407A0">
        <w:rPr>
          <w:spacing w:val="-6"/>
          <w:sz w:val="21"/>
          <w:szCs w:val="21"/>
          <w:lang w:val="en-US"/>
        </w:rPr>
        <w:t xml:space="preserve"> the period of</w:t>
      </w:r>
      <w:r w:rsidR="00776C26" w:rsidRPr="006407A0">
        <w:rPr>
          <w:spacing w:val="-6"/>
          <w:sz w:val="21"/>
          <w:szCs w:val="21"/>
        </w:rPr>
        <w:t xml:space="preserve"> 2000 </w:t>
      </w:r>
      <w:r w:rsidR="00776C26" w:rsidRPr="006407A0">
        <w:rPr>
          <w:spacing w:val="-6"/>
          <w:sz w:val="21"/>
          <w:szCs w:val="21"/>
          <w:lang w:val="en-US"/>
        </w:rPr>
        <w:t>-</w:t>
      </w:r>
      <w:r w:rsidR="00776C26" w:rsidRPr="006407A0">
        <w:rPr>
          <w:spacing w:val="-6"/>
          <w:sz w:val="21"/>
          <w:szCs w:val="21"/>
        </w:rPr>
        <w:t>20</w:t>
      </w:r>
      <w:r w:rsidR="00C73B67" w:rsidRPr="006407A0">
        <w:rPr>
          <w:spacing w:val="-6"/>
          <w:sz w:val="21"/>
          <w:szCs w:val="21"/>
          <w:lang w:val="en-US"/>
        </w:rPr>
        <w:t>2</w:t>
      </w:r>
      <w:r w:rsidR="00776C26" w:rsidRPr="006407A0">
        <w:rPr>
          <w:spacing w:val="-6"/>
          <w:sz w:val="21"/>
          <w:szCs w:val="21"/>
        </w:rPr>
        <w:t>0. Gross domestic product (GDP) rose</w:t>
      </w:r>
      <w:r w:rsidR="00C73B67" w:rsidRPr="006407A0">
        <w:rPr>
          <w:spacing w:val="-6"/>
          <w:sz w:val="21"/>
          <w:szCs w:val="21"/>
        </w:rPr>
        <w:t xml:space="preserve"> steadily</w:t>
      </w:r>
      <w:r w:rsidR="00776C26" w:rsidRPr="006407A0">
        <w:rPr>
          <w:spacing w:val="-6"/>
          <w:sz w:val="21"/>
          <w:szCs w:val="21"/>
        </w:rPr>
        <w:t>, foreign exchange reserves increased</w:t>
      </w:r>
      <w:r w:rsidR="00C73B67" w:rsidRPr="006407A0">
        <w:rPr>
          <w:spacing w:val="-6"/>
          <w:sz w:val="21"/>
          <w:szCs w:val="21"/>
          <w:lang w:val="en-US"/>
        </w:rPr>
        <w:t xml:space="preserve"> with</w:t>
      </w:r>
      <w:r w:rsidR="00776C26" w:rsidRPr="006407A0">
        <w:rPr>
          <w:spacing w:val="-6"/>
          <w:sz w:val="21"/>
          <w:szCs w:val="21"/>
        </w:rPr>
        <w:t xml:space="preserve"> a trade surplus. The inflation rate is </w:t>
      </w:r>
      <w:r w:rsidR="00C73B67" w:rsidRPr="006407A0">
        <w:rPr>
          <w:spacing w:val="-6"/>
          <w:sz w:val="21"/>
          <w:szCs w:val="21"/>
          <w:lang w:val="en-US"/>
        </w:rPr>
        <w:t xml:space="preserve">under </w:t>
      </w:r>
      <w:r w:rsidR="00C73B67" w:rsidRPr="006407A0">
        <w:rPr>
          <w:spacing w:val="-6"/>
          <w:sz w:val="21"/>
          <w:szCs w:val="21"/>
          <w:lang w:val="en-US"/>
        </w:rPr>
        <w:lastRenderedPageBreak/>
        <w:t>controlled, and</w:t>
      </w:r>
      <w:r w:rsidR="00776C26" w:rsidRPr="006407A0">
        <w:rPr>
          <w:spacing w:val="-6"/>
          <w:sz w:val="21"/>
          <w:szCs w:val="21"/>
        </w:rPr>
        <w:t xml:space="preserve"> the currency is stable</w:t>
      </w:r>
      <w:r w:rsidR="00C73B67" w:rsidRPr="006407A0">
        <w:rPr>
          <w:spacing w:val="-6"/>
          <w:sz w:val="21"/>
          <w:szCs w:val="21"/>
          <w:lang w:val="en-US"/>
        </w:rPr>
        <w:t>.</w:t>
      </w:r>
      <w:r w:rsidR="00776C26" w:rsidRPr="006407A0">
        <w:rPr>
          <w:spacing w:val="-6"/>
          <w:sz w:val="21"/>
          <w:szCs w:val="21"/>
        </w:rPr>
        <w:t xml:space="preserve"> </w:t>
      </w:r>
      <w:r w:rsidR="00C73B67" w:rsidRPr="006407A0">
        <w:rPr>
          <w:spacing w:val="-6"/>
          <w:sz w:val="21"/>
          <w:szCs w:val="21"/>
          <w:lang w:val="en-US"/>
        </w:rPr>
        <w:t>T</w:t>
      </w:r>
      <w:r w:rsidR="00776C26" w:rsidRPr="006407A0">
        <w:rPr>
          <w:spacing w:val="-6"/>
          <w:sz w:val="21"/>
          <w:szCs w:val="21"/>
        </w:rPr>
        <w:t xml:space="preserve">ax reform is progressing well and initially </w:t>
      </w:r>
      <w:r w:rsidR="00C73B67" w:rsidRPr="006407A0">
        <w:rPr>
          <w:spacing w:val="-6"/>
          <w:sz w:val="21"/>
          <w:szCs w:val="21"/>
          <w:lang w:val="en-US"/>
        </w:rPr>
        <w:t>achieved</w:t>
      </w:r>
      <w:r w:rsidR="00776C26" w:rsidRPr="006407A0">
        <w:rPr>
          <w:spacing w:val="-6"/>
          <w:sz w:val="21"/>
          <w:szCs w:val="21"/>
        </w:rPr>
        <w:t xml:space="preserve"> positive results</w:t>
      </w:r>
      <w:r w:rsidR="00C73B67" w:rsidRPr="006407A0">
        <w:rPr>
          <w:spacing w:val="-6"/>
          <w:sz w:val="21"/>
          <w:szCs w:val="21"/>
          <w:lang w:val="en-US"/>
        </w:rPr>
        <w:t>.</w:t>
      </w:r>
      <w:r w:rsidR="00776C26" w:rsidRPr="006407A0">
        <w:rPr>
          <w:spacing w:val="-6"/>
          <w:sz w:val="21"/>
          <w:szCs w:val="21"/>
        </w:rPr>
        <w:t xml:space="preserve"> </w:t>
      </w:r>
      <w:r w:rsidR="00C73B67" w:rsidRPr="006407A0">
        <w:rPr>
          <w:spacing w:val="-6"/>
          <w:sz w:val="21"/>
          <w:szCs w:val="21"/>
          <w:lang w:val="en-US"/>
        </w:rPr>
        <w:t>T</w:t>
      </w:r>
      <w:r w:rsidR="00776C26" w:rsidRPr="006407A0">
        <w:rPr>
          <w:spacing w:val="-6"/>
          <w:sz w:val="21"/>
          <w:szCs w:val="21"/>
        </w:rPr>
        <w:t xml:space="preserve">he legal framework is being completed. As of the end of 2021, </w:t>
      </w:r>
      <w:r w:rsidR="00A57D09" w:rsidRPr="006407A0">
        <w:rPr>
          <w:spacing w:val="-6"/>
          <w:sz w:val="21"/>
          <w:szCs w:val="21"/>
        </w:rPr>
        <w:t>Russian Federation</w:t>
      </w:r>
      <w:r w:rsidR="00776C26" w:rsidRPr="006407A0">
        <w:rPr>
          <w:spacing w:val="-6"/>
          <w:sz w:val="21"/>
          <w:szCs w:val="21"/>
        </w:rPr>
        <w:t xml:space="preserve"> is the 11</w:t>
      </w:r>
      <w:r w:rsidR="00776C26" w:rsidRPr="006407A0">
        <w:rPr>
          <w:spacing w:val="-6"/>
          <w:sz w:val="21"/>
          <w:szCs w:val="21"/>
          <w:vertAlign w:val="superscript"/>
        </w:rPr>
        <w:t>th</w:t>
      </w:r>
      <w:r w:rsidR="00776C26" w:rsidRPr="006407A0">
        <w:rPr>
          <w:spacing w:val="-6"/>
          <w:sz w:val="21"/>
          <w:szCs w:val="21"/>
        </w:rPr>
        <w:t xml:space="preserve"> largest economy in the world with a </w:t>
      </w:r>
      <w:r w:rsidR="00C73B67" w:rsidRPr="006407A0">
        <w:rPr>
          <w:spacing w:val="-6"/>
          <w:sz w:val="21"/>
          <w:szCs w:val="21"/>
          <w:lang w:val="en-US"/>
        </w:rPr>
        <w:t>GDP</w:t>
      </w:r>
      <w:r w:rsidR="00776C26" w:rsidRPr="006407A0">
        <w:rPr>
          <w:spacing w:val="-6"/>
          <w:sz w:val="21"/>
          <w:szCs w:val="21"/>
        </w:rPr>
        <w:t xml:space="preserve"> of </w:t>
      </w:r>
      <w:r w:rsidR="00C73B67" w:rsidRPr="006407A0">
        <w:rPr>
          <w:spacing w:val="-6"/>
          <w:sz w:val="21"/>
          <w:szCs w:val="21"/>
          <w:lang w:val="en-US"/>
        </w:rPr>
        <w:t>US</w:t>
      </w:r>
      <w:r w:rsidR="00776C26" w:rsidRPr="006407A0">
        <w:rPr>
          <w:spacing w:val="-6"/>
          <w:sz w:val="21"/>
          <w:szCs w:val="21"/>
        </w:rPr>
        <w:t>$</w:t>
      </w:r>
      <w:r w:rsidR="00C73B67" w:rsidRPr="006407A0">
        <w:rPr>
          <w:spacing w:val="-6"/>
          <w:sz w:val="21"/>
          <w:szCs w:val="21"/>
          <w:lang w:val="en-US"/>
        </w:rPr>
        <w:t xml:space="preserve"> </w:t>
      </w:r>
      <w:r w:rsidR="00776C26" w:rsidRPr="006407A0">
        <w:rPr>
          <w:spacing w:val="-6"/>
          <w:sz w:val="21"/>
          <w:szCs w:val="21"/>
        </w:rPr>
        <w:t xml:space="preserve">4.8 trillion, with a per capita income of </w:t>
      </w:r>
      <w:r w:rsidR="00C73B67" w:rsidRPr="006407A0">
        <w:rPr>
          <w:spacing w:val="-6"/>
          <w:sz w:val="21"/>
          <w:szCs w:val="21"/>
          <w:lang w:val="en-US"/>
        </w:rPr>
        <w:t>US</w:t>
      </w:r>
      <w:r w:rsidR="00776C26" w:rsidRPr="006407A0">
        <w:rPr>
          <w:spacing w:val="-6"/>
          <w:sz w:val="21"/>
          <w:szCs w:val="21"/>
        </w:rPr>
        <w:t>$</w:t>
      </w:r>
      <w:r w:rsidR="00C73B67" w:rsidRPr="006407A0">
        <w:rPr>
          <w:spacing w:val="-6"/>
          <w:sz w:val="21"/>
          <w:szCs w:val="21"/>
          <w:lang w:val="en-US"/>
        </w:rPr>
        <w:t xml:space="preserve"> </w:t>
      </w:r>
      <w:r w:rsidR="00776C26" w:rsidRPr="006407A0">
        <w:rPr>
          <w:spacing w:val="-6"/>
          <w:sz w:val="21"/>
          <w:szCs w:val="21"/>
        </w:rPr>
        <w:t>11,590.</w:t>
      </w:r>
    </w:p>
    <w:p w14:paraId="4191BE55" w14:textId="77777777" w:rsidR="00EA5D6B" w:rsidRPr="006407A0" w:rsidRDefault="00EA5D6B" w:rsidP="001403A2">
      <w:pPr>
        <w:pStyle w:val="Heading3"/>
        <w:spacing w:line="320" w:lineRule="exact"/>
        <w:rPr>
          <w:rFonts w:cs="Times New Roman"/>
          <w:spacing w:val="-6"/>
          <w:sz w:val="21"/>
          <w:szCs w:val="21"/>
        </w:rPr>
      </w:pPr>
      <w:bookmarkStart w:id="37" w:name="_Toc123025702"/>
      <w:r w:rsidRPr="006407A0">
        <w:rPr>
          <w:rFonts w:cs="Times New Roman"/>
          <w:spacing w:val="-6"/>
          <w:sz w:val="21"/>
          <w:szCs w:val="21"/>
        </w:rPr>
        <w:t>3.1.2. Trade relations between Vietnam and Russia</w:t>
      </w:r>
      <w:r w:rsidR="00577842" w:rsidRPr="006407A0">
        <w:rPr>
          <w:rFonts w:cs="Times New Roman"/>
          <w:spacing w:val="-6"/>
          <w:sz w:val="21"/>
          <w:szCs w:val="21"/>
          <w:lang w:val="en-US"/>
        </w:rPr>
        <w:t>n</w:t>
      </w:r>
      <w:r w:rsidR="00577842" w:rsidRPr="006407A0">
        <w:rPr>
          <w:rFonts w:cs="Times New Roman"/>
          <w:spacing w:val="-6"/>
          <w:sz w:val="21"/>
          <w:szCs w:val="21"/>
        </w:rPr>
        <w:t xml:space="preserve"> Federation</w:t>
      </w:r>
      <w:bookmarkEnd w:id="37"/>
    </w:p>
    <w:p w14:paraId="0F3F912F" w14:textId="77777777" w:rsidR="002541F4" w:rsidRPr="006407A0" w:rsidRDefault="00EA5D6B" w:rsidP="001403A2">
      <w:pPr>
        <w:spacing w:line="320" w:lineRule="exact"/>
        <w:ind w:firstLine="709"/>
        <w:jc w:val="both"/>
        <w:rPr>
          <w:spacing w:val="-6"/>
          <w:sz w:val="21"/>
          <w:szCs w:val="21"/>
        </w:rPr>
      </w:pPr>
      <w:r w:rsidRPr="006407A0">
        <w:rPr>
          <w:rFonts w:eastAsiaTheme="majorEastAsia"/>
          <w:spacing w:val="-6"/>
          <w:sz w:val="21"/>
          <w:szCs w:val="21"/>
        </w:rPr>
        <w:t>Russian Federation established official diplomatic relations with Vietnam on January 30, 1950.VN - EAEU FTA was officially signed on May 29, 2015 and took effect from October 5, 2016.</w:t>
      </w:r>
      <w:r w:rsidRPr="006407A0">
        <w:rPr>
          <w:rFonts w:eastAsiaTheme="majorEastAsia"/>
          <w:spacing w:val="-6"/>
          <w:sz w:val="21"/>
          <w:szCs w:val="21"/>
          <w:lang w:val="en-US"/>
        </w:rPr>
        <w:t xml:space="preserve"> </w:t>
      </w:r>
      <w:r w:rsidRPr="006407A0">
        <w:rPr>
          <w:rFonts w:eastAsiaTheme="majorEastAsia"/>
          <w:spacing w:val="-6"/>
          <w:sz w:val="21"/>
          <w:szCs w:val="21"/>
        </w:rPr>
        <w:t xml:space="preserve">Comprehensive strategic partnership, the highest relationship framework of Vietnam on July 27, 2012. In November 2021, the heads of state of the two countries issued a </w:t>
      </w:r>
      <w:r w:rsidRPr="006407A0">
        <w:rPr>
          <w:rFonts w:eastAsiaTheme="majorEastAsia"/>
          <w:spacing w:val="-6"/>
          <w:sz w:val="21"/>
          <w:szCs w:val="21"/>
          <w:lang w:val="en-US"/>
        </w:rPr>
        <w:t>“</w:t>
      </w:r>
      <w:r w:rsidRPr="006407A0">
        <w:rPr>
          <w:rFonts w:eastAsiaTheme="majorEastAsia"/>
          <w:spacing w:val="-6"/>
          <w:sz w:val="21"/>
          <w:szCs w:val="21"/>
        </w:rPr>
        <w:t>Joint Statement on the Vision of the Comprehensive Strategic Partnership between Vietnam and Russian Federation to 2030</w:t>
      </w:r>
      <w:r w:rsidRPr="006407A0">
        <w:rPr>
          <w:rFonts w:eastAsiaTheme="majorEastAsia"/>
          <w:spacing w:val="-6"/>
          <w:sz w:val="21"/>
          <w:szCs w:val="21"/>
          <w:lang w:val="en-US"/>
        </w:rPr>
        <w:t>”</w:t>
      </w:r>
      <w:r w:rsidR="00636F1A" w:rsidRPr="006407A0">
        <w:rPr>
          <w:spacing w:val="-6"/>
          <w:sz w:val="21"/>
          <w:szCs w:val="21"/>
        </w:rPr>
        <w:t xml:space="preserve">. </w:t>
      </w:r>
    </w:p>
    <w:p w14:paraId="14B1646F" w14:textId="51E270F6" w:rsidR="002541F4" w:rsidRPr="006407A0" w:rsidRDefault="003E4572" w:rsidP="001403A2">
      <w:pPr>
        <w:pStyle w:val="Caption"/>
        <w:spacing w:after="0" w:line="320" w:lineRule="exact"/>
        <w:jc w:val="center"/>
        <w:rPr>
          <w:b w:val="0"/>
          <w:color w:val="auto"/>
          <w:spacing w:val="-6"/>
          <w:sz w:val="21"/>
          <w:szCs w:val="21"/>
          <w:lang w:val="en-US"/>
        </w:rPr>
      </w:pPr>
      <w:bookmarkStart w:id="38" w:name="_Toc123025731"/>
      <w:r w:rsidRPr="006407A0">
        <w:rPr>
          <w:color w:val="auto"/>
          <w:spacing w:val="-6"/>
          <w:sz w:val="21"/>
          <w:szCs w:val="21"/>
        </w:rPr>
        <w:t xml:space="preserve">Table 3. </w:t>
      </w:r>
      <w:r w:rsidR="009676F1" w:rsidRPr="006407A0">
        <w:rPr>
          <w:color w:val="auto"/>
          <w:spacing w:val="-6"/>
          <w:sz w:val="21"/>
          <w:szCs w:val="21"/>
          <w:lang w:val="en-US"/>
        </w:rPr>
        <w:t>1</w:t>
      </w:r>
      <w:r w:rsidR="00EA5D6B" w:rsidRPr="006407A0">
        <w:rPr>
          <w:color w:val="auto"/>
          <w:spacing w:val="-6"/>
          <w:sz w:val="21"/>
          <w:szCs w:val="21"/>
        </w:rPr>
        <w:t xml:space="preserve">. </w:t>
      </w:r>
      <w:r w:rsidR="00EA5D6B" w:rsidRPr="006407A0">
        <w:rPr>
          <w:color w:val="auto"/>
          <w:spacing w:val="-6"/>
          <w:sz w:val="21"/>
          <w:szCs w:val="21"/>
          <w:lang w:val="en-US"/>
        </w:rPr>
        <w:t>E</w:t>
      </w:r>
      <w:r w:rsidR="00EA5D6B" w:rsidRPr="006407A0">
        <w:rPr>
          <w:color w:val="auto"/>
          <w:spacing w:val="-6"/>
          <w:sz w:val="21"/>
          <w:szCs w:val="21"/>
        </w:rPr>
        <w:t xml:space="preserve">xport </w:t>
      </w:r>
      <w:r w:rsidR="00EA5D6B" w:rsidRPr="006407A0">
        <w:rPr>
          <w:color w:val="auto"/>
          <w:spacing w:val="-6"/>
          <w:sz w:val="21"/>
          <w:szCs w:val="21"/>
          <w:lang w:val="en-US"/>
        </w:rPr>
        <w:t>- i</w:t>
      </w:r>
      <w:r w:rsidR="00EA5D6B" w:rsidRPr="006407A0">
        <w:rPr>
          <w:color w:val="auto"/>
          <w:spacing w:val="-6"/>
          <w:sz w:val="21"/>
          <w:szCs w:val="21"/>
        </w:rPr>
        <w:t>mport turnover and trade balance between Vietnam and Russia in the period 2010-2021</w:t>
      </w:r>
      <w:bookmarkEnd w:id="38"/>
    </w:p>
    <w:tbl>
      <w:tblPr>
        <w:tblW w:w="5169" w:type="pct"/>
        <w:jc w:val="center"/>
        <w:tblCellMar>
          <w:top w:w="28" w:type="dxa"/>
          <w:left w:w="28" w:type="dxa"/>
          <w:bottom w:w="28" w:type="dxa"/>
          <w:right w:w="28" w:type="dxa"/>
        </w:tblCellMar>
        <w:tblLook w:val="0000" w:firstRow="0" w:lastRow="0" w:firstColumn="0" w:lastColumn="0" w:noHBand="0" w:noVBand="0"/>
      </w:tblPr>
      <w:tblGrid>
        <w:gridCol w:w="630"/>
        <w:gridCol w:w="871"/>
        <w:gridCol w:w="820"/>
        <w:gridCol w:w="909"/>
        <w:gridCol w:w="859"/>
        <w:gridCol w:w="819"/>
        <w:gridCol w:w="683"/>
        <w:gridCol w:w="1115"/>
      </w:tblGrid>
      <w:tr w:rsidR="00F464D6" w:rsidRPr="006407A0" w14:paraId="6EAF6ABF" w14:textId="77777777" w:rsidTr="00880235">
        <w:trPr>
          <w:trHeight w:val="157"/>
          <w:jc w:val="center"/>
        </w:trPr>
        <w:tc>
          <w:tcPr>
            <w:tcW w:w="618"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7466BE2D" w14:textId="77777777" w:rsidR="002541F4" w:rsidRPr="006407A0" w:rsidRDefault="00EA5D6B" w:rsidP="001403A2">
            <w:pPr>
              <w:spacing w:line="320" w:lineRule="exact"/>
              <w:ind w:right="-102"/>
              <w:jc w:val="both"/>
              <w:rPr>
                <w:spacing w:val="-6"/>
                <w:sz w:val="21"/>
                <w:szCs w:val="21"/>
              </w:rPr>
            </w:pPr>
            <w:r w:rsidRPr="006407A0">
              <w:rPr>
                <w:b/>
                <w:bCs/>
                <w:spacing w:val="-6"/>
                <w:sz w:val="21"/>
                <w:szCs w:val="21"/>
                <w:lang w:val="en-US"/>
              </w:rPr>
              <w:t>Year</w:t>
            </w:r>
            <w:r w:rsidR="002541F4" w:rsidRPr="006407A0">
              <w:rPr>
                <w:b/>
                <w:bCs/>
                <w:spacing w:val="-6"/>
                <w:sz w:val="21"/>
                <w:szCs w:val="21"/>
              </w:rPr>
              <w:t xml:space="preserve"> </w:t>
            </w:r>
          </w:p>
        </w:tc>
        <w:tc>
          <w:tcPr>
            <w:tcW w:w="1662"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49ACBF8" w14:textId="77777777" w:rsidR="002541F4" w:rsidRPr="006407A0" w:rsidRDefault="00EA5D6B" w:rsidP="001403A2">
            <w:pPr>
              <w:spacing w:line="320" w:lineRule="exact"/>
              <w:ind w:right="-102"/>
              <w:jc w:val="center"/>
              <w:rPr>
                <w:spacing w:val="-6"/>
                <w:sz w:val="21"/>
                <w:szCs w:val="21"/>
              </w:rPr>
            </w:pPr>
            <w:r w:rsidRPr="006407A0">
              <w:rPr>
                <w:spacing w:val="-6"/>
                <w:sz w:val="21"/>
                <w:szCs w:val="21"/>
                <w:lang w:val="en-US"/>
              </w:rPr>
              <w:t>E</w:t>
            </w:r>
            <w:r w:rsidRPr="006407A0">
              <w:rPr>
                <w:spacing w:val="-6"/>
                <w:sz w:val="21"/>
                <w:szCs w:val="21"/>
              </w:rPr>
              <w:t>xport</w:t>
            </w:r>
          </w:p>
        </w:tc>
        <w:tc>
          <w:tcPr>
            <w:tcW w:w="1737" w:type="dxa"/>
            <w:gridSpan w:val="2"/>
            <w:tcBorders>
              <w:top w:val="single" w:sz="8" w:space="0" w:color="auto"/>
              <w:left w:val="nil"/>
              <w:bottom w:val="single" w:sz="8" w:space="0" w:color="auto"/>
              <w:right w:val="single" w:sz="4" w:space="0" w:color="auto"/>
            </w:tcBorders>
            <w:shd w:val="clear" w:color="auto" w:fill="auto"/>
            <w:noWrap/>
            <w:tcMar>
              <w:top w:w="0" w:type="dxa"/>
              <w:left w:w="108" w:type="dxa"/>
              <w:bottom w:w="0" w:type="dxa"/>
              <w:right w:w="108" w:type="dxa"/>
            </w:tcMar>
            <w:vAlign w:val="center"/>
          </w:tcPr>
          <w:p w14:paraId="618FBA3D" w14:textId="77777777" w:rsidR="002541F4" w:rsidRPr="006407A0" w:rsidRDefault="00EA5D6B" w:rsidP="001403A2">
            <w:pPr>
              <w:spacing w:line="320" w:lineRule="exact"/>
              <w:ind w:right="-102"/>
              <w:jc w:val="center"/>
              <w:rPr>
                <w:spacing w:val="-6"/>
                <w:sz w:val="21"/>
                <w:szCs w:val="21"/>
              </w:rPr>
            </w:pPr>
            <w:r w:rsidRPr="006407A0">
              <w:rPr>
                <w:spacing w:val="-6"/>
                <w:sz w:val="21"/>
                <w:szCs w:val="21"/>
                <w:lang w:val="en-US"/>
              </w:rPr>
              <w:t>I</w:t>
            </w:r>
            <w:r w:rsidRPr="006407A0">
              <w:rPr>
                <w:spacing w:val="-6"/>
                <w:sz w:val="21"/>
                <w:szCs w:val="21"/>
              </w:rPr>
              <w:t>mport</w:t>
            </w:r>
          </w:p>
        </w:tc>
        <w:tc>
          <w:tcPr>
            <w:tcW w:w="1476" w:type="dxa"/>
            <w:gridSpan w:val="2"/>
            <w:tcBorders>
              <w:top w:val="single" w:sz="4" w:space="0" w:color="auto"/>
              <w:left w:val="single" w:sz="4" w:space="0" w:color="auto"/>
              <w:bottom w:val="single" w:sz="4" w:space="0" w:color="auto"/>
              <w:right w:val="single" w:sz="4" w:space="0" w:color="auto"/>
            </w:tcBorders>
          </w:tcPr>
          <w:p w14:paraId="61E8AB7F" w14:textId="77777777" w:rsidR="002541F4" w:rsidRPr="006407A0" w:rsidRDefault="00EA5D6B" w:rsidP="001403A2">
            <w:pPr>
              <w:spacing w:line="320" w:lineRule="exact"/>
              <w:ind w:right="-102"/>
              <w:jc w:val="center"/>
              <w:rPr>
                <w:b/>
                <w:bCs/>
                <w:spacing w:val="-6"/>
                <w:sz w:val="21"/>
                <w:szCs w:val="21"/>
                <w:lang w:val="en-US"/>
              </w:rPr>
            </w:pPr>
            <w:r w:rsidRPr="006407A0">
              <w:rPr>
                <w:b/>
                <w:bCs/>
                <w:spacing w:val="-6"/>
                <w:sz w:val="21"/>
                <w:szCs w:val="21"/>
                <w:lang w:val="en-US"/>
              </w:rPr>
              <w:t>Total trade</w:t>
            </w:r>
          </w:p>
        </w:tc>
        <w:tc>
          <w:tcPr>
            <w:tcW w:w="1096" w:type="dxa"/>
            <w:vMerge w:val="restart"/>
            <w:tcBorders>
              <w:top w:val="single" w:sz="4" w:space="0" w:color="auto"/>
              <w:left w:val="single" w:sz="4" w:space="0" w:color="auto"/>
              <w:bottom w:val="single" w:sz="4" w:space="0" w:color="auto"/>
              <w:right w:val="single" w:sz="4" w:space="0" w:color="auto"/>
            </w:tcBorders>
          </w:tcPr>
          <w:p w14:paraId="36081236" w14:textId="77777777" w:rsidR="002541F4" w:rsidRPr="006407A0" w:rsidRDefault="00EA5D6B" w:rsidP="001403A2">
            <w:pPr>
              <w:spacing w:line="320" w:lineRule="exact"/>
              <w:ind w:right="-102"/>
              <w:jc w:val="center"/>
              <w:rPr>
                <w:b/>
                <w:bCs/>
                <w:spacing w:val="-6"/>
                <w:sz w:val="21"/>
                <w:szCs w:val="21"/>
              </w:rPr>
            </w:pPr>
            <w:r w:rsidRPr="006407A0">
              <w:rPr>
                <w:b/>
                <w:bCs/>
                <w:spacing w:val="-6"/>
                <w:sz w:val="21"/>
                <w:szCs w:val="21"/>
                <w:lang w:val="en-US"/>
              </w:rPr>
              <w:t>Balance</w:t>
            </w:r>
            <w:r w:rsidR="002541F4" w:rsidRPr="006407A0">
              <w:rPr>
                <w:b/>
                <w:bCs/>
                <w:spacing w:val="-6"/>
                <w:sz w:val="21"/>
                <w:szCs w:val="21"/>
              </w:rPr>
              <w:t xml:space="preserve"> </w:t>
            </w:r>
            <w:r w:rsidR="002541F4" w:rsidRPr="006407A0">
              <w:rPr>
                <w:bCs/>
                <w:i/>
                <w:spacing w:val="-6"/>
                <w:sz w:val="21"/>
                <w:szCs w:val="21"/>
              </w:rPr>
              <w:t>(</w:t>
            </w:r>
            <w:r w:rsidRPr="006407A0">
              <w:rPr>
                <w:bCs/>
                <w:i/>
                <w:spacing w:val="-6"/>
                <w:sz w:val="21"/>
                <w:szCs w:val="21"/>
                <w:lang w:val="en-US"/>
              </w:rPr>
              <w:t>Mil.</w:t>
            </w:r>
            <w:r w:rsidR="002541F4" w:rsidRPr="006407A0">
              <w:rPr>
                <w:bCs/>
                <w:i/>
                <w:spacing w:val="-6"/>
                <w:sz w:val="21"/>
                <w:szCs w:val="21"/>
              </w:rPr>
              <w:t xml:space="preserve"> USD)</w:t>
            </w:r>
          </w:p>
        </w:tc>
      </w:tr>
      <w:tr w:rsidR="00690487" w:rsidRPr="006407A0" w14:paraId="731B7B14" w14:textId="77777777" w:rsidTr="00880235">
        <w:trPr>
          <w:trHeight w:val="426"/>
          <w:jc w:val="center"/>
        </w:trPr>
        <w:tc>
          <w:tcPr>
            <w:tcW w:w="618" w:type="dxa"/>
            <w:vMerge/>
            <w:tcBorders>
              <w:top w:val="single" w:sz="8" w:space="0" w:color="auto"/>
              <w:left w:val="single" w:sz="8" w:space="0" w:color="auto"/>
              <w:bottom w:val="single" w:sz="4" w:space="0" w:color="auto"/>
              <w:right w:val="single" w:sz="8" w:space="0" w:color="auto"/>
            </w:tcBorders>
            <w:shd w:val="clear" w:color="auto" w:fill="auto"/>
            <w:vAlign w:val="center"/>
          </w:tcPr>
          <w:p w14:paraId="5A9F0604" w14:textId="77777777" w:rsidR="00282302" w:rsidRPr="006407A0" w:rsidRDefault="00282302" w:rsidP="001403A2">
            <w:pPr>
              <w:spacing w:line="320" w:lineRule="exact"/>
              <w:jc w:val="both"/>
              <w:rPr>
                <w:spacing w:val="-6"/>
                <w:sz w:val="21"/>
                <w:szCs w:val="21"/>
              </w:rPr>
            </w:pPr>
          </w:p>
        </w:tc>
        <w:tc>
          <w:tcPr>
            <w:tcW w:w="856" w:type="dxa"/>
            <w:tcBorders>
              <w:top w:val="nil"/>
              <w:left w:val="nil"/>
              <w:bottom w:val="single" w:sz="4" w:space="0" w:color="auto"/>
              <w:right w:val="single" w:sz="8" w:space="0" w:color="auto"/>
            </w:tcBorders>
            <w:shd w:val="clear" w:color="auto" w:fill="auto"/>
            <w:vAlign w:val="center"/>
          </w:tcPr>
          <w:p w14:paraId="21B69F32" w14:textId="77777777" w:rsidR="00282302" w:rsidRPr="006407A0" w:rsidRDefault="00282302" w:rsidP="001403A2">
            <w:pPr>
              <w:spacing w:line="320" w:lineRule="exact"/>
              <w:jc w:val="center"/>
              <w:rPr>
                <w:i/>
                <w:spacing w:val="-6"/>
                <w:sz w:val="21"/>
                <w:szCs w:val="21"/>
              </w:rPr>
            </w:pPr>
            <w:r w:rsidRPr="006407A0">
              <w:rPr>
                <w:spacing w:val="-6"/>
                <w:sz w:val="21"/>
                <w:szCs w:val="21"/>
                <w:lang w:val="en-US"/>
              </w:rPr>
              <w:t>T</w:t>
            </w:r>
            <w:r w:rsidRPr="006407A0">
              <w:rPr>
                <w:spacing w:val="-6"/>
                <w:sz w:val="21"/>
                <w:szCs w:val="21"/>
              </w:rPr>
              <w:t>urnover</w:t>
            </w:r>
            <w:r w:rsidRPr="006407A0">
              <w:rPr>
                <w:bCs/>
                <w:i/>
                <w:spacing w:val="-6"/>
                <w:sz w:val="21"/>
                <w:szCs w:val="21"/>
              </w:rPr>
              <w:br/>
              <w:t>(</w:t>
            </w:r>
            <w:r w:rsidRPr="006407A0">
              <w:rPr>
                <w:bCs/>
                <w:i/>
                <w:spacing w:val="-6"/>
                <w:sz w:val="21"/>
                <w:szCs w:val="21"/>
                <w:lang w:val="en-US"/>
              </w:rPr>
              <w:t>Mil.</w:t>
            </w:r>
            <w:r w:rsidRPr="006407A0">
              <w:rPr>
                <w:bCs/>
                <w:i/>
                <w:spacing w:val="-6"/>
                <w:sz w:val="21"/>
                <w:szCs w:val="21"/>
              </w:rPr>
              <w:t xml:space="preserve"> USD)</w:t>
            </w:r>
          </w:p>
        </w:tc>
        <w:tc>
          <w:tcPr>
            <w:tcW w:w="806" w:type="dxa"/>
            <w:tcBorders>
              <w:top w:val="nil"/>
              <w:left w:val="nil"/>
              <w:bottom w:val="single" w:sz="4" w:space="0" w:color="auto"/>
              <w:right w:val="single" w:sz="8" w:space="0" w:color="auto"/>
            </w:tcBorders>
            <w:shd w:val="clear" w:color="auto" w:fill="auto"/>
            <w:vAlign w:val="center"/>
          </w:tcPr>
          <w:p w14:paraId="76060F89" w14:textId="77777777" w:rsidR="00282302" w:rsidRPr="006407A0" w:rsidRDefault="00282302" w:rsidP="001403A2">
            <w:pPr>
              <w:spacing w:line="320" w:lineRule="exact"/>
              <w:jc w:val="center"/>
              <w:rPr>
                <w:i/>
                <w:spacing w:val="-6"/>
                <w:sz w:val="21"/>
                <w:szCs w:val="21"/>
              </w:rPr>
            </w:pPr>
            <w:r w:rsidRPr="006407A0">
              <w:rPr>
                <w:bCs/>
                <w:i/>
                <w:spacing w:val="-6"/>
                <w:sz w:val="21"/>
                <w:szCs w:val="21"/>
                <w:lang w:val="en-US"/>
              </w:rPr>
              <w:t>Growth rate</w:t>
            </w:r>
            <w:r w:rsidRPr="006407A0">
              <w:rPr>
                <w:bCs/>
                <w:i/>
                <w:spacing w:val="-6"/>
                <w:sz w:val="21"/>
                <w:szCs w:val="21"/>
              </w:rPr>
              <w:t xml:space="preserve"> (%)</w:t>
            </w:r>
          </w:p>
        </w:tc>
        <w:tc>
          <w:tcPr>
            <w:tcW w:w="893" w:type="dxa"/>
            <w:tcBorders>
              <w:top w:val="nil"/>
              <w:left w:val="nil"/>
              <w:bottom w:val="single" w:sz="4" w:space="0" w:color="auto"/>
              <w:right w:val="single" w:sz="4" w:space="0" w:color="auto"/>
            </w:tcBorders>
            <w:vAlign w:val="center"/>
          </w:tcPr>
          <w:p w14:paraId="618EFAD2" w14:textId="77777777" w:rsidR="00282302" w:rsidRPr="006407A0" w:rsidRDefault="00282302" w:rsidP="001403A2">
            <w:pPr>
              <w:spacing w:line="320" w:lineRule="exact"/>
              <w:jc w:val="center"/>
              <w:rPr>
                <w:i/>
                <w:spacing w:val="-6"/>
                <w:sz w:val="21"/>
                <w:szCs w:val="21"/>
              </w:rPr>
            </w:pPr>
            <w:r w:rsidRPr="006407A0">
              <w:rPr>
                <w:spacing w:val="-6"/>
                <w:sz w:val="21"/>
                <w:szCs w:val="21"/>
                <w:lang w:val="en-US"/>
              </w:rPr>
              <w:t>T</w:t>
            </w:r>
            <w:r w:rsidRPr="006407A0">
              <w:rPr>
                <w:spacing w:val="-6"/>
                <w:sz w:val="21"/>
                <w:szCs w:val="21"/>
              </w:rPr>
              <w:t>urnover</w:t>
            </w:r>
            <w:r w:rsidRPr="006407A0">
              <w:rPr>
                <w:bCs/>
                <w:i/>
                <w:spacing w:val="-6"/>
                <w:sz w:val="21"/>
                <w:szCs w:val="21"/>
              </w:rPr>
              <w:br/>
              <w:t>(</w:t>
            </w:r>
            <w:r w:rsidRPr="006407A0">
              <w:rPr>
                <w:bCs/>
                <w:i/>
                <w:spacing w:val="-6"/>
                <w:sz w:val="21"/>
                <w:szCs w:val="21"/>
                <w:lang w:val="en-US"/>
              </w:rPr>
              <w:t>Mil.</w:t>
            </w:r>
            <w:r w:rsidRPr="006407A0">
              <w:rPr>
                <w:bCs/>
                <w:i/>
                <w:spacing w:val="-6"/>
                <w:sz w:val="21"/>
                <w:szCs w:val="21"/>
              </w:rPr>
              <w:t xml:space="preserve"> USD)</w:t>
            </w:r>
          </w:p>
        </w:tc>
        <w:tc>
          <w:tcPr>
            <w:tcW w:w="84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393476" w14:textId="77777777" w:rsidR="00282302" w:rsidRPr="006407A0" w:rsidRDefault="00282302" w:rsidP="001403A2">
            <w:pPr>
              <w:spacing w:line="320" w:lineRule="exact"/>
              <w:jc w:val="center"/>
              <w:rPr>
                <w:i/>
                <w:spacing w:val="-6"/>
                <w:sz w:val="21"/>
                <w:szCs w:val="21"/>
              </w:rPr>
            </w:pPr>
            <w:r w:rsidRPr="006407A0">
              <w:rPr>
                <w:bCs/>
                <w:i/>
                <w:spacing w:val="-6"/>
                <w:sz w:val="21"/>
                <w:szCs w:val="21"/>
                <w:lang w:val="en-US"/>
              </w:rPr>
              <w:t>Growth rate</w:t>
            </w:r>
            <w:r w:rsidRPr="006407A0">
              <w:rPr>
                <w:bCs/>
                <w:i/>
                <w:spacing w:val="-6"/>
                <w:sz w:val="21"/>
                <w:szCs w:val="21"/>
              </w:rPr>
              <w:t xml:space="preserve"> (%)</w:t>
            </w:r>
          </w:p>
        </w:tc>
        <w:tc>
          <w:tcPr>
            <w:tcW w:w="805" w:type="dxa"/>
            <w:tcBorders>
              <w:top w:val="single" w:sz="4" w:space="0" w:color="auto"/>
              <w:left w:val="single" w:sz="4" w:space="0" w:color="auto"/>
              <w:bottom w:val="single" w:sz="4" w:space="0" w:color="auto"/>
              <w:right w:val="single" w:sz="4" w:space="0" w:color="auto"/>
            </w:tcBorders>
            <w:vAlign w:val="center"/>
          </w:tcPr>
          <w:p w14:paraId="3E9E7B78" w14:textId="77777777" w:rsidR="00282302" w:rsidRPr="006407A0" w:rsidRDefault="00282302" w:rsidP="001403A2">
            <w:pPr>
              <w:spacing w:line="320" w:lineRule="exact"/>
              <w:jc w:val="center"/>
              <w:rPr>
                <w:i/>
                <w:spacing w:val="-6"/>
                <w:sz w:val="21"/>
                <w:szCs w:val="21"/>
              </w:rPr>
            </w:pPr>
            <w:r w:rsidRPr="006407A0">
              <w:rPr>
                <w:spacing w:val="-6"/>
                <w:sz w:val="21"/>
                <w:szCs w:val="21"/>
                <w:lang w:val="en-US"/>
              </w:rPr>
              <w:t>T</w:t>
            </w:r>
            <w:r w:rsidRPr="006407A0">
              <w:rPr>
                <w:spacing w:val="-6"/>
                <w:sz w:val="21"/>
                <w:szCs w:val="21"/>
              </w:rPr>
              <w:t>urnover</w:t>
            </w:r>
            <w:r w:rsidRPr="006407A0">
              <w:rPr>
                <w:bCs/>
                <w:i/>
                <w:spacing w:val="-6"/>
                <w:sz w:val="21"/>
                <w:szCs w:val="21"/>
              </w:rPr>
              <w:br/>
              <w:t>(</w:t>
            </w:r>
            <w:r w:rsidRPr="006407A0">
              <w:rPr>
                <w:bCs/>
                <w:i/>
                <w:spacing w:val="-6"/>
                <w:sz w:val="21"/>
                <w:szCs w:val="21"/>
                <w:lang w:val="en-US"/>
              </w:rPr>
              <w:t>Mil.</w:t>
            </w:r>
            <w:r w:rsidRPr="006407A0">
              <w:rPr>
                <w:bCs/>
                <w:i/>
                <w:spacing w:val="-6"/>
                <w:sz w:val="21"/>
                <w:szCs w:val="21"/>
              </w:rPr>
              <w:t xml:space="preserve"> USD)</w:t>
            </w:r>
          </w:p>
        </w:tc>
        <w:tc>
          <w:tcPr>
            <w:tcW w:w="671" w:type="dxa"/>
            <w:tcBorders>
              <w:top w:val="single" w:sz="4" w:space="0" w:color="auto"/>
              <w:left w:val="single" w:sz="4" w:space="0" w:color="auto"/>
              <w:bottom w:val="single" w:sz="4" w:space="0" w:color="auto"/>
              <w:right w:val="single" w:sz="4" w:space="0" w:color="auto"/>
            </w:tcBorders>
            <w:vAlign w:val="center"/>
          </w:tcPr>
          <w:p w14:paraId="60F373F2" w14:textId="77777777" w:rsidR="00282302" w:rsidRPr="006407A0" w:rsidRDefault="00282302" w:rsidP="001403A2">
            <w:pPr>
              <w:spacing w:line="320" w:lineRule="exact"/>
              <w:jc w:val="center"/>
              <w:rPr>
                <w:i/>
                <w:spacing w:val="-6"/>
                <w:sz w:val="21"/>
                <w:szCs w:val="21"/>
              </w:rPr>
            </w:pPr>
            <w:r w:rsidRPr="006407A0">
              <w:rPr>
                <w:bCs/>
                <w:i/>
                <w:spacing w:val="-6"/>
                <w:sz w:val="21"/>
                <w:szCs w:val="21"/>
                <w:lang w:val="en-US"/>
              </w:rPr>
              <w:t>Growth rate</w:t>
            </w:r>
            <w:r w:rsidRPr="006407A0">
              <w:rPr>
                <w:bCs/>
                <w:i/>
                <w:spacing w:val="-6"/>
                <w:sz w:val="21"/>
                <w:szCs w:val="21"/>
              </w:rPr>
              <w:t xml:space="preserve"> (%)</w:t>
            </w:r>
          </w:p>
        </w:tc>
        <w:tc>
          <w:tcPr>
            <w:tcW w:w="1096"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B40472" w14:textId="77777777" w:rsidR="00282302" w:rsidRPr="006407A0" w:rsidRDefault="00282302" w:rsidP="001403A2">
            <w:pPr>
              <w:spacing w:line="320" w:lineRule="exact"/>
              <w:jc w:val="center"/>
              <w:rPr>
                <w:spacing w:val="-6"/>
                <w:sz w:val="21"/>
                <w:szCs w:val="21"/>
              </w:rPr>
            </w:pPr>
          </w:p>
        </w:tc>
      </w:tr>
      <w:tr w:rsidR="00690487" w:rsidRPr="006407A0" w14:paraId="03000D86"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D9D3D" w14:textId="77777777" w:rsidR="002541F4" w:rsidRPr="006407A0" w:rsidRDefault="002541F4" w:rsidP="001403A2">
            <w:pPr>
              <w:spacing w:line="320" w:lineRule="exact"/>
              <w:jc w:val="both"/>
              <w:rPr>
                <w:b/>
                <w:spacing w:val="-6"/>
                <w:sz w:val="21"/>
                <w:szCs w:val="21"/>
              </w:rPr>
            </w:pPr>
            <w:r w:rsidRPr="006407A0">
              <w:rPr>
                <w:b/>
                <w:spacing w:val="-6"/>
                <w:sz w:val="21"/>
                <w:szCs w:val="21"/>
              </w:rPr>
              <w:t>2010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5E116" w14:textId="77777777" w:rsidR="002541F4" w:rsidRPr="006407A0" w:rsidRDefault="002541F4" w:rsidP="001403A2">
            <w:pPr>
              <w:spacing w:line="320" w:lineRule="exact"/>
              <w:jc w:val="right"/>
              <w:rPr>
                <w:spacing w:val="-6"/>
                <w:sz w:val="21"/>
                <w:szCs w:val="21"/>
              </w:rPr>
            </w:pPr>
            <w:r w:rsidRPr="006407A0">
              <w:rPr>
                <w:spacing w:val="-6"/>
                <w:sz w:val="21"/>
                <w:szCs w:val="21"/>
              </w:rPr>
              <w:t>829</w:t>
            </w:r>
            <w:r w:rsidR="000A7A7B" w:rsidRPr="006407A0">
              <w:rPr>
                <w:spacing w:val="-6"/>
                <w:sz w:val="21"/>
                <w:szCs w:val="21"/>
              </w:rPr>
              <w:t>.</w:t>
            </w:r>
            <w:r w:rsidRPr="006407A0">
              <w:rPr>
                <w:spacing w:val="-6"/>
                <w:sz w:val="21"/>
                <w:szCs w:val="21"/>
              </w:rPr>
              <w:t>70</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8DE1C" w14:textId="77777777" w:rsidR="002541F4" w:rsidRPr="006407A0" w:rsidRDefault="002541F4" w:rsidP="001403A2">
            <w:pPr>
              <w:spacing w:line="320" w:lineRule="exact"/>
              <w:jc w:val="right"/>
              <w:rPr>
                <w:spacing w:val="-6"/>
                <w:sz w:val="21"/>
                <w:szCs w:val="21"/>
              </w:rPr>
            </w:pPr>
            <w:r w:rsidRPr="006407A0">
              <w:rPr>
                <w:spacing w:val="-6"/>
                <w:sz w:val="21"/>
                <w:szCs w:val="21"/>
              </w:rPr>
              <w:t>-</w:t>
            </w:r>
          </w:p>
        </w:tc>
        <w:tc>
          <w:tcPr>
            <w:tcW w:w="893" w:type="dxa"/>
            <w:tcBorders>
              <w:top w:val="single" w:sz="4" w:space="0" w:color="auto"/>
              <w:left w:val="single" w:sz="4" w:space="0" w:color="auto"/>
              <w:bottom w:val="single" w:sz="4" w:space="0" w:color="auto"/>
              <w:right w:val="single" w:sz="4" w:space="0" w:color="auto"/>
            </w:tcBorders>
            <w:vAlign w:val="bottom"/>
          </w:tcPr>
          <w:p w14:paraId="6C9DCD95" w14:textId="77777777" w:rsidR="002541F4" w:rsidRPr="006407A0" w:rsidRDefault="002541F4" w:rsidP="001403A2">
            <w:pPr>
              <w:spacing w:line="320" w:lineRule="exact"/>
              <w:jc w:val="right"/>
              <w:rPr>
                <w:spacing w:val="-6"/>
                <w:sz w:val="21"/>
                <w:szCs w:val="21"/>
              </w:rPr>
            </w:pPr>
            <w:r w:rsidRPr="006407A0">
              <w:rPr>
                <w:spacing w:val="-6"/>
                <w:sz w:val="21"/>
                <w:szCs w:val="21"/>
              </w:rPr>
              <w:t>999</w:t>
            </w:r>
            <w:r w:rsidR="000A7A7B" w:rsidRPr="006407A0">
              <w:rPr>
                <w:spacing w:val="-6"/>
                <w:sz w:val="21"/>
                <w:szCs w:val="21"/>
              </w:rPr>
              <w:t>.</w:t>
            </w:r>
            <w:r w:rsidRPr="006407A0">
              <w:rPr>
                <w:spacing w:val="-6"/>
                <w:sz w:val="21"/>
                <w:szCs w:val="21"/>
              </w:rPr>
              <w:t>10</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CE4BF2B" w14:textId="77777777" w:rsidR="002541F4" w:rsidRPr="006407A0" w:rsidRDefault="002541F4" w:rsidP="001403A2">
            <w:pPr>
              <w:spacing w:line="320" w:lineRule="exact"/>
              <w:jc w:val="right"/>
              <w:rPr>
                <w:spacing w:val="-6"/>
                <w:sz w:val="21"/>
                <w:szCs w:val="21"/>
              </w:rPr>
            </w:pPr>
            <w:r w:rsidRPr="006407A0">
              <w:rPr>
                <w:spacing w:val="-6"/>
                <w:sz w:val="21"/>
                <w:szCs w:val="21"/>
              </w:rPr>
              <w:t>-</w:t>
            </w:r>
          </w:p>
        </w:tc>
        <w:tc>
          <w:tcPr>
            <w:tcW w:w="805" w:type="dxa"/>
            <w:tcBorders>
              <w:top w:val="single" w:sz="4" w:space="0" w:color="auto"/>
              <w:left w:val="single" w:sz="4" w:space="0" w:color="auto"/>
              <w:bottom w:val="single" w:sz="4" w:space="0" w:color="auto"/>
              <w:right w:val="single" w:sz="4" w:space="0" w:color="auto"/>
            </w:tcBorders>
            <w:vAlign w:val="bottom"/>
          </w:tcPr>
          <w:p w14:paraId="6E86C024" w14:textId="77777777" w:rsidR="002541F4" w:rsidRPr="006407A0" w:rsidRDefault="002541F4" w:rsidP="001403A2">
            <w:pPr>
              <w:spacing w:line="320" w:lineRule="exact"/>
              <w:jc w:val="right"/>
              <w:rPr>
                <w:spacing w:val="-6"/>
                <w:sz w:val="21"/>
                <w:szCs w:val="21"/>
              </w:rPr>
            </w:pPr>
            <w:r w:rsidRPr="006407A0">
              <w:rPr>
                <w:spacing w:val="-6"/>
                <w:sz w:val="21"/>
                <w:szCs w:val="21"/>
              </w:rPr>
              <w:t>1828</w:t>
            </w:r>
            <w:r w:rsidR="000A7A7B" w:rsidRPr="006407A0">
              <w:rPr>
                <w:spacing w:val="-6"/>
                <w:sz w:val="21"/>
                <w:szCs w:val="21"/>
              </w:rPr>
              <w:t>.</w:t>
            </w:r>
            <w:r w:rsidRPr="006407A0">
              <w:rPr>
                <w:spacing w:val="-6"/>
                <w:sz w:val="21"/>
                <w:szCs w:val="21"/>
              </w:rPr>
              <w:t>80</w:t>
            </w:r>
          </w:p>
        </w:tc>
        <w:tc>
          <w:tcPr>
            <w:tcW w:w="671" w:type="dxa"/>
            <w:tcBorders>
              <w:top w:val="single" w:sz="4" w:space="0" w:color="auto"/>
              <w:left w:val="single" w:sz="4" w:space="0" w:color="auto"/>
              <w:bottom w:val="single" w:sz="4" w:space="0" w:color="auto"/>
              <w:right w:val="single" w:sz="4" w:space="0" w:color="auto"/>
            </w:tcBorders>
            <w:vAlign w:val="bottom"/>
          </w:tcPr>
          <w:p w14:paraId="42861818" w14:textId="77777777" w:rsidR="002541F4" w:rsidRPr="006407A0" w:rsidRDefault="002541F4" w:rsidP="001403A2">
            <w:pPr>
              <w:spacing w:line="320" w:lineRule="exact"/>
              <w:jc w:val="right"/>
              <w:rPr>
                <w:spacing w:val="-6"/>
                <w:sz w:val="21"/>
                <w:szCs w:val="21"/>
              </w:rPr>
            </w:pPr>
            <w:r w:rsidRPr="006407A0">
              <w:rPr>
                <w:spacing w:val="-6"/>
                <w:sz w:val="21"/>
                <w:szCs w:val="21"/>
              </w:rPr>
              <w:t>-</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D5723AA" w14:textId="77777777" w:rsidR="002541F4" w:rsidRPr="006407A0" w:rsidRDefault="002541F4" w:rsidP="001403A2">
            <w:pPr>
              <w:spacing w:line="320" w:lineRule="exact"/>
              <w:jc w:val="right"/>
              <w:rPr>
                <w:spacing w:val="-6"/>
                <w:sz w:val="21"/>
                <w:szCs w:val="21"/>
              </w:rPr>
            </w:pPr>
            <w:r w:rsidRPr="006407A0">
              <w:rPr>
                <w:spacing w:val="-6"/>
                <w:sz w:val="21"/>
                <w:szCs w:val="21"/>
              </w:rPr>
              <w:t>-169</w:t>
            </w:r>
            <w:r w:rsidR="000A7A7B" w:rsidRPr="006407A0">
              <w:rPr>
                <w:spacing w:val="-6"/>
                <w:sz w:val="21"/>
                <w:szCs w:val="21"/>
              </w:rPr>
              <w:t>.</w:t>
            </w:r>
            <w:r w:rsidRPr="006407A0">
              <w:rPr>
                <w:spacing w:val="-6"/>
                <w:sz w:val="21"/>
                <w:szCs w:val="21"/>
              </w:rPr>
              <w:t>40</w:t>
            </w:r>
          </w:p>
        </w:tc>
      </w:tr>
      <w:tr w:rsidR="00690487" w:rsidRPr="006407A0" w14:paraId="2266593C"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37C36" w14:textId="77777777" w:rsidR="002541F4" w:rsidRPr="006407A0" w:rsidRDefault="002541F4" w:rsidP="001403A2">
            <w:pPr>
              <w:spacing w:line="320" w:lineRule="exact"/>
              <w:jc w:val="both"/>
              <w:rPr>
                <w:b/>
                <w:spacing w:val="-6"/>
                <w:sz w:val="21"/>
                <w:szCs w:val="21"/>
              </w:rPr>
            </w:pPr>
            <w:r w:rsidRPr="006407A0">
              <w:rPr>
                <w:b/>
                <w:spacing w:val="-6"/>
                <w:sz w:val="21"/>
                <w:szCs w:val="21"/>
              </w:rPr>
              <w:t>2011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0F5BD" w14:textId="77777777" w:rsidR="002541F4" w:rsidRPr="006407A0" w:rsidRDefault="002541F4" w:rsidP="001403A2">
            <w:pPr>
              <w:spacing w:line="320" w:lineRule="exact"/>
              <w:jc w:val="right"/>
              <w:rPr>
                <w:spacing w:val="-6"/>
                <w:sz w:val="21"/>
                <w:szCs w:val="21"/>
              </w:rPr>
            </w:pPr>
            <w:r w:rsidRPr="006407A0">
              <w:rPr>
                <w:spacing w:val="-6"/>
                <w:sz w:val="21"/>
                <w:szCs w:val="21"/>
              </w:rPr>
              <w:t>1287</w:t>
            </w:r>
            <w:r w:rsidR="000A7A7B" w:rsidRPr="006407A0">
              <w:rPr>
                <w:spacing w:val="-6"/>
                <w:sz w:val="21"/>
                <w:szCs w:val="21"/>
              </w:rPr>
              <w:t>.</w:t>
            </w:r>
            <w:r w:rsidRPr="006407A0">
              <w:rPr>
                <w:spacing w:val="-6"/>
                <w:sz w:val="21"/>
                <w:szCs w:val="21"/>
              </w:rPr>
              <w:t>32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04780" w14:textId="77777777" w:rsidR="002541F4" w:rsidRPr="006407A0" w:rsidRDefault="002541F4" w:rsidP="001403A2">
            <w:pPr>
              <w:spacing w:line="320" w:lineRule="exact"/>
              <w:jc w:val="right"/>
              <w:rPr>
                <w:spacing w:val="-6"/>
                <w:sz w:val="21"/>
                <w:szCs w:val="21"/>
              </w:rPr>
            </w:pPr>
            <w:r w:rsidRPr="006407A0">
              <w:rPr>
                <w:spacing w:val="-6"/>
                <w:sz w:val="21"/>
                <w:szCs w:val="21"/>
              </w:rPr>
              <w:t>55</w:t>
            </w:r>
            <w:r w:rsidR="000A7A7B" w:rsidRPr="006407A0">
              <w:rPr>
                <w:spacing w:val="-6"/>
                <w:sz w:val="21"/>
                <w:szCs w:val="21"/>
              </w:rPr>
              <w:t>.</w:t>
            </w:r>
            <w:r w:rsidRPr="006407A0">
              <w:rPr>
                <w:spacing w:val="-6"/>
                <w:sz w:val="21"/>
                <w:szCs w:val="21"/>
              </w:rPr>
              <w:t>16</w:t>
            </w:r>
          </w:p>
        </w:tc>
        <w:tc>
          <w:tcPr>
            <w:tcW w:w="893" w:type="dxa"/>
            <w:tcBorders>
              <w:top w:val="single" w:sz="4" w:space="0" w:color="auto"/>
              <w:left w:val="single" w:sz="4" w:space="0" w:color="auto"/>
              <w:bottom w:val="single" w:sz="4" w:space="0" w:color="auto"/>
              <w:right w:val="single" w:sz="4" w:space="0" w:color="auto"/>
            </w:tcBorders>
            <w:vAlign w:val="bottom"/>
          </w:tcPr>
          <w:p w14:paraId="1533CC4C" w14:textId="77777777" w:rsidR="002541F4" w:rsidRPr="006407A0" w:rsidRDefault="002541F4" w:rsidP="001403A2">
            <w:pPr>
              <w:spacing w:line="320" w:lineRule="exact"/>
              <w:jc w:val="right"/>
              <w:rPr>
                <w:spacing w:val="-6"/>
                <w:sz w:val="21"/>
                <w:szCs w:val="21"/>
              </w:rPr>
            </w:pPr>
            <w:r w:rsidRPr="006407A0">
              <w:rPr>
                <w:spacing w:val="-6"/>
                <w:sz w:val="21"/>
                <w:szCs w:val="21"/>
              </w:rPr>
              <w:t>694</w:t>
            </w:r>
            <w:r w:rsidR="000A7A7B" w:rsidRPr="006407A0">
              <w:rPr>
                <w:spacing w:val="-6"/>
                <w:sz w:val="21"/>
                <w:szCs w:val="21"/>
              </w:rPr>
              <w:t>.</w:t>
            </w:r>
            <w:r w:rsidRPr="006407A0">
              <w:rPr>
                <w:spacing w:val="-6"/>
                <w:sz w:val="21"/>
                <w:szCs w:val="21"/>
              </w:rPr>
              <w:t>01</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F314E6E" w14:textId="77777777" w:rsidR="002541F4" w:rsidRPr="006407A0" w:rsidRDefault="002541F4" w:rsidP="001403A2">
            <w:pPr>
              <w:spacing w:line="320" w:lineRule="exact"/>
              <w:jc w:val="right"/>
              <w:rPr>
                <w:spacing w:val="-6"/>
                <w:sz w:val="21"/>
                <w:szCs w:val="21"/>
              </w:rPr>
            </w:pPr>
            <w:r w:rsidRPr="006407A0">
              <w:rPr>
                <w:spacing w:val="-6"/>
                <w:sz w:val="21"/>
                <w:szCs w:val="21"/>
              </w:rPr>
              <w:t>-30</w:t>
            </w:r>
            <w:r w:rsidR="000A7A7B" w:rsidRPr="006407A0">
              <w:rPr>
                <w:spacing w:val="-6"/>
                <w:sz w:val="21"/>
                <w:szCs w:val="21"/>
              </w:rPr>
              <w:t>.</w:t>
            </w:r>
            <w:r w:rsidRPr="006407A0">
              <w:rPr>
                <w:spacing w:val="-6"/>
                <w:sz w:val="21"/>
                <w:szCs w:val="21"/>
              </w:rPr>
              <w:t>54</w:t>
            </w:r>
          </w:p>
        </w:tc>
        <w:tc>
          <w:tcPr>
            <w:tcW w:w="805" w:type="dxa"/>
            <w:tcBorders>
              <w:top w:val="single" w:sz="4" w:space="0" w:color="auto"/>
              <w:left w:val="single" w:sz="4" w:space="0" w:color="auto"/>
              <w:bottom w:val="single" w:sz="4" w:space="0" w:color="auto"/>
              <w:right w:val="single" w:sz="4" w:space="0" w:color="auto"/>
            </w:tcBorders>
            <w:vAlign w:val="bottom"/>
          </w:tcPr>
          <w:p w14:paraId="219AD576" w14:textId="77777777" w:rsidR="002541F4" w:rsidRPr="006407A0" w:rsidRDefault="002541F4" w:rsidP="001403A2">
            <w:pPr>
              <w:spacing w:line="320" w:lineRule="exact"/>
              <w:jc w:val="right"/>
              <w:rPr>
                <w:spacing w:val="-6"/>
                <w:sz w:val="21"/>
                <w:szCs w:val="21"/>
              </w:rPr>
            </w:pPr>
            <w:r w:rsidRPr="006407A0">
              <w:rPr>
                <w:spacing w:val="-6"/>
                <w:sz w:val="21"/>
                <w:szCs w:val="21"/>
              </w:rPr>
              <w:t>1981</w:t>
            </w:r>
            <w:r w:rsidR="000A7A7B" w:rsidRPr="006407A0">
              <w:rPr>
                <w:spacing w:val="-6"/>
                <w:sz w:val="21"/>
                <w:szCs w:val="21"/>
              </w:rPr>
              <w:t>.</w:t>
            </w:r>
            <w:r w:rsidRPr="006407A0">
              <w:rPr>
                <w:spacing w:val="-6"/>
                <w:sz w:val="21"/>
                <w:szCs w:val="21"/>
              </w:rPr>
              <w:t>34</w:t>
            </w:r>
          </w:p>
        </w:tc>
        <w:tc>
          <w:tcPr>
            <w:tcW w:w="671" w:type="dxa"/>
            <w:tcBorders>
              <w:top w:val="single" w:sz="4" w:space="0" w:color="auto"/>
              <w:left w:val="single" w:sz="4" w:space="0" w:color="auto"/>
              <w:bottom w:val="single" w:sz="4" w:space="0" w:color="auto"/>
              <w:right w:val="single" w:sz="4" w:space="0" w:color="auto"/>
            </w:tcBorders>
            <w:vAlign w:val="bottom"/>
          </w:tcPr>
          <w:p w14:paraId="4BFBE150" w14:textId="77777777" w:rsidR="002541F4" w:rsidRPr="006407A0" w:rsidRDefault="002541F4" w:rsidP="001403A2">
            <w:pPr>
              <w:spacing w:line="320" w:lineRule="exact"/>
              <w:jc w:val="right"/>
              <w:rPr>
                <w:spacing w:val="-6"/>
                <w:sz w:val="21"/>
                <w:szCs w:val="21"/>
              </w:rPr>
            </w:pPr>
            <w:r w:rsidRPr="006407A0">
              <w:rPr>
                <w:spacing w:val="-6"/>
                <w:sz w:val="21"/>
                <w:szCs w:val="21"/>
              </w:rPr>
              <w:t>8</w:t>
            </w:r>
            <w:r w:rsidR="000A7A7B" w:rsidRPr="006407A0">
              <w:rPr>
                <w:spacing w:val="-6"/>
                <w:sz w:val="21"/>
                <w:szCs w:val="21"/>
              </w:rPr>
              <w:t>.</w:t>
            </w:r>
            <w:r w:rsidRPr="006407A0">
              <w:rPr>
                <w:spacing w:val="-6"/>
                <w:sz w:val="21"/>
                <w:szCs w:val="21"/>
              </w:rPr>
              <w:t>34</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8FFA4EA" w14:textId="77777777" w:rsidR="002541F4" w:rsidRPr="006407A0" w:rsidRDefault="002541F4" w:rsidP="001403A2">
            <w:pPr>
              <w:spacing w:line="320" w:lineRule="exact"/>
              <w:jc w:val="right"/>
              <w:rPr>
                <w:spacing w:val="-6"/>
                <w:sz w:val="21"/>
                <w:szCs w:val="21"/>
              </w:rPr>
            </w:pPr>
            <w:r w:rsidRPr="006407A0">
              <w:rPr>
                <w:spacing w:val="-6"/>
                <w:sz w:val="21"/>
                <w:szCs w:val="21"/>
              </w:rPr>
              <w:t>593</w:t>
            </w:r>
            <w:r w:rsidR="000A7A7B" w:rsidRPr="006407A0">
              <w:rPr>
                <w:spacing w:val="-6"/>
                <w:sz w:val="21"/>
                <w:szCs w:val="21"/>
              </w:rPr>
              <w:t>.</w:t>
            </w:r>
            <w:r w:rsidRPr="006407A0">
              <w:rPr>
                <w:spacing w:val="-6"/>
                <w:sz w:val="21"/>
                <w:szCs w:val="21"/>
              </w:rPr>
              <w:t>31</w:t>
            </w:r>
          </w:p>
        </w:tc>
      </w:tr>
      <w:tr w:rsidR="00690487" w:rsidRPr="006407A0" w14:paraId="6B8B25F9"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1D6D" w14:textId="77777777" w:rsidR="002541F4" w:rsidRPr="006407A0" w:rsidRDefault="002541F4" w:rsidP="001403A2">
            <w:pPr>
              <w:spacing w:line="320" w:lineRule="exact"/>
              <w:jc w:val="both"/>
              <w:rPr>
                <w:b/>
                <w:spacing w:val="-6"/>
                <w:sz w:val="21"/>
                <w:szCs w:val="21"/>
              </w:rPr>
            </w:pPr>
            <w:r w:rsidRPr="006407A0">
              <w:rPr>
                <w:b/>
                <w:spacing w:val="-6"/>
                <w:sz w:val="21"/>
                <w:szCs w:val="21"/>
              </w:rPr>
              <w:t>2012</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7B524" w14:textId="77777777" w:rsidR="002541F4" w:rsidRPr="006407A0" w:rsidRDefault="002541F4" w:rsidP="001403A2">
            <w:pPr>
              <w:spacing w:line="320" w:lineRule="exact"/>
              <w:jc w:val="right"/>
              <w:rPr>
                <w:spacing w:val="-6"/>
                <w:sz w:val="21"/>
                <w:szCs w:val="21"/>
              </w:rPr>
            </w:pPr>
            <w:r w:rsidRPr="006407A0">
              <w:rPr>
                <w:spacing w:val="-6"/>
                <w:sz w:val="21"/>
                <w:szCs w:val="21"/>
              </w:rPr>
              <w:t>1617</w:t>
            </w:r>
            <w:r w:rsidR="000A7A7B" w:rsidRPr="006407A0">
              <w:rPr>
                <w:spacing w:val="-6"/>
                <w:sz w:val="21"/>
                <w:szCs w:val="21"/>
              </w:rPr>
              <w:t>.</w:t>
            </w:r>
            <w:r w:rsidRPr="006407A0">
              <w:rPr>
                <w:spacing w:val="-6"/>
                <w:sz w:val="21"/>
                <w:szCs w:val="21"/>
              </w:rPr>
              <w:t>85</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CF80C" w14:textId="77777777" w:rsidR="002541F4" w:rsidRPr="006407A0" w:rsidRDefault="002541F4" w:rsidP="001403A2">
            <w:pPr>
              <w:spacing w:line="320" w:lineRule="exact"/>
              <w:jc w:val="right"/>
              <w:rPr>
                <w:spacing w:val="-6"/>
                <w:sz w:val="21"/>
                <w:szCs w:val="21"/>
              </w:rPr>
            </w:pPr>
            <w:r w:rsidRPr="006407A0">
              <w:rPr>
                <w:spacing w:val="-6"/>
                <w:sz w:val="21"/>
                <w:szCs w:val="21"/>
              </w:rPr>
              <w:t>25</w:t>
            </w:r>
            <w:r w:rsidR="000A7A7B" w:rsidRPr="006407A0">
              <w:rPr>
                <w:spacing w:val="-6"/>
                <w:sz w:val="21"/>
                <w:szCs w:val="21"/>
              </w:rPr>
              <w:t>.</w:t>
            </w:r>
            <w:r w:rsidRPr="006407A0">
              <w:rPr>
                <w:spacing w:val="-6"/>
                <w:sz w:val="21"/>
                <w:szCs w:val="21"/>
              </w:rPr>
              <w:t>68</w:t>
            </w:r>
          </w:p>
        </w:tc>
        <w:tc>
          <w:tcPr>
            <w:tcW w:w="893" w:type="dxa"/>
            <w:tcBorders>
              <w:top w:val="single" w:sz="4" w:space="0" w:color="auto"/>
              <w:left w:val="single" w:sz="4" w:space="0" w:color="auto"/>
              <w:bottom w:val="single" w:sz="4" w:space="0" w:color="auto"/>
              <w:right w:val="single" w:sz="4" w:space="0" w:color="auto"/>
            </w:tcBorders>
            <w:vAlign w:val="bottom"/>
          </w:tcPr>
          <w:p w14:paraId="1344D9A0" w14:textId="77777777" w:rsidR="002541F4" w:rsidRPr="006407A0" w:rsidRDefault="002541F4" w:rsidP="001403A2">
            <w:pPr>
              <w:spacing w:line="320" w:lineRule="exact"/>
              <w:jc w:val="right"/>
              <w:rPr>
                <w:spacing w:val="-6"/>
                <w:sz w:val="21"/>
                <w:szCs w:val="21"/>
              </w:rPr>
            </w:pPr>
            <w:r w:rsidRPr="006407A0">
              <w:rPr>
                <w:spacing w:val="-6"/>
                <w:sz w:val="21"/>
                <w:szCs w:val="21"/>
              </w:rPr>
              <w:t>829</w:t>
            </w:r>
            <w:r w:rsidR="000A7A7B" w:rsidRPr="006407A0">
              <w:rPr>
                <w:spacing w:val="-6"/>
                <w:sz w:val="21"/>
                <w:szCs w:val="21"/>
              </w:rPr>
              <w:t>.</w:t>
            </w:r>
            <w:r w:rsidRPr="006407A0">
              <w:rPr>
                <w:spacing w:val="-6"/>
                <w:sz w:val="21"/>
                <w:szCs w:val="21"/>
              </w:rPr>
              <w:t>37</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35D8CDD" w14:textId="77777777" w:rsidR="002541F4" w:rsidRPr="006407A0" w:rsidRDefault="002541F4" w:rsidP="001403A2">
            <w:pPr>
              <w:spacing w:line="320" w:lineRule="exact"/>
              <w:jc w:val="right"/>
              <w:rPr>
                <w:spacing w:val="-6"/>
                <w:sz w:val="21"/>
                <w:szCs w:val="21"/>
              </w:rPr>
            </w:pPr>
            <w:r w:rsidRPr="006407A0">
              <w:rPr>
                <w:spacing w:val="-6"/>
                <w:sz w:val="21"/>
                <w:szCs w:val="21"/>
              </w:rPr>
              <w:t>19</w:t>
            </w:r>
            <w:r w:rsidR="000A7A7B" w:rsidRPr="006407A0">
              <w:rPr>
                <w:spacing w:val="-6"/>
                <w:sz w:val="21"/>
                <w:szCs w:val="21"/>
              </w:rPr>
              <w:t>.</w:t>
            </w:r>
            <w:r w:rsidRPr="006407A0">
              <w:rPr>
                <w:spacing w:val="-6"/>
                <w:sz w:val="21"/>
                <w:szCs w:val="21"/>
              </w:rPr>
              <w:t>50</w:t>
            </w:r>
          </w:p>
        </w:tc>
        <w:tc>
          <w:tcPr>
            <w:tcW w:w="805" w:type="dxa"/>
            <w:tcBorders>
              <w:top w:val="single" w:sz="4" w:space="0" w:color="auto"/>
              <w:left w:val="single" w:sz="4" w:space="0" w:color="auto"/>
              <w:bottom w:val="single" w:sz="4" w:space="0" w:color="auto"/>
              <w:right w:val="single" w:sz="4" w:space="0" w:color="auto"/>
            </w:tcBorders>
            <w:vAlign w:val="bottom"/>
          </w:tcPr>
          <w:p w14:paraId="46F1EDE6" w14:textId="77777777" w:rsidR="002541F4" w:rsidRPr="006407A0" w:rsidRDefault="002541F4" w:rsidP="001403A2">
            <w:pPr>
              <w:spacing w:line="320" w:lineRule="exact"/>
              <w:jc w:val="right"/>
              <w:rPr>
                <w:spacing w:val="-6"/>
                <w:sz w:val="21"/>
                <w:szCs w:val="21"/>
              </w:rPr>
            </w:pPr>
            <w:r w:rsidRPr="006407A0">
              <w:rPr>
                <w:spacing w:val="-6"/>
                <w:sz w:val="21"/>
                <w:szCs w:val="21"/>
              </w:rPr>
              <w:t>2447</w:t>
            </w:r>
            <w:r w:rsidR="000A7A7B" w:rsidRPr="006407A0">
              <w:rPr>
                <w:spacing w:val="-6"/>
                <w:sz w:val="21"/>
                <w:szCs w:val="21"/>
              </w:rPr>
              <w:t>.</w:t>
            </w:r>
            <w:r w:rsidRPr="006407A0">
              <w:rPr>
                <w:spacing w:val="-6"/>
                <w:sz w:val="21"/>
                <w:szCs w:val="21"/>
              </w:rPr>
              <w:t>22</w:t>
            </w:r>
          </w:p>
        </w:tc>
        <w:tc>
          <w:tcPr>
            <w:tcW w:w="671" w:type="dxa"/>
            <w:tcBorders>
              <w:top w:val="single" w:sz="4" w:space="0" w:color="auto"/>
              <w:left w:val="single" w:sz="4" w:space="0" w:color="auto"/>
              <w:bottom w:val="single" w:sz="4" w:space="0" w:color="auto"/>
              <w:right w:val="single" w:sz="4" w:space="0" w:color="auto"/>
            </w:tcBorders>
            <w:vAlign w:val="bottom"/>
          </w:tcPr>
          <w:p w14:paraId="4A4074CF" w14:textId="77777777" w:rsidR="002541F4" w:rsidRPr="006407A0" w:rsidRDefault="002541F4" w:rsidP="001403A2">
            <w:pPr>
              <w:spacing w:line="320" w:lineRule="exact"/>
              <w:jc w:val="right"/>
              <w:rPr>
                <w:spacing w:val="-6"/>
                <w:sz w:val="21"/>
                <w:szCs w:val="21"/>
              </w:rPr>
            </w:pPr>
            <w:r w:rsidRPr="006407A0">
              <w:rPr>
                <w:spacing w:val="-6"/>
                <w:sz w:val="21"/>
                <w:szCs w:val="21"/>
              </w:rPr>
              <w:t>23</w:t>
            </w:r>
            <w:r w:rsidR="000A7A7B" w:rsidRPr="006407A0">
              <w:rPr>
                <w:spacing w:val="-6"/>
                <w:sz w:val="21"/>
                <w:szCs w:val="21"/>
              </w:rPr>
              <w:t>.</w:t>
            </w:r>
            <w:r w:rsidRPr="006407A0">
              <w:rPr>
                <w:spacing w:val="-6"/>
                <w:sz w:val="21"/>
                <w:szCs w:val="21"/>
              </w:rPr>
              <w:t>51</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5CE0464" w14:textId="77777777" w:rsidR="002541F4" w:rsidRPr="006407A0" w:rsidRDefault="002541F4" w:rsidP="001403A2">
            <w:pPr>
              <w:spacing w:line="320" w:lineRule="exact"/>
              <w:jc w:val="right"/>
              <w:rPr>
                <w:spacing w:val="-6"/>
                <w:sz w:val="21"/>
                <w:szCs w:val="21"/>
              </w:rPr>
            </w:pPr>
            <w:r w:rsidRPr="006407A0">
              <w:rPr>
                <w:spacing w:val="-6"/>
                <w:sz w:val="21"/>
                <w:szCs w:val="21"/>
              </w:rPr>
              <w:t>788</w:t>
            </w:r>
            <w:r w:rsidR="000A7A7B" w:rsidRPr="006407A0">
              <w:rPr>
                <w:spacing w:val="-6"/>
                <w:sz w:val="21"/>
                <w:szCs w:val="21"/>
              </w:rPr>
              <w:t>.</w:t>
            </w:r>
            <w:r w:rsidRPr="006407A0">
              <w:rPr>
                <w:spacing w:val="-6"/>
                <w:sz w:val="21"/>
                <w:szCs w:val="21"/>
              </w:rPr>
              <w:t>48</w:t>
            </w:r>
          </w:p>
        </w:tc>
      </w:tr>
      <w:tr w:rsidR="00690487" w:rsidRPr="006407A0" w14:paraId="59EA40BB"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CC3C2" w14:textId="77777777" w:rsidR="002541F4" w:rsidRPr="006407A0" w:rsidRDefault="002541F4" w:rsidP="001403A2">
            <w:pPr>
              <w:spacing w:line="320" w:lineRule="exact"/>
              <w:jc w:val="both"/>
              <w:rPr>
                <w:b/>
                <w:spacing w:val="-6"/>
                <w:sz w:val="21"/>
                <w:szCs w:val="21"/>
              </w:rPr>
            </w:pPr>
            <w:r w:rsidRPr="006407A0">
              <w:rPr>
                <w:b/>
                <w:spacing w:val="-6"/>
                <w:sz w:val="21"/>
                <w:szCs w:val="21"/>
              </w:rPr>
              <w:t>2013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EBE85" w14:textId="77777777" w:rsidR="002541F4" w:rsidRPr="006407A0" w:rsidRDefault="002541F4" w:rsidP="001403A2">
            <w:pPr>
              <w:spacing w:line="320" w:lineRule="exact"/>
              <w:jc w:val="right"/>
              <w:rPr>
                <w:spacing w:val="-6"/>
                <w:sz w:val="21"/>
                <w:szCs w:val="21"/>
              </w:rPr>
            </w:pPr>
            <w:r w:rsidRPr="006407A0">
              <w:rPr>
                <w:spacing w:val="-6"/>
                <w:sz w:val="21"/>
                <w:szCs w:val="21"/>
              </w:rPr>
              <w:t>1921</w:t>
            </w:r>
            <w:r w:rsidR="000A7A7B" w:rsidRPr="006407A0">
              <w:rPr>
                <w:spacing w:val="-6"/>
                <w:sz w:val="21"/>
                <w:szCs w:val="21"/>
              </w:rPr>
              <w:t>.</w:t>
            </w:r>
            <w:r w:rsidRPr="006407A0">
              <w:rPr>
                <w:spacing w:val="-6"/>
                <w:sz w:val="21"/>
                <w:szCs w:val="21"/>
              </w:rPr>
              <w:t>17</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FD460" w14:textId="77777777" w:rsidR="002541F4" w:rsidRPr="006407A0" w:rsidRDefault="002541F4" w:rsidP="001403A2">
            <w:pPr>
              <w:spacing w:line="320" w:lineRule="exact"/>
              <w:jc w:val="right"/>
              <w:rPr>
                <w:spacing w:val="-6"/>
                <w:sz w:val="21"/>
                <w:szCs w:val="21"/>
              </w:rPr>
            </w:pPr>
            <w:r w:rsidRPr="006407A0">
              <w:rPr>
                <w:spacing w:val="-6"/>
                <w:sz w:val="21"/>
                <w:szCs w:val="21"/>
              </w:rPr>
              <w:t>18</w:t>
            </w:r>
            <w:r w:rsidR="000A7A7B" w:rsidRPr="006407A0">
              <w:rPr>
                <w:spacing w:val="-6"/>
                <w:sz w:val="21"/>
                <w:szCs w:val="21"/>
              </w:rPr>
              <w:t>.</w:t>
            </w:r>
            <w:r w:rsidRPr="006407A0">
              <w:rPr>
                <w:spacing w:val="-6"/>
                <w:sz w:val="21"/>
                <w:szCs w:val="21"/>
              </w:rPr>
              <w:t>75</w:t>
            </w:r>
          </w:p>
        </w:tc>
        <w:tc>
          <w:tcPr>
            <w:tcW w:w="893" w:type="dxa"/>
            <w:tcBorders>
              <w:top w:val="single" w:sz="4" w:space="0" w:color="auto"/>
              <w:left w:val="single" w:sz="4" w:space="0" w:color="auto"/>
              <w:bottom w:val="single" w:sz="4" w:space="0" w:color="auto"/>
              <w:right w:val="single" w:sz="4" w:space="0" w:color="auto"/>
            </w:tcBorders>
            <w:vAlign w:val="bottom"/>
          </w:tcPr>
          <w:p w14:paraId="47933B78" w14:textId="77777777" w:rsidR="002541F4" w:rsidRPr="006407A0" w:rsidRDefault="002541F4" w:rsidP="001403A2">
            <w:pPr>
              <w:spacing w:line="320" w:lineRule="exact"/>
              <w:jc w:val="right"/>
              <w:rPr>
                <w:spacing w:val="-6"/>
                <w:sz w:val="21"/>
                <w:szCs w:val="21"/>
              </w:rPr>
            </w:pPr>
            <w:r w:rsidRPr="006407A0">
              <w:rPr>
                <w:spacing w:val="-6"/>
                <w:sz w:val="21"/>
                <w:szCs w:val="21"/>
              </w:rPr>
              <w:t>855</w:t>
            </w:r>
            <w:r w:rsidR="000A7A7B" w:rsidRPr="006407A0">
              <w:rPr>
                <w:spacing w:val="-6"/>
                <w:sz w:val="21"/>
                <w:szCs w:val="21"/>
              </w:rPr>
              <w:t>.</w:t>
            </w:r>
            <w:r w:rsidRPr="006407A0">
              <w:rPr>
                <w:spacing w:val="-6"/>
                <w:sz w:val="21"/>
                <w:szCs w:val="21"/>
              </w:rPr>
              <w:t>13</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65D4734" w14:textId="77777777" w:rsidR="002541F4" w:rsidRPr="006407A0" w:rsidRDefault="002541F4" w:rsidP="001403A2">
            <w:pPr>
              <w:spacing w:line="320" w:lineRule="exact"/>
              <w:jc w:val="right"/>
              <w:rPr>
                <w:spacing w:val="-6"/>
                <w:sz w:val="21"/>
                <w:szCs w:val="21"/>
              </w:rPr>
            </w:pPr>
            <w:r w:rsidRPr="006407A0">
              <w:rPr>
                <w:spacing w:val="-6"/>
                <w:sz w:val="21"/>
                <w:szCs w:val="21"/>
              </w:rPr>
              <w:t>3</w:t>
            </w:r>
            <w:r w:rsidR="000A7A7B" w:rsidRPr="006407A0">
              <w:rPr>
                <w:spacing w:val="-6"/>
                <w:sz w:val="21"/>
                <w:szCs w:val="21"/>
              </w:rPr>
              <w:t>.</w:t>
            </w:r>
            <w:r w:rsidRPr="006407A0">
              <w:rPr>
                <w:spacing w:val="-6"/>
                <w:sz w:val="21"/>
                <w:szCs w:val="21"/>
              </w:rPr>
              <w:t>11</w:t>
            </w:r>
          </w:p>
        </w:tc>
        <w:tc>
          <w:tcPr>
            <w:tcW w:w="805" w:type="dxa"/>
            <w:tcBorders>
              <w:top w:val="single" w:sz="4" w:space="0" w:color="auto"/>
              <w:left w:val="single" w:sz="4" w:space="0" w:color="auto"/>
              <w:bottom w:val="single" w:sz="4" w:space="0" w:color="auto"/>
              <w:right w:val="single" w:sz="4" w:space="0" w:color="auto"/>
            </w:tcBorders>
            <w:vAlign w:val="bottom"/>
          </w:tcPr>
          <w:p w14:paraId="73818335" w14:textId="77777777" w:rsidR="002541F4" w:rsidRPr="006407A0" w:rsidRDefault="002541F4" w:rsidP="001403A2">
            <w:pPr>
              <w:spacing w:line="320" w:lineRule="exact"/>
              <w:jc w:val="right"/>
              <w:rPr>
                <w:spacing w:val="-6"/>
                <w:sz w:val="21"/>
                <w:szCs w:val="21"/>
              </w:rPr>
            </w:pPr>
            <w:r w:rsidRPr="006407A0">
              <w:rPr>
                <w:spacing w:val="-6"/>
                <w:sz w:val="21"/>
                <w:szCs w:val="21"/>
              </w:rPr>
              <w:t>2776</w:t>
            </w:r>
            <w:r w:rsidR="000A7A7B" w:rsidRPr="006407A0">
              <w:rPr>
                <w:spacing w:val="-6"/>
                <w:sz w:val="21"/>
                <w:szCs w:val="21"/>
              </w:rPr>
              <w:t>.</w:t>
            </w:r>
            <w:r w:rsidRPr="006407A0">
              <w:rPr>
                <w:spacing w:val="-6"/>
                <w:sz w:val="21"/>
                <w:szCs w:val="21"/>
              </w:rPr>
              <w:t>29</w:t>
            </w:r>
          </w:p>
        </w:tc>
        <w:tc>
          <w:tcPr>
            <w:tcW w:w="671" w:type="dxa"/>
            <w:tcBorders>
              <w:top w:val="single" w:sz="4" w:space="0" w:color="auto"/>
              <w:left w:val="single" w:sz="4" w:space="0" w:color="auto"/>
              <w:bottom w:val="single" w:sz="4" w:space="0" w:color="auto"/>
              <w:right w:val="single" w:sz="4" w:space="0" w:color="auto"/>
            </w:tcBorders>
            <w:vAlign w:val="bottom"/>
          </w:tcPr>
          <w:p w14:paraId="4A93890E" w14:textId="77777777" w:rsidR="002541F4" w:rsidRPr="006407A0" w:rsidRDefault="002541F4" w:rsidP="001403A2">
            <w:pPr>
              <w:spacing w:line="320" w:lineRule="exact"/>
              <w:jc w:val="right"/>
              <w:rPr>
                <w:spacing w:val="-6"/>
                <w:sz w:val="21"/>
                <w:szCs w:val="21"/>
              </w:rPr>
            </w:pPr>
            <w:r w:rsidRPr="006407A0">
              <w:rPr>
                <w:spacing w:val="-6"/>
                <w:sz w:val="21"/>
                <w:szCs w:val="21"/>
              </w:rPr>
              <w:t>13</w:t>
            </w:r>
            <w:r w:rsidR="000A7A7B" w:rsidRPr="006407A0">
              <w:rPr>
                <w:spacing w:val="-6"/>
                <w:sz w:val="21"/>
                <w:szCs w:val="21"/>
              </w:rPr>
              <w:t>.</w:t>
            </w:r>
            <w:r w:rsidRPr="006407A0">
              <w:rPr>
                <w:spacing w:val="-6"/>
                <w:sz w:val="21"/>
                <w:szCs w:val="21"/>
              </w:rPr>
              <w:t>45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8FDC138" w14:textId="77777777" w:rsidR="002541F4" w:rsidRPr="006407A0" w:rsidRDefault="002541F4" w:rsidP="001403A2">
            <w:pPr>
              <w:spacing w:line="320" w:lineRule="exact"/>
              <w:jc w:val="right"/>
              <w:rPr>
                <w:spacing w:val="-6"/>
                <w:sz w:val="21"/>
                <w:szCs w:val="21"/>
              </w:rPr>
            </w:pPr>
            <w:r w:rsidRPr="006407A0">
              <w:rPr>
                <w:spacing w:val="-6"/>
                <w:sz w:val="21"/>
                <w:szCs w:val="21"/>
              </w:rPr>
              <w:t>1066</w:t>
            </w:r>
            <w:r w:rsidR="000A7A7B" w:rsidRPr="006407A0">
              <w:rPr>
                <w:spacing w:val="-6"/>
                <w:sz w:val="21"/>
                <w:szCs w:val="21"/>
              </w:rPr>
              <w:t>.</w:t>
            </w:r>
            <w:r w:rsidRPr="006407A0">
              <w:rPr>
                <w:spacing w:val="-6"/>
                <w:sz w:val="21"/>
                <w:szCs w:val="21"/>
              </w:rPr>
              <w:t>04</w:t>
            </w:r>
          </w:p>
        </w:tc>
      </w:tr>
      <w:tr w:rsidR="00690487" w:rsidRPr="006407A0" w14:paraId="1C255D6B"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23967" w14:textId="77777777" w:rsidR="002541F4" w:rsidRPr="006407A0" w:rsidRDefault="002541F4" w:rsidP="001403A2">
            <w:pPr>
              <w:spacing w:line="320" w:lineRule="exact"/>
              <w:jc w:val="both"/>
              <w:rPr>
                <w:b/>
                <w:spacing w:val="-6"/>
                <w:sz w:val="21"/>
                <w:szCs w:val="21"/>
              </w:rPr>
            </w:pPr>
            <w:r w:rsidRPr="006407A0">
              <w:rPr>
                <w:b/>
                <w:spacing w:val="-6"/>
                <w:sz w:val="21"/>
                <w:szCs w:val="21"/>
              </w:rPr>
              <w:t>2014</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0D45F" w14:textId="77777777" w:rsidR="002541F4" w:rsidRPr="006407A0" w:rsidRDefault="002541F4" w:rsidP="001403A2">
            <w:pPr>
              <w:spacing w:line="320" w:lineRule="exact"/>
              <w:jc w:val="right"/>
              <w:rPr>
                <w:spacing w:val="-6"/>
                <w:sz w:val="21"/>
                <w:szCs w:val="21"/>
              </w:rPr>
            </w:pPr>
            <w:r w:rsidRPr="006407A0">
              <w:rPr>
                <w:spacing w:val="-6"/>
                <w:sz w:val="21"/>
                <w:szCs w:val="21"/>
              </w:rPr>
              <w:t>1724</w:t>
            </w:r>
            <w:r w:rsidR="000A7A7B" w:rsidRPr="006407A0">
              <w:rPr>
                <w:spacing w:val="-6"/>
                <w:sz w:val="21"/>
                <w:szCs w:val="21"/>
              </w:rPr>
              <w:t>.</w:t>
            </w:r>
            <w:r w:rsidRPr="006407A0">
              <w:rPr>
                <w:spacing w:val="-6"/>
                <w:sz w:val="21"/>
                <w:szCs w:val="21"/>
              </w:rPr>
              <w:t>91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023F0" w14:textId="77777777" w:rsidR="002541F4" w:rsidRPr="006407A0" w:rsidRDefault="002541F4" w:rsidP="001403A2">
            <w:pPr>
              <w:spacing w:line="320" w:lineRule="exact"/>
              <w:jc w:val="right"/>
              <w:rPr>
                <w:spacing w:val="-6"/>
                <w:sz w:val="21"/>
                <w:szCs w:val="21"/>
              </w:rPr>
            </w:pPr>
            <w:r w:rsidRPr="006407A0">
              <w:rPr>
                <w:spacing w:val="-6"/>
                <w:sz w:val="21"/>
                <w:szCs w:val="21"/>
              </w:rPr>
              <w:t>-10</w:t>
            </w:r>
            <w:r w:rsidR="000A7A7B" w:rsidRPr="006407A0">
              <w:rPr>
                <w:spacing w:val="-6"/>
                <w:sz w:val="21"/>
                <w:szCs w:val="21"/>
              </w:rPr>
              <w:t>.</w:t>
            </w:r>
            <w:r w:rsidRPr="006407A0">
              <w:rPr>
                <w:spacing w:val="-6"/>
                <w:sz w:val="21"/>
                <w:szCs w:val="21"/>
              </w:rPr>
              <w:t>22</w:t>
            </w:r>
          </w:p>
        </w:tc>
        <w:tc>
          <w:tcPr>
            <w:tcW w:w="893" w:type="dxa"/>
            <w:tcBorders>
              <w:top w:val="single" w:sz="4" w:space="0" w:color="auto"/>
              <w:left w:val="single" w:sz="4" w:space="0" w:color="auto"/>
              <w:bottom w:val="single" w:sz="4" w:space="0" w:color="auto"/>
              <w:right w:val="single" w:sz="4" w:space="0" w:color="auto"/>
            </w:tcBorders>
            <w:vAlign w:val="bottom"/>
          </w:tcPr>
          <w:p w14:paraId="14EFAFD1" w14:textId="77777777" w:rsidR="002541F4" w:rsidRPr="006407A0" w:rsidRDefault="002541F4" w:rsidP="001403A2">
            <w:pPr>
              <w:spacing w:line="320" w:lineRule="exact"/>
              <w:jc w:val="right"/>
              <w:rPr>
                <w:spacing w:val="-6"/>
                <w:sz w:val="21"/>
                <w:szCs w:val="21"/>
              </w:rPr>
            </w:pPr>
            <w:r w:rsidRPr="006407A0">
              <w:rPr>
                <w:spacing w:val="-6"/>
                <w:sz w:val="21"/>
                <w:szCs w:val="21"/>
              </w:rPr>
              <w:t>826</w:t>
            </w:r>
            <w:r w:rsidR="000A7A7B" w:rsidRPr="006407A0">
              <w:rPr>
                <w:spacing w:val="-6"/>
                <w:sz w:val="21"/>
                <w:szCs w:val="21"/>
              </w:rPr>
              <w:t>.</w:t>
            </w:r>
            <w:r w:rsidRPr="006407A0">
              <w:rPr>
                <w:spacing w:val="-6"/>
                <w:sz w:val="21"/>
                <w:szCs w:val="21"/>
              </w:rPr>
              <w:t>71</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A38A1B1" w14:textId="77777777" w:rsidR="002541F4" w:rsidRPr="006407A0" w:rsidRDefault="002541F4" w:rsidP="001403A2">
            <w:pPr>
              <w:spacing w:line="320" w:lineRule="exact"/>
              <w:jc w:val="right"/>
              <w:rPr>
                <w:spacing w:val="-6"/>
                <w:sz w:val="21"/>
                <w:szCs w:val="21"/>
              </w:rPr>
            </w:pPr>
            <w:r w:rsidRPr="006407A0">
              <w:rPr>
                <w:spacing w:val="-6"/>
                <w:sz w:val="21"/>
                <w:szCs w:val="21"/>
              </w:rPr>
              <w:t>-3</w:t>
            </w:r>
            <w:r w:rsidR="000A7A7B" w:rsidRPr="006407A0">
              <w:rPr>
                <w:spacing w:val="-6"/>
                <w:sz w:val="21"/>
                <w:szCs w:val="21"/>
              </w:rPr>
              <w:t>.</w:t>
            </w:r>
            <w:r w:rsidRPr="006407A0">
              <w:rPr>
                <w:spacing w:val="-6"/>
                <w:sz w:val="21"/>
                <w:szCs w:val="21"/>
              </w:rPr>
              <w:t>32</w:t>
            </w:r>
          </w:p>
        </w:tc>
        <w:tc>
          <w:tcPr>
            <w:tcW w:w="805" w:type="dxa"/>
            <w:tcBorders>
              <w:top w:val="single" w:sz="4" w:space="0" w:color="auto"/>
              <w:left w:val="single" w:sz="4" w:space="0" w:color="auto"/>
              <w:bottom w:val="single" w:sz="4" w:space="0" w:color="auto"/>
              <w:right w:val="single" w:sz="4" w:space="0" w:color="auto"/>
            </w:tcBorders>
            <w:vAlign w:val="bottom"/>
          </w:tcPr>
          <w:p w14:paraId="799FE90D" w14:textId="77777777" w:rsidR="002541F4" w:rsidRPr="006407A0" w:rsidRDefault="002541F4" w:rsidP="001403A2">
            <w:pPr>
              <w:spacing w:line="320" w:lineRule="exact"/>
              <w:jc w:val="right"/>
              <w:rPr>
                <w:spacing w:val="-6"/>
                <w:sz w:val="21"/>
                <w:szCs w:val="21"/>
              </w:rPr>
            </w:pPr>
            <w:r w:rsidRPr="006407A0">
              <w:rPr>
                <w:spacing w:val="-6"/>
                <w:sz w:val="21"/>
                <w:szCs w:val="21"/>
              </w:rPr>
              <w:t>2551</w:t>
            </w:r>
            <w:r w:rsidR="000A7A7B" w:rsidRPr="006407A0">
              <w:rPr>
                <w:spacing w:val="-6"/>
                <w:sz w:val="21"/>
                <w:szCs w:val="21"/>
              </w:rPr>
              <w:t>.</w:t>
            </w:r>
            <w:r w:rsidRPr="006407A0">
              <w:rPr>
                <w:spacing w:val="-6"/>
                <w:sz w:val="21"/>
                <w:szCs w:val="21"/>
              </w:rPr>
              <w:t>62</w:t>
            </w:r>
          </w:p>
        </w:tc>
        <w:tc>
          <w:tcPr>
            <w:tcW w:w="671" w:type="dxa"/>
            <w:tcBorders>
              <w:top w:val="single" w:sz="4" w:space="0" w:color="auto"/>
              <w:left w:val="single" w:sz="4" w:space="0" w:color="auto"/>
              <w:bottom w:val="single" w:sz="4" w:space="0" w:color="auto"/>
              <w:right w:val="single" w:sz="4" w:space="0" w:color="auto"/>
            </w:tcBorders>
            <w:vAlign w:val="bottom"/>
          </w:tcPr>
          <w:p w14:paraId="06BC8B31" w14:textId="77777777" w:rsidR="002541F4" w:rsidRPr="006407A0" w:rsidRDefault="002541F4" w:rsidP="001403A2">
            <w:pPr>
              <w:spacing w:line="320" w:lineRule="exact"/>
              <w:jc w:val="right"/>
              <w:rPr>
                <w:spacing w:val="-6"/>
                <w:sz w:val="21"/>
                <w:szCs w:val="21"/>
              </w:rPr>
            </w:pPr>
            <w:r w:rsidRPr="006407A0">
              <w:rPr>
                <w:spacing w:val="-6"/>
                <w:sz w:val="21"/>
                <w:szCs w:val="21"/>
              </w:rPr>
              <w:t>-8</w:t>
            </w:r>
            <w:r w:rsidR="000A7A7B" w:rsidRPr="006407A0">
              <w:rPr>
                <w:spacing w:val="-6"/>
                <w:sz w:val="21"/>
                <w:szCs w:val="21"/>
              </w:rPr>
              <w:t>.</w:t>
            </w:r>
            <w:r w:rsidRPr="006407A0">
              <w:rPr>
                <w:spacing w:val="-6"/>
                <w:sz w:val="21"/>
                <w:szCs w:val="21"/>
              </w:rPr>
              <w:t>09</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A3486D5" w14:textId="77777777" w:rsidR="002541F4" w:rsidRPr="006407A0" w:rsidRDefault="002541F4" w:rsidP="001403A2">
            <w:pPr>
              <w:spacing w:line="320" w:lineRule="exact"/>
              <w:jc w:val="right"/>
              <w:rPr>
                <w:spacing w:val="-6"/>
                <w:sz w:val="21"/>
                <w:szCs w:val="21"/>
              </w:rPr>
            </w:pPr>
            <w:r w:rsidRPr="006407A0">
              <w:rPr>
                <w:spacing w:val="-6"/>
                <w:sz w:val="21"/>
                <w:szCs w:val="21"/>
              </w:rPr>
              <w:t>898</w:t>
            </w:r>
            <w:r w:rsidR="000A7A7B" w:rsidRPr="006407A0">
              <w:rPr>
                <w:spacing w:val="-6"/>
                <w:sz w:val="21"/>
                <w:szCs w:val="21"/>
              </w:rPr>
              <w:t>.</w:t>
            </w:r>
            <w:r w:rsidRPr="006407A0">
              <w:rPr>
                <w:spacing w:val="-6"/>
                <w:sz w:val="21"/>
                <w:szCs w:val="21"/>
              </w:rPr>
              <w:t>20</w:t>
            </w:r>
          </w:p>
        </w:tc>
      </w:tr>
      <w:tr w:rsidR="00690487" w:rsidRPr="006407A0" w14:paraId="3B62489F"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82A6" w14:textId="77777777" w:rsidR="002541F4" w:rsidRPr="006407A0" w:rsidRDefault="002541F4" w:rsidP="001403A2">
            <w:pPr>
              <w:spacing w:line="320" w:lineRule="exact"/>
              <w:jc w:val="both"/>
              <w:rPr>
                <w:b/>
                <w:spacing w:val="-6"/>
                <w:sz w:val="21"/>
                <w:szCs w:val="21"/>
              </w:rPr>
            </w:pPr>
            <w:r w:rsidRPr="006407A0">
              <w:rPr>
                <w:b/>
                <w:spacing w:val="-6"/>
                <w:sz w:val="21"/>
                <w:szCs w:val="21"/>
              </w:rPr>
              <w:t>2015</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9FDA9" w14:textId="77777777" w:rsidR="002541F4" w:rsidRPr="006407A0" w:rsidRDefault="002541F4" w:rsidP="001403A2">
            <w:pPr>
              <w:spacing w:line="320" w:lineRule="exact"/>
              <w:jc w:val="right"/>
              <w:rPr>
                <w:spacing w:val="-6"/>
                <w:sz w:val="21"/>
                <w:szCs w:val="21"/>
              </w:rPr>
            </w:pPr>
            <w:r w:rsidRPr="006407A0">
              <w:rPr>
                <w:spacing w:val="-6"/>
                <w:sz w:val="21"/>
                <w:szCs w:val="21"/>
              </w:rPr>
              <w:t>1438</w:t>
            </w:r>
            <w:r w:rsidR="000A7A7B" w:rsidRPr="006407A0">
              <w:rPr>
                <w:spacing w:val="-6"/>
                <w:sz w:val="21"/>
                <w:szCs w:val="21"/>
              </w:rPr>
              <w:t>.</w:t>
            </w:r>
            <w:r w:rsidRPr="006407A0">
              <w:rPr>
                <w:spacing w:val="-6"/>
                <w:sz w:val="21"/>
                <w:szCs w:val="21"/>
              </w:rPr>
              <w:t>34</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510AF" w14:textId="77777777" w:rsidR="002541F4" w:rsidRPr="006407A0" w:rsidRDefault="002541F4" w:rsidP="001403A2">
            <w:pPr>
              <w:spacing w:line="320" w:lineRule="exact"/>
              <w:jc w:val="right"/>
              <w:rPr>
                <w:spacing w:val="-6"/>
                <w:sz w:val="21"/>
                <w:szCs w:val="21"/>
              </w:rPr>
            </w:pPr>
            <w:r w:rsidRPr="006407A0">
              <w:rPr>
                <w:spacing w:val="-6"/>
                <w:sz w:val="21"/>
                <w:szCs w:val="21"/>
              </w:rPr>
              <w:t>-16</w:t>
            </w:r>
            <w:r w:rsidR="000A7A7B" w:rsidRPr="006407A0">
              <w:rPr>
                <w:spacing w:val="-6"/>
                <w:sz w:val="21"/>
                <w:szCs w:val="21"/>
              </w:rPr>
              <w:t>.</w:t>
            </w:r>
            <w:r w:rsidRPr="006407A0">
              <w:rPr>
                <w:spacing w:val="-6"/>
                <w:sz w:val="21"/>
                <w:szCs w:val="21"/>
              </w:rPr>
              <w:t>61</w:t>
            </w:r>
          </w:p>
        </w:tc>
        <w:tc>
          <w:tcPr>
            <w:tcW w:w="893" w:type="dxa"/>
            <w:tcBorders>
              <w:top w:val="single" w:sz="4" w:space="0" w:color="auto"/>
              <w:left w:val="single" w:sz="4" w:space="0" w:color="auto"/>
              <w:bottom w:val="single" w:sz="4" w:space="0" w:color="auto"/>
              <w:right w:val="single" w:sz="4" w:space="0" w:color="auto"/>
            </w:tcBorders>
            <w:vAlign w:val="bottom"/>
          </w:tcPr>
          <w:p w14:paraId="666E1709" w14:textId="77777777" w:rsidR="002541F4" w:rsidRPr="006407A0" w:rsidRDefault="002541F4" w:rsidP="001403A2">
            <w:pPr>
              <w:spacing w:line="320" w:lineRule="exact"/>
              <w:jc w:val="right"/>
              <w:rPr>
                <w:spacing w:val="-6"/>
                <w:sz w:val="21"/>
                <w:szCs w:val="21"/>
              </w:rPr>
            </w:pPr>
            <w:r w:rsidRPr="006407A0">
              <w:rPr>
                <w:spacing w:val="-6"/>
                <w:sz w:val="21"/>
                <w:szCs w:val="21"/>
              </w:rPr>
              <w:t>741</w:t>
            </w:r>
            <w:r w:rsidR="000A7A7B" w:rsidRPr="006407A0">
              <w:rPr>
                <w:spacing w:val="-6"/>
                <w:sz w:val="21"/>
                <w:szCs w:val="21"/>
              </w:rPr>
              <w:t>.</w:t>
            </w:r>
            <w:r w:rsidRPr="006407A0">
              <w:rPr>
                <w:spacing w:val="-6"/>
                <w:sz w:val="21"/>
                <w:szCs w:val="21"/>
              </w:rPr>
              <w:t>78</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876B213" w14:textId="77777777" w:rsidR="002541F4" w:rsidRPr="006407A0" w:rsidRDefault="002541F4" w:rsidP="001403A2">
            <w:pPr>
              <w:spacing w:line="320" w:lineRule="exact"/>
              <w:jc w:val="right"/>
              <w:rPr>
                <w:spacing w:val="-6"/>
                <w:sz w:val="21"/>
                <w:szCs w:val="21"/>
              </w:rPr>
            </w:pPr>
            <w:r w:rsidRPr="006407A0">
              <w:rPr>
                <w:spacing w:val="-6"/>
                <w:sz w:val="21"/>
                <w:szCs w:val="21"/>
              </w:rPr>
              <w:t>-10</w:t>
            </w:r>
            <w:r w:rsidR="000A7A7B" w:rsidRPr="006407A0">
              <w:rPr>
                <w:spacing w:val="-6"/>
                <w:sz w:val="21"/>
                <w:szCs w:val="21"/>
              </w:rPr>
              <w:t>.</w:t>
            </w:r>
            <w:r w:rsidRPr="006407A0">
              <w:rPr>
                <w:spacing w:val="-6"/>
                <w:sz w:val="21"/>
                <w:szCs w:val="21"/>
              </w:rPr>
              <w:t>27</w:t>
            </w:r>
          </w:p>
        </w:tc>
        <w:tc>
          <w:tcPr>
            <w:tcW w:w="805" w:type="dxa"/>
            <w:tcBorders>
              <w:top w:val="single" w:sz="4" w:space="0" w:color="auto"/>
              <w:left w:val="single" w:sz="4" w:space="0" w:color="auto"/>
              <w:bottom w:val="single" w:sz="4" w:space="0" w:color="auto"/>
              <w:right w:val="single" w:sz="4" w:space="0" w:color="auto"/>
            </w:tcBorders>
            <w:vAlign w:val="bottom"/>
          </w:tcPr>
          <w:p w14:paraId="6C9A5BC4" w14:textId="77777777" w:rsidR="002541F4" w:rsidRPr="006407A0" w:rsidRDefault="002541F4" w:rsidP="001403A2">
            <w:pPr>
              <w:spacing w:line="320" w:lineRule="exact"/>
              <w:jc w:val="right"/>
              <w:rPr>
                <w:spacing w:val="-6"/>
                <w:sz w:val="21"/>
                <w:szCs w:val="21"/>
              </w:rPr>
            </w:pPr>
            <w:r w:rsidRPr="006407A0">
              <w:rPr>
                <w:spacing w:val="-6"/>
                <w:sz w:val="21"/>
                <w:szCs w:val="21"/>
              </w:rPr>
              <w:t>2180</w:t>
            </w:r>
            <w:r w:rsidR="000A7A7B" w:rsidRPr="006407A0">
              <w:rPr>
                <w:spacing w:val="-6"/>
                <w:sz w:val="21"/>
                <w:szCs w:val="21"/>
              </w:rPr>
              <w:t>.</w:t>
            </w:r>
            <w:r w:rsidRPr="006407A0">
              <w:rPr>
                <w:spacing w:val="-6"/>
                <w:sz w:val="21"/>
                <w:szCs w:val="21"/>
              </w:rPr>
              <w:t>12</w:t>
            </w:r>
          </w:p>
        </w:tc>
        <w:tc>
          <w:tcPr>
            <w:tcW w:w="671" w:type="dxa"/>
            <w:tcBorders>
              <w:top w:val="single" w:sz="4" w:space="0" w:color="auto"/>
              <w:left w:val="single" w:sz="4" w:space="0" w:color="auto"/>
              <w:bottom w:val="single" w:sz="4" w:space="0" w:color="auto"/>
              <w:right w:val="single" w:sz="4" w:space="0" w:color="auto"/>
            </w:tcBorders>
            <w:vAlign w:val="bottom"/>
          </w:tcPr>
          <w:p w14:paraId="78BF5860" w14:textId="77777777" w:rsidR="002541F4" w:rsidRPr="006407A0" w:rsidRDefault="002541F4" w:rsidP="001403A2">
            <w:pPr>
              <w:spacing w:line="320" w:lineRule="exact"/>
              <w:jc w:val="right"/>
              <w:rPr>
                <w:spacing w:val="-6"/>
                <w:sz w:val="21"/>
                <w:szCs w:val="21"/>
              </w:rPr>
            </w:pPr>
            <w:r w:rsidRPr="006407A0">
              <w:rPr>
                <w:spacing w:val="-6"/>
                <w:sz w:val="21"/>
                <w:szCs w:val="21"/>
              </w:rPr>
              <w:t>-14</w:t>
            </w:r>
            <w:r w:rsidR="000A7A7B" w:rsidRPr="006407A0">
              <w:rPr>
                <w:spacing w:val="-6"/>
                <w:sz w:val="21"/>
                <w:szCs w:val="21"/>
              </w:rPr>
              <w:t>.</w:t>
            </w:r>
            <w:r w:rsidRPr="006407A0">
              <w:rPr>
                <w:spacing w:val="-6"/>
                <w:sz w:val="21"/>
                <w:szCs w:val="21"/>
              </w:rPr>
              <w:t>56</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FAE438C" w14:textId="77777777" w:rsidR="002541F4" w:rsidRPr="006407A0" w:rsidRDefault="002541F4" w:rsidP="001403A2">
            <w:pPr>
              <w:spacing w:line="320" w:lineRule="exact"/>
              <w:jc w:val="right"/>
              <w:rPr>
                <w:spacing w:val="-6"/>
                <w:sz w:val="21"/>
                <w:szCs w:val="21"/>
              </w:rPr>
            </w:pPr>
            <w:r w:rsidRPr="006407A0">
              <w:rPr>
                <w:spacing w:val="-6"/>
                <w:sz w:val="21"/>
                <w:szCs w:val="21"/>
              </w:rPr>
              <w:t>696</w:t>
            </w:r>
            <w:r w:rsidR="000A7A7B" w:rsidRPr="006407A0">
              <w:rPr>
                <w:spacing w:val="-6"/>
                <w:sz w:val="21"/>
                <w:szCs w:val="21"/>
              </w:rPr>
              <w:t>.</w:t>
            </w:r>
            <w:r w:rsidRPr="006407A0">
              <w:rPr>
                <w:spacing w:val="-6"/>
                <w:sz w:val="21"/>
                <w:szCs w:val="21"/>
              </w:rPr>
              <w:t>55</w:t>
            </w:r>
          </w:p>
        </w:tc>
      </w:tr>
      <w:tr w:rsidR="00690487" w:rsidRPr="006407A0" w14:paraId="0A5B4297"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8D1C8" w14:textId="77777777" w:rsidR="002541F4" w:rsidRPr="006407A0" w:rsidRDefault="002541F4" w:rsidP="001403A2">
            <w:pPr>
              <w:spacing w:line="320" w:lineRule="exact"/>
              <w:jc w:val="both"/>
              <w:rPr>
                <w:b/>
                <w:spacing w:val="-6"/>
                <w:sz w:val="21"/>
                <w:szCs w:val="21"/>
              </w:rPr>
            </w:pPr>
            <w:r w:rsidRPr="006407A0">
              <w:rPr>
                <w:b/>
                <w:spacing w:val="-6"/>
                <w:sz w:val="21"/>
                <w:szCs w:val="21"/>
              </w:rPr>
              <w:t>2016</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4AD36" w14:textId="77777777" w:rsidR="002541F4" w:rsidRPr="006407A0" w:rsidRDefault="002541F4" w:rsidP="001403A2">
            <w:pPr>
              <w:spacing w:line="320" w:lineRule="exact"/>
              <w:jc w:val="right"/>
              <w:rPr>
                <w:spacing w:val="-6"/>
                <w:sz w:val="21"/>
                <w:szCs w:val="21"/>
              </w:rPr>
            </w:pPr>
            <w:r w:rsidRPr="006407A0">
              <w:rPr>
                <w:spacing w:val="-6"/>
                <w:sz w:val="21"/>
                <w:szCs w:val="21"/>
              </w:rPr>
              <w:t>1616</w:t>
            </w:r>
            <w:r w:rsidR="000A7A7B" w:rsidRPr="006407A0">
              <w:rPr>
                <w:spacing w:val="-6"/>
                <w:sz w:val="21"/>
                <w:szCs w:val="21"/>
              </w:rPr>
              <w:t>.</w:t>
            </w:r>
            <w:r w:rsidRPr="006407A0">
              <w:rPr>
                <w:spacing w:val="-6"/>
                <w:sz w:val="21"/>
                <w:szCs w:val="21"/>
              </w:rPr>
              <w:t>09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5DC5E" w14:textId="77777777" w:rsidR="002541F4" w:rsidRPr="006407A0" w:rsidRDefault="002541F4" w:rsidP="001403A2">
            <w:pPr>
              <w:spacing w:line="320" w:lineRule="exact"/>
              <w:jc w:val="right"/>
              <w:rPr>
                <w:spacing w:val="-6"/>
                <w:sz w:val="21"/>
                <w:szCs w:val="21"/>
              </w:rPr>
            </w:pPr>
            <w:r w:rsidRPr="006407A0">
              <w:rPr>
                <w:spacing w:val="-6"/>
                <w:sz w:val="21"/>
                <w:szCs w:val="21"/>
              </w:rPr>
              <w:t>12</w:t>
            </w:r>
            <w:r w:rsidR="000A7A7B" w:rsidRPr="006407A0">
              <w:rPr>
                <w:spacing w:val="-6"/>
                <w:sz w:val="21"/>
                <w:szCs w:val="21"/>
              </w:rPr>
              <w:t>.</w:t>
            </w:r>
            <w:r w:rsidRPr="006407A0">
              <w:rPr>
                <w:spacing w:val="-6"/>
                <w:sz w:val="21"/>
                <w:szCs w:val="21"/>
              </w:rPr>
              <w:t>36</w:t>
            </w:r>
          </w:p>
        </w:tc>
        <w:tc>
          <w:tcPr>
            <w:tcW w:w="893" w:type="dxa"/>
            <w:tcBorders>
              <w:top w:val="single" w:sz="4" w:space="0" w:color="auto"/>
              <w:left w:val="single" w:sz="4" w:space="0" w:color="auto"/>
              <w:bottom w:val="single" w:sz="4" w:space="0" w:color="auto"/>
              <w:right w:val="single" w:sz="4" w:space="0" w:color="auto"/>
            </w:tcBorders>
            <w:vAlign w:val="bottom"/>
          </w:tcPr>
          <w:p w14:paraId="3173BD45" w14:textId="77777777" w:rsidR="002541F4" w:rsidRPr="006407A0" w:rsidRDefault="002541F4" w:rsidP="001403A2">
            <w:pPr>
              <w:spacing w:line="320" w:lineRule="exact"/>
              <w:jc w:val="right"/>
              <w:rPr>
                <w:spacing w:val="-6"/>
                <w:sz w:val="21"/>
                <w:szCs w:val="21"/>
              </w:rPr>
            </w:pPr>
            <w:r w:rsidRPr="006407A0">
              <w:rPr>
                <w:spacing w:val="-6"/>
                <w:sz w:val="21"/>
                <w:szCs w:val="21"/>
              </w:rPr>
              <w:t>1136</w:t>
            </w:r>
            <w:r w:rsidR="000A7A7B" w:rsidRPr="006407A0">
              <w:rPr>
                <w:spacing w:val="-6"/>
                <w:sz w:val="21"/>
                <w:szCs w:val="21"/>
              </w:rPr>
              <w:t>.</w:t>
            </w:r>
            <w:r w:rsidRPr="006407A0">
              <w:rPr>
                <w:spacing w:val="-6"/>
                <w:sz w:val="21"/>
                <w:szCs w:val="21"/>
              </w:rPr>
              <w:t>83</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030BF9B" w14:textId="77777777" w:rsidR="002541F4" w:rsidRPr="006407A0" w:rsidRDefault="002541F4" w:rsidP="001403A2">
            <w:pPr>
              <w:spacing w:line="320" w:lineRule="exact"/>
              <w:jc w:val="right"/>
              <w:rPr>
                <w:spacing w:val="-6"/>
                <w:sz w:val="21"/>
                <w:szCs w:val="21"/>
              </w:rPr>
            </w:pPr>
            <w:r w:rsidRPr="006407A0">
              <w:rPr>
                <w:spacing w:val="-6"/>
                <w:sz w:val="21"/>
                <w:szCs w:val="21"/>
              </w:rPr>
              <w:t>53</w:t>
            </w:r>
            <w:r w:rsidR="000A7A7B" w:rsidRPr="006407A0">
              <w:rPr>
                <w:spacing w:val="-6"/>
                <w:sz w:val="21"/>
                <w:szCs w:val="21"/>
              </w:rPr>
              <w:t>.</w:t>
            </w:r>
            <w:r w:rsidRPr="006407A0">
              <w:rPr>
                <w:spacing w:val="-6"/>
                <w:sz w:val="21"/>
                <w:szCs w:val="21"/>
              </w:rPr>
              <w:t>26</w:t>
            </w:r>
          </w:p>
        </w:tc>
        <w:tc>
          <w:tcPr>
            <w:tcW w:w="805" w:type="dxa"/>
            <w:tcBorders>
              <w:top w:val="single" w:sz="4" w:space="0" w:color="auto"/>
              <w:left w:val="single" w:sz="4" w:space="0" w:color="auto"/>
              <w:bottom w:val="single" w:sz="4" w:space="0" w:color="auto"/>
              <w:right w:val="single" w:sz="4" w:space="0" w:color="auto"/>
            </w:tcBorders>
            <w:vAlign w:val="bottom"/>
          </w:tcPr>
          <w:p w14:paraId="29337859" w14:textId="77777777" w:rsidR="002541F4" w:rsidRPr="006407A0" w:rsidRDefault="002541F4" w:rsidP="001403A2">
            <w:pPr>
              <w:spacing w:line="320" w:lineRule="exact"/>
              <w:jc w:val="right"/>
              <w:rPr>
                <w:spacing w:val="-6"/>
                <w:sz w:val="21"/>
                <w:szCs w:val="21"/>
              </w:rPr>
            </w:pPr>
            <w:r w:rsidRPr="006407A0">
              <w:rPr>
                <w:spacing w:val="-6"/>
                <w:sz w:val="21"/>
                <w:szCs w:val="21"/>
              </w:rPr>
              <w:t>2752</w:t>
            </w:r>
            <w:r w:rsidR="000A7A7B" w:rsidRPr="006407A0">
              <w:rPr>
                <w:spacing w:val="-6"/>
                <w:sz w:val="21"/>
                <w:szCs w:val="21"/>
              </w:rPr>
              <w:t>.</w:t>
            </w:r>
            <w:r w:rsidRPr="006407A0">
              <w:rPr>
                <w:spacing w:val="-6"/>
                <w:sz w:val="21"/>
                <w:szCs w:val="21"/>
              </w:rPr>
              <w:t>92</w:t>
            </w:r>
          </w:p>
        </w:tc>
        <w:tc>
          <w:tcPr>
            <w:tcW w:w="671" w:type="dxa"/>
            <w:tcBorders>
              <w:top w:val="single" w:sz="4" w:space="0" w:color="auto"/>
              <w:left w:val="single" w:sz="4" w:space="0" w:color="auto"/>
              <w:bottom w:val="single" w:sz="4" w:space="0" w:color="auto"/>
              <w:right w:val="single" w:sz="4" w:space="0" w:color="auto"/>
            </w:tcBorders>
            <w:vAlign w:val="bottom"/>
          </w:tcPr>
          <w:p w14:paraId="369CBC69" w14:textId="77777777" w:rsidR="002541F4" w:rsidRPr="006407A0" w:rsidRDefault="002541F4" w:rsidP="001403A2">
            <w:pPr>
              <w:spacing w:line="320" w:lineRule="exact"/>
              <w:jc w:val="right"/>
              <w:rPr>
                <w:spacing w:val="-6"/>
                <w:sz w:val="21"/>
                <w:szCs w:val="21"/>
              </w:rPr>
            </w:pPr>
            <w:r w:rsidRPr="006407A0">
              <w:rPr>
                <w:spacing w:val="-6"/>
                <w:sz w:val="21"/>
                <w:szCs w:val="21"/>
              </w:rPr>
              <w:t>26</w:t>
            </w:r>
            <w:r w:rsidR="000A7A7B" w:rsidRPr="006407A0">
              <w:rPr>
                <w:spacing w:val="-6"/>
                <w:sz w:val="21"/>
                <w:szCs w:val="21"/>
              </w:rPr>
              <w:t>.</w:t>
            </w:r>
            <w:r w:rsidRPr="006407A0">
              <w:rPr>
                <w:spacing w:val="-6"/>
                <w:sz w:val="21"/>
                <w:szCs w:val="21"/>
              </w:rPr>
              <w:t>27</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5F4C5F6" w14:textId="77777777" w:rsidR="002541F4" w:rsidRPr="006407A0" w:rsidRDefault="002541F4" w:rsidP="001403A2">
            <w:pPr>
              <w:spacing w:line="320" w:lineRule="exact"/>
              <w:jc w:val="right"/>
              <w:rPr>
                <w:spacing w:val="-6"/>
                <w:sz w:val="21"/>
                <w:szCs w:val="21"/>
              </w:rPr>
            </w:pPr>
            <w:r w:rsidRPr="006407A0">
              <w:rPr>
                <w:spacing w:val="-6"/>
                <w:sz w:val="21"/>
                <w:szCs w:val="21"/>
              </w:rPr>
              <w:t>479</w:t>
            </w:r>
            <w:r w:rsidR="000A7A7B" w:rsidRPr="006407A0">
              <w:rPr>
                <w:spacing w:val="-6"/>
                <w:sz w:val="21"/>
                <w:szCs w:val="21"/>
              </w:rPr>
              <w:t>.</w:t>
            </w:r>
            <w:r w:rsidRPr="006407A0">
              <w:rPr>
                <w:spacing w:val="-6"/>
                <w:sz w:val="21"/>
                <w:szCs w:val="21"/>
              </w:rPr>
              <w:t>25</w:t>
            </w:r>
          </w:p>
        </w:tc>
      </w:tr>
      <w:tr w:rsidR="00690487" w:rsidRPr="006407A0" w14:paraId="459E299F"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6549F" w14:textId="77777777" w:rsidR="002541F4" w:rsidRPr="006407A0" w:rsidRDefault="002541F4" w:rsidP="001403A2">
            <w:pPr>
              <w:spacing w:line="320" w:lineRule="exact"/>
              <w:jc w:val="both"/>
              <w:rPr>
                <w:b/>
                <w:spacing w:val="-6"/>
                <w:sz w:val="21"/>
                <w:szCs w:val="21"/>
              </w:rPr>
            </w:pPr>
            <w:r w:rsidRPr="006407A0">
              <w:rPr>
                <w:b/>
                <w:spacing w:val="-6"/>
                <w:sz w:val="21"/>
                <w:szCs w:val="21"/>
              </w:rPr>
              <w:t>2017</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959AF" w14:textId="77777777" w:rsidR="002541F4" w:rsidRPr="006407A0" w:rsidRDefault="002541F4" w:rsidP="001403A2">
            <w:pPr>
              <w:spacing w:line="320" w:lineRule="exact"/>
              <w:jc w:val="right"/>
              <w:rPr>
                <w:spacing w:val="-6"/>
                <w:sz w:val="21"/>
                <w:szCs w:val="21"/>
              </w:rPr>
            </w:pPr>
            <w:r w:rsidRPr="006407A0">
              <w:rPr>
                <w:spacing w:val="-6"/>
                <w:sz w:val="21"/>
                <w:szCs w:val="21"/>
              </w:rPr>
              <w:t>2165</w:t>
            </w:r>
            <w:r w:rsidR="000A7A7B" w:rsidRPr="006407A0">
              <w:rPr>
                <w:spacing w:val="-6"/>
                <w:sz w:val="21"/>
                <w:szCs w:val="21"/>
              </w:rPr>
              <w:t>.</w:t>
            </w:r>
            <w:r w:rsidRPr="006407A0">
              <w:rPr>
                <w:spacing w:val="-6"/>
                <w:sz w:val="21"/>
                <w:szCs w:val="21"/>
              </w:rPr>
              <w:t>65</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28D6D" w14:textId="77777777" w:rsidR="002541F4" w:rsidRPr="006407A0" w:rsidRDefault="002541F4" w:rsidP="001403A2">
            <w:pPr>
              <w:spacing w:line="320" w:lineRule="exact"/>
              <w:jc w:val="right"/>
              <w:rPr>
                <w:spacing w:val="-6"/>
                <w:sz w:val="21"/>
                <w:szCs w:val="21"/>
              </w:rPr>
            </w:pPr>
            <w:r w:rsidRPr="006407A0">
              <w:rPr>
                <w:spacing w:val="-6"/>
                <w:sz w:val="21"/>
                <w:szCs w:val="21"/>
              </w:rPr>
              <w:t>34</w:t>
            </w:r>
            <w:r w:rsidR="000A7A7B" w:rsidRPr="006407A0">
              <w:rPr>
                <w:spacing w:val="-6"/>
                <w:sz w:val="21"/>
                <w:szCs w:val="21"/>
              </w:rPr>
              <w:t>.</w:t>
            </w:r>
            <w:r w:rsidRPr="006407A0">
              <w:rPr>
                <w:spacing w:val="-6"/>
                <w:sz w:val="21"/>
                <w:szCs w:val="21"/>
              </w:rPr>
              <w:t>01</w:t>
            </w:r>
          </w:p>
        </w:tc>
        <w:tc>
          <w:tcPr>
            <w:tcW w:w="893" w:type="dxa"/>
            <w:tcBorders>
              <w:top w:val="single" w:sz="4" w:space="0" w:color="auto"/>
              <w:left w:val="single" w:sz="4" w:space="0" w:color="auto"/>
              <w:bottom w:val="single" w:sz="4" w:space="0" w:color="auto"/>
              <w:right w:val="single" w:sz="4" w:space="0" w:color="auto"/>
            </w:tcBorders>
            <w:vAlign w:val="bottom"/>
          </w:tcPr>
          <w:p w14:paraId="76E87C5D" w14:textId="77777777" w:rsidR="002541F4" w:rsidRPr="006407A0" w:rsidRDefault="002541F4" w:rsidP="001403A2">
            <w:pPr>
              <w:spacing w:line="320" w:lineRule="exact"/>
              <w:jc w:val="right"/>
              <w:rPr>
                <w:spacing w:val="-6"/>
                <w:sz w:val="21"/>
                <w:szCs w:val="21"/>
              </w:rPr>
            </w:pPr>
            <w:r w:rsidRPr="006407A0">
              <w:rPr>
                <w:spacing w:val="-6"/>
                <w:sz w:val="21"/>
                <w:szCs w:val="21"/>
              </w:rPr>
              <w:t>1392</w:t>
            </w:r>
            <w:r w:rsidR="000A7A7B" w:rsidRPr="006407A0">
              <w:rPr>
                <w:spacing w:val="-6"/>
                <w:sz w:val="21"/>
                <w:szCs w:val="21"/>
              </w:rPr>
              <w:t>.</w:t>
            </w:r>
            <w:r w:rsidRPr="006407A0">
              <w:rPr>
                <w:spacing w:val="-6"/>
                <w:sz w:val="21"/>
                <w:szCs w:val="21"/>
              </w:rPr>
              <w:t>33</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FF7FFF5" w14:textId="77777777" w:rsidR="002541F4" w:rsidRPr="006407A0" w:rsidRDefault="002541F4" w:rsidP="001403A2">
            <w:pPr>
              <w:spacing w:line="320" w:lineRule="exact"/>
              <w:jc w:val="right"/>
              <w:rPr>
                <w:spacing w:val="-6"/>
                <w:sz w:val="21"/>
                <w:szCs w:val="21"/>
              </w:rPr>
            </w:pPr>
            <w:r w:rsidRPr="006407A0">
              <w:rPr>
                <w:spacing w:val="-6"/>
                <w:sz w:val="21"/>
                <w:szCs w:val="21"/>
              </w:rPr>
              <w:t>22</w:t>
            </w:r>
            <w:r w:rsidR="000A7A7B" w:rsidRPr="006407A0">
              <w:rPr>
                <w:spacing w:val="-6"/>
                <w:sz w:val="21"/>
                <w:szCs w:val="21"/>
              </w:rPr>
              <w:t>.</w:t>
            </w:r>
            <w:r w:rsidRPr="006407A0">
              <w:rPr>
                <w:spacing w:val="-6"/>
                <w:sz w:val="21"/>
                <w:szCs w:val="21"/>
              </w:rPr>
              <w:t>47</w:t>
            </w:r>
          </w:p>
        </w:tc>
        <w:tc>
          <w:tcPr>
            <w:tcW w:w="805" w:type="dxa"/>
            <w:tcBorders>
              <w:top w:val="single" w:sz="4" w:space="0" w:color="auto"/>
              <w:left w:val="single" w:sz="4" w:space="0" w:color="auto"/>
              <w:bottom w:val="single" w:sz="4" w:space="0" w:color="auto"/>
              <w:right w:val="single" w:sz="4" w:space="0" w:color="auto"/>
            </w:tcBorders>
            <w:vAlign w:val="bottom"/>
          </w:tcPr>
          <w:p w14:paraId="782343BA" w14:textId="77777777" w:rsidR="002541F4" w:rsidRPr="006407A0" w:rsidRDefault="002541F4" w:rsidP="001403A2">
            <w:pPr>
              <w:spacing w:line="320" w:lineRule="exact"/>
              <w:jc w:val="right"/>
              <w:rPr>
                <w:spacing w:val="-6"/>
                <w:sz w:val="21"/>
                <w:szCs w:val="21"/>
              </w:rPr>
            </w:pPr>
            <w:r w:rsidRPr="006407A0">
              <w:rPr>
                <w:spacing w:val="-6"/>
                <w:sz w:val="21"/>
                <w:szCs w:val="21"/>
              </w:rPr>
              <w:t>3557</w:t>
            </w:r>
            <w:r w:rsidR="000A7A7B" w:rsidRPr="006407A0">
              <w:rPr>
                <w:spacing w:val="-6"/>
                <w:sz w:val="21"/>
                <w:szCs w:val="21"/>
              </w:rPr>
              <w:t>.</w:t>
            </w:r>
            <w:r w:rsidRPr="006407A0">
              <w:rPr>
                <w:spacing w:val="-6"/>
                <w:sz w:val="21"/>
                <w:szCs w:val="21"/>
              </w:rPr>
              <w:t>98</w:t>
            </w:r>
          </w:p>
        </w:tc>
        <w:tc>
          <w:tcPr>
            <w:tcW w:w="671" w:type="dxa"/>
            <w:tcBorders>
              <w:top w:val="single" w:sz="4" w:space="0" w:color="auto"/>
              <w:left w:val="single" w:sz="4" w:space="0" w:color="auto"/>
              <w:bottom w:val="single" w:sz="4" w:space="0" w:color="auto"/>
              <w:right w:val="single" w:sz="4" w:space="0" w:color="auto"/>
            </w:tcBorders>
            <w:vAlign w:val="bottom"/>
          </w:tcPr>
          <w:p w14:paraId="7BEA1BB8" w14:textId="77777777" w:rsidR="002541F4" w:rsidRPr="006407A0" w:rsidRDefault="002541F4" w:rsidP="001403A2">
            <w:pPr>
              <w:spacing w:line="320" w:lineRule="exact"/>
              <w:jc w:val="right"/>
              <w:rPr>
                <w:spacing w:val="-6"/>
                <w:sz w:val="21"/>
                <w:szCs w:val="21"/>
              </w:rPr>
            </w:pPr>
            <w:r w:rsidRPr="006407A0">
              <w:rPr>
                <w:spacing w:val="-6"/>
                <w:sz w:val="21"/>
                <w:szCs w:val="21"/>
              </w:rPr>
              <w:t>29</w:t>
            </w:r>
            <w:r w:rsidR="000A7A7B" w:rsidRPr="006407A0">
              <w:rPr>
                <w:spacing w:val="-6"/>
                <w:sz w:val="21"/>
                <w:szCs w:val="21"/>
              </w:rPr>
              <w:t>.</w:t>
            </w:r>
            <w:r w:rsidRPr="006407A0">
              <w:rPr>
                <w:spacing w:val="-6"/>
                <w:sz w:val="21"/>
                <w:szCs w:val="21"/>
              </w:rPr>
              <w:t>24</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F366A70" w14:textId="77777777" w:rsidR="002541F4" w:rsidRPr="006407A0" w:rsidRDefault="002541F4" w:rsidP="001403A2">
            <w:pPr>
              <w:spacing w:line="320" w:lineRule="exact"/>
              <w:jc w:val="right"/>
              <w:rPr>
                <w:spacing w:val="-6"/>
                <w:sz w:val="21"/>
                <w:szCs w:val="21"/>
              </w:rPr>
            </w:pPr>
            <w:r w:rsidRPr="006407A0">
              <w:rPr>
                <w:spacing w:val="-6"/>
                <w:sz w:val="21"/>
                <w:szCs w:val="21"/>
              </w:rPr>
              <w:t>773</w:t>
            </w:r>
            <w:r w:rsidR="000A7A7B" w:rsidRPr="006407A0">
              <w:rPr>
                <w:spacing w:val="-6"/>
                <w:sz w:val="21"/>
                <w:szCs w:val="21"/>
              </w:rPr>
              <w:t>.</w:t>
            </w:r>
            <w:r w:rsidRPr="006407A0">
              <w:rPr>
                <w:spacing w:val="-6"/>
                <w:sz w:val="21"/>
                <w:szCs w:val="21"/>
              </w:rPr>
              <w:t>32</w:t>
            </w:r>
          </w:p>
        </w:tc>
      </w:tr>
      <w:tr w:rsidR="00690487" w:rsidRPr="006407A0" w14:paraId="1E75A2ED"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F97EB" w14:textId="77777777" w:rsidR="002541F4" w:rsidRPr="006407A0" w:rsidRDefault="002541F4" w:rsidP="001403A2">
            <w:pPr>
              <w:spacing w:line="320" w:lineRule="exact"/>
              <w:jc w:val="both"/>
              <w:rPr>
                <w:b/>
                <w:spacing w:val="-6"/>
                <w:sz w:val="21"/>
                <w:szCs w:val="21"/>
              </w:rPr>
            </w:pPr>
            <w:r w:rsidRPr="006407A0">
              <w:rPr>
                <w:b/>
                <w:spacing w:val="-6"/>
                <w:sz w:val="21"/>
                <w:szCs w:val="21"/>
              </w:rPr>
              <w:t>2018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4066F" w14:textId="77777777" w:rsidR="002541F4" w:rsidRPr="006407A0" w:rsidRDefault="002541F4" w:rsidP="001403A2">
            <w:pPr>
              <w:spacing w:line="320" w:lineRule="exact"/>
              <w:jc w:val="right"/>
              <w:rPr>
                <w:spacing w:val="-6"/>
                <w:sz w:val="21"/>
                <w:szCs w:val="21"/>
              </w:rPr>
            </w:pPr>
            <w:r w:rsidRPr="006407A0">
              <w:rPr>
                <w:spacing w:val="-6"/>
                <w:sz w:val="21"/>
                <w:szCs w:val="21"/>
              </w:rPr>
              <w:t>2446</w:t>
            </w:r>
            <w:r w:rsidR="000A7A7B" w:rsidRPr="006407A0">
              <w:rPr>
                <w:spacing w:val="-6"/>
                <w:sz w:val="21"/>
                <w:szCs w:val="21"/>
              </w:rPr>
              <w:t>.</w:t>
            </w:r>
            <w:r w:rsidRPr="006407A0">
              <w:rPr>
                <w:spacing w:val="-6"/>
                <w:sz w:val="21"/>
                <w:szCs w:val="21"/>
              </w:rPr>
              <w:t>40</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7B807" w14:textId="77777777" w:rsidR="002541F4" w:rsidRPr="006407A0" w:rsidRDefault="002541F4" w:rsidP="001403A2">
            <w:pPr>
              <w:spacing w:line="320" w:lineRule="exact"/>
              <w:jc w:val="right"/>
              <w:rPr>
                <w:spacing w:val="-6"/>
                <w:sz w:val="21"/>
                <w:szCs w:val="21"/>
              </w:rPr>
            </w:pPr>
            <w:r w:rsidRPr="006407A0">
              <w:rPr>
                <w:spacing w:val="-6"/>
                <w:sz w:val="21"/>
                <w:szCs w:val="21"/>
              </w:rPr>
              <w:t>12</w:t>
            </w:r>
            <w:r w:rsidR="000A7A7B" w:rsidRPr="006407A0">
              <w:rPr>
                <w:spacing w:val="-6"/>
                <w:sz w:val="21"/>
                <w:szCs w:val="21"/>
              </w:rPr>
              <w:t>.</w:t>
            </w:r>
            <w:r w:rsidRPr="006407A0">
              <w:rPr>
                <w:spacing w:val="-6"/>
                <w:sz w:val="21"/>
                <w:szCs w:val="21"/>
              </w:rPr>
              <w:t>96</w:t>
            </w:r>
          </w:p>
        </w:tc>
        <w:tc>
          <w:tcPr>
            <w:tcW w:w="893" w:type="dxa"/>
            <w:tcBorders>
              <w:top w:val="single" w:sz="4" w:space="0" w:color="auto"/>
              <w:left w:val="single" w:sz="4" w:space="0" w:color="auto"/>
              <w:bottom w:val="single" w:sz="4" w:space="0" w:color="auto"/>
              <w:right w:val="single" w:sz="4" w:space="0" w:color="auto"/>
            </w:tcBorders>
            <w:vAlign w:val="bottom"/>
          </w:tcPr>
          <w:p w14:paraId="563BA701" w14:textId="77777777" w:rsidR="002541F4" w:rsidRPr="006407A0" w:rsidRDefault="002541F4" w:rsidP="001403A2">
            <w:pPr>
              <w:spacing w:line="320" w:lineRule="exact"/>
              <w:jc w:val="right"/>
              <w:rPr>
                <w:spacing w:val="-6"/>
                <w:sz w:val="21"/>
                <w:szCs w:val="21"/>
              </w:rPr>
            </w:pPr>
            <w:r w:rsidRPr="006407A0">
              <w:rPr>
                <w:spacing w:val="-6"/>
                <w:sz w:val="21"/>
                <w:szCs w:val="21"/>
              </w:rPr>
              <w:t>2131</w:t>
            </w:r>
            <w:r w:rsidR="000A7A7B" w:rsidRPr="006407A0">
              <w:rPr>
                <w:spacing w:val="-6"/>
                <w:sz w:val="21"/>
                <w:szCs w:val="21"/>
              </w:rPr>
              <w:t>.</w:t>
            </w:r>
            <w:r w:rsidRPr="006407A0">
              <w:rPr>
                <w:spacing w:val="-6"/>
                <w:sz w:val="21"/>
                <w:szCs w:val="21"/>
              </w:rPr>
              <w:t>10</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982AF9F" w14:textId="77777777" w:rsidR="002541F4" w:rsidRPr="006407A0" w:rsidRDefault="002541F4" w:rsidP="001403A2">
            <w:pPr>
              <w:spacing w:line="320" w:lineRule="exact"/>
              <w:jc w:val="right"/>
              <w:rPr>
                <w:spacing w:val="-6"/>
                <w:sz w:val="21"/>
                <w:szCs w:val="21"/>
              </w:rPr>
            </w:pPr>
            <w:r w:rsidRPr="006407A0">
              <w:rPr>
                <w:spacing w:val="-6"/>
                <w:sz w:val="21"/>
                <w:szCs w:val="21"/>
              </w:rPr>
              <w:t>53</w:t>
            </w:r>
            <w:r w:rsidR="000A7A7B" w:rsidRPr="006407A0">
              <w:rPr>
                <w:spacing w:val="-6"/>
                <w:sz w:val="21"/>
                <w:szCs w:val="21"/>
              </w:rPr>
              <w:t>.</w:t>
            </w:r>
            <w:r w:rsidRPr="006407A0">
              <w:rPr>
                <w:spacing w:val="-6"/>
                <w:sz w:val="21"/>
                <w:szCs w:val="21"/>
              </w:rPr>
              <w:t>06</w:t>
            </w:r>
          </w:p>
        </w:tc>
        <w:tc>
          <w:tcPr>
            <w:tcW w:w="805" w:type="dxa"/>
            <w:tcBorders>
              <w:top w:val="single" w:sz="4" w:space="0" w:color="auto"/>
              <w:left w:val="single" w:sz="4" w:space="0" w:color="auto"/>
              <w:bottom w:val="single" w:sz="4" w:space="0" w:color="auto"/>
              <w:right w:val="single" w:sz="4" w:space="0" w:color="auto"/>
            </w:tcBorders>
            <w:vAlign w:val="bottom"/>
          </w:tcPr>
          <w:p w14:paraId="359853EF" w14:textId="77777777" w:rsidR="002541F4" w:rsidRPr="006407A0" w:rsidRDefault="002541F4" w:rsidP="001403A2">
            <w:pPr>
              <w:spacing w:line="320" w:lineRule="exact"/>
              <w:jc w:val="right"/>
              <w:rPr>
                <w:spacing w:val="-6"/>
                <w:sz w:val="21"/>
                <w:szCs w:val="21"/>
              </w:rPr>
            </w:pPr>
            <w:r w:rsidRPr="006407A0">
              <w:rPr>
                <w:spacing w:val="-6"/>
                <w:sz w:val="21"/>
                <w:szCs w:val="21"/>
              </w:rPr>
              <w:t>4577</w:t>
            </w:r>
            <w:r w:rsidR="000A7A7B" w:rsidRPr="006407A0">
              <w:rPr>
                <w:spacing w:val="-6"/>
                <w:sz w:val="21"/>
                <w:szCs w:val="21"/>
              </w:rPr>
              <w:t>.</w:t>
            </w:r>
            <w:r w:rsidRPr="006407A0">
              <w:rPr>
                <w:spacing w:val="-6"/>
                <w:sz w:val="21"/>
                <w:szCs w:val="21"/>
              </w:rPr>
              <w:t>50</w:t>
            </w:r>
          </w:p>
        </w:tc>
        <w:tc>
          <w:tcPr>
            <w:tcW w:w="671" w:type="dxa"/>
            <w:tcBorders>
              <w:top w:val="single" w:sz="4" w:space="0" w:color="auto"/>
              <w:left w:val="single" w:sz="4" w:space="0" w:color="auto"/>
              <w:bottom w:val="single" w:sz="4" w:space="0" w:color="auto"/>
              <w:right w:val="single" w:sz="4" w:space="0" w:color="auto"/>
            </w:tcBorders>
            <w:vAlign w:val="bottom"/>
          </w:tcPr>
          <w:p w14:paraId="2FD8C441" w14:textId="77777777" w:rsidR="002541F4" w:rsidRPr="006407A0" w:rsidRDefault="002541F4" w:rsidP="001403A2">
            <w:pPr>
              <w:spacing w:line="320" w:lineRule="exact"/>
              <w:jc w:val="right"/>
              <w:rPr>
                <w:spacing w:val="-6"/>
                <w:sz w:val="21"/>
                <w:szCs w:val="21"/>
              </w:rPr>
            </w:pPr>
            <w:r w:rsidRPr="006407A0">
              <w:rPr>
                <w:spacing w:val="-6"/>
                <w:sz w:val="21"/>
                <w:szCs w:val="21"/>
              </w:rPr>
              <w:t>28</w:t>
            </w:r>
            <w:r w:rsidR="000A7A7B" w:rsidRPr="006407A0">
              <w:rPr>
                <w:spacing w:val="-6"/>
                <w:sz w:val="21"/>
                <w:szCs w:val="21"/>
              </w:rPr>
              <w:t>.</w:t>
            </w:r>
            <w:r w:rsidRPr="006407A0">
              <w:rPr>
                <w:spacing w:val="-6"/>
                <w:sz w:val="21"/>
                <w:szCs w:val="21"/>
              </w:rPr>
              <w:t>65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9EDAF95" w14:textId="77777777" w:rsidR="002541F4" w:rsidRPr="006407A0" w:rsidRDefault="002541F4" w:rsidP="001403A2">
            <w:pPr>
              <w:spacing w:line="320" w:lineRule="exact"/>
              <w:jc w:val="right"/>
              <w:rPr>
                <w:spacing w:val="-6"/>
                <w:sz w:val="21"/>
                <w:szCs w:val="21"/>
              </w:rPr>
            </w:pPr>
            <w:r w:rsidRPr="006407A0">
              <w:rPr>
                <w:spacing w:val="-6"/>
                <w:sz w:val="21"/>
                <w:szCs w:val="21"/>
              </w:rPr>
              <w:t>315</w:t>
            </w:r>
            <w:r w:rsidR="000A7A7B" w:rsidRPr="006407A0">
              <w:rPr>
                <w:spacing w:val="-6"/>
                <w:sz w:val="21"/>
                <w:szCs w:val="21"/>
              </w:rPr>
              <w:t>.</w:t>
            </w:r>
            <w:r w:rsidRPr="006407A0">
              <w:rPr>
                <w:spacing w:val="-6"/>
                <w:sz w:val="21"/>
                <w:szCs w:val="21"/>
              </w:rPr>
              <w:t>30</w:t>
            </w:r>
          </w:p>
        </w:tc>
      </w:tr>
      <w:tr w:rsidR="00690487" w:rsidRPr="006407A0" w14:paraId="16CF31DF"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0FA1" w14:textId="77777777" w:rsidR="002541F4" w:rsidRPr="006407A0" w:rsidRDefault="002541F4" w:rsidP="001403A2">
            <w:pPr>
              <w:spacing w:line="320" w:lineRule="exact"/>
              <w:jc w:val="both"/>
              <w:rPr>
                <w:b/>
                <w:spacing w:val="-6"/>
                <w:sz w:val="21"/>
                <w:szCs w:val="21"/>
              </w:rPr>
            </w:pPr>
            <w:r w:rsidRPr="006407A0">
              <w:rPr>
                <w:b/>
                <w:spacing w:val="-6"/>
                <w:sz w:val="21"/>
                <w:szCs w:val="21"/>
              </w:rPr>
              <w:t>2019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C4970" w14:textId="77777777" w:rsidR="002541F4" w:rsidRPr="006407A0" w:rsidRDefault="002541F4" w:rsidP="001403A2">
            <w:pPr>
              <w:spacing w:line="320" w:lineRule="exact"/>
              <w:jc w:val="right"/>
              <w:rPr>
                <w:spacing w:val="-6"/>
                <w:sz w:val="21"/>
                <w:szCs w:val="21"/>
              </w:rPr>
            </w:pPr>
            <w:r w:rsidRPr="006407A0">
              <w:rPr>
                <w:spacing w:val="-6"/>
                <w:sz w:val="21"/>
                <w:szCs w:val="21"/>
              </w:rPr>
              <w:t>2667</w:t>
            </w:r>
            <w:r w:rsidR="000A7A7B" w:rsidRPr="006407A0">
              <w:rPr>
                <w:spacing w:val="-6"/>
                <w:sz w:val="21"/>
                <w:szCs w:val="21"/>
              </w:rPr>
              <w:t>.</w:t>
            </w:r>
            <w:r w:rsidRPr="006407A0">
              <w:rPr>
                <w:spacing w:val="-6"/>
                <w:sz w:val="21"/>
                <w:szCs w:val="21"/>
              </w:rPr>
              <w:t>59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A1F22" w14:textId="77777777" w:rsidR="002541F4" w:rsidRPr="006407A0" w:rsidRDefault="002541F4" w:rsidP="001403A2">
            <w:pPr>
              <w:spacing w:line="320" w:lineRule="exact"/>
              <w:jc w:val="right"/>
              <w:rPr>
                <w:spacing w:val="-6"/>
                <w:sz w:val="21"/>
                <w:szCs w:val="21"/>
              </w:rPr>
            </w:pPr>
            <w:r w:rsidRPr="006407A0">
              <w:rPr>
                <w:spacing w:val="-6"/>
                <w:sz w:val="21"/>
                <w:szCs w:val="21"/>
              </w:rPr>
              <w:t>9</w:t>
            </w:r>
            <w:r w:rsidR="000A7A7B" w:rsidRPr="006407A0">
              <w:rPr>
                <w:spacing w:val="-6"/>
                <w:sz w:val="21"/>
                <w:szCs w:val="21"/>
              </w:rPr>
              <w:t>.</w:t>
            </w:r>
            <w:r w:rsidRPr="006407A0">
              <w:rPr>
                <w:spacing w:val="-6"/>
                <w:sz w:val="21"/>
                <w:szCs w:val="21"/>
              </w:rPr>
              <w:t>04</w:t>
            </w:r>
          </w:p>
        </w:tc>
        <w:tc>
          <w:tcPr>
            <w:tcW w:w="893" w:type="dxa"/>
            <w:tcBorders>
              <w:top w:val="single" w:sz="4" w:space="0" w:color="auto"/>
              <w:left w:val="single" w:sz="4" w:space="0" w:color="auto"/>
              <w:bottom w:val="single" w:sz="4" w:space="0" w:color="auto"/>
              <w:right w:val="single" w:sz="4" w:space="0" w:color="auto"/>
            </w:tcBorders>
            <w:vAlign w:val="bottom"/>
          </w:tcPr>
          <w:p w14:paraId="58294633" w14:textId="77777777" w:rsidR="002541F4" w:rsidRPr="006407A0" w:rsidRDefault="002541F4" w:rsidP="001403A2">
            <w:pPr>
              <w:spacing w:line="320" w:lineRule="exact"/>
              <w:jc w:val="right"/>
              <w:rPr>
                <w:spacing w:val="-6"/>
                <w:sz w:val="21"/>
                <w:szCs w:val="21"/>
              </w:rPr>
            </w:pPr>
            <w:r w:rsidRPr="006407A0">
              <w:rPr>
                <w:spacing w:val="-6"/>
                <w:sz w:val="21"/>
                <w:szCs w:val="21"/>
              </w:rPr>
              <w:t>1835</w:t>
            </w:r>
            <w:r w:rsidR="000A7A7B" w:rsidRPr="006407A0">
              <w:rPr>
                <w:spacing w:val="-6"/>
                <w:sz w:val="21"/>
                <w:szCs w:val="21"/>
              </w:rPr>
              <w:t>.</w:t>
            </w:r>
            <w:r w:rsidRPr="006407A0">
              <w:rPr>
                <w:spacing w:val="-6"/>
                <w:sz w:val="21"/>
                <w:szCs w:val="21"/>
              </w:rPr>
              <w:t>11</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276ED44" w14:textId="77777777" w:rsidR="002541F4" w:rsidRPr="006407A0" w:rsidRDefault="002541F4" w:rsidP="001403A2">
            <w:pPr>
              <w:spacing w:line="320" w:lineRule="exact"/>
              <w:jc w:val="right"/>
              <w:rPr>
                <w:spacing w:val="-6"/>
                <w:sz w:val="21"/>
                <w:szCs w:val="21"/>
              </w:rPr>
            </w:pPr>
            <w:r w:rsidRPr="006407A0">
              <w:rPr>
                <w:spacing w:val="-6"/>
                <w:sz w:val="21"/>
                <w:szCs w:val="21"/>
              </w:rPr>
              <w:t>-13</w:t>
            </w:r>
            <w:r w:rsidR="000A7A7B" w:rsidRPr="006407A0">
              <w:rPr>
                <w:spacing w:val="-6"/>
                <w:sz w:val="21"/>
                <w:szCs w:val="21"/>
              </w:rPr>
              <w:t>.</w:t>
            </w:r>
            <w:r w:rsidRPr="006407A0">
              <w:rPr>
                <w:spacing w:val="-6"/>
                <w:sz w:val="21"/>
                <w:szCs w:val="21"/>
              </w:rPr>
              <w:t>89</w:t>
            </w:r>
          </w:p>
        </w:tc>
        <w:tc>
          <w:tcPr>
            <w:tcW w:w="805" w:type="dxa"/>
            <w:tcBorders>
              <w:top w:val="single" w:sz="4" w:space="0" w:color="auto"/>
              <w:left w:val="single" w:sz="4" w:space="0" w:color="auto"/>
              <w:bottom w:val="single" w:sz="4" w:space="0" w:color="auto"/>
              <w:right w:val="single" w:sz="4" w:space="0" w:color="auto"/>
            </w:tcBorders>
            <w:vAlign w:val="bottom"/>
          </w:tcPr>
          <w:p w14:paraId="67792244" w14:textId="77777777" w:rsidR="002541F4" w:rsidRPr="006407A0" w:rsidRDefault="002541F4" w:rsidP="001403A2">
            <w:pPr>
              <w:spacing w:line="320" w:lineRule="exact"/>
              <w:jc w:val="right"/>
              <w:rPr>
                <w:spacing w:val="-6"/>
                <w:sz w:val="21"/>
                <w:szCs w:val="21"/>
              </w:rPr>
            </w:pPr>
            <w:r w:rsidRPr="006407A0">
              <w:rPr>
                <w:spacing w:val="-6"/>
                <w:sz w:val="21"/>
                <w:szCs w:val="21"/>
              </w:rPr>
              <w:t>4502</w:t>
            </w:r>
            <w:r w:rsidR="000A7A7B" w:rsidRPr="006407A0">
              <w:rPr>
                <w:spacing w:val="-6"/>
                <w:sz w:val="21"/>
                <w:szCs w:val="21"/>
              </w:rPr>
              <w:t>.</w:t>
            </w:r>
            <w:r w:rsidRPr="006407A0">
              <w:rPr>
                <w:spacing w:val="-6"/>
                <w:sz w:val="21"/>
                <w:szCs w:val="21"/>
              </w:rPr>
              <w:t>71</w:t>
            </w:r>
          </w:p>
        </w:tc>
        <w:tc>
          <w:tcPr>
            <w:tcW w:w="671" w:type="dxa"/>
            <w:tcBorders>
              <w:top w:val="single" w:sz="4" w:space="0" w:color="auto"/>
              <w:left w:val="single" w:sz="4" w:space="0" w:color="auto"/>
              <w:bottom w:val="single" w:sz="4" w:space="0" w:color="auto"/>
              <w:right w:val="single" w:sz="4" w:space="0" w:color="auto"/>
            </w:tcBorders>
            <w:vAlign w:val="bottom"/>
          </w:tcPr>
          <w:p w14:paraId="2D247F5E" w14:textId="77777777" w:rsidR="002541F4" w:rsidRPr="006407A0" w:rsidRDefault="002541F4" w:rsidP="001403A2">
            <w:pPr>
              <w:spacing w:line="320" w:lineRule="exact"/>
              <w:jc w:val="right"/>
              <w:rPr>
                <w:spacing w:val="-6"/>
                <w:sz w:val="21"/>
                <w:szCs w:val="21"/>
              </w:rPr>
            </w:pPr>
            <w:r w:rsidRPr="006407A0">
              <w:rPr>
                <w:spacing w:val="-6"/>
                <w:sz w:val="21"/>
                <w:szCs w:val="21"/>
              </w:rPr>
              <w:t>-1</w:t>
            </w:r>
            <w:r w:rsidR="000A7A7B" w:rsidRPr="006407A0">
              <w:rPr>
                <w:spacing w:val="-6"/>
                <w:sz w:val="21"/>
                <w:szCs w:val="21"/>
              </w:rPr>
              <w:t>.</w:t>
            </w:r>
            <w:r w:rsidRPr="006407A0">
              <w:rPr>
                <w:spacing w:val="-6"/>
                <w:sz w:val="21"/>
                <w:szCs w:val="21"/>
              </w:rPr>
              <w:t>63</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C370BDE" w14:textId="77777777" w:rsidR="002541F4" w:rsidRPr="006407A0" w:rsidRDefault="002541F4" w:rsidP="001403A2">
            <w:pPr>
              <w:spacing w:line="320" w:lineRule="exact"/>
              <w:jc w:val="right"/>
              <w:rPr>
                <w:spacing w:val="-6"/>
                <w:sz w:val="21"/>
                <w:szCs w:val="21"/>
              </w:rPr>
            </w:pPr>
            <w:r w:rsidRPr="006407A0">
              <w:rPr>
                <w:spacing w:val="-6"/>
                <w:sz w:val="21"/>
                <w:szCs w:val="21"/>
              </w:rPr>
              <w:t>832</w:t>
            </w:r>
            <w:r w:rsidR="000A7A7B" w:rsidRPr="006407A0">
              <w:rPr>
                <w:spacing w:val="-6"/>
                <w:sz w:val="21"/>
                <w:szCs w:val="21"/>
              </w:rPr>
              <w:t>.</w:t>
            </w:r>
            <w:r w:rsidRPr="006407A0">
              <w:rPr>
                <w:spacing w:val="-6"/>
                <w:sz w:val="21"/>
                <w:szCs w:val="21"/>
              </w:rPr>
              <w:t>48</w:t>
            </w:r>
          </w:p>
        </w:tc>
      </w:tr>
      <w:tr w:rsidR="00690487" w:rsidRPr="006407A0" w14:paraId="33C719D2"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8F2FB" w14:textId="77777777" w:rsidR="002541F4" w:rsidRPr="006407A0" w:rsidRDefault="002541F4" w:rsidP="001403A2">
            <w:pPr>
              <w:spacing w:line="320" w:lineRule="exact"/>
              <w:jc w:val="both"/>
              <w:rPr>
                <w:b/>
                <w:spacing w:val="-6"/>
                <w:sz w:val="21"/>
                <w:szCs w:val="21"/>
              </w:rPr>
            </w:pPr>
            <w:r w:rsidRPr="006407A0">
              <w:rPr>
                <w:b/>
                <w:spacing w:val="-6"/>
                <w:sz w:val="21"/>
                <w:szCs w:val="21"/>
              </w:rPr>
              <w:lastRenderedPageBreak/>
              <w:t>2020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E5F26" w14:textId="77777777" w:rsidR="002541F4" w:rsidRPr="006407A0" w:rsidRDefault="002541F4" w:rsidP="001403A2">
            <w:pPr>
              <w:spacing w:line="320" w:lineRule="exact"/>
              <w:jc w:val="right"/>
              <w:rPr>
                <w:spacing w:val="-6"/>
                <w:sz w:val="21"/>
                <w:szCs w:val="21"/>
              </w:rPr>
            </w:pPr>
            <w:r w:rsidRPr="006407A0">
              <w:rPr>
                <w:spacing w:val="-6"/>
                <w:sz w:val="21"/>
                <w:szCs w:val="21"/>
              </w:rPr>
              <w:t>2849</w:t>
            </w:r>
            <w:r w:rsidR="000A7A7B" w:rsidRPr="006407A0">
              <w:rPr>
                <w:spacing w:val="-6"/>
                <w:sz w:val="21"/>
                <w:szCs w:val="21"/>
              </w:rPr>
              <w:t>.</w:t>
            </w:r>
            <w:r w:rsidRPr="006407A0">
              <w:rPr>
                <w:spacing w:val="-6"/>
                <w:sz w:val="21"/>
                <w:szCs w:val="21"/>
              </w:rPr>
              <w:t>20</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51816" w14:textId="77777777" w:rsidR="002541F4" w:rsidRPr="006407A0" w:rsidRDefault="002541F4" w:rsidP="001403A2">
            <w:pPr>
              <w:spacing w:line="320" w:lineRule="exact"/>
              <w:jc w:val="right"/>
              <w:rPr>
                <w:spacing w:val="-6"/>
                <w:sz w:val="21"/>
                <w:szCs w:val="21"/>
              </w:rPr>
            </w:pPr>
            <w:r w:rsidRPr="006407A0">
              <w:rPr>
                <w:spacing w:val="-6"/>
                <w:sz w:val="21"/>
                <w:szCs w:val="21"/>
              </w:rPr>
              <w:t>6</w:t>
            </w:r>
            <w:r w:rsidR="000A7A7B" w:rsidRPr="006407A0">
              <w:rPr>
                <w:spacing w:val="-6"/>
                <w:sz w:val="21"/>
                <w:szCs w:val="21"/>
              </w:rPr>
              <w:t>.</w:t>
            </w:r>
            <w:r w:rsidRPr="006407A0">
              <w:rPr>
                <w:spacing w:val="-6"/>
                <w:sz w:val="21"/>
                <w:szCs w:val="21"/>
              </w:rPr>
              <w:t>81</w:t>
            </w:r>
          </w:p>
        </w:tc>
        <w:tc>
          <w:tcPr>
            <w:tcW w:w="893" w:type="dxa"/>
            <w:tcBorders>
              <w:top w:val="single" w:sz="4" w:space="0" w:color="auto"/>
              <w:left w:val="single" w:sz="4" w:space="0" w:color="auto"/>
              <w:bottom w:val="single" w:sz="4" w:space="0" w:color="auto"/>
              <w:right w:val="single" w:sz="4" w:space="0" w:color="auto"/>
            </w:tcBorders>
            <w:vAlign w:val="bottom"/>
          </w:tcPr>
          <w:p w14:paraId="4899D151" w14:textId="77777777" w:rsidR="002541F4" w:rsidRPr="006407A0" w:rsidRDefault="002541F4" w:rsidP="001403A2">
            <w:pPr>
              <w:spacing w:line="320" w:lineRule="exact"/>
              <w:jc w:val="right"/>
              <w:rPr>
                <w:spacing w:val="-6"/>
                <w:sz w:val="21"/>
                <w:szCs w:val="21"/>
              </w:rPr>
            </w:pPr>
            <w:r w:rsidRPr="006407A0">
              <w:rPr>
                <w:spacing w:val="-6"/>
                <w:sz w:val="21"/>
                <w:szCs w:val="21"/>
              </w:rPr>
              <w:t>2065</w:t>
            </w:r>
            <w:r w:rsidR="000A7A7B" w:rsidRPr="006407A0">
              <w:rPr>
                <w:spacing w:val="-6"/>
                <w:sz w:val="21"/>
                <w:szCs w:val="21"/>
              </w:rPr>
              <w:t>.</w:t>
            </w:r>
            <w:r w:rsidRPr="006407A0">
              <w:rPr>
                <w:spacing w:val="-6"/>
                <w:sz w:val="21"/>
                <w:szCs w:val="21"/>
              </w:rPr>
              <w:t>50</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FFFFBA6" w14:textId="77777777" w:rsidR="002541F4" w:rsidRPr="006407A0" w:rsidRDefault="002541F4" w:rsidP="001403A2">
            <w:pPr>
              <w:spacing w:line="320" w:lineRule="exact"/>
              <w:jc w:val="right"/>
              <w:rPr>
                <w:spacing w:val="-6"/>
                <w:sz w:val="21"/>
                <w:szCs w:val="21"/>
              </w:rPr>
            </w:pPr>
            <w:r w:rsidRPr="006407A0">
              <w:rPr>
                <w:spacing w:val="-6"/>
                <w:sz w:val="21"/>
                <w:szCs w:val="21"/>
              </w:rPr>
              <w:t>12</w:t>
            </w:r>
            <w:r w:rsidR="000A7A7B" w:rsidRPr="006407A0">
              <w:rPr>
                <w:spacing w:val="-6"/>
                <w:sz w:val="21"/>
                <w:szCs w:val="21"/>
              </w:rPr>
              <w:t>.</w:t>
            </w:r>
            <w:r w:rsidRPr="006407A0">
              <w:rPr>
                <w:spacing w:val="-6"/>
                <w:sz w:val="21"/>
                <w:szCs w:val="21"/>
              </w:rPr>
              <w:t>55</w:t>
            </w:r>
          </w:p>
        </w:tc>
        <w:tc>
          <w:tcPr>
            <w:tcW w:w="805" w:type="dxa"/>
            <w:tcBorders>
              <w:top w:val="single" w:sz="4" w:space="0" w:color="auto"/>
              <w:left w:val="single" w:sz="4" w:space="0" w:color="auto"/>
              <w:bottom w:val="single" w:sz="4" w:space="0" w:color="auto"/>
              <w:right w:val="single" w:sz="4" w:space="0" w:color="auto"/>
            </w:tcBorders>
            <w:vAlign w:val="bottom"/>
          </w:tcPr>
          <w:p w14:paraId="2A65E65F" w14:textId="77777777" w:rsidR="002541F4" w:rsidRPr="006407A0" w:rsidRDefault="002541F4" w:rsidP="001403A2">
            <w:pPr>
              <w:spacing w:line="320" w:lineRule="exact"/>
              <w:jc w:val="right"/>
              <w:rPr>
                <w:spacing w:val="-6"/>
                <w:sz w:val="21"/>
                <w:szCs w:val="21"/>
              </w:rPr>
            </w:pPr>
            <w:r w:rsidRPr="006407A0">
              <w:rPr>
                <w:spacing w:val="-6"/>
                <w:sz w:val="21"/>
                <w:szCs w:val="21"/>
              </w:rPr>
              <w:t>4914</w:t>
            </w:r>
            <w:r w:rsidR="000A7A7B" w:rsidRPr="006407A0">
              <w:rPr>
                <w:spacing w:val="-6"/>
                <w:sz w:val="21"/>
                <w:szCs w:val="21"/>
              </w:rPr>
              <w:t>.</w:t>
            </w:r>
            <w:r w:rsidRPr="006407A0">
              <w:rPr>
                <w:spacing w:val="-6"/>
                <w:sz w:val="21"/>
                <w:szCs w:val="21"/>
              </w:rPr>
              <w:t>70</w:t>
            </w:r>
          </w:p>
        </w:tc>
        <w:tc>
          <w:tcPr>
            <w:tcW w:w="671" w:type="dxa"/>
            <w:tcBorders>
              <w:top w:val="single" w:sz="4" w:space="0" w:color="auto"/>
              <w:left w:val="single" w:sz="4" w:space="0" w:color="auto"/>
              <w:bottom w:val="single" w:sz="4" w:space="0" w:color="auto"/>
              <w:right w:val="single" w:sz="4" w:space="0" w:color="auto"/>
            </w:tcBorders>
            <w:vAlign w:val="bottom"/>
          </w:tcPr>
          <w:p w14:paraId="2243A6E7" w14:textId="77777777" w:rsidR="002541F4" w:rsidRPr="006407A0" w:rsidRDefault="002541F4" w:rsidP="001403A2">
            <w:pPr>
              <w:spacing w:line="320" w:lineRule="exact"/>
              <w:jc w:val="right"/>
              <w:rPr>
                <w:spacing w:val="-6"/>
                <w:sz w:val="21"/>
                <w:szCs w:val="21"/>
              </w:rPr>
            </w:pPr>
            <w:r w:rsidRPr="006407A0">
              <w:rPr>
                <w:spacing w:val="-6"/>
                <w:sz w:val="21"/>
                <w:szCs w:val="21"/>
              </w:rPr>
              <w:t>9</w:t>
            </w:r>
            <w:r w:rsidR="000A7A7B" w:rsidRPr="006407A0">
              <w:rPr>
                <w:spacing w:val="-6"/>
                <w:sz w:val="21"/>
                <w:szCs w:val="21"/>
              </w:rPr>
              <w:t>.</w:t>
            </w:r>
            <w:r w:rsidRPr="006407A0">
              <w:rPr>
                <w:spacing w:val="-6"/>
                <w:sz w:val="21"/>
                <w:szCs w:val="21"/>
              </w:rPr>
              <w:t>15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8669DF9" w14:textId="77777777" w:rsidR="002541F4" w:rsidRPr="006407A0" w:rsidRDefault="002541F4" w:rsidP="001403A2">
            <w:pPr>
              <w:spacing w:line="320" w:lineRule="exact"/>
              <w:jc w:val="right"/>
              <w:rPr>
                <w:spacing w:val="-6"/>
                <w:sz w:val="21"/>
                <w:szCs w:val="21"/>
              </w:rPr>
            </w:pPr>
            <w:r w:rsidRPr="006407A0">
              <w:rPr>
                <w:spacing w:val="-6"/>
                <w:sz w:val="21"/>
                <w:szCs w:val="21"/>
              </w:rPr>
              <w:t>783</w:t>
            </w:r>
            <w:r w:rsidR="000A7A7B" w:rsidRPr="006407A0">
              <w:rPr>
                <w:spacing w:val="-6"/>
                <w:sz w:val="21"/>
                <w:szCs w:val="21"/>
              </w:rPr>
              <w:t>.</w:t>
            </w:r>
            <w:r w:rsidRPr="006407A0">
              <w:rPr>
                <w:spacing w:val="-6"/>
                <w:sz w:val="21"/>
                <w:szCs w:val="21"/>
              </w:rPr>
              <w:t>70</w:t>
            </w:r>
          </w:p>
        </w:tc>
      </w:tr>
      <w:tr w:rsidR="00690487" w:rsidRPr="006407A0" w14:paraId="3490FF81" w14:textId="77777777" w:rsidTr="00880235">
        <w:trPr>
          <w:trHeight w:val="1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66840" w14:textId="77777777" w:rsidR="003F78E2" w:rsidRPr="006407A0" w:rsidRDefault="003F78E2" w:rsidP="001403A2">
            <w:pPr>
              <w:spacing w:line="320" w:lineRule="exact"/>
              <w:jc w:val="both"/>
              <w:rPr>
                <w:b/>
                <w:spacing w:val="-6"/>
                <w:sz w:val="21"/>
                <w:szCs w:val="21"/>
                <w:lang w:val="en-US"/>
              </w:rPr>
            </w:pPr>
            <w:r w:rsidRPr="006407A0">
              <w:rPr>
                <w:b/>
                <w:spacing w:val="-6"/>
                <w:sz w:val="21"/>
                <w:szCs w:val="21"/>
                <w:lang w:val="en-US"/>
              </w:rPr>
              <w:t>2021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A4CB8" w14:textId="77777777" w:rsidR="003F78E2" w:rsidRPr="006407A0" w:rsidRDefault="003F78E2" w:rsidP="001403A2">
            <w:pPr>
              <w:spacing w:line="320" w:lineRule="exact"/>
              <w:jc w:val="right"/>
              <w:rPr>
                <w:spacing w:val="-6"/>
                <w:sz w:val="21"/>
                <w:szCs w:val="21"/>
              </w:rPr>
            </w:pPr>
            <w:r w:rsidRPr="006407A0">
              <w:rPr>
                <w:spacing w:val="-6"/>
                <w:sz w:val="21"/>
                <w:szCs w:val="21"/>
              </w:rPr>
              <w:t>4893</w:t>
            </w:r>
            <w:r w:rsidR="000A7A7B" w:rsidRPr="006407A0">
              <w:rPr>
                <w:spacing w:val="-6"/>
                <w:sz w:val="21"/>
                <w:szCs w:val="21"/>
              </w:rPr>
              <w:t>.</w:t>
            </w:r>
            <w:r w:rsidRPr="006407A0">
              <w:rPr>
                <w:spacing w:val="-6"/>
                <w:sz w:val="21"/>
                <w:szCs w:val="21"/>
              </w:rPr>
              <w:t>32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E1737" w14:textId="77777777" w:rsidR="003F78E2" w:rsidRPr="006407A0" w:rsidRDefault="003F78E2" w:rsidP="001403A2">
            <w:pPr>
              <w:spacing w:line="320" w:lineRule="exact"/>
              <w:jc w:val="right"/>
              <w:rPr>
                <w:spacing w:val="-6"/>
                <w:sz w:val="21"/>
                <w:szCs w:val="21"/>
              </w:rPr>
            </w:pPr>
            <w:r w:rsidRPr="006407A0">
              <w:rPr>
                <w:spacing w:val="-6"/>
                <w:sz w:val="21"/>
                <w:szCs w:val="21"/>
              </w:rPr>
              <w:t>71</w:t>
            </w:r>
            <w:r w:rsidR="000A7A7B" w:rsidRPr="006407A0">
              <w:rPr>
                <w:spacing w:val="-6"/>
                <w:sz w:val="21"/>
                <w:szCs w:val="21"/>
              </w:rPr>
              <w:t>.</w:t>
            </w:r>
            <w:r w:rsidRPr="006407A0">
              <w:rPr>
                <w:spacing w:val="-6"/>
                <w:sz w:val="21"/>
                <w:szCs w:val="21"/>
              </w:rPr>
              <w:t>74</w:t>
            </w:r>
          </w:p>
        </w:tc>
        <w:tc>
          <w:tcPr>
            <w:tcW w:w="893" w:type="dxa"/>
            <w:tcBorders>
              <w:top w:val="single" w:sz="4" w:space="0" w:color="auto"/>
              <w:left w:val="single" w:sz="4" w:space="0" w:color="auto"/>
              <w:bottom w:val="single" w:sz="4" w:space="0" w:color="auto"/>
              <w:right w:val="single" w:sz="4" w:space="0" w:color="auto"/>
            </w:tcBorders>
            <w:vAlign w:val="center"/>
          </w:tcPr>
          <w:p w14:paraId="6D7D9A28" w14:textId="77777777" w:rsidR="003F78E2" w:rsidRPr="006407A0" w:rsidRDefault="003F78E2" w:rsidP="001403A2">
            <w:pPr>
              <w:spacing w:line="320" w:lineRule="exact"/>
              <w:jc w:val="right"/>
              <w:rPr>
                <w:spacing w:val="-6"/>
                <w:sz w:val="21"/>
                <w:szCs w:val="21"/>
              </w:rPr>
            </w:pPr>
            <w:r w:rsidRPr="006407A0">
              <w:rPr>
                <w:spacing w:val="-6"/>
                <w:sz w:val="21"/>
                <w:szCs w:val="21"/>
              </w:rPr>
              <w:t>2238</w:t>
            </w:r>
            <w:r w:rsidR="000A7A7B" w:rsidRPr="006407A0">
              <w:rPr>
                <w:spacing w:val="-6"/>
                <w:sz w:val="21"/>
                <w:szCs w:val="21"/>
              </w:rPr>
              <w:t>.</w:t>
            </w:r>
            <w:r w:rsidRPr="006407A0">
              <w:rPr>
                <w:spacing w:val="-6"/>
                <w:sz w:val="21"/>
                <w:szCs w:val="21"/>
              </w:rPr>
              <w:t>52</w:t>
            </w:r>
          </w:p>
        </w:tc>
        <w:tc>
          <w:tcPr>
            <w:tcW w:w="8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8FD012" w14:textId="77777777" w:rsidR="003F78E2" w:rsidRPr="006407A0" w:rsidRDefault="003F78E2" w:rsidP="001403A2">
            <w:pPr>
              <w:spacing w:line="320" w:lineRule="exact"/>
              <w:jc w:val="right"/>
              <w:rPr>
                <w:spacing w:val="-6"/>
                <w:sz w:val="21"/>
                <w:szCs w:val="21"/>
              </w:rPr>
            </w:pPr>
            <w:r w:rsidRPr="006407A0">
              <w:rPr>
                <w:spacing w:val="-6"/>
                <w:sz w:val="21"/>
                <w:szCs w:val="21"/>
              </w:rPr>
              <w:t>8</w:t>
            </w:r>
            <w:r w:rsidR="000A7A7B" w:rsidRPr="006407A0">
              <w:rPr>
                <w:spacing w:val="-6"/>
                <w:sz w:val="21"/>
                <w:szCs w:val="21"/>
              </w:rPr>
              <w:t>.</w:t>
            </w:r>
            <w:r w:rsidRPr="006407A0">
              <w:rPr>
                <w:spacing w:val="-6"/>
                <w:sz w:val="21"/>
                <w:szCs w:val="21"/>
              </w:rPr>
              <w:t>38</w:t>
            </w:r>
          </w:p>
        </w:tc>
        <w:tc>
          <w:tcPr>
            <w:tcW w:w="805" w:type="dxa"/>
            <w:tcBorders>
              <w:top w:val="single" w:sz="4" w:space="0" w:color="auto"/>
              <w:left w:val="single" w:sz="4" w:space="0" w:color="auto"/>
              <w:bottom w:val="single" w:sz="4" w:space="0" w:color="auto"/>
              <w:right w:val="single" w:sz="4" w:space="0" w:color="auto"/>
            </w:tcBorders>
            <w:vAlign w:val="center"/>
          </w:tcPr>
          <w:p w14:paraId="562DE66E" w14:textId="77777777" w:rsidR="003F78E2" w:rsidRPr="006407A0" w:rsidRDefault="003F78E2" w:rsidP="001403A2">
            <w:pPr>
              <w:spacing w:line="320" w:lineRule="exact"/>
              <w:jc w:val="right"/>
              <w:rPr>
                <w:spacing w:val="-6"/>
                <w:sz w:val="21"/>
                <w:szCs w:val="21"/>
              </w:rPr>
            </w:pPr>
            <w:r w:rsidRPr="006407A0">
              <w:rPr>
                <w:spacing w:val="-6"/>
                <w:sz w:val="21"/>
                <w:szCs w:val="21"/>
              </w:rPr>
              <w:t>7131</w:t>
            </w:r>
            <w:r w:rsidR="000A7A7B" w:rsidRPr="006407A0">
              <w:rPr>
                <w:spacing w:val="-6"/>
                <w:sz w:val="21"/>
                <w:szCs w:val="21"/>
              </w:rPr>
              <w:t>.</w:t>
            </w:r>
            <w:r w:rsidRPr="006407A0">
              <w:rPr>
                <w:spacing w:val="-6"/>
                <w:sz w:val="21"/>
                <w:szCs w:val="21"/>
              </w:rPr>
              <w:t>84</w:t>
            </w:r>
          </w:p>
        </w:tc>
        <w:tc>
          <w:tcPr>
            <w:tcW w:w="671" w:type="dxa"/>
            <w:tcBorders>
              <w:top w:val="single" w:sz="4" w:space="0" w:color="auto"/>
              <w:left w:val="single" w:sz="4" w:space="0" w:color="auto"/>
              <w:bottom w:val="single" w:sz="4" w:space="0" w:color="auto"/>
              <w:right w:val="single" w:sz="4" w:space="0" w:color="auto"/>
            </w:tcBorders>
            <w:vAlign w:val="center"/>
          </w:tcPr>
          <w:p w14:paraId="39EDE407" w14:textId="77777777" w:rsidR="003F78E2" w:rsidRPr="006407A0" w:rsidRDefault="003F78E2" w:rsidP="001403A2">
            <w:pPr>
              <w:spacing w:line="320" w:lineRule="exact"/>
              <w:jc w:val="right"/>
              <w:rPr>
                <w:spacing w:val="-6"/>
                <w:sz w:val="21"/>
                <w:szCs w:val="21"/>
              </w:rPr>
            </w:pPr>
            <w:r w:rsidRPr="006407A0">
              <w:rPr>
                <w:spacing w:val="-6"/>
                <w:sz w:val="21"/>
                <w:szCs w:val="21"/>
              </w:rPr>
              <w:t>45</w:t>
            </w:r>
            <w:r w:rsidR="000A7A7B" w:rsidRPr="006407A0">
              <w:rPr>
                <w:spacing w:val="-6"/>
                <w:sz w:val="21"/>
                <w:szCs w:val="21"/>
              </w:rPr>
              <w:t>.</w:t>
            </w:r>
            <w:r w:rsidRPr="006407A0">
              <w:rPr>
                <w:spacing w:val="-6"/>
                <w:sz w:val="21"/>
                <w:szCs w:val="21"/>
              </w:rPr>
              <w:t>11</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651A0C1" w14:textId="77777777" w:rsidR="003F78E2" w:rsidRPr="006407A0" w:rsidRDefault="003F78E2" w:rsidP="001403A2">
            <w:pPr>
              <w:spacing w:line="320" w:lineRule="exact"/>
              <w:jc w:val="right"/>
              <w:rPr>
                <w:spacing w:val="-6"/>
                <w:sz w:val="21"/>
                <w:szCs w:val="21"/>
              </w:rPr>
            </w:pPr>
            <w:r w:rsidRPr="006407A0">
              <w:rPr>
                <w:spacing w:val="-6"/>
                <w:sz w:val="21"/>
                <w:szCs w:val="21"/>
              </w:rPr>
              <w:t>2654</w:t>
            </w:r>
            <w:r w:rsidR="000A7A7B" w:rsidRPr="006407A0">
              <w:rPr>
                <w:spacing w:val="-6"/>
                <w:sz w:val="21"/>
                <w:szCs w:val="21"/>
              </w:rPr>
              <w:t>.</w:t>
            </w:r>
            <w:r w:rsidRPr="006407A0">
              <w:rPr>
                <w:spacing w:val="-6"/>
                <w:sz w:val="21"/>
                <w:szCs w:val="21"/>
              </w:rPr>
              <w:t>81</w:t>
            </w:r>
          </w:p>
        </w:tc>
      </w:tr>
    </w:tbl>
    <w:p w14:paraId="39A6C737" w14:textId="77777777" w:rsidR="002541F4" w:rsidRPr="006407A0" w:rsidRDefault="00282302" w:rsidP="001403A2">
      <w:pPr>
        <w:spacing w:line="320" w:lineRule="exact"/>
        <w:ind w:firstLine="709"/>
        <w:jc w:val="right"/>
        <w:rPr>
          <w:i/>
          <w:spacing w:val="-6"/>
          <w:sz w:val="21"/>
          <w:szCs w:val="21"/>
          <w:lang w:val="en-US"/>
        </w:rPr>
      </w:pPr>
      <w:r w:rsidRPr="006407A0">
        <w:rPr>
          <w:i/>
          <w:spacing w:val="-6"/>
          <w:sz w:val="21"/>
          <w:szCs w:val="21"/>
          <w:lang w:val="en-US"/>
        </w:rPr>
        <w:t>Source</w:t>
      </w:r>
      <w:r w:rsidRPr="006407A0">
        <w:rPr>
          <w:i/>
          <w:spacing w:val="-6"/>
          <w:sz w:val="21"/>
          <w:szCs w:val="21"/>
        </w:rPr>
        <w:t xml:space="preserve">: </w:t>
      </w:r>
      <w:r w:rsidR="002541F4" w:rsidRPr="006407A0">
        <w:rPr>
          <w:i/>
          <w:spacing w:val="-6"/>
          <w:sz w:val="21"/>
          <w:szCs w:val="21"/>
        </w:rPr>
        <w:t>UN Comtrade, 202</w:t>
      </w:r>
      <w:r w:rsidR="00ED1C8F" w:rsidRPr="006407A0">
        <w:rPr>
          <w:i/>
          <w:spacing w:val="-6"/>
          <w:sz w:val="21"/>
          <w:szCs w:val="21"/>
          <w:lang w:val="en-US"/>
        </w:rPr>
        <w:t>2</w:t>
      </w:r>
    </w:p>
    <w:p w14:paraId="4E354A2B" w14:textId="77777777" w:rsidR="00282302" w:rsidRPr="006407A0" w:rsidRDefault="00282302" w:rsidP="001403A2">
      <w:pPr>
        <w:pStyle w:val="Heading3"/>
        <w:spacing w:line="320" w:lineRule="exact"/>
        <w:ind w:firstLine="709"/>
        <w:rPr>
          <w:rFonts w:cs="Times New Roman"/>
          <w:spacing w:val="-6"/>
          <w:sz w:val="21"/>
          <w:szCs w:val="21"/>
          <w:lang w:val="en-US"/>
        </w:rPr>
      </w:pPr>
      <w:bookmarkStart w:id="39" w:name="_Toc123025703"/>
      <w:r w:rsidRPr="006407A0">
        <w:rPr>
          <w:rFonts w:cs="Times New Roman"/>
          <w:spacing w:val="-6"/>
          <w:sz w:val="21"/>
          <w:szCs w:val="21"/>
          <w:lang w:val="en-US"/>
        </w:rPr>
        <w:t xml:space="preserve">3.1.3. Regulations on the import of </w:t>
      </w:r>
      <w:r w:rsidR="002C7486" w:rsidRPr="006407A0">
        <w:rPr>
          <w:rFonts w:cs="Times New Roman"/>
          <w:spacing w:val="-6"/>
          <w:sz w:val="21"/>
          <w:szCs w:val="21"/>
          <w:lang w:val="en-US"/>
        </w:rPr>
        <w:t>commodities</w:t>
      </w:r>
      <w:r w:rsidRPr="006407A0">
        <w:rPr>
          <w:rFonts w:cs="Times New Roman"/>
          <w:spacing w:val="-6"/>
          <w:sz w:val="21"/>
          <w:szCs w:val="21"/>
          <w:lang w:val="en-US"/>
        </w:rPr>
        <w:t xml:space="preserve"> of </w:t>
      </w:r>
      <w:r w:rsidR="00A57D09" w:rsidRPr="006407A0">
        <w:rPr>
          <w:rFonts w:cs="Times New Roman"/>
          <w:spacing w:val="-6"/>
          <w:sz w:val="21"/>
          <w:szCs w:val="21"/>
          <w:lang w:val="en-US"/>
        </w:rPr>
        <w:t>Russian Federation</w:t>
      </w:r>
      <w:bookmarkEnd w:id="39"/>
    </w:p>
    <w:p w14:paraId="30C35BF0" w14:textId="298EDDEE" w:rsidR="00282302" w:rsidRPr="006407A0" w:rsidRDefault="009676F1" w:rsidP="001403A2">
      <w:pPr>
        <w:pStyle w:val="Heading3"/>
        <w:spacing w:line="320" w:lineRule="exact"/>
        <w:ind w:firstLine="709"/>
        <w:rPr>
          <w:rFonts w:cs="Times New Roman"/>
          <w:b w:val="0"/>
          <w:i w:val="0"/>
          <w:spacing w:val="-6"/>
          <w:sz w:val="21"/>
          <w:szCs w:val="21"/>
          <w:lang w:val="en-US"/>
        </w:rPr>
      </w:pPr>
      <w:r w:rsidRPr="006407A0">
        <w:rPr>
          <w:rFonts w:cs="Times New Roman"/>
          <w:b w:val="0"/>
          <w:i w:val="0"/>
          <w:spacing w:val="-6"/>
          <w:sz w:val="21"/>
          <w:szCs w:val="21"/>
          <w:lang w:val="en-US"/>
        </w:rPr>
        <w:t>Regulations on the import of commodities of Russian Federation</w:t>
      </w:r>
      <w:r w:rsidRPr="006407A0">
        <w:rPr>
          <w:rFonts w:cs="Times New Roman"/>
          <w:b w:val="0"/>
          <w:i w:val="0"/>
          <w:spacing w:val="-6"/>
          <w:sz w:val="21"/>
          <w:szCs w:val="21"/>
          <w:lang w:val="en-US"/>
        </w:rPr>
        <w:t xml:space="preserve"> include: </w:t>
      </w:r>
      <w:r w:rsidR="00880235" w:rsidRPr="006407A0">
        <w:rPr>
          <w:rFonts w:cs="Times New Roman"/>
          <w:b w:val="0"/>
          <w:i w:val="0"/>
          <w:spacing w:val="-6"/>
          <w:sz w:val="21"/>
          <w:szCs w:val="21"/>
          <w:lang w:val="en-US"/>
        </w:rPr>
        <w:t>(1)</w:t>
      </w:r>
      <w:r w:rsidR="00282302" w:rsidRPr="006407A0">
        <w:rPr>
          <w:rFonts w:cs="Times New Roman"/>
          <w:b w:val="0"/>
          <w:i w:val="0"/>
          <w:spacing w:val="-6"/>
          <w:sz w:val="21"/>
          <w:szCs w:val="21"/>
        </w:rPr>
        <w:t xml:space="preserve"> Procedures for import </w:t>
      </w:r>
      <w:r w:rsidR="00880235" w:rsidRPr="006407A0">
        <w:rPr>
          <w:rFonts w:cs="Times New Roman"/>
          <w:b w:val="0"/>
          <w:i w:val="0"/>
          <w:spacing w:val="-6"/>
          <w:sz w:val="21"/>
          <w:szCs w:val="21"/>
          <w:lang w:val="en-US"/>
        </w:rPr>
        <w:t>commodities; (2)</w:t>
      </w:r>
      <w:r w:rsidR="00282302" w:rsidRPr="006407A0">
        <w:rPr>
          <w:rFonts w:cs="Times New Roman"/>
          <w:b w:val="0"/>
          <w:i w:val="0"/>
          <w:spacing w:val="-6"/>
          <w:sz w:val="21"/>
          <w:szCs w:val="21"/>
        </w:rPr>
        <w:t xml:space="preserve"> The field of trans</w:t>
      </w:r>
      <w:r w:rsidR="00880235" w:rsidRPr="006407A0">
        <w:rPr>
          <w:rFonts w:cs="Times New Roman"/>
          <w:b w:val="0"/>
          <w:i w:val="0"/>
          <w:spacing w:val="-6"/>
          <w:sz w:val="21"/>
          <w:szCs w:val="21"/>
        </w:rPr>
        <w:t>portation, logistics and paymen</w:t>
      </w:r>
      <w:r w:rsidR="00880235" w:rsidRPr="006407A0">
        <w:rPr>
          <w:rFonts w:cs="Times New Roman"/>
          <w:b w:val="0"/>
          <w:i w:val="0"/>
          <w:spacing w:val="-6"/>
          <w:sz w:val="21"/>
          <w:szCs w:val="21"/>
          <w:lang w:val="en-US"/>
        </w:rPr>
        <w:t>; (3)</w:t>
      </w:r>
      <w:r w:rsidR="00282302" w:rsidRPr="006407A0">
        <w:rPr>
          <w:rFonts w:cs="Times New Roman"/>
          <w:b w:val="0"/>
          <w:i w:val="0"/>
          <w:spacing w:val="-6"/>
          <w:sz w:val="21"/>
          <w:szCs w:val="21"/>
        </w:rPr>
        <w:t xml:space="preserve"> Tariffs on </w:t>
      </w:r>
      <w:r w:rsidR="002C7486" w:rsidRPr="006407A0">
        <w:rPr>
          <w:rFonts w:cs="Times New Roman"/>
          <w:b w:val="0"/>
          <w:i w:val="0"/>
          <w:spacing w:val="-6"/>
          <w:sz w:val="21"/>
          <w:szCs w:val="21"/>
        </w:rPr>
        <w:t>commodities</w:t>
      </w:r>
      <w:r w:rsidR="00282302" w:rsidRPr="006407A0">
        <w:rPr>
          <w:rFonts w:cs="Times New Roman"/>
          <w:b w:val="0"/>
          <w:i w:val="0"/>
          <w:spacing w:val="-6"/>
          <w:sz w:val="21"/>
          <w:szCs w:val="21"/>
        </w:rPr>
        <w:t xml:space="preserve"> imported into Russian Federation</w:t>
      </w:r>
      <w:r w:rsidR="00880235" w:rsidRPr="006407A0">
        <w:rPr>
          <w:rFonts w:cs="Times New Roman"/>
          <w:b w:val="0"/>
          <w:i w:val="0"/>
          <w:spacing w:val="-6"/>
          <w:sz w:val="21"/>
          <w:szCs w:val="21"/>
          <w:lang w:val="en-US"/>
        </w:rPr>
        <w:t>.</w:t>
      </w:r>
    </w:p>
    <w:p w14:paraId="53C8D658" w14:textId="77777777" w:rsidR="00C96F23" w:rsidRPr="006407A0" w:rsidRDefault="00C96F23" w:rsidP="001403A2">
      <w:pPr>
        <w:pStyle w:val="Heading2"/>
        <w:spacing w:line="320" w:lineRule="exact"/>
        <w:ind w:firstLine="709"/>
        <w:jc w:val="both"/>
        <w:rPr>
          <w:rFonts w:cs="Times New Roman"/>
          <w:spacing w:val="-6"/>
          <w:sz w:val="21"/>
          <w:szCs w:val="21"/>
          <w:lang w:val="en-US"/>
        </w:rPr>
      </w:pPr>
      <w:bookmarkStart w:id="40" w:name="_Toc123025704"/>
      <w:r w:rsidRPr="006407A0">
        <w:rPr>
          <w:rFonts w:cs="Times New Roman"/>
          <w:spacing w:val="-6"/>
          <w:sz w:val="21"/>
          <w:szCs w:val="21"/>
          <w:lang w:val="en-US"/>
        </w:rPr>
        <w:t xml:space="preserve">3.2. </w:t>
      </w:r>
      <w:r w:rsidR="007B5993" w:rsidRPr="006407A0">
        <w:rPr>
          <w:rFonts w:cs="Times New Roman"/>
          <w:spacing w:val="-6"/>
          <w:sz w:val="21"/>
          <w:szCs w:val="21"/>
          <w:lang w:val="en-US"/>
        </w:rPr>
        <w:t>T</w:t>
      </w:r>
      <w:r w:rsidRPr="006407A0">
        <w:rPr>
          <w:rFonts w:cs="Times New Roman"/>
          <w:spacing w:val="-6"/>
          <w:sz w:val="21"/>
          <w:szCs w:val="21"/>
          <w:lang w:val="en-US"/>
        </w:rPr>
        <w:t xml:space="preserve">he reality of </w:t>
      </w:r>
      <w:r w:rsidR="007B5993" w:rsidRPr="006407A0">
        <w:rPr>
          <w:rFonts w:cs="Times New Roman"/>
          <w:spacing w:val="-6"/>
          <w:sz w:val="21"/>
          <w:szCs w:val="21"/>
          <w:lang w:val="en-US"/>
        </w:rPr>
        <w:t>s</w:t>
      </w:r>
      <w:r w:rsidR="007B5993" w:rsidRPr="006407A0">
        <w:rPr>
          <w:rFonts w:cs="Times New Roman"/>
          <w:spacing w:val="-6"/>
          <w:sz w:val="21"/>
          <w:szCs w:val="21"/>
        </w:rPr>
        <w:t>tructure</w:t>
      </w:r>
      <w:r w:rsidR="0048132A" w:rsidRPr="006407A0">
        <w:rPr>
          <w:rFonts w:cs="Times New Roman"/>
          <w:spacing w:val="-6"/>
          <w:sz w:val="21"/>
          <w:szCs w:val="21"/>
          <w:lang w:val="en-US"/>
        </w:rPr>
        <w:t>’</w:t>
      </w:r>
      <w:r w:rsidR="007B5993" w:rsidRPr="006407A0">
        <w:rPr>
          <w:rFonts w:cs="Times New Roman"/>
          <w:spacing w:val="-6"/>
          <w:sz w:val="21"/>
          <w:szCs w:val="21"/>
          <w:lang w:val="en-US"/>
        </w:rPr>
        <w:t>s shift of</w:t>
      </w:r>
      <w:r w:rsidRPr="006407A0">
        <w:rPr>
          <w:rFonts w:cs="Times New Roman"/>
          <w:spacing w:val="-6"/>
          <w:sz w:val="21"/>
          <w:szCs w:val="21"/>
          <w:lang w:val="en-US"/>
        </w:rPr>
        <w:t xml:space="preserve"> Vietnam</w:t>
      </w:r>
      <w:r w:rsidR="0048132A" w:rsidRPr="006407A0">
        <w:rPr>
          <w:rFonts w:cs="Times New Roman"/>
          <w:spacing w:val="-6"/>
          <w:sz w:val="21"/>
          <w:szCs w:val="21"/>
          <w:lang w:val="en-US"/>
        </w:rPr>
        <w:t>’</w:t>
      </w:r>
      <w:r w:rsidRPr="006407A0">
        <w:rPr>
          <w:rFonts w:cs="Times New Roman"/>
          <w:spacing w:val="-6"/>
          <w:sz w:val="21"/>
          <w:szCs w:val="21"/>
          <w:lang w:val="en-US"/>
        </w:rPr>
        <w:t xml:space="preserve">s exports to </w:t>
      </w:r>
      <w:r w:rsidR="00A57D09" w:rsidRPr="006407A0">
        <w:rPr>
          <w:rFonts w:cs="Times New Roman"/>
          <w:spacing w:val="-6"/>
          <w:sz w:val="21"/>
          <w:szCs w:val="21"/>
          <w:lang w:val="en-US"/>
        </w:rPr>
        <w:t>Russian Federation</w:t>
      </w:r>
      <w:bookmarkEnd w:id="40"/>
    </w:p>
    <w:p w14:paraId="5AD3D179" w14:textId="77777777" w:rsidR="00C96F23" w:rsidRPr="006407A0" w:rsidRDefault="00C96F23" w:rsidP="001403A2">
      <w:pPr>
        <w:pStyle w:val="Heading3"/>
        <w:spacing w:line="320" w:lineRule="exact"/>
        <w:rPr>
          <w:rFonts w:cs="Times New Roman"/>
          <w:spacing w:val="-6"/>
          <w:sz w:val="21"/>
          <w:szCs w:val="21"/>
        </w:rPr>
      </w:pPr>
      <w:bookmarkStart w:id="41" w:name="_Toc123025705"/>
      <w:r w:rsidRPr="006407A0">
        <w:rPr>
          <w:rFonts w:cs="Times New Roman"/>
          <w:spacing w:val="-6"/>
          <w:sz w:val="21"/>
          <w:szCs w:val="21"/>
        </w:rPr>
        <w:t>3.2.1. Results of structure</w:t>
      </w:r>
      <w:r w:rsidR="0048132A" w:rsidRPr="006407A0">
        <w:rPr>
          <w:rFonts w:cs="Times New Roman"/>
          <w:spacing w:val="-6"/>
          <w:sz w:val="21"/>
          <w:szCs w:val="21"/>
        </w:rPr>
        <w:t>’</w:t>
      </w:r>
      <w:r w:rsidRPr="006407A0">
        <w:rPr>
          <w:rFonts w:cs="Times New Roman"/>
          <w:spacing w:val="-6"/>
          <w:sz w:val="21"/>
          <w:szCs w:val="21"/>
        </w:rPr>
        <w:t>s shift of export commodities by size and growth rate</w:t>
      </w:r>
      <w:bookmarkEnd w:id="41"/>
    </w:p>
    <w:p w14:paraId="0B17F131" w14:textId="77777777" w:rsidR="00C96F23" w:rsidRPr="006407A0" w:rsidRDefault="00C96F23" w:rsidP="001403A2">
      <w:pPr>
        <w:spacing w:line="320" w:lineRule="exact"/>
        <w:ind w:firstLine="709"/>
        <w:jc w:val="both"/>
        <w:rPr>
          <w:spacing w:val="-6"/>
          <w:sz w:val="21"/>
          <w:szCs w:val="21"/>
        </w:rPr>
      </w:pPr>
      <w:r w:rsidRPr="006407A0">
        <w:rPr>
          <w:spacing w:val="-6"/>
          <w:sz w:val="21"/>
          <w:szCs w:val="21"/>
        </w:rPr>
        <w:t>Exports of Vietnam</w:t>
      </w:r>
      <w:r w:rsidR="0048132A" w:rsidRPr="006407A0">
        <w:rPr>
          <w:spacing w:val="-6"/>
          <w:sz w:val="21"/>
          <w:szCs w:val="21"/>
          <w:lang w:val="en-US"/>
        </w:rPr>
        <w:t>’</w:t>
      </w:r>
      <w:r w:rsidRPr="006407A0">
        <w:rPr>
          <w:spacing w:val="-6"/>
          <w:sz w:val="21"/>
          <w:szCs w:val="21"/>
        </w:rPr>
        <w:t xml:space="preserve">s </w:t>
      </w:r>
      <w:r w:rsidRPr="006407A0">
        <w:rPr>
          <w:spacing w:val="-6"/>
          <w:sz w:val="21"/>
          <w:szCs w:val="21"/>
          <w:lang w:val="en-US"/>
        </w:rPr>
        <w:t>commodities</w:t>
      </w:r>
      <w:r w:rsidRPr="006407A0">
        <w:rPr>
          <w:spacing w:val="-6"/>
          <w:sz w:val="21"/>
          <w:szCs w:val="21"/>
        </w:rPr>
        <w:t xml:space="preserve"> to Russian Federation are mainly 02 large groups of </w:t>
      </w:r>
      <w:r w:rsidR="002C7486" w:rsidRPr="006407A0">
        <w:rPr>
          <w:spacing w:val="-6"/>
          <w:sz w:val="21"/>
          <w:szCs w:val="21"/>
        </w:rPr>
        <w:t>commodities</w:t>
      </w:r>
      <w:r w:rsidRPr="006407A0">
        <w:rPr>
          <w:spacing w:val="-6"/>
          <w:sz w:val="21"/>
          <w:szCs w:val="21"/>
        </w:rPr>
        <w:t xml:space="preserve">: </w:t>
      </w:r>
      <w:r w:rsidRPr="006407A0">
        <w:rPr>
          <w:spacing w:val="-6"/>
          <w:sz w:val="21"/>
          <w:szCs w:val="21"/>
          <w:lang w:val="en-US"/>
        </w:rPr>
        <w:t xml:space="preserve">Raw or processing commodities </w:t>
      </w:r>
      <w:r w:rsidRPr="006407A0">
        <w:rPr>
          <w:spacing w:val="-6"/>
          <w:sz w:val="21"/>
          <w:szCs w:val="21"/>
        </w:rPr>
        <w:t xml:space="preserve">(SITC 0-4) and </w:t>
      </w:r>
      <w:r w:rsidRPr="006407A0">
        <w:rPr>
          <w:spacing w:val="-6"/>
          <w:sz w:val="21"/>
          <w:szCs w:val="21"/>
          <w:lang w:val="en-US"/>
        </w:rPr>
        <w:t>manufacturing commodities</w:t>
      </w:r>
      <w:r w:rsidRPr="006407A0">
        <w:rPr>
          <w:spacing w:val="-6"/>
          <w:sz w:val="21"/>
          <w:szCs w:val="21"/>
        </w:rPr>
        <w:t xml:space="preserve"> (SITC 5-8), accounting for over 99% in the </w:t>
      </w:r>
      <w:r w:rsidRPr="006407A0">
        <w:rPr>
          <w:spacing w:val="-6"/>
          <w:sz w:val="21"/>
          <w:szCs w:val="21"/>
          <w:lang w:val="en-US"/>
        </w:rPr>
        <w:t>total</w:t>
      </w:r>
      <w:r w:rsidRPr="006407A0">
        <w:rPr>
          <w:spacing w:val="-6"/>
          <w:sz w:val="21"/>
          <w:szCs w:val="21"/>
        </w:rPr>
        <w:t xml:space="preserve"> exports. The group of </w:t>
      </w:r>
      <w:r w:rsidRPr="006407A0">
        <w:rPr>
          <w:spacing w:val="-6"/>
          <w:sz w:val="21"/>
          <w:szCs w:val="21"/>
          <w:lang w:val="en-US"/>
        </w:rPr>
        <w:t>non-classified commodities</w:t>
      </w:r>
      <w:r w:rsidRPr="006407A0">
        <w:rPr>
          <w:spacing w:val="-6"/>
          <w:sz w:val="21"/>
          <w:szCs w:val="21"/>
        </w:rPr>
        <w:t xml:space="preserve"> (SITC 9) accounts for a very small proportion, less than 0.1%, so it is not significant in the analysis of the export structure to the Russian market.</w:t>
      </w:r>
    </w:p>
    <w:p w14:paraId="3B4F2666" w14:textId="18F7CCB6" w:rsidR="00D12D21" w:rsidRPr="006407A0" w:rsidRDefault="002904CC" w:rsidP="001403A2">
      <w:pPr>
        <w:spacing w:line="320" w:lineRule="exact"/>
        <w:ind w:firstLine="709"/>
        <w:jc w:val="both"/>
        <w:rPr>
          <w:spacing w:val="-6"/>
          <w:sz w:val="21"/>
          <w:szCs w:val="21"/>
          <w:lang w:val="en-US"/>
        </w:rPr>
      </w:pPr>
      <w:r w:rsidRPr="006407A0">
        <w:rPr>
          <w:noProof/>
          <w:spacing w:val="-6"/>
          <w:sz w:val="21"/>
          <w:szCs w:val="21"/>
          <w:lang w:val="en-US" w:eastAsia="en-US"/>
        </w:rPr>
        <w:drawing>
          <wp:anchor distT="0" distB="0" distL="114300" distR="114300" simplePos="0" relativeHeight="251657216" behindDoc="0" locked="0" layoutInCell="1" allowOverlap="1" wp14:anchorId="3A88ABEE" wp14:editId="4A5A6BD6">
            <wp:simplePos x="0" y="0"/>
            <wp:positionH relativeFrom="column">
              <wp:posOffset>794992</wp:posOffset>
            </wp:positionH>
            <wp:positionV relativeFrom="paragraph">
              <wp:posOffset>76559</wp:posOffset>
            </wp:positionV>
            <wp:extent cx="2655735" cy="1919074"/>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655735" cy="1919074"/>
                    </a:xfrm>
                    <a:prstGeom prst="rect">
                      <a:avLst/>
                    </a:prstGeom>
                  </pic:spPr>
                </pic:pic>
              </a:graphicData>
            </a:graphic>
            <wp14:sizeRelH relativeFrom="page">
              <wp14:pctWidth>0</wp14:pctWidth>
            </wp14:sizeRelH>
            <wp14:sizeRelV relativeFrom="page">
              <wp14:pctHeight>0</wp14:pctHeight>
            </wp14:sizeRelV>
          </wp:anchor>
        </w:drawing>
      </w:r>
    </w:p>
    <w:p w14:paraId="6680FB88" w14:textId="147B57DD" w:rsidR="00D12D21" w:rsidRPr="006407A0" w:rsidRDefault="00D12D21" w:rsidP="001403A2">
      <w:pPr>
        <w:spacing w:line="320" w:lineRule="exact"/>
        <w:ind w:firstLine="709"/>
        <w:jc w:val="both"/>
        <w:rPr>
          <w:spacing w:val="-6"/>
          <w:sz w:val="21"/>
          <w:szCs w:val="21"/>
          <w:lang w:val="en-US" w:eastAsia="en-US"/>
        </w:rPr>
      </w:pPr>
    </w:p>
    <w:p w14:paraId="7D3E807F" w14:textId="5CEFA70F" w:rsidR="00272524" w:rsidRPr="006407A0" w:rsidRDefault="00272524" w:rsidP="001403A2">
      <w:pPr>
        <w:pStyle w:val="Caption"/>
        <w:spacing w:after="0" w:line="320" w:lineRule="exact"/>
        <w:ind w:firstLine="709"/>
        <w:jc w:val="both"/>
        <w:rPr>
          <w:color w:val="auto"/>
          <w:spacing w:val="-6"/>
          <w:sz w:val="21"/>
          <w:szCs w:val="21"/>
          <w:lang w:val="en-US"/>
        </w:rPr>
      </w:pPr>
    </w:p>
    <w:p w14:paraId="61D47E26" w14:textId="79FA22DA" w:rsidR="00272524" w:rsidRPr="006407A0" w:rsidRDefault="00272524" w:rsidP="001403A2">
      <w:pPr>
        <w:pStyle w:val="Caption"/>
        <w:spacing w:after="0" w:line="320" w:lineRule="exact"/>
        <w:ind w:firstLine="709"/>
        <w:jc w:val="both"/>
        <w:rPr>
          <w:color w:val="auto"/>
          <w:spacing w:val="-6"/>
          <w:sz w:val="21"/>
          <w:szCs w:val="21"/>
          <w:lang w:val="en-US"/>
        </w:rPr>
      </w:pPr>
    </w:p>
    <w:p w14:paraId="2FF854F1" w14:textId="42C29E9F" w:rsidR="00272524" w:rsidRPr="006407A0" w:rsidRDefault="00272524" w:rsidP="001403A2">
      <w:pPr>
        <w:pStyle w:val="Caption"/>
        <w:spacing w:after="0" w:line="320" w:lineRule="exact"/>
        <w:ind w:firstLine="709"/>
        <w:jc w:val="both"/>
        <w:rPr>
          <w:color w:val="auto"/>
          <w:spacing w:val="-6"/>
          <w:sz w:val="21"/>
          <w:szCs w:val="21"/>
          <w:lang w:val="en-US"/>
        </w:rPr>
      </w:pPr>
    </w:p>
    <w:p w14:paraId="64DF72EC" w14:textId="173AA607" w:rsidR="00272524" w:rsidRPr="006407A0" w:rsidRDefault="00272524" w:rsidP="001403A2">
      <w:pPr>
        <w:pStyle w:val="Caption"/>
        <w:spacing w:after="0" w:line="320" w:lineRule="exact"/>
        <w:ind w:firstLine="709"/>
        <w:jc w:val="both"/>
        <w:rPr>
          <w:color w:val="auto"/>
          <w:spacing w:val="-6"/>
          <w:sz w:val="21"/>
          <w:szCs w:val="21"/>
          <w:lang w:val="en-US"/>
        </w:rPr>
      </w:pPr>
    </w:p>
    <w:p w14:paraId="6B48AB9D" w14:textId="148A4EA5" w:rsidR="00272524" w:rsidRPr="006407A0" w:rsidRDefault="00272524" w:rsidP="001403A2">
      <w:pPr>
        <w:pStyle w:val="Caption"/>
        <w:spacing w:after="0" w:line="320" w:lineRule="exact"/>
        <w:ind w:firstLine="709"/>
        <w:jc w:val="both"/>
        <w:rPr>
          <w:color w:val="auto"/>
          <w:spacing w:val="-6"/>
          <w:sz w:val="21"/>
          <w:szCs w:val="21"/>
          <w:lang w:val="en-US"/>
        </w:rPr>
      </w:pPr>
    </w:p>
    <w:p w14:paraId="10B283A3" w14:textId="77777777" w:rsidR="00272524" w:rsidRPr="006407A0" w:rsidRDefault="00272524" w:rsidP="001403A2">
      <w:pPr>
        <w:pStyle w:val="Caption"/>
        <w:spacing w:after="0" w:line="320" w:lineRule="exact"/>
        <w:ind w:firstLine="709"/>
        <w:jc w:val="both"/>
        <w:rPr>
          <w:color w:val="auto"/>
          <w:spacing w:val="-6"/>
          <w:sz w:val="21"/>
          <w:szCs w:val="21"/>
          <w:lang w:val="en-US"/>
        </w:rPr>
      </w:pPr>
    </w:p>
    <w:p w14:paraId="2B70B42C" w14:textId="77777777" w:rsidR="00272524" w:rsidRPr="006407A0" w:rsidRDefault="00272524" w:rsidP="001403A2">
      <w:pPr>
        <w:pStyle w:val="Caption"/>
        <w:spacing w:after="0" w:line="320" w:lineRule="exact"/>
        <w:ind w:firstLine="709"/>
        <w:jc w:val="both"/>
        <w:rPr>
          <w:color w:val="auto"/>
          <w:spacing w:val="-6"/>
          <w:sz w:val="21"/>
          <w:szCs w:val="21"/>
          <w:lang w:val="en-US"/>
        </w:rPr>
      </w:pPr>
    </w:p>
    <w:p w14:paraId="205AF2F0" w14:textId="375A9196" w:rsidR="00181EAC" w:rsidRPr="006407A0" w:rsidRDefault="003E4572" w:rsidP="001403A2">
      <w:pPr>
        <w:pStyle w:val="Caption"/>
        <w:spacing w:after="0" w:line="320" w:lineRule="exact"/>
        <w:rPr>
          <w:b w:val="0"/>
          <w:bCs w:val="0"/>
          <w:color w:val="auto"/>
          <w:spacing w:val="-6"/>
          <w:sz w:val="21"/>
          <w:szCs w:val="21"/>
          <w:lang w:val="en-US"/>
        </w:rPr>
      </w:pPr>
      <w:bookmarkStart w:id="42" w:name="_Toc123025747"/>
      <w:r w:rsidRPr="006407A0">
        <w:rPr>
          <w:color w:val="auto"/>
          <w:spacing w:val="-6"/>
          <w:sz w:val="21"/>
          <w:szCs w:val="21"/>
        </w:rPr>
        <w:t xml:space="preserve">Figure 3. </w:t>
      </w:r>
      <w:r w:rsidR="00880235" w:rsidRPr="006407A0">
        <w:rPr>
          <w:color w:val="auto"/>
          <w:spacing w:val="-6"/>
          <w:sz w:val="21"/>
          <w:szCs w:val="21"/>
          <w:lang w:val="en-US"/>
        </w:rPr>
        <w:t>1</w:t>
      </w:r>
      <w:r w:rsidR="00181EAC" w:rsidRPr="006407A0">
        <w:rPr>
          <w:b w:val="0"/>
          <w:bCs w:val="0"/>
          <w:color w:val="auto"/>
          <w:spacing w:val="-6"/>
          <w:sz w:val="21"/>
          <w:szCs w:val="21"/>
        </w:rPr>
        <w:t xml:space="preserve">. </w:t>
      </w:r>
      <w:r w:rsidR="00181EAC" w:rsidRPr="006407A0">
        <w:rPr>
          <w:bCs w:val="0"/>
          <w:color w:val="auto"/>
          <w:spacing w:val="-6"/>
          <w:sz w:val="21"/>
          <w:szCs w:val="21"/>
        </w:rPr>
        <w:t xml:space="preserve">The trend of </w:t>
      </w:r>
      <w:r w:rsidR="00181EAC" w:rsidRPr="006407A0">
        <w:rPr>
          <w:bCs w:val="0"/>
          <w:color w:val="auto"/>
          <w:spacing w:val="-6"/>
          <w:sz w:val="21"/>
          <w:szCs w:val="21"/>
          <w:lang w:val="en-US"/>
        </w:rPr>
        <w:t>s</w:t>
      </w:r>
      <w:r w:rsidR="00181EAC" w:rsidRPr="006407A0">
        <w:rPr>
          <w:color w:val="auto"/>
          <w:spacing w:val="-6"/>
          <w:sz w:val="21"/>
          <w:szCs w:val="21"/>
        </w:rPr>
        <w:t>tructure</w:t>
      </w:r>
      <w:r w:rsidR="0048132A" w:rsidRPr="006407A0">
        <w:rPr>
          <w:color w:val="auto"/>
          <w:spacing w:val="-6"/>
          <w:sz w:val="21"/>
          <w:szCs w:val="21"/>
          <w:lang w:val="en-US"/>
        </w:rPr>
        <w:t>’</w:t>
      </w:r>
      <w:r w:rsidR="00181EAC" w:rsidRPr="006407A0">
        <w:rPr>
          <w:color w:val="auto"/>
          <w:spacing w:val="-6"/>
          <w:sz w:val="21"/>
          <w:szCs w:val="21"/>
          <w:lang w:val="en-US"/>
        </w:rPr>
        <w:t>s shift</w:t>
      </w:r>
      <w:r w:rsidR="00181EAC" w:rsidRPr="006407A0">
        <w:rPr>
          <w:color w:val="auto"/>
          <w:spacing w:val="-6"/>
          <w:sz w:val="21"/>
          <w:szCs w:val="21"/>
        </w:rPr>
        <w:t xml:space="preserve"> of export commodities </w:t>
      </w:r>
      <w:r w:rsidR="00181EAC" w:rsidRPr="006407A0">
        <w:rPr>
          <w:bCs w:val="0"/>
          <w:color w:val="auto"/>
          <w:spacing w:val="-6"/>
          <w:sz w:val="21"/>
          <w:szCs w:val="21"/>
        </w:rPr>
        <w:t xml:space="preserve">to </w:t>
      </w:r>
      <w:r w:rsidR="00A57D09" w:rsidRPr="006407A0">
        <w:rPr>
          <w:bCs w:val="0"/>
          <w:color w:val="auto"/>
          <w:spacing w:val="-6"/>
          <w:sz w:val="21"/>
          <w:szCs w:val="21"/>
        </w:rPr>
        <w:t>Russian Federation</w:t>
      </w:r>
      <w:r w:rsidR="00181EAC" w:rsidRPr="006407A0">
        <w:rPr>
          <w:bCs w:val="0"/>
          <w:color w:val="auto"/>
          <w:spacing w:val="-6"/>
          <w:sz w:val="21"/>
          <w:szCs w:val="21"/>
        </w:rPr>
        <w:t xml:space="preserve"> among commodity groups</w:t>
      </w:r>
      <w:bookmarkEnd w:id="42"/>
    </w:p>
    <w:p w14:paraId="5C269722" w14:textId="77777777" w:rsidR="00181EAC" w:rsidRPr="006407A0" w:rsidRDefault="00181EAC" w:rsidP="001403A2">
      <w:pPr>
        <w:spacing w:line="320" w:lineRule="exact"/>
        <w:ind w:firstLine="709"/>
        <w:jc w:val="right"/>
        <w:rPr>
          <w:i/>
          <w:spacing w:val="-6"/>
          <w:sz w:val="21"/>
          <w:szCs w:val="21"/>
          <w:lang w:val="en-US"/>
        </w:rPr>
      </w:pPr>
      <w:r w:rsidRPr="006407A0">
        <w:rPr>
          <w:i/>
          <w:spacing w:val="-6"/>
          <w:sz w:val="21"/>
          <w:szCs w:val="21"/>
        </w:rPr>
        <w:lastRenderedPageBreak/>
        <w:t>Source: UN Comtrade, 202</w:t>
      </w:r>
      <w:r w:rsidRPr="006407A0">
        <w:rPr>
          <w:i/>
          <w:spacing w:val="-6"/>
          <w:sz w:val="21"/>
          <w:szCs w:val="21"/>
          <w:lang w:val="en-US"/>
        </w:rPr>
        <w:t>2</w:t>
      </w:r>
    </w:p>
    <w:p w14:paraId="4F80EB29" w14:textId="77777777" w:rsidR="00181EAC" w:rsidRPr="006407A0" w:rsidRDefault="00181EAC" w:rsidP="001403A2">
      <w:pPr>
        <w:spacing w:line="320" w:lineRule="exact"/>
        <w:ind w:firstLine="709"/>
        <w:jc w:val="both"/>
        <w:rPr>
          <w:spacing w:val="-6"/>
          <w:sz w:val="21"/>
          <w:szCs w:val="21"/>
          <w:lang w:val="en-US"/>
        </w:rPr>
      </w:pPr>
      <w:r w:rsidRPr="006407A0">
        <w:rPr>
          <w:spacing w:val="-6"/>
          <w:sz w:val="21"/>
          <w:szCs w:val="21"/>
          <w:lang w:val="en-US"/>
        </w:rPr>
        <w:t xml:space="preserve">Above figure shows the trend of </w:t>
      </w:r>
      <w:r w:rsidR="00493052" w:rsidRPr="006407A0">
        <w:rPr>
          <w:bCs/>
          <w:spacing w:val="-6"/>
          <w:sz w:val="21"/>
          <w:szCs w:val="21"/>
          <w:lang w:val="en-US"/>
        </w:rPr>
        <w:t>s</w:t>
      </w:r>
      <w:r w:rsidRPr="006407A0">
        <w:rPr>
          <w:spacing w:val="-6"/>
          <w:sz w:val="21"/>
          <w:szCs w:val="21"/>
        </w:rPr>
        <w:t>tructure</w:t>
      </w:r>
      <w:r w:rsidR="0048132A" w:rsidRPr="006407A0">
        <w:rPr>
          <w:spacing w:val="-6"/>
          <w:sz w:val="21"/>
          <w:szCs w:val="21"/>
          <w:lang w:val="en-US"/>
        </w:rPr>
        <w:t>’</w:t>
      </w:r>
      <w:r w:rsidRPr="006407A0">
        <w:rPr>
          <w:spacing w:val="-6"/>
          <w:sz w:val="21"/>
          <w:szCs w:val="21"/>
          <w:lang w:val="en-US"/>
        </w:rPr>
        <w:t>s shift</w:t>
      </w:r>
      <w:r w:rsidRPr="006407A0">
        <w:rPr>
          <w:spacing w:val="-6"/>
          <w:sz w:val="21"/>
          <w:szCs w:val="21"/>
        </w:rPr>
        <w:t xml:space="preserve"> of export commodities </w:t>
      </w:r>
      <w:r w:rsidRPr="006407A0">
        <w:rPr>
          <w:bCs/>
          <w:spacing w:val="-6"/>
          <w:sz w:val="21"/>
          <w:szCs w:val="21"/>
        </w:rPr>
        <w:t xml:space="preserve">to </w:t>
      </w:r>
      <w:r w:rsidR="00A57D09" w:rsidRPr="006407A0">
        <w:rPr>
          <w:bCs/>
          <w:spacing w:val="-6"/>
          <w:sz w:val="21"/>
          <w:szCs w:val="21"/>
        </w:rPr>
        <w:t>Russian Federation</w:t>
      </w:r>
      <w:r w:rsidRPr="006407A0">
        <w:rPr>
          <w:bCs/>
          <w:spacing w:val="-6"/>
          <w:sz w:val="21"/>
          <w:szCs w:val="21"/>
        </w:rPr>
        <w:t xml:space="preserve"> among commodity groups</w:t>
      </w:r>
      <w:r w:rsidRPr="006407A0">
        <w:rPr>
          <w:spacing w:val="-6"/>
          <w:sz w:val="21"/>
          <w:szCs w:val="21"/>
          <w:lang w:val="en-US"/>
        </w:rPr>
        <w:t xml:space="preserve"> in 2010, 2016 and 2021. The </w:t>
      </w:r>
      <w:r w:rsidR="00885AED" w:rsidRPr="006407A0">
        <w:rPr>
          <w:spacing w:val="-6"/>
          <w:sz w:val="21"/>
          <w:szCs w:val="21"/>
          <w:lang w:val="en-US"/>
        </w:rPr>
        <w:t>annual</w:t>
      </w:r>
      <w:r w:rsidRPr="006407A0">
        <w:rPr>
          <w:spacing w:val="-6"/>
          <w:sz w:val="21"/>
          <w:szCs w:val="21"/>
          <w:lang w:val="en-US"/>
        </w:rPr>
        <w:t xml:space="preserve"> growth rate of th</w:t>
      </w:r>
      <w:r w:rsidR="00885AED" w:rsidRPr="006407A0">
        <w:rPr>
          <w:spacing w:val="-6"/>
          <w:sz w:val="21"/>
          <w:szCs w:val="21"/>
          <w:lang w:val="en-US"/>
        </w:rPr>
        <w:t>e</w:t>
      </w:r>
      <w:r w:rsidRPr="006407A0">
        <w:rPr>
          <w:spacing w:val="-6"/>
          <w:sz w:val="21"/>
          <w:szCs w:val="21"/>
          <w:lang w:val="en-US"/>
        </w:rPr>
        <w:t xml:space="preserve"> group tends to increase, reaching 16.54% in 2016, and 28 0.02% in 2021. The proportion of raw or process</w:t>
      </w:r>
      <w:r w:rsidR="00DC5627" w:rsidRPr="006407A0">
        <w:rPr>
          <w:spacing w:val="-6"/>
          <w:sz w:val="21"/>
          <w:szCs w:val="21"/>
          <w:lang w:val="en-US"/>
        </w:rPr>
        <w:t>ing</w:t>
      </w:r>
      <w:r w:rsidRPr="006407A0">
        <w:rPr>
          <w:spacing w:val="-6"/>
          <w:sz w:val="21"/>
          <w:szCs w:val="21"/>
          <w:lang w:val="en-US"/>
        </w:rPr>
        <w:t xml:space="preserve"> </w:t>
      </w:r>
      <w:r w:rsidR="00DC5627" w:rsidRPr="006407A0">
        <w:rPr>
          <w:spacing w:val="-6"/>
          <w:sz w:val="21"/>
          <w:szCs w:val="21"/>
          <w:lang w:val="en-US"/>
        </w:rPr>
        <w:t>commodities (groups 0-4)</w:t>
      </w:r>
      <w:r w:rsidRPr="006407A0">
        <w:rPr>
          <w:spacing w:val="-6"/>
          <w:sz w:val="21"/>
          <w:szCs w:val="21"/>
          <w:lang w:val="en-US"/>
        </w:rPr>
        <w:t xml:space="preserve"> tends to decrease over the years to 45.14%, 23.50% and 18.27%, respectively.</w:t>
      </w:r>
    </w:p>
    <w:p w14:paraId="33E90C30" w14:textId="19DB5D57" w:rsidR="00DD231C" w:rsidRPr="006407A0" w:rsidRDefault="00181EAC" w:rsidP="001403A2">
      <w:pPr>
        <w:spacing w:line="320" w:lineRule="exact"/>
        <w:ind w:firstLine="709"/>
        <w:jc w:val="both"/>
        <w:rPr>
          <w:spacing w:val="-6"/>
          <w:sz w:val="21"/>
          <w:szCs w:val="21"/>
          <w:lang w:val="en-US"/>
        </w:rPr>
      </w:pPr>
      <w:r w:rsidRPr="006407A0">
        <w:rPr>
          <w:spacing w:val="-6"/>
          <w:sz w:val="21"/>
          <w:szCs w:val="21"/>
          <w:lang w:val="en-US"/>
        </w:rPr>
        <w:t xml:space="preserve">For the group of </w:t>
      </w:r>
      <w:r w:rsidR="00DC5627" w:rsidRPr="006407A0">
        <w:rPr>
          <w:spacing w:val="-6"/>
          <w:sz w:val="21"/>
          <w:szCs w:val="21"/>
          <w:lang w:val="en-US"/>
        </w:rPr>
        <w:t xml:space="preserve">manufacturing commodities </w:t>
      </w:r>
      <w:r w:rsidRPr="006407A0">
        <w:rPr>
          <w:spacing w:val="-6"/>
          <w:sz w:val="21"/>
          <w:szCs w:val="21"/>
          <w:lang w:val="en-US"/>
        </w:rPr>
        <w:t xml:space="preserve">(groups 5-8), the </w:t>
      </w:r>
      <w:r w:rsidR="00EC6993" w:rsidRPr="006407A0">
        <w:rPr>
          <w:spacing w:val="-6"/>
          <w:sz w:val="21"/>
          <w:szCs w:val="21"/>
          <w:lang w:val="en-US"/>
        </w:rPr>
        <w:t xml:space="preserve">annual </w:t>
      </w:r>
      <w:r w:rsidRPr="006407A0">
        <w:rPr>
          <w:spacing w:val="-6"/>
          <w:sz w:val="21"/>
          <w:szCs w:val="21"/>
          <w:lang w:val="en-US"/>
        </w:rPr>
        <w:t>growth rate of this commodity group has decreased gradually over the years 11.13 % in 2016, and 9.46% in 2021. The group has an increasing trend in Vietnam</w:t>
      </w:r>
      <w:r w:rsidR="0048132A" w:rsidRPr="006407A0">
        <w:rPr>
          <w:spacing w:val="-6"/>
          <w:sz w:val="21"/>
          <w:szCs w:val="21"/>
          <w:lang w:val="en-US"/>
        </w:rPr>
        <w:t>’</w:t>
      </w:r>
      <w:r w:rsidRPr="006407A0">
        <w:rPr>
          <w:spacing w:val="-6"/>
          <w:sz w:val="21"/>
          <w:szCs w:val="21"/>
          <w:lang w:val="en-US"/>
        </w:rPr>
        <w:t xml:space="preserve">s commodity exports to </w:t>
      </w:r>
      <w:r w:rsidR="00A57D09" w:rsidRPr="006407A0">
        <w:rPr>
          <w:spacing w:val="-6"/>
          <w:sz w:val="21"/>
          <w:szCs w:val="21"/>
          <w:lang w:val="en-US"/>
        </w:rPr>
        <w:t>Russian Federation</w:t>
      </w:r>
      <w:r w:rsidRPr="006407A0">
        <w:rPr>
          <w:spacing w:val="-6"/>
          <w:sz w:val="21"/>
          <w:szCs w:val="21"/>
          <w:lang w:val="en-US"/>
        </w:rPr>
        <w:t>, increasing by 54.86%, 76.50% and 81.73% respectively.</w:t>
      </w:r>
      <w:bookmarkStart w:id="43" w:name="_Toc122598507"/>
      <w:r w:rsidR="00F7498F" w:rsidRPr="006407A0">
        <w:rPr>
          <w:spacing w:val="-6"/>
          <w:sz w:val="21"/>
          <w:szCs w:val="21"/>
        </w:rPr>
        <w:t xml:space="preserve"> </w:t>
      </w:r>
      <w:bookmarkEnd w:id="43"/>
    </w:p>
    <w:p w14:paraId="0E856C13" w14:textId="77777777" w:rsidR="00DD231C" w:rsidRPr="006407A0" w:rsidRDefault="00DD231C" w:rsidP="001403A2">
      <w:pPr>
        <w:tabs>
          <w:tab w:val="left" w:pos="720"/>
          <w:tab w:val="left" w:pos="1080"/>
        </w:tabs>
        <w:spacing w:line="320" w:lineRule="exact"/>
        <w:ind w:firstLine="709"/>
        <w:jc w:val="both"/>
        <w:rPr>
          <w:b/>
          <w:i/>
          <w:spacing w:val="-6"/>
          <w:sz w:val="21"/>
          <w:szCs w:val="21"/>
          <w:lang w:val="en-US"/>
        </w:rPr>
      </w:pPr>
      <w:r w:rsidRPr="006407A0">
        <w:rPr>
          <w:b/>
          <w:i/>
          <w:spacing w:val="-6"/>
          <w:sz w:val="21"/>
          <w:szCs w:val="21"/>
          <w:lang w:val="en-US"/>
        </w:rPr>
        <w:t xml:space="preserve">(1) </w:t>
      </w:r>
      <w:r w:rsidR="00294054" w:rsidRPr="006407A0">
        <w:rPr>
          <w:b/>
          <w:i/>
          <w:spacing w:val="-6"/>
          <w:sz w:val="21"/>
          <w:szCs w:val="21"/>
          <w:lang w:val="en-US"/>
        </w:rPr>
        <w:t>S</w:t>
      </w:r>
      <w:r w:rsidR="00294054" w:rsidRPr="006407A0">
        <w:rPr>
          <w:b/>
          <w:i/>
          <w:spacing w:val="-6"/>
          <w:sz w:val="21"/>
          <w:szCs w:val="21"/>
        </w:rPr>
        <w:t>tructure</w:t>
      </w:r>
      <w:r w:rsidR="0048132A" w:rsidRPr="006407A0">
        <w:rPr>
          <w:b/>
          <w:i/>
          <w:spacing w:val="-6"/>
          <w:sz w:val="21"/>
          <w:szCs w:val="21"/>
          <w:lang w:val="en-US"/>
        </w:rPr>
        <w:t>’</w:t>
      </w:r>
      <w:r w:rsidR="00294054" w:rsidRPr="006407A0">
        <w:rPr>
          <w:b/>
          <w:i/>
          <w:spacing w:val="-6"/>
          <w:sz w:val="21"/>
          <w:szCs w:val="21"/>
          <w:lang w:val="en-US"/>
        </w:rPr>
        <w:t>s shift</w:t>
      </w:r>
      <w:r w:rsidR="00294054" w:rsidRPr="006407A0">
        <w:rPr>
          <w:b/>
          <w:i/>
          <w:spacing w:val="-6"/>
          <w:sz w:val="21"/>
          <w:szCs w:val="21"/>
        </w:rPr>
        <w:t xml:space="preserve"> of </w:t>
      </w:r>
      <w:r w:rsidR="00294054" w:rsidRPr="006407A0">
        <w:rPr>
          <w:b/>
          <w:i/>
          <w:spacing w:val="-6"/>
          <w:sz w:val="21"/>
          <w:szCs w:val="21"/>
          <w:lang w:val="en-US"/>
        </w:rPr>
        <w:t xml:space="preserve">raw or processing commodities </w:t>
      </w:r>
      <w:r w:rsidRPr="006407A0">
        <w:rPr>
          <w:b/>
          <w:i/>
          <w:spacing w:val="-6"/>
          <w:sz w:val="21"/>
          <w:szCs w:val="21"/>
          <w:lang w:val="en-US"/>
        </w:rPr>
        <w:t xml:space="preserve">from Vietnam to </w:t>
      </w:r>
      <w:r w:rsidR="00A57D09" w:rsidRPr="006407A0">
        <w:rPr>
          <w:b/>
          <w:i/>
          <w:spacing w:val="-6"/>
          <w:sz w:val="21"/>
          <w:szCs w:val="21"/>
          <w:lang w:val="en-US"/>
        </w:rPr>
        <w:t>Russian Federation</w:t>
      </w:r>
    </w:p>
    <w:p w14:paraId="2F8FD830" w14:textId="55D67644" w:rsidR="00294054" w:rsidRPr="006407A0" w:rsidRDefault="002904CC" w:rsidP="001403A2">
      <w:pPr>
        <w:tabs>
          <w:tab w:val="left" w:pos="720"/>
          <w:tab w:val="left" w:pos="1080"/>
        </w:tabs>
        <w:spacing w:line="320" w:lineRule="exact"/>
        <w:ind w:firstLine="709"/>
        <w:jc w:val="both"/>
        <w:rPr>
          <w:b/>
          <w:i/>
          <w:spacing w:val="-6"/>
          <w:sz w:val="21"/>
          <w:szCs w:val="21"/>
          <w:lang w:val="en-US"/>
        </w:rPr>
      </w:pPr>
      <w:r w:rsidRPr="006407A0">
        <w:rPr>
          <w:noProof/>
          <w:spacing w:val="-6"/>
          <w:sz w:val="21"/>
          <w:szCs w:val="21"/>
          <w:lang w:val="en-US" w:eastAsia="en-US"/>
        </w:rPr>
        <w:drawing>
          <wp:anchor distT="0" distB="0" distL="114300" distR="114300" simplePos="0" relativeHeight="251661312" behindDoc="0" locked="0" layoutInCell="1" allowOverlap="1" wp14:anchorId="217B8006" wp14:editId="76383A35">
            <wp:simplePos x="0" y="0"/>
            <wp:positionH relativeFrom="column">
              <wp:posOffset>835191</wp:posOffset>
            </wp:positionH>
            <wp:positionV relativeFrom="paragraph">
              <wp:posOffset>99307</wp:posOffset>
            </wp:positionV>
            <wp:extent cx="2537971" cy="196397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541839" cy="1966966"/>
                    </a:xfrm>
                    <a:prstGeom prst="rect">
                      <a:avLst/>
                    </a:prstGeom>
                  </pic:spPr>
                </pic:pic>
              </a:graphicData>
            </a:graphic>
            <wp14:sizeRelH relativeFrom="page">
              <wp14:pctWidth>0</wp14:pctWidth>
            </wp14:sizeRelH>
            <wp14:sizeRelV relativeFrom="page">
              <wp14:pctHeight>0</wp14:pctHeight>
            </wp14:sizeRelV>
          </wp:anchor>
        </w:drawing>
      </w:r>
    </w:p>
    <w:p w14:paraId="3C65879F" w14:textId="426A6F78" w:rsidR="00935F90" w:rsidRPr="006407A0" w:rsidRDefault="00935F90" w:rsidP="001403A2">
      <w:pPr>
        <w:tabs>
          <w:tab w:val="left" w:pos="720"/>
          <w:tab w:val="left" w:pos="1080"/>
        </w:tabs>
        <w:spacing w:line="320" w:lineRule="exact"/>
        <w:ind w:firstLine="709"/>
        <w:jc w:val="both"/>
        <w:rPr>
          <w:spacing w:val="-6"/>
          <w:sz w:val="21"/>
          <w:szCs w:val="21"/>
        </w:rPr>
      </w:pPr>
    </w:p>
    <w:p w14:paraId="1E10C4F7" w14:textId="3709D83F" w:rsidR="00272524" w:rsidRPr="006407A0" w:rsidRDefault="00272524" w:rsidP="001403A2">
      <w:pPr>
        <w:pStyle w:val="Caption"/>
        <w:spacing w:after="0" w:line="320" w:lineRule="exact"/>
        <w:ind w:firstLine="709"/>
        <w:jc w:val="both"/>
        <w:rPr>
          <w:color w:val="auto"/>
          <w:spacing w:val="-6"/>
          <w:sz w:val="21"/>
          <w:szCs w:val="21"/>
          <w:lang w:val="en-US"/>
        </w:rPr>
      </w:pPr>
    </w:p>
    <w:p w14:paraId="04610848" w14:textId="3F7BD652" w:rsidR="00272524" w:rsidRPr="006407A0" w:rsidRDefault="00272524" w:rsidP="001403A2">
      <w:pPr>
        <w:pStyle w:val="Caption"/>
        <w:spacing w:after="0" w:line="320" w:lineRule="exact"/>
        <w:ind w:firstLine="709"/>
        <w:jc w:val="both"/>
        <w:rPr>
          <w:color w:val="auto"/>
          <w:spacing w:val="-6"/>
          <w:sz w:val="21"/>
          <w:szCs w:val="21"/>
          <w:lang w:val="en-US"/>
        </w:rPr>
      </w:pPr>
    </w:p>
    <w:p w14:paraId="19876FC0" w14:textId="0516B1A5" w:rsidR="00272524" w:rsidRPr="006407A0" w:rsidRDefault="00272524" w:rsidP="001403A2">
      <w:pPr>
        <w:pStyle w:val="Caption"/>
        <w:spacing w:after="0" w:line="320" w:lineRule="exact"/>
        <w:ind w:firstLine="709"/>
        <w:jc w:val="both"/>
        <w:rPr>
          <w:color w:val="auto"/>
          <w:spacing w:val="-6"/>
          <w:sz w:val="21"/>
          <w:szCs w:val="21"/>
          <w:lang w:val="en-US"/>
        </w:rPr>
      </w:pPr>
    </w:p>
    <w:p w14:paraId="7BD6D810" w14:textId="7F0DF49D" w:rsidR="00272524" w:rsidRPr="006407A0" w:rsidRDefault="00272524" w:rsidP="001403A2">
      <w:pPr>
        <w:pStyle w:val="Caption"/>
        <w:spacing w:after="0" w:line="320" w:lineRule="exact"/>
        <w:ind w:firstLine="709"/>
        <w:jc w:val="both"/>
        <w:rPr>
          <w:color w:val="auto"/>
          <w:spacing w:val="-6"/>
          <w:sz w:val="21"/>
          <w:szCs w:val="21"/>
          <w:lang w:val="en-US"/>
        </w:rPr>
      </w:pPr>
    </w:p>
    <w:p w14:paraId="7C2BCA4E" w14:textId="79F8FA3F" w:rsidR="00272524" w:rsidRPr="006407A0" w:rsidRDefault="00272524" w:rsidP="001403A2">
      <w:pPr>
        <w:pStyle w:val="Caption"/>
        <w:spacing w:after="0" w:line="320" w:lineRule="exact"/>
        <w:ind w:firstLine="709"/>
        <w:jc w:val="both"/>
        <w:rPr>
          <w:color w:val="auto"/>
          <w:spacing w:val="-6"/>
          <w:sz w:val="21"/>
          <w:szCs w:val="21"/>
          <w:lang w:val="en-US"/>
        </w:rPr>
      </w:pPr>
    </w:p>
    <w:p w14:paraId="36FD1323" w14:textId="69E62FC1" w:rsidR="00272524" w:rsidRPr="006407A0" w:rsidRDefault="00272524" w:rsidP="001403A2">
      <w:pPr>
        <w:pStyle w:val="Caption"/>
        <w:spacing w:after="0" w:line="320" w:lineRule="exact"/>
        <w:ind w:firstLine="709"/>
        <w:jc w:val="both"/>
        <w:rPr>
          <w:color w:val="auto"/>
          <w:spacing w:val="-6"/>
          <w:sz w:val="21"/>
          <w:szCs w:val="21"/>
          <w:lang w:val="en-US"/>
        </w:rPr>
      </w:pPr>
    </w:p>
    <w:p w14:paraId="16E73A06" w14:textId="5E2BEAAA" w:rsidR="002904CC" w:rsidRPr="006407A0" w:rsidRDefault="002904CC" w:rsidP="001403A2">
      <w:pPr>
        <w:spacing w:line="320" w:lineRule="exact"/>
        <w:rPr>
          <w:spacing w:val="-6"/>
          <w:sz w:val="21"/>
          <w:szCs w:val="21"/>
          <w:lang w:val="en-US"/>
        </w:rPr>
      </w:pPr>
    </w:p>
    <w:p w14:paraId="6AEEC06B" w14:textId="5E7FCC98" w:rsidR="002904CC" w:rsidRPr="006407A0" w:rsidRDefault="002904CC" w:rsidP="001403A2">
      <w:pPr>
        <w:spacing w:line="320" w:lineRule="exact"/>
        <w:rPr>
          <w:spacing w:val="-6"/>
          <w:sz w:val="21"/>
          <w:szCs w:val="21"/>
          <w:lang w:val="en-US"/>
        </w:rPr>
      </w:pPr>
    </w:p>
    <w:p w14:paraId="6F5B9BA8" w14:textId="044577DF" w:rsidR="00294054" w:rsidRPr="006407A0" w:rsidRDefault="003E4572" w:rsidP="001403A2">
      <w:pPr>
        <w:pStyle w:val="Caption"/>
        <w:spacing w:after="0" w:line="320" w:lineRule="exact"/>
        <w:rPr>
          <w:b w:val="0"/>
          <w:bCs w:val="0"/>
          <w:color w:val="auto"/>
          <w:spacing w:val="-6"/>
          <w:sz w:val="21"/>
          <w:szCs w:val="21"/>
          <w:lang w:val="en-US"/>
        </w:rPr>
      </w:pPr>
      <w:bookmarkStart w:id="44" w:name="_Toc123025748"/>
      <w:r w:rsidRPr="006407A0">
        <w:rPr>
          <w:color w:val="auto"/>
          <w:spacing w:val="-6"/>
          <w:sz w:val="21"/>
          <w:szCs w:val="21"/>
        </w:rPr>
        <w:t>Figure 3.</w:t>
      </w:r>
      <w:r w:rsidR="00C06878" w:rsidRPr="006407A0">
        <w:rPr>
          <w:color w:val="auto"/>
          <w:spacing w:val="-6"/>
          <w:sz w:val="21"/>
          <w:szCs w:val="21"/>
          <w:lang w:val="en-US"/>
        </w:rPr>
        <w:t>2</w:t>
      </w:r>
      <w:r w:rsidR="00294054" w:rsidRPr="006407A0">
        <w:rPr>
          <w:b w:val="0"/>
          <w:bCs w:val="0"/>
          <w:color w:val="auto"/>
          <w:spacing w:val="-6"/>
          <w:sz w:val="21"/>
          <w:szCs w:val="21"/>
        </w:rPr>
        <w:t xml:space="preserve">. </w:t>
      </w:r>
      <w:r w:rsidR="00294054" w:rsidRPr="006407A0">
        <w:rPr>
          <w:bCs w:val="0"/>
          <w:color w:val="auto"/>
          <w:spacing w:val="-6"/>
          <w:sz w:val="21"/>
          <w:szCs w:val="21"/>
        </w:rPr>
        <w:t xml:space="preserve">The trend of </w:t>
      </w:r>
      <w:r w:rsidR="00294054" w:rsidRPr="006407A0">
        <w:rPr>
          <w:bCs w:val="0"/>
          <w:color w:val="auto"/>
          <w:spacing w:val="-6"/>
          <w:sz w:val="21"/>
          <w:szCs w:val="21"/>
          <w:lang w:val="en-US"/>
        </w:rPr>
        <w:t>s</w:t>
      </w:r>
      <w:r w:rsidR="00294054" w:rsidRPr="006407A0">
        <w:rPr>
          <w:color w:val="auto"/>
          <w:spacing w:val="-6"/>
          <w:sz w:val="21"/>
          <w:szCs w:val="21"/>
        </w:rPr>
        <w:t>tructure</w:t>
      </w:r>
      <w:r w:rsidR="0048132A" w:rsidRPr="006407A0">
        <w:rPr>
          <w:color w:val="auto"/>
          <w:spacing w:val="-6"/>
          <w:sz w:val="21"/>
          <w:szCs w:val="21"/>
          <w:lang w:val="en-US"/>
        </w:rPr>
        <w:t>’</w:t>
      </w:r>
      <w:r w:rsidR="00294054" w:rsidRPr="006407A0">
        <w:rPr>
          <w:color w:val="auto"/>
          <w:spacing w:val="-6"/>
          <w:sz w:val="21"/>
          <w:szCs w:val="21"/>
          <w:lang w:val="en-US"/>
        </w:rPr>
        <w:t>s shift</w:t>
      </w:r>
      <w:r w:rsidR="00294054" w:rsidRPr="006407A0">
        <w:rPr>
          <w:color w:val="auto"/>
          <w:spacing w:val="-6"/>
          <w:sz w:val="21"/>
          <w:szCs w:val="21"/>
        </w:rPr>
        <w:t xml:space="preserve"> of </w:t>
      </w:r>
      <w:r w:rsidR="00294054" w:rsidRPr="006407A0">
        <w:rPr>
          <w:color w:val="auto"/>
          <w:spacing w:val="-6"/>
          <w:sz w:val="21"/>
          <w:szCs w:val="21"/>
          <w:lang w:val="en-US"/>
        </w:rPr>
        <w:t>raw or processing commodities</w:t>
      </w:r>
      <w:r w:rsidR="00294054" w:rsidRPr="006407A0">
        <w:rPr>
          <w:i/>
          <w:color w:val="auto"/>
          <w:spacing w:val="-6"/>
          <w:sz w:val="21"/>
          <w:szCs w:val="21"/>
          <w:lang w:val="en-US"/>
        </w:rPr>
        <w:t xml:space="preserve"> </w:t>
      </w:r>
      <w:r w:rsidR="00294054" w:rsidRPr="006407A0">
        <w:rPr>
          <w:bCs w:val="0"/>
          <w:color w:val="auto"/>
          <w:spacing w:val="-6"/>
          <w:sz w:val="21"/>
          <w:szCs w:val="21"/>
        </w:rPr>
        <w:t xml:space="preserve">to </w:t>
      </w:r>
      <w:r w:rsidR="00A57D09" w:rsidRPr="006407A0">
        <w:rPr>
          <w:bCs w:val="0"/>
          <w:color w:val="auto"/>
          <w:spacing w:val="-6"/>
          <w:sz w:val="21"/>
          <w:szCs w:val="21"/>
        </w:rPr>
        <w:t>Russian Federation</w:t>
      </w:r>
      <w:bookmarkEnd w:id="44"/>
      <w:r w:rsidR="00294054" w:rsidRPr="006407A0">
        <w:rPr>
          <w:b w:val="0"/>
          <w:bCs w:val="0"/>
          <w:color w:val="auto"/>
          <w:spacing w:val="-6"/>
          <w:sz w:val="21"/>
          <w:szCs w:val="21"/>
        </w:rPr>
        <w:t xml:space="preserve"> </w:t>
      </w:r>
    </w:p>
    <w:p w14:paraId="286F77F7" w14:textId="77777777" w:rsidR="00294054" w:rsidRPr="006407A0" w:rsidRDefault="00294054" w:rsidP="001403A2">
      <w:pPr>
        <w:spacing w:line="320" w:lineRule="exact"/>
        <w:ind w:firstLine="709"/>
        <w:jc w:val="right"/>
        <w:rPr>
          <w:i/>
          <w:spacing w:val="-6"/>
          <w:sz w:val="21"/>
          <w:szCs w:val="21"/>
          <w:lang w:val="en-US"/>
        </w:rPr>
      </w:pPr>
      <w:r w:rsidRPr="006407A0">
        <w:rPr>
          <w:i/>
          <w:spacing w:val="-6"/>
          <w:sz w:val="21"/>
          <w:szCs w:val="21"/>
        </w:rPr>
        <w:t>Source: UN Comtrade, 202</w:t>
      </w:r>
      <w:r w:rsidRPr="006407A0">
        <w:rPr>
          <w:i/>
          <w:spacing w:val="-6"/>
          <w:sz w:val="21"/>
          <w:szCs w:val="21"/>
          <w:lang w:val="en-US"/>
        </w:rPr>
        <w:t>2</w:t>
      </w:r>
    </w:p>
    <w:p w14:paraId="575A02FD" w14:textId="406EF9EF" w:rsidR="005F7EE9" w:rsidRPr="006407A0" w:rsidRDefault="00294054" w:rsidP="001403A2">
      <w:pPr>
        <w:spacing w:line="320" w:lineRule="exact"/>
        <w:ind w:firstLine="709"/>
        <w:jc w:val="both"/>
        <w:rPr>
          <w:spacing w:val="-6"/>
          <w:sz w:val="21"/>
          <w:szCs w:val="21"/>
          <w:lang w:val="en-US"/>
        </w:rPr>
      </w:pPr>
      <w:r w:rsidRPr="006407A0">
        <w:rPr>
          <w:spacing w:val="-6"/>
          <w:sz w:val="21"/>
          <w:szCs w:val="21"/>
        </w:rPr>
        <w:t>Figure 3.</w:t>
      </w:r>
      <w:r w:rsidR="00C06878" w:rsidRPr="006407A0">
        <w:rPr>
          <w:spacing w:val="-6"/>
          <w:sz w:val="21"/>
          <w:szCs w:val="21"/>
          <w:lang w:val="en-US"/>
        </w:rPr>
        <w:t>2</w:t>
      </w:r>
      <w:r w:rsidRPr="006407A0">
        <w:rPr>
          <w:spacing w:val="-6"/>
          <w:sz w:val="21"/>
          <w:szCs w:val="21"/>
        </w:rPr>
        <w:t xml:space="preserve"> shows the trend of </w:t>
      </w:r>
      <w:r w:rsidRPr="006407A0">
        <w:rPr>
          <w:bCs/>
          <w:spacing w:val="-6"/>
          <w:sz w:val="21"/>
          <w:szCs w:val="21"/>
        </w:rPr>
        <w:t xml:space="preserve">trend of </w:t>
      </w:r>
      <w:r w:rsidRPr="006407A0">
        <w:rPr>
          <w:bCs/>
          <w:spacing w:val="-6"/>
          <w:sz w:val="21"/>
          <w:szCs w:val="21"/>
          <w:lang w:val="en-US"/>
        </w:rPr>
        <w:t>s</w:t>
      </w:r>
      <w:r w:rsidRPr="006407A0">
        <w:rPr>
          <w:spacing w:val="-6"/>
          <w:sz w:val="21"/>
          <w:szCs w:val="21"/>
        </w:rPr>
        <w:t>tructure</w:t>
      </w:r>
      <w:r w:rsidR="0048132A" w:rsidRPr="006407A0">
        <w:rPr>
          <w:spacing w:val="-6"/>
          <w:sz w:val="21"/>
          <w:szCs w:val="21"/>
          <w:lang w:val="en-US"/>
        </w:rPr>
        <w:t>’</w:t>
      </w:r>
      <w:r w:rsidRPr="006407A0">
        <w:rPr>
          <w:spacing w:val="-6"/>
          <w:sz w:val="21"/>
          <w:szCs w:val="21"/>
          <w:lang w:val="en-US"/>
        </w:rPr>
        <w:t>s shift</w:t>
      </w:r>
      <w:r w:rsidRPr="006407A0">
        <w:rPr>
          <w:spacing w:val="-6"/>
          <w:sz w:val="21"/>
          <w:szCs w:val="21"/>
        </w:rPr>
        <w:t xml:space="preserve"> of </w:t>
      </w:r>
      <w:r w:rsidRPr="006407A0">
        <w:rPr>
          <w:spacing w:val="-6"/>
          <w:sz w:val="21"/>
          <w:szCs w:val="21"/>
          <w:lang w:val="en-US"/>
        </w:rPr>
        <w:t>raw or processing commodities</w:t>
      </w:r>
      <w:r w:rsidRPr="006407A0">
        <w:rPr>
          <w:i/>
          <w:spacing w:val="-6"/>
          <w:sz w:val="21"/>
          <w:szCs w:val="21"/>
          <w:lang w:val="en-US"/>
        </w:rPr>
        <w:t xml:space="preserve"> </w:t>
      </w:r>
      <w:r w:rsidR="000A7A7B" w:rsidRPr="006407A0">
        <w:rPr>
          <w:spacing w:val="-6"/>
          <w:sz w:val="21"/>
          <w:szCs w:val="21"/>
        </w:rPr>
        <w:t xml:space="preserve">(SITC group 0-4) </w:t>
      </w:r>
      <w:r w:rsidRPr="006407A0">
        <w:rPr>
          <w:bCs/>
          <w:spacing w:val="-6"/>
          <w:sz w:val="21"/>
          <w:szCs w:val="21"/>
        </w:rPr>
        <w:t xml:space="preserve">to </w:t>
      </w:r>
      <w:r w:rsidR="00A57D09" w:rsidRPr="006407A0">
        <w:rPr>
          <w:bCs/>
          <w:spacing w:val="-6"/>
          <w:sz w:val="21"/>
          <w:szCs w:val="21"/>
        </w:rPr>
        <w:t>Russian Federation</w:t>
      </w:r>
      <w:r w:rsidRPr="006407A0">
        <w:rPr>
          <w:spacing w:val="-6"/>
          <w:sz w:val="21"/>
          <w:szCs w:val="21"/>
        </w:rPr>
        <w:t xml:space="preserve"> over the years 2010, 2016 and 2021.</w:t>
      </w:r>
    </w:p>
    <w:p w14:paraId="33318FF5" w14:textId="680FB97B" w:rsidR="005535FA" w:rsidRPr="006407A0" w:rsidRDefault="00C06878" w:rsidP="001403A2">
      <w:pPr>
        <w:pStyle w:val="Caption"/>
        <w:spacing w:after="0" w:line="320" w:lineRule="exact"/>
        <w:ind w:firstLine="709"/>
        <w:jc w:val="both"/>
        <w:rPr>
          <w:color w:val="auto"/>
          <w:spacing w:val="-6"/>
          <w:sz w:val="21"/>
          <w:szCs w:val="21"/>
          <w:lang w:val="en-US"/>
        </w:rPr>
      </w:pPr>
      <w:r w:rsidRPr="006407A0">
        <w:rPr>
          <w:noProof/>
          <w:spacing w:val="-6"/>
          <w:sz w:val="21"/>
          <w:szCs w:val="21"/>
          <w:lang w:val="en-US" w:eastAsia="en-US"/>
        </w:rPr>
        <w:drawing>
          <wp:anchor distT="0" distB="0" distL="114300" distR="114300" simplePos="0" relativeHeight="251667456" behindDoc="0" locked="0" layoutInCell="1" allowOverlap="1" wp14:anchorId="6E40B14D" wp14:editId="024E3FB1">
            <wp:simplePos x="0" y="0"/>
            <wp:positionH relativeFrom="column">
              <wp:posOffset>702945</wp:posOffset>
            </wp:positionH>
            <wp:positionV relativeFrom="paragraph">
              <wp:posOffset>63703</wp:posOffset>
            </wp:positionV>
            <wp:extent cx="2816242" cy="2182483"/>
            <wp:effectExtent l="0" t="0" r="3175"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816242" cy="2182483"/>
                    </a:xfrm>
                    <a:prstGeom prst="rect">
                      <a:avLst/>
                    </a:prstGeom>
                  </pic:spPr>
                </pic:pic>
              </a:graphicData>
            </a:graphic>
            <wp14:sizeRelH relativeFrom="page">
              <wp14:pctWidth>0</wp14:pctWidth>
            </wp14:sizeRelH>
            <wp14:sizeRelV relativeFrom="page">
              <wp14:pctHeight>0</wp14:pctHeight>
            </wp14:sizeRelV>
          </wp:anchor>
        </w:drawing>
      </w:r>
    </w:p>
    <w:p w14:paraId="0F6C8100" w14:textId="44A54281" w:rsidR="005535FA" w:rsidRPr="006407A0" w:rsidRDefault="005535FA" w:rsidP="001403A2">
      <w:pPr>
        <w:pStyle w:val="Caption"/>
        <w:spacing w:after="0" w:line="320" w:lineRule="exact"/>
        <w:ind w:firstLine="709"/>
        <w:jc w:val="both"/>
        <w:rPr>
          <w:color w:val="auto"/>
          <w:spacing w:val="-6"/>
          <w:sz w:val="21"/>
          <w:szCs w:val="21"/>
          <w:lang w:val="en-US"/>
        </w:rPr>
      </w:pPr>
    </w:p>
    <w:p w14:paraId="509D8C0E" w14:textId="1BC629E4" w:rsidR="005535FA" w:rsidRPr="006407A0" w:rsidRDefault="005535FA" w:rsidP="001403A2">
      <w:pPr>
        <w:pStyle w:val="Caption"/>
        <w:spacing w:after="0" w:line="320" w:lineRule="exact"/>
        <w:ind w:firstLine="709"/>
        <w:jc w:val="both"/>
        <w:rPr>
          <w:color w:val="auto"/>
          <w:spacing w:val="-6"/>
          <w:sz w:val="21"/>
          <w:szCs w:val="21"/>
          <w:lang w:val="en-US"/>
        </w:rPr>
      </w:pPr>
    </w:p>
    <w:p w14:paraId="4712D19F" w14:textId="06669F33" w:rsidR="005535FA" w:rsidRPr="006407A0" w:rsidRDefault="005535FA" w:rsidP="001403A2">
      <w:pPr>
        <w:pStyle w:val="Caption"/>
        <w:spacing w:after="0" w:line="320" w:lineRule="exact"/>
        <w:ind w:firstLine="709"/>
        <w:jc w:val="both"/>
        <w:rPr>
          <w:color w:val="auto"/>
          <w:spacing w:val="-6"/>
          <w:sz w:val="21"/>
          <w:szCs w:val="21"/>
          <w:lang w:val="en-US"/>
        </w:rPr>
      </w:pPr>
    </w:p>
    <w:p w14:paraId="3800A71D" w14:textId="6CC60E57" w:rsidR="005535FA" w:rsidRPr="006407A0" w:rsidRDefault="005535FA" w:rsidP="001403A2">
      <w:pPr>
        <w:pStyle w:val="Caption"/>
        <w:spacing w:after="0" w:line="320" w:lineRule="exact"/>
        <w:ind w:firstLine="709"/>
        <w:jc w:val="both"/>
        <w:rPr>
          <w:color w:val="auto"/>
          <w:spacing w:val="-6"/>
          <w:sz w:val="21"/>
          <w:szCs w:val="21"/>
          <w:lang w:val="en-US"/>
        </w:rPr>
      </w:pPr>
    </w:p>
    <w:p w14:paraId="0C17E206" w14:textId="53645728" w:rsidR="005535FA" w:rsidRPr="006407A0" w:rsidRDefault="005535FA" w:rsidP="001403A2">
      <w:pPr>
        <w:pStyle w:val="Caption"/>
        <w:spacing w:after="0" w:line="320" w:lineRule="exact"/>
        <w:ind w:firstLine="709"/>
        <w:jc w:val="both"/>
        <w:rPr>
          <w:color w:val="auto"/>
          <w:spacing w:val="-6"/>
          <w:sz w:val="21"/>
          <w:szCs w:val="21"/>
          <w:lang w:val="en-US"/>
        </w:rPr>
      </w:pPr>
    </w:p>
    <w:p w14:paraId="0B46B588" w14:textId="77777777" w:rsidR="005535FA" w:rsidRPr="006407A0" w:rsidRDefault="005535FA" w:rsidP="001403A2">
      <w:pPr>
        <w:pStyle w:val="Caption"/>
        <w:spacing w:after="0" w:line="320" w:lineRule="exact"/>
        <w:ind w:firstLine="709"/>
        <w:jc w:val="both"/>
        <w:rPr>
          <w:color w:val="auto"/>
          <w:spacing w:val="-6"/>
          <w:sz w:val="21"/>
          <w:szCs w:val="21"/>
          <w:lang w:val="en-US"/>
        </w:rPr>
      </w:pPr>
    </w:p>
    <w:p w14:paraId="32AEE279" w14:textId="373134A1" w:rsidR="005535FA" w:rsidRPr="006407A0" w:rsidRDefault="005535FA" w:rsidP="001403A2">
      <w:pPr>
        <w:pStyle w:val="Caption"/>
        <w:spacing w:after="0" w:line="320" w:lineRule="exact"/>
        <w:ind w:firstLine="709"/>
        <w:jc w:val="both"/>
        <w:rPr>
          <w:color w:val="auto"/>
          <w:spacing w:val="-6"/>
          <w:sz w:val="21"/>
          <w:szCs w:val="21"/>
          <w:lang w:val="en-US"/>
        </w:rPr>
      </w:pPr>
    </w:p>
    <w:p w14:paraId="7A32FB0B" w14:textId="61D98AB4" w:rsidR="005535FA" w:rsidRPr="006407A0" w:rsidRDefault="005535FA" w:rsidP="001403A2">
      <w:pPr>
        <w:pStyle w:val="Caption"/>
        <w:spacing w:after="0" w:line="320" w:lineRule="exact"/>
        <w:ind w:firstLine="709"/>
        <w:jc w:val="both"/>
        <w:rPr>
          <w:color w:val="auto"/>
          <w:spacing w:val="-6"/>
          <w:sz w:val="21"/>
          <w:szCs w:val="21"/>
          <w:lang w:val="en-US"/>
        </w:rPr>
      </w:pPr>
    </w:p>
    <w:p w14:paraId="2C50A07D" w14:textId="77777777" w:rsidR="000F194A" w:rsidRPr="006407A0" w:rsidRDefault="000F194A" w:rsidP="001403A2">
      <w:pPr>
        <w:pStyle w:val="Caption"/>
        <w:spacing w:after="0" w:line="320" w:lineRule="exact"/>
        <w:rPr>
          <w:color w:val="auto"/>
          <w:spacing w:val="-6"/>
          <w:sz w:val="21"/>
          <w:szCs w:val="21"/>
          <w:lang w:val="en-US"/>
        </w:rPr>
      </w:pPr>
      <w:bookmarkStart w:id="45" w:name="_Toc123025749"/>
    </w:p>
    <w:p w14:paraId="2C29A61D" w14:textId="77777777" w:rsidR="000F194A" w:rsidRPr="006407A0" w:rsidRDefault="000F194A" w:rsidP="001403A2">
      <w:pPr>
        <w:pStyle w:val="Caption"/>
        <w:spacing w:after="0" w:line="320" w:lineRule="exact"/>
        <w:rPr>
          <w:color w:val="auto"/>
          <w:spacing w:val="-6"/>
          <w:sz w:val="21"/>
          <w:szCs w:val="21"/>
          <w:lang w:val="en-US"/>
        </w:rPr>
      </w:pPr>
    </w:p>
    <w:p w14:paraId="12207CE5" w14:textId="162FCDE4" w:rsidR="00294054" w:rsidRPr="006407A0" w:rsidRDefault="003E4572" w:rsidP="001403A2">
      <w:pPr>
        <w:pStyle w:val="Caption"/>
        <w:spacing w:after="0" w:line="320" w:lineRule="exact"/>
        <w:jc w:val="both"/>
        <w:rPr>
          <w:b w:val="0"/>
          <w:bCs w:val="0"/>
          <w:color w:val="auto"/>
          <w:spacing w:val="-6"/>
          <w:sz w:val="21"/>
          <w:szCs w:val="21"/>
          <w:lang w:val="en-US"/>
        </w:rPr>
      </w:pPr>
      <w:r w:rsidRPr="006407A0">
        <w:rPr>
          <w:color w:val="auto"/>
          <w:spacing w:val="-6"/>
          <w:sz w:val="21"/>
          <w:szCs w:val="21"/>
        </w:rPr>
        <w:t>Figure 3.</w:t>
      </w:r>
      <w:r w:rsidR="00C06878" w:rsidRPr="006407A0">
        <w:rPr>
          <w:color w:val="auto"/>
          <w:spacing w:val="-6"/>
          <w:sz w:val="21"/>
          <w:szCs w:val="21"/>
          <w:lang w:val="en-US"/>
        </w:rPr>
        <w:t>3</w:t>
      </w:r>
      <w:r w:rsidR="00294054" w:rsidRPr="006407A0">
        <w:rPr>
          <w:b w:val="0"/>
          <w:bCs w:val="0"/>
          <w:color w:val="auto"/>
          <w:spacing w:val="-6"/>
          <w:sz w:val="21"/>
          <w:szCs w:val="21"/>
        </w:rPr>
        <w:t xml:space="preserve">. </w:t>
      </w:r>
      <w:r w:rsidR="00294054" w:rsidRPr="006407A0">
        <w:rPr>
          <w:bCs w:val="0"/>
          <w:color w:val="auto"/>
          <w:spacing w:val="-6"/>
          <w:sz w:val="21"/>
          <w:szCs w:val="21"/>
        </w:rPr>
        <w:t xml:space="preserve">The trend of </w:t>
      </w:r>
      <w:r w:rsidR="00294054" w:rsidRPr="006407A0">
        <w:rPr>
          <w:bCs w:val="0"/>
          <w:color w:val="auto"/>
          <w:spacing w:val="-6"/>
          <w:sz w:val="21"/>
          <w:szCs w:val="21"/>
          <w:lang w:val="en-US"/>
        </w:rPr>
        <w:t>s</w:t>
      </w:r>
      <w:r w:rsidR="00294054" w:rsidRPr="006407A0">
        <w:rPr>
          <w:color w:val="auto"/>
          <w:spacing w:val="-6"/>
          <w:sz w:val="21"/>
          <w:szCs w:val="21"/>
        </w:rPr>
        <w:t>tructure</w:t>
      </w:r>
      <w:r w:rsidR="0048132A" w:rsidRPr="006407A0">
        <w:rPr>
          <w:color w:val="auto"/>
          <w:spacing w:val="-6"/>
          <w:sz w:val="21"/>
          <w:szCs w:val="21"/>
          <w:lang w:val="en-US"/>
        </w:rPr>
        <w:t>’</w:t>
      </w:r>
      <w:r w:rsidR="00294054" w:rsidRPr="006407A0">
        <w:rPr>
          <w:color w:val="auto"/>
          <w:spacing w:val="-6"/>
          <w:sz w:val="21"/>
          <w:szCs w:val="21"/>
          <w:lang w:val="en-US"/>
        </w:rPr>
        <w:t>s shift</w:t>
      </w:r>
      <w:r w:rsidR="00294054" w:rsidRPr="006407A0">
        <w:rPr>
          <w:color w:val="auto"/>
          <w:spacing w:val="-6"/>
          <w:sz w:val="21"/>
          <w:szCs w:val="21"/>
        </w:rPr>
        <w:t xml:space="preserve"> of </w:t>
      </w:r>
      <w:r w:rsidR="00294054" w:rsidRPr="006407A0">
        <w:rPr>
          <w:color w:val="auto"/>
          <w:spacing w:val="-6"/>
          <w:sz w:val="21"/>
          <w:szCs w:val="21"/>
          <w:lang w:val="en-US"/>
        </w:rPr>
        <w:t>manufacturing</w:t>
      </w:r>
      <w:r w:rsidR="00C06878" w:rsidRPr="006407A0">
        <w:rPr>
          <w:color w:val="auto"/>
          <w:spacing w:val="-6"/>
          <w:sz w:val="21"/>
          <w:szCs w:val="21"/>
          <w:lang w:val="en-US"/>
        </w:rPr>
        <w:t xml:space="preserve"> </w:t>
      </w:r>
      <w:r w:rsidR="00294054" w:rsidRPr="006407A0">
        <w:rPr>
          <w:color w:val="auto"/>
          <w:spacing w:val="-6"/>
          <w:sz w:val="21"/>
          <w:szCs w:val="21"/>
          <w:lang w:val="en-US"/>
        </w:rPr>
        <w:t>commodities</w:t>
      </w:r>
      <w:r w:rsidR="00294054" w:rsidRPr="006407A0">
        <w:rPr>
          <w:i/>
          <w:color w:val="auto"/>
          <w:spacing w:val="-6"/>
          <w:sz w:val="21"/>
          <w:szCs w:val="21"/>
          <w:lang w:val="en-US"/>
        </w:rPr>
        <w:t xml:space="preserve"> </w:t>
      </w:r>
      <w:r w:rsidR="00294054" w:rsidRPr="006407A0">
        <w:rPr>
          <w:bCs w:val="0"/>
          <w:color w:val="auto"/>
          <w:spacing w:val="-6"/>
          <w:sz w:val="21"/>
          <w:szCs w:val="21"/>
        </w:rPr>
        <w:t xml:space="preserve">to </w:t>
      </w:r>
      <w:r w:rsidR="00A57D09" w:rsidRPr="006407A0">
        <w:rPr>
          <w:bCs w:val="0"/>
          <w:color w:val="auto"/>
          <w:spacing w:val="-6"/>
          <w:sz w:val="21"/>
          <w:szCs w:val="21"/>
        </w:rPr>
        <w:t>Russian Federation</w:t>
      </w:r>
      <w:bookmarkEnd w:id="45"/>
      <w:r w:rsidR="00294054" w:rsidRPr="006407A0">
        <w:rPr>
          <w:b w:val="0"/>
          <w:bCs w:val="0"/>
          <w:color w:val="auto"/>
          <w:spacing w:val="-6"/>
          <w:sz w:val="21"/>
          <w:szCs w:val="21"/>
        </w:rPr>
        <w:t xml:space="preserve"> </w:t>
      </w:r>
    </w:p>
    <w:p w14:paraId="0364176A" w14:textId="77777777" w:rsidR="00294054" w:rsidRPr="006407A0" w:rsidRDefault="00294054" w:rsidP="001403A2">
      <w:pPr>
        <w:spacing w:line="320" w:lineRule="exact"/>
        <w:ind w:firstLine="709"/>
        <w:jc w:val="right"/>
        <w:rPr>
          <w:i/>
          <w:spacing w:val="-6"/>
          <w:sz w:val="21"/>
          <w:szCs w:val="21"/>
          <w:lang w:val="en-US"/>
        </w:rPr>
      </w:pPr>
      <w:r w:rsidRPr="006407A0">
        <w:rPr>
          <w:i/>
          <w:spacing w:val="-6"/>
          <w:sz w:val="21"/>
          <w:szCs w:val="21"/>
        </w:rPr>
        <w:t>Source: UN Comtrade, 202</w:t>
      </w:r>
      <w:r w:rsidRPr="006407A0">
        <w:rPr>
          <w:i/>
          <w:spacing w:val="-6"/>
          <w:sz w:val="21"/>
          <w:szCs w:val="21"/>
          <w:lang w:val="en-US"/>
        </w:rPr>
        <w:t>2</w:t>
      </w:r>
    </w:p>
    <w:p w14:paraId="31E2F628" w14:textId="77777777" w:rsidR="000A7A7B" w:rsidRPr="006407A0" w:rsidRDefault="000A7A7B" w:rsidP="001403A2">
      <w:pPr>
        <w:pStyle w:val="Heading3"/>
        <w:spacing w:line="320" w:lineRule="exact"/>
        <w:rPr>
          <w:rFonts w:cs="Times New Roman"/>
          <w:spacing w:val="-6"/>
          <w:sz w:val="21"/>
          <w:szCs w:val="21"/>
        </w:rPr>
      </w:pPr>
      <w:bookmarkStart w:id="46" w:name="_Toc123025706"/>
      <w:r w:rsidRPr="006407A0">
        <w:rPr>
          <w:rFonts w:cs="Times New Roman"/>
          <w:spacing w:val="-6"/>
          <w:sz w:val="21"/>
          <w:szCs w:val="21"/>
        </w:rPr>
        <w:t xml:space="preserve">3.2.2. </w:t>
      </w:r>
      <w:r w:rsidR="002C7486" w:rsidRPr="006407A0">
        <w:rPr>
          <w:rFonts w:cs="Times New Roman"/>
          <w:spacing w:val="-6"/>
          <w:sz w:val="21"/>
          <w:szCs w:val="21"/>
        </w:rPr>
        <w:t>Structure</w:t>
      </w:r>
      <w:r w:rsidR="0048132A" w:rsidRPr="006407A0">
        <w:rPr>
          <w:rFonts w:cs="Times New Roman"/>
          <w:spacing w:val="-6"/>
          <w:sz w:val="21"/>
          <w:szCs w:val="21"/>
        </w:rPr>
        <w:t>’</w:t>
      </w:r>
      <w:r w:rsidR="002C7486" w:rsidRPr="006407A0">
        <w:rPr>
          <w:rFonts w:cs="Times New Roman"/>
          <w:spacing w:val="-6"/>
          <w:sz w:val="21"/>
          <w:szCs w:val="21"/>
        </w:rPr>
        <w:t xml:space="preserve">s shift </w:t>
      </w:r>
      <w:r w:rsidRPr="006407A0">
        <w:rPr>
          <w:rFonts w:cs="Times New Roman"/>
          <w:spacing w:val="-6"/>
          <w:sz w:val="21"/>
          <w:szCs w:val="21"/>
        </w:rPr>
        <w:t>of Vietnam</w:t>
      </w:r>
      <w:r w:rsidR="0048132A" w:rsidRPr="006407A0">
        <w:rPr>
          <w:rFonts w:cs="Times New Roman"/>
          <w:spacing w:val="-6"/>
          <w:sz w:val="21"/>
          <w:szCs w:val="21"/>
        </w:rPr>
        <w:t>’</w:t>
      </w:r>
      <w:r w:rsidRPr="006407A0">
        <w:rPr>
          <w:rFonts w:cs="Times New Roman"/>
          <w:spacing w:val="-6"/>
          <w:sz w:val="21"/>
          <w:szCs w:val="21"/>
        </w:rPr>
        <w:t>s export commodities to Russian Federation by international trade indicators</w:t>
      </w:r>
      <w:bookmarkEnd w:id="46"/>
    </w:p>
    <w:p w14:paraId="6B0A1C4B" w14:textId="77777777" w:rsidR="000A7A7B" w:rsidRPr="006407A0" w:rsidRDefault="000A7A7B" w:rsidP="001403A2">
      <w:pPr>
        <w:spacing w:line="320" w:lineRule="exact"/>
        <w:ind w:firstLine="709"/>
        <w:jc w:val="both"/>
        <w:rPr>
          <w:i/>
          <w:spacing w:val="-6"/>
          <w:sz w:val="21"/>
          <w:szCs w:val="21"/>
        </w:rPr>
      </w:pPr>
      <w:r w:rsidRPr="006407A0">
        <w:rPr>
          <w:i/>
          <w:spacing w:val="-6"/>
          <w:sz w:val="21"/>
          <w:szCs w:val="21"/>
        </w:rPr>
        <w:t xml:space="preserve">- </w:t>
      </w:r>
      <w:r w:rsidR="002C7486" w:rsidRPr="006407A0">
        <w:rPr>
          <w:i/>
          <w:spacing w:val="-6"/>
          <w:sz w:val="21"/>
          <w:szCs w:val="21"/>
          <w:lang w:val="en-US"/>
        </w:rPr>
        <w:t>S</w:t>
      </w:r>
      <w:r w:rsidR="002C7486" w:rsidRPr="006407A0">
        <w:rPr>
          <w:i/>
          <w:spacing w:val="-6"/>
          <w:sz w:val="21"/>
          <w:szCs w:val="21"/>
        </w:rPr>
        <w:t>tructure</w:t>
      </w:r>
      <w:r w:rsidR="0048132A" w:rsidRPr="006407A0">
        <w:rPr>
          <w:i/>
          <w:spacing w:val="-6"/>
          <w:sz w:val="21"/>
          <w:szCs w:val="21"/>
          <w:lang w:val="en-US"/>
        </w:rPr>
        <w:t>’</w:t>
      </w:r>
      <w:r w:rsidR="002C7486" w:rsidRPr="006407A0">
        <w:rPr>
          <w:i/>
          <w:spacing w:val="-6"/>
          <w:sz w:val="21"/>
          <w:szCs w:val="21"/>
          <w:lang w:val="en-US"/>
        </w:rPr>
        <w:t>s shift</w:t>
      </w:r>
      <w:r w:rsidR="002C7486" w:rsidRPr="006407A0">
        <w:rPr>
          <w:b/>
          <w:i/>
          <w:spacing w:val="-6"/>
          <w:sz w:val="21"/>
          <w:szCs w:val="21"/>
        </w:rPr>
        <w:t xml:space="preserve"> </w:t>
      </w:r>
      <w:r w:rsidR="002C7486" w:rsidRPr="006407A0">
        <w:rPr>
          <w:i/>
          <w:spacing w:val="-6"/>
          <w:sz w:val="21"/>
          <w:szCs w:val="21"/>
          <w:lang w:val="en-US"/>
        </w:rPr>
        <w:t xml:space="preserve">in </w:t>
      </w:r>
      <w:r w:rsidRPr="006407A0">
        <w:rPr>
          <w:i/>
          <w:spacing w:val="-6"/>
          <w:sz w:val="21"/>
          <w:szCs w:val="21"/>
        </w:rPr>
        <w:t xml:space="preserve">groups of </w:t>
      </w:r>
      <w:r w:rsidRPr="006407A0">
        <w:rPr>
          <w:i/>
          <w:spacing w:val="-6"/>
          <w:sz w:val="21"/>
          <w:szCs w:val="21"/>
          <w:lang w:val="en-US"/>
        </w:rPr>
        <w:t>raw or processing commodities</w:t>
      </w:r>
      <w:r w:rsidRPr="006407A0">
        <w:rPr>
          <w:b/>
          <w:i/>
          <w:spacing w:val="-6"/>
          <w:sz w:val="21"/>
          <w:szCs w:val="21"/>
          <w:lang w:val="en-US"/>
        </w:rPr>
        <w:t xml:space="preserve"> </w:t>
      </w:r>
      <w:r w:rsidRPr="006407A0">
        <w:rPr>
          <w:i/>
          <w:spacing w:val="-6"/>
          <w:sz w:val="21"/>
          <w:szCs w:val="21"/>
          <w:lang w:val="en-US"/>
        </w:rPr>
        <w:t>by</w:t>
      </w:r>
      <w:r w:rsidRPr="006407A0">
        <w:rPr>
          <w:i/>
          <w:spacing w:val="-6"/>
          <w:sz w:val="21"/>
          <w:szCs w:val="21"/>
        </w:rPr>
        <w:t xml:space="preserve"> </w:t>
      </w:r>
      <w:r w:rsidR="002C7486" w:rsidRPr="006407A0">
        <w:rPr>
          <w:spacing w:val="-6"/>
          <w:sz w:val="21"/>
          <w:szCs w:val="21"/>
          <w:shd w:val="clear" w:color="auto" w:fill="FFFFFF"/>
        </w:rPr>
        <w:t>The revealed comparative advantage</w:t>
      </w:r>
    </w:p>
    <w:p w14:paraId="7DEC592F" w14:textId="77777777" w:rsidR="000A7A7B" w:rsidRPr="006407A0" w:rsidRDefault="000A7A7B" w:rsidP="001403A2">
      <w:pPr>
        <w:spacing w:line="320" w:lineRule="exact"/>
        <w:ind w:firstLine="709"/>
        <w:jc w:val="both"/>
        <w:rPr>
          <w:spacing w:val="-6"/>
          <w:sz w:val="21"/>
          <w:szCs w:val="21"/>
        </w:rPr>
      </w:pPr>
      <w:r w:rsidRPr="006407A0">
        <w:rPr>
          <w:spacing w:val="-6"/>
          <w:sz w:val="21"/>
          <w:szCs w:val="21"/>
        </w:rPr>
        <w:t xml:space="preserve">The </w:t>
      </w:r>
      <w:r w:rsidR="002C7486" w:rsidRPr="006407A0">
        <w:rPr>
          <w:spacing w:val="-6"/>
          <w:sz w:val="21"/>
          <w:szCs w:val="21"/>
          <w:shd w:val="clear" w:color="auto" w:fill="FFFFFF"/>
        </w:rPr>
        <w:t>revealed comparative advantage</w:t>
      </w:r>
      <w:r w:rsidR="002C7486" w:rsidRPr="006407A0">
        <w:rPr>
          <w:spacing w:val="-6"/>
          <w:sz w:val="21"/>
          <w:szCs w:val="21"/>
        </w:rPr>
        <w:t xml:space="preserve"> </w:t>
      </w:r>
      <w:r w:rsidR="002C7486" w:rsidRPr="006407A0">
        <w:rPr>
          <w:spacing w:val="-6"/>
          <w:sz w:val="21"/>
          <w:szCs w:val="21"/>
          <w:lang w:val="en-US"/>
        </w:rPr>
        <w:t>(</w:t>
      </w:r>
      <w:r w:rsidRPr="006407A0">
        <w:rPr>
          <w:spacing w:val="-6"/>
          <w:sz w:val="21"/>
          <w:szCs w:val="21"/>
        </w:rPr>
        <w:t>RCA</w:t>
      </w:r>
      <w:r w:rsidR="002C7486" w:rsidRPr="006407A0">
        <w:rPr>
          <w:spacing w:val="-6"/>
          <w:sz w:val="21"/>
          <w:szCs w:val="21"/>
          <w:lang w:val="en-US"/>
        </w:rPr>
        <w:t>)</w:t>
      </w:r>
      <w:r w:rsidRPr="006407A0">
        <w:rPr>
          <w:spacing w:val="-6"/>
          <w:sz w:val="21"/>
          <w:szCs w:val="21"/>
        </w:rPr>
        <w:t xml:space="preserve"> index of </w:t>
      </w:r>
      <w:r w:rsidRPr="006407A0">
        <w:rPr>
          <w:spacing w:val="-6"/>
          <w:sz w:val="21"/>
          <w:szCs w:val="21"/>
          <w:lang w:val="en-US"/>
        </w:rPr>
        <w:t>raw or processing commodities</w:t>
      </w:r>
      <w:r w:rsidRPr="006407A0">
        <w:rPr>
          <w:i/>
          <w:spacing w:val="-6"/>
          <w:sz w:val="21"/>
          <w:szCs w:val="21"/>
          <w:lang w:val="en-US"/>
        </w:rPr>
        <w:t xml:space="preserve"> </w:t>
      </w:r>
      <w:r w:rsidRPr="006407A0">
        <w:rPr>
          <w:spacing w:val="-6"/>
          <w:sz w:val="21"/>
          <w:szCs w:val="21"/>
        </w:rPr>
        <w:t xml:space="preserve">exported from Vietnam to </w:t>
      </w:r>
      <w:r w:rsidR="00A57D09" w:rsidRPr="006407A0">
        <w:rPr>
          <w:spacing w:val="-6"/>
          <w:sz w:val="21"/>
          <w:szCs w:val="21"/>
        </w:rPr>
        <w:t>Russian Federation</w:t>
      </w:r>
      <w:r w:rsidRPr="006407A0">
        <w:rPr>
          <w:spacing w:val="-6"/>
          <w:sz w:val="21"/>
          <w:szCs w:val="21"/>
        </w:rPr>
        <w:t xml:space="preserve"> in the period </w:t>
      </w:r>
      <w:r w:rsidRPr="006407A0">
        <w:rPr>
          <w:spacing w:val="-6"/>
          <w:sz w:val="21"/>
          <w:szCs w:val="21"/>
          <w:lang w:val="en-US"/>
        </w:rPr>
        <w:t xml:space="preserve">of </w:t>
      </w:r>
      <w:r w:rsidRPr="006407A0">
        <w:rPr>
          <w:spacing w:val="-6"/>
          <w:sz w:val="21"/>
          <w:szCs w:val="21"/>
        </w:rPr>
        <w:t>2016-2021 tends to increase from 2.08 in 2016 to 5.21 in 2021. However, the group</w:t>
      </w:r>
      <w:r w:rsidR="0048132A" w:rsidRPr="006407A0">
        <w:rPr>
          <w:spacing w:val="-6"/>
          <w:sz w:val="21"/>
          <w:szCs w:val="21"/>
        </w:rPr>
        <w:t>’</w:t>
      </w:r>
      <w:r w:rsidRPr="006407A0">
        <w:rPr>
          <w:spacing w:val="-6"/>
          <w:sz w:val="21"/>
          <w:szCs w:val="21"/>
        </w:rPr>
        <w:t xml:space="preserve">s RCA index products on the market of </w:t>
      </w:r>
      <w:r w:rsidR="00A57D09" w:rsidRPr="006407A0">
        <w:rPr>
          <w:spacing w:val="-6"/>
          <w:sz w:val="21"/>
          <w:szCs w:val="21"/>
        </w:rPr>
        <w:t>Russian Federation</w:t>
      </w:r>
      <w:r w:rsidRPr="006407A0">
        <w:rPr>
          <w:spacing w:val="-6"/>
          <w:sz w:val="21"/>
          <w:szCs w:val="21"/>
        </w:rPr>
        <w:t xml:space="preserve"> change frequently and tend to decrease quite strongly. However, it tends to increase quite rapidly in 2019, 2020 and 2021.</w:t>
      </w:r>
    </w:p>
    <w:p w14:paraId="6F266EA9" w14:textId="333B454A" w:rsidR="00066E80" w:rsidRPr="006407A0" w:rsidRDefault="003E4572" w:rsidP="001403A2">
      <w:pPr>
        <w:pStyle w:val="Caption"/>
        <w:spacing w:after="0" w:line="320" w:lineRule="exact"/>
        <w:rPr>
          <w:b w:val="0"/>
          <w:i/>
          <w:color w:val="auto"/>
          <w:spacing w:val="-6"/>
          <w:sz w:val="21"/>
          <w:szCs w:val="21"/>
          <w:lang w:val="en-US"/>
        </w:rPr>
      </w:pPr>
      <w:bookmarkStart w:id="47" w:name="_Toc123025734"/>
      <w:r w:rsidRPr="006407A0">
        <w:rPr>
          <w:color w:val="auto"/>
          <w:spacing w:val="-6"/>
          <w:sz w:val="21"/>
          <w:szCs w:val="21"/>
        </w:rPr>
        <w:t xml:space="preserve">Table 3. </w:t>
      </w:r>
      <w:r w:rsidR="008F276F" w:rsidRPr="006407A0">
        <w:rPr>
          <w:color w:val="auto"/>
          <w:spacing w:val="-6"/>
          <w:sz w:val="21"/>
          <w:szCs w:val="21"/>
          <w:lang w:val="en-US"/>
        </w:rPr>
        <w:t>2</w:t>
      </w:r>
      <w:r w:rsidR="00393C67" w:rsidRPr="006407A0">
        <w:rPr>
          <w:color w:val="auto"/>
          <w:spacing w:val="-6"/>
          <w:sz w:val="21"/>
          <w:szCs w:val="21"/>
        </w:rPr>
        <w:t xml:space="preserve">. RCA index of </w:t>
      </w:r>
      <w:r w:rsidR="00393C67" w:rsidRPr="006407A0">
        <w:rPr>
          <w:color w:val="auto"/>
          <w:spacing w:val="-6"/>
          <w:sz w:val="21"/>
          <w:szCs w:val="21"/>
          <w:lang w:val="en-US"/>
        </w:rPr>
        <w:t xml:space="preserve">certain </w:t>
      </w:r>
      <w:r w:rsidR="00393C67" w:rsidRPr="006407A0">
        <w:rPr>
          <w:color w:val="auto"/>
          <w:spacing w:val="-6"/>
          <w:sz w:val="21"/>
          <w:szCs w:val="21"/>
        </w:rPr>
        <w:t xml:space="preserve">countries </w:t>
      </w:r>
      <w:r w:rsidR="00393C67" w:rsidRPr="006407A0">
        <w:rPr>
          <w:color w:val="auto"/>
          <w:spacing w:val="-6"/>
          <w:sz w:val="21"/>
          <w:szCs w:val="21"/>
          <w:lang w:val="en-US"/>
        </w:rPr>
        <w:t xml:space="preserve">which </w:t>
      </w:r>
      <w:r w:rsidR="00393C67" w:rsidRPr="006407A0">
        <w:rPr>
          <w:color w:val="auto"/>
          <w:spacing w:val="-6"/>
          <w:sz w:val="21"/>
          <w:szCs w:val="21"/>
        </w:rPr>
        <w:t xml:space="preserve">export </w:t>
      </w:r>
      <w:r w:rsidR="00393C67" w:rsidRPr="006407A0">
        <w:rPr>
          <w:color w:val="auto"/>
          <w:spacing w:val="-6"/>
          <w:sz w:val="21"/>
          <w:szCs w:val="21"/>
          <w:lang w:val="en-US"/>
        </w:rPr>
        <w:t>raw or processing commodities</w:t>
      </w:r>
      <w:r w:rsidR="00393C67" w:rsidRPr="006407A0">
        <w:rPr>
          <w:color w:val="auto"/>
          <w:spacing w:val="-6"/>
          <w:sz w:val="21"/>
          <w:szCs w:val="21"/>
        </w:rPr>
        <w:t xml:space="preserve"> to </w:t>
      </w:r>
      <w:r w:rsidRPr="006407A0">
        <w:rPr>
          <w:color w:val="auto"/>
          <w:spacing w:val="-6"/>
          <w:sz w:val="21"/>
          <w:szCs w:val="21"/>
        </w:rPr>
        <w:t>Russian Federation</w:t>
      </w:r>
      <w:r w:rsidR="00393C67" w:rsidRPr="006407A0">
        <w:rPr>
          <w:color w:val="auto"/>
          <w:spacing w:val="-6"/>
          <w:sz w:val="21"/>
          <w:szCs w:val="21"/>
        </w:rPr>
        <w:t xml:space="preserve"> in the period </w:t>
      </w:r>
      <w:r w:rsidR="00393C67" w:rsidRPr="006407A0">
        <w:rPr>
          <w:color w:val="auto"/>
          <w:spacing w:val="-6"/>
          <w:sz w:val="21"/>
          <w:szCs w:val="21"/>
          <w:lang w:val="en-US"/>
        </w:rPr>
        <w:t xml:space="preserve">of </w:t>
      </w:r>
      <w:r w:rsidR="00393C67" w:rsidRPr="006407A0">
        <w:rPr>
          <w:color w:val="auto"/>
          <w:spacing w:val="-6"/>
          <w:sz w:val="21"/>
          <w:szCs w:val="21"/>
        </w:rPr>
        <w:t>2016 - 2021</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871"/>
        <w:gridCol w:w="857"/>
        <w:gridCol w:w="857"/>
        <w:gridCol w:w="857"/>
        <w:gridCol w:w="799"/>
        <w:gridCol w:w="857"/>
      </w:tblGrid>
      <w:tr w:rsidR="00126130" w:rsidRPr="006407A0" w14:paraId="53E8FF7C" w14:textId="77777777" w:rsidTr="002904CC">
        <w:trPr>
          <w:jc w:val="center"/>
        </w:trPr>
        <w:tc>
          <w:tcPr>
            <w:tcW w:w="2046" w:type="dxa"/>
          </w:tcPr>
          <w:p w14:paraId="30703CB6" w14:textId="77777777" w:rsidR="00066E80" w:rsidRPr="006407A0" w:rsidRDefault="00066E80" w:rsidP="001403A2">
            <w:pPr>
              <w:spacing w:line="320" w:lineRule="exact"/>
              <w:rPr>
                <w:b/>
                <w:spacing w:val="-6"/>
                <w:sz w:val="22"/>
                <w:szCs w:val="22"/>
              </w:rPr>
            </w:pPr>
          </w:p>
        </w:tc>
        <w:tc>
          <w:tcPr>
            <w:tcW w:w="1117" w:type="dxa"/>
            <w:vAlign w:val="center"/>
          </w:tcPr>
          <w:p w14:paraId="5CD5DA92" w14:textId="77777777" w:rsidR="00066E80" w:rsidRPr="006407A0" w:rsidRDefault="00066E80" w:rsidP="001403A2">
            <w:pPr>
              <w:spacing w:line="320" w:lineRule="exact"/>
              <w:rPr>
                <w:b/>
                <w:spacing w:val="-6"/>
                <w:sz w:val="22"/>
                <w:szCs w:val="22"/>
              </w:rPr>
            </w:pPr>
            <w:r w:rsidRPr="006407A0">
              <w:rPr>
                <w:b/>
                <w:spacing w:val="-6"/>
                <w:sz w:val="22"/>
                <w:szCs w:val="22"/>
              </w:rPr>
              <w:t>2016</w:t>
            </w:r>
          </w:p>
        </w:tc>
        <w:tc>
          <w:tcPr>
            <w:tcW w:w="1087" w:type="dxa"/>
            <w:vAlign w:val="center"/>
          </w:tcPr>
          <w:p w14:paraId="132F05AF" w14:textId="77777777" w:rsidR="00066E80" w:rsidRPr="006407A0" w:rsidRDefault="00066E80" w:rsidP="001403A2">
            <w:pPr>
              <w:spacing w:line="320" w:lineRule="exact"/>
              <w:rPr>
                <w:b/>
                <w:spacing w:val="-6"/>
                <w:sz w:val="22"/>
                <w:szCs w:val="22"/>
              </w:rPr>
            </w:pPr>
            <w:r w:rsidRPr="006407A0">
              <w:rPr>
                <w:b/>
                <w:spacing w:val="-6"/>
                <w:sz w:val="22"/>
                <w:szCs w:val="22"/>
              </w:rPr>
              <w:t>2017</w:t>
            </w:r>
          </w:p>
        </w:tc>
        <w:tc>
          <w:tcPr>
            <w:tcW w:w="1087" w:type="dxa"/>
            <w:vAlign w:val="center"/>
          </w:tcPr>
          <w:p w14:paraId="0DF9BA9B" w14:textId="77777777" w:rsidR="00066E80" w:rsidRPr="006407A0" w:rsidRDefault="00066E80" w:rsidP="001403A2">
            <w:pPr>
              <w:spacing w:line="320" w:lineRule="exact"/>
              <w:rPr>
                <w:b/>
                <w:spacing w:val="-6"/>
                <w:sz w:val="22"/>
                <w:szCs w:val="22"/>
              </w:rPr>
            </w:pPr>
            <w:r w:rsidRPr="006407A0">
              <w:rPr>
                <w:b/>
                <w:spacing w:val="-6"/>
                <w:sz w:val="22"/>
                <w:szCs w:val="22"/>
              </w:rPr>
              <w:t>2018</w:t>
            </w:r>
          </w:p>
        </w:tc>
        <w:tc>
          <w:tcPr>
            <w:tcW w:w="1087" w:type="dxa"/>
            <w:vAlign w:val="center"/>
          </w:tcPr>
          <w:p w14:paraId="40789058" w14:textId="77777777" w:rsidR="00066E80" w:rsidRPr="006407A0" w:rsidRDefault="00066E80" w:rsidP="001403A2">
            <w:pPr>
              <w:spacing w:line="320" w:lineRule="exact"/>
              <w:rPr>
                <w:b/>
                <w:spacing w:val="-6"/>
                <w:sz w:val="22"/>
                <w:szCs w:val="22"/>
              </w:rPr>
            </w:pPr>
            <w:r w:rsidRPr="006407A0">
              <w:rPr>
                <w:b/>
                <w:spacing w:val="-6"/>
                <w:sz w:val="22"/>
                <w:szCs w:val="22"/>
              </w:rPr>
              <w:t>2019</w:t>
            </w:r>
          </w:p>
        </w:tc>
        <w:tc>
          <w:tcPr>
            <w:tcW w:w="953" w:type="dxa"/>
          </w:tcPr>
          <w:p w14:paraId="6C46571C" w14:textId="77777777" w:rsidR="00066E80" w:rsidRPr="006407A0" w:rsidRDefault="00066E80" w:rsidP="001403A2">
            <w:pPr>
              <w:spacing w:line="320" w:lineRule="exact"/>
              <w:rPr>
                <w:b/>
                <w:spacing w:val="-6"/>
                <w:sz w:val="22"/>
                <w:szCs w:val="22"/>
              </w:rPr>
            </w:pPr>
            <w:r w:rsidRPr="006407A0">
              <w:rPr>
                <w:b/>
                <w:spacing w:val="-6"/>
                <w:sz w:val="22"/>
                <w:szCs w:val="22"/>
              </w:rPr>
              <w:t>2020</w:t>
            </w:r>
          </w:p>
        </w:tc>
        <w:tc>
          <w:tcPr>
            <w:tcW w:w="1087" w:type="dxa"/>
            <w:vAlign w:val="center"/>
          </w:tcPr>
          <w:p w14:paraId="6188B086" w14:textId="77777777" w:rsidR="00066E80" w:rsidRPr="006407A0" w:rsidRDefault="00066E80" w:rsidP="001403A2">
            <w:pPr>
              <w:spacing w:line="320" w:lineRule="exact"/>
              <w:rPr>
                <w:b/>
                <w:spacing w:val="-6"/>
                <w:sz w:val="22"/>
                <w:szCs w:val="22"/>
              </w:rPr>
            </w:pPr>
            <w:r w:rsidRPr="006407A0">
              <w:rPr>
                <w:b/>
                <w:spacing w:val="-6"/>
                <w:sz w:val="22"/>
                <w:szCs w:val="22"/>
              </w:rPr>
              <w:t>2021</w:t>
            </w:r>
          </w:p>
        </w:tc>
      </w:tr>
      <w:tr w:rsidR="00126130" w:rsidRPr="006407A0" w14:paraId="0626FC1F" w14:textId="77777777" w:rsidTr="002904CC">
        <w:trPr>
          <w:jc w:val="center"/>
        </w:trPr>
        <w:tc>
          <w:tcPr>
            <w:tcW w:w="2046" w:type="dxa"/>
          </w:tcPr>
          <w:p w14:paraId="2C9E2D16" w14:textId="77777777" w:rsidR="00066E80" w:rsidRPr="006407A0" w:rsidRDefault="000A7A7B" w:rsidP="001403A2">
            <w:pPr>
              <w:spacing w:line="320" w:lineRule="exact"/>
              <w:rPr>
                <w:b/>
                <w:spacing w:val="-6"/>
                <w:sz w:val="22"/>
                <w:szCs w:val="22"/>
              </w:rPr>
            </w:pPr>
            <w:r w:rsidRPr="006407A0">
              <w:rPr>
                <w:b/>
                <w:spacing w:val="-6"/>
                <w:sz w:val="22"/>
                <w:szCs w:val="22"/>
              </w:rPr>
              <w:t>India</w:t>
            </w:r>
          </w:p>
        </w:tc>
        <w:tc>
          <w:tcPr>
            <w:tcW w:w="1117" w:type="dxa"/>
            <w:vAlign w:val="center"/>
          </w:tcPr>
          <w:p w14:paraId="4B347431" w14:textId="77777777" w:rsidR="00066E80" w:rsidRPr="006407A0" w:rsidRDefault="00066E80" w:rsidP="001403A2">
            <w:pPr>
              <w:spacing w:line="320" w:lineRule="exact"/>
              <w:rPr>
                <w:spacing w:val="-6"/>
                <w:sz w:val="22"/>
                <w:szCs w:val="22"/>
              </w:rPr>
            </w:pPr>
            <w:r w:rsidRPr="006407A0">
              <w:rPr>
                <w:spacing w:val="-6"/>
                <w:sz w:val="22"/>
                <w:szCs w:val="22"/>
              </w:rPr>
              <w:t>12.56</w:t>
            </w:r>
          </w:p>
        </w:tc>
        <w:tc>
          <w:tcPr>
            <w:tcW w:w="1087" w:type="dxa"/>
            <w:vAlign w:val="center"/>
          </w:tcPr>
          <w:p w14:paraId="365A556A" w14:textId="77777777" w:rsidR="00066E80" w:rsidRPr="006407A0" w:rsidRDefault="00066E80" w:rsidP="001403A2">
            <w:pPr>
              <w:spacing w:line="320" w:lineRule="exact"/>
              <w:rPr>
                <w:spacing w:val="-6"/>
                <w:sz w:val="22"/>
                <w:szCs w:val="22"/>
              </w:rPr>
            </w:pPr>
            <w:r w:rsidRPr="006407A0">
              <w:rPr>
                <w:spacing w:val="-6"/>
                <w:sz w:val="22"/>
                <w:szCs w:val="22"/>
              </w:rPr>
              <w:t>12</w:t>
            </w:r>
            <w:r w:rsidR="000A7A7B" w:rsidRPr="006407A0">
              <w:rPr>
                <w:spacing w:val="-6"/>
                <w:sz w:val="22"/>
                <w:szCs w:val="22"/>
              </w:rPr>
              <w:t>.</w:t>
            </w:r>
            <w:r w:rsidRPr="006407A0">
              <w:rPr>
                <w:spacing w:val="-6"/>
                <w:sz w:val="22"/>
                <w:szCs w:val="22"/>
              </w:rPr>
              <w:t>95</w:t>
            </w:r>
          </w:p>
        </w:tc>
        <w:tc>
          <w:tcPr>
            <w:tcW w:w="1087" w:type="dxa"/>
            <w:vAlign w:val="center"/>
          </w:tcPr>
          <w:p w14:paraId="428BA6A3" w14:textId="77777777" w:rsidR="00066E80" w:rsidRPr="006407A0" w:rsidRDefault="00066E80" w:rsidP="001403A2">
            <w:pPr>
              <w:spacing w:line="320" w:lineRule="exact"/>
              <w:rPr>
                <w:spacing w:val="-6"/>
                <w:sz w:val="22"/>
                <w:szCs w:val="22"/>
              </w:rPr>
            </w:pPr>
            <w:r w:rsidRPr="006407A0">
              <w:rPr>
                <w:spacing w:val="-6"/>
                <w:sz w:val="22"/>
                <w:szCs w:val="22"/>
              </w:rPr>
              <w:t>12</w:t>
            </w:r>
            <w:r w:rsidR="000A7A7B" w:rsidRPr="006407A0">
              <w:rPr>
                <w:spacing w:val="-6"/>
                <w:sz w:val="22"/>
                <w:szCs w:val="22"/>
              </w:rPr>
              <w:t>.</w:t>
            </w:r>
            <w:r w:rsidRPr="006407A0">
              <w:rPr>
                <w:spacing w:val="-6"/>
                <w:sz w:val="22"/>
                <w:szCs w:val="22"/>
              </w:rPr>
              <w:t>40</w:t>
            </w:r>
          </w:p>
        </w:tc>
        <w:tc>
          <w:tcPr>
            <w:tcW w:w="1087" w:type="dxa"/>
            <w:vAlign w:val="center"/>
          </w:tcPr>
          <w:p w14:paraId="0284A0F9" w14:textId="77777777" w:rsidR="00066E80" w:rsidRPr="006407A0" w:rsidRDefault="00066E80" w:rsidP="001403A2">
            <w:pPr>
              <w:spacing w:line="320" w:lineRule="exact"/>
              <w:rPr>
                <w:spacing w:val="-6"/>
                <w:sz w:val="22"/>
                <w:szCs w:val="22"/>
              </w:rPr>
            </w:pPr>
            <w:r w:rsidRPr="006407A0">
              <w:rPr>
                <w:spacing w:val="-6"/>
                <w:sz w:val="22"/>
                <w:szCs w:val="22"/>
              </w:rPr>
              <w:t>12</w:t>
            </w:r>
            <w:r w:rsidR="000A7A7B" w:rsidRPr="006407A0">
              <w:rPr>
                <w:spacing w:val="-6"/>
                <w:sz w:val="22"/>
                <w:szCs w:val="22"/>
              </w:rPr>
              <w:t>.</w:t>
            </w:r>
            <w:r w:rsidRPr="006407A0">
              <w:rPr>
                <w:spacing w:val="-6"/>
                <w:sz w:val="22"/>
                <w:szCs w:val="22"/>
              </w:rPr>
              <w:t>50</w:t>
            </w:r>
          </w:p>
        </w:tc>
        <w:tc>
          <w:tcPr>
            <w:tcW w:w="953" w:type="dxa"/>
          </w:tcPr>
          <w:p w14:paraId="35201732" w14:textId="77777777" w:rsidR="00066E80" w:rsidRPr="006407A0" w:rsidRDefault="00066E80" w:rsidP="001403A2">
            <w:pPr>
              <w:spacing w:line="320" w:lineRule="exact"/>
              <w:rPr>
                <w:spacing w:val="-6"/>
                <w:sz w:val="22"/>
                <w:szCs w:val="22"/>
              </w:rPr>
            </w:pPr>
            <w:r w:rsidRPr="006407A0">
              <w:rPr>
                <w:spacing w:val="-6"/>
                <w:sz w:val="22"/>
                <w:szCs w:val="22"/>
              </w:rPr>
              <w:t>12</w:t>
            </w:r>
            <w:r w:rsidR="000A7A7B" w:rsidRPr="006407A0">
              <w:rPr>
                <w:spacing w:val="-6"/>
                <w:sz w:val="22"/>
                <w:szCs w:val="22"/>
              </w:rPr>
              <w:t>.</w:t>
            </w:r>
            <w:r w:rsidRPr="006407A0">
              <w:rPr>
                <w:spacing w:val="-6"/>
                <w:sz w:val="22"/>
                <w:szCs w:val="22"/>
              </w:rPr>
              <w:t>32</w:t>
            </w:r>
          </w:p>
        </w:tc>
        <w:tc>
          <w:tcPr>
            <w:tcW w:w="1087" w:type="dxa"/>
            <w:vAlign w:val="center"/>
          </w:tcPr>
          <w:p w14:paraId="2B26AF7C" w14:textId="77777777" w:rsidR="00066E80" w:rsidRPr="006407A0" w:rsidRDefault="00066E80" w:rsidP="001403A2">
            <w:pPr>
              <w:spacing w:line="320" w:lineRule="exact"/>
              <w:rPr>
                <w:spacing w:val="-6"/>
                <w:sz w:val="22"/>
                <w:szCs w:val="22"/>
              </w:rPr>
            </w:pPr>
            <w:r w:rsidRPr="006407A0">
              <w:rPr>
                <w:spacing w:val="-6"/>
                <w:sz w:val="22"/>
                <w:szCs w:val="22"/>
              </w:rPr>
              <w:t>12</w:t>
            </w:r>
            <w:r w:rsidR="000A7A7B" w:rsidRPr="006407A0">
              <w:rPr>
                <w:spacing w:val="-6"/>
                <w:sz w:val="22"/>
                <w:szCs w:val="22"/>
              </w:rPr>
              <w:t>.</w:t>
            </w:r>
            <w:r w:rsidRPr="006407A0">
              <w:rPr>
                <w:spacing w:val="-6"/>
                <w:sz w:val="22"/>
                <w:szCs w:val="22"/>
              </w:rPr>
              <w:t>47</w:t>
            </w:r>
          </w:p>
        </w:tc>
      </w:tr>
      <w:tr w:rsidR="00126130" w:rsidRPr="006407A0" w14:paraId="07245DC2" w14:textId="77777777" w:rsidTr="002904CC">
        <w:trPr>
          <w:jc w:val="center"/>
        </w:trPr>
        <w:tc>
          <w:tcPr>
            <w:tcW w:w="2046" w:type="dxa"/>
          </w:tcPr>
          <w:p w14:paraId="20A2DD19" w14:textId="77777777" w:rsidR="00066E80" w:rsidRPr="006407A0" w:rsidRDefault="00066E80" w:rsidP="001403A2">
            <w:pPr>
              <w:spacing w:line="320" w:lineRule="exact"/>
              <w:rPr>
                <w:b/>
                <w:spacing w:val="-6"/>
                <w:sz w:val="22"/>
                <w:szCs w:val="22"/>
              </w:rPr>
            </w:pPr>
            <w:r w:rsidRPr="006407A0">
              <w:rPr>
                <w:b/>
                <w:spacing w:val="-6"/>
                <w:sz w:val="22"/>
                <w:szCs w:val="22"/>
              </w:rPr>
              <w:t>Pakistan</w:t>
            </w:r>
          </w:p>
        </w:tc>
        <w:tc>
          <w:tcPr>
            <w:tcW w:w="1117" w:type="dxa"/>
            <w:vAlign w:val="center"/>
          </w:tcPr>
          <w:p w14:paraId="2308C586" w14:textId="77777777" w:rsidR="00066E80" w:rsidRPr="006407A0" w:rsidRDefault="00066E80" w:rsidP="001403A2">
            <w:pPr>
              <w:spacing w:line="320" w:lineRule="exact"/>
              <w:rPr>
                <w:spacing w:val="-6"/>
                <w:sz w:val="22"/>
                <w:szCs w:val="22"/>
              </w:rPr>
            </w:pPr>
            <w:r w:rsidRPr="006407A0">
              <w:rPr>
                <w:spacing w:val="-6"/>
                <w:sz w:val="22"/>
                <w:szCs w:val="22"/>
              </w:rPr>
              <w:t>36</w:t>
            </w:r>
            <w:r w:rsidR="000A7A7B" w:rsidRPr="006407A0">
              <w:rPr>
                <w:spacing w:val="-6"/>
                <w:sz w:val="22"/>
                <w:szCs w:val="22"/>
              </w:rPr>
              <w:t>.</w:t>
            </w:r>
            <w:r w:rsidRPr="006407A0">
              <w:rPr>
                <w:spacing w:val="-6"/>
                <w:sz w:val="22"/>
                <w:szCs w:val="22"/>
              </w:rPr>
              <w:t>54</w:t>
            </w:r>
          </w:p>
        </w:tc>
        <w:tc>
          <w:tcPr>
            <w:tcW w:w="1087" w:type="dxa"/>
            <w:vAlign w:val="center"/>
          </w:tcPr>
          <w:p w14:paraId="228E7D6C" w14:textId="77777777" w:rsidR="00066E80" w:rsidRPr="006407A0" w:rsidRDefault="00066E80" w:rsidP="001403A2">
            <w:pPr>
              <w:spacing w:line="320" w:lineRule="exact"/>
              <w:rPr>
                <w:spacing w:val="-6"/>
                <w:sz w:val="22"/>
                <w:szCs w:val="22"/>
              </w:rPr>
            </w:pPr>
            <w:r w:rsidRPr="006407A0">
              <w:rPr>
                <w:spacing w:val="-6"/>
                <w:sz w:val="22"/>
                <w:szCs w:val="22"/>
              </w:rPr>
              <w:t>38</w:t>
            </w:r>
            <w:r w:rsidR="000A7A7B" w:rsidRPr="006407A0">
              <w:rPr>
                <w:spacing w:val="-6"/>
                <w:sz w:val="22"/>
                <w:szCs w:val="22"/>
              </w:rPr>
              <w:t>.</w:t>
            </w:r>
            <w:r w:rsidRPr="006407A0">
              <w:rPr>
                <w:spacing w:val="-6"/>
                <w:sz w:val="22"/>
                <w:szCs w:val="22"/>
              </w:rPr>
              <w:t>79</w:t>
            </w:r>
          </w:p>
        </w:tc>
        <w:tc>
          <w:tcPr>
            <w:tcW w:w="1087" w:type="dxa"/>
            <w:vAlign w:val="center"/>
          </w:tcPr>
          <w:p w14:paraId="4F6E669C" w14:textId="77777777" w:rsidR="00066E80" w:rsidRPr="006407A0" w:rsidRDefault="00066E80" w:rsidP="001403A2">
            <w:pPr>
              <w:spacing w:line="320" w:lineRule="exact"/>
              <w:rPr>
                <w:spacing w:val="-6"/>
                <w:sz w:val="22"/>
                <w:szCs w:val="22"/>
              </w:rPr>
            </w:pPr>
            <w:r w:rsidRPr="006407A0">
              <w:rPr>
                <w:spacing w:val="-6"/>
                <w:sz w:val="22"/>
                <w:szCs w:val="22"/>
              </w:rPr>
              <w:t>37</w:t>
            </w:r>
            <w:r w:rsidR="000A7A7B" w:rsidRPr="006407A0">
              <w:rPr>
                <w:spacing w:val="-6"/>
                <w:sz w:val="22"/>
                <w:szCs w:val="22"/>
              </w:rPr>
              <w:t>.</w:t>
            </w:r>
            <w:r w:rsidRPr="006407A0">
              <w:rPr>
                <w:spacing w:val="-6"/>
                <w:sz w:val="22"/>
                <w:szCs w:val="22"/>
              </w:rPr>
              <w:t>39</w:t>
            </w:r>
          </w:p>
        </w:tc>
        <w:tc>
          <w:tcPr>
            <w:tcW w:w="1087" w:type="dxa"/>
            <w:vAlign w:val="center"/>
          </w:tcPr>
          <w:p w14:paraId="5963485C" w14:textId="77777777" w:rsidR="00066E80" w:rsidRPr="006407A0" w:rsidRDefault="00066E80" w:rsidP="001403A2">
            <w:pPr>
              <w:spacing w:line="320" w:lineRule="exact"/>
              <w:rPr>
                <w:spacing w:val="-6"/>
                <w:sz w:val="22"/>
                <w:szCs w:val="22"/>
              </w:rPr>
            </w:pPr>
            <w:r w:rsidRPr="006407A0">
              <w:rPr>
                <w:spacing w:val="-6"/>
                <w:sz w:val="22"/>
                <w:szCs w:val="22"/>
              </w:rPr>
              <w:t>37</w:t>
            </w:r>
            <w:r w:rsidR="000A7A7B" w:rsidRPr="006407A0">
              <w:rPr>
                <w:spacing w:val="-6"/>
                <w:sz w:val="22"/>
                <w:szCs w:val="22"/>
              </w:rPr>
              <w:t>.</w:t>
            </w:r>
            <w:r w:rsidRPr="006407A0">
              <w:rPr>
                <w:spacing w:val="-6"/>
                <w:sz w:val="22"/>
                <w:szCs w:val="22"/>
              </w:rPr>
              <w:t>49</w:t>
            </w:r>
          </w:p>
        </w:tc>
        <w:tc>
          <w:tcPr>
            <w:tcW w:w="953" w:type="dxa"/>
          </w:tcPr>
          <w:p w14:paraId="50DBDB85" w14:textId="77777777" w:rsidR="00066E80" w:rsidRPr="006407A0" w:rsidRDefault="00066E80" w:rsidP="001403A2">
            <w:pPr>
              <w:spacing w:line="320" w:lineRule="exact"/>
              <w:rPr>
                <w:spacing w:val="-6"/>
                <w:sz w:val="22"/>
                <w:szCs w:val="22"/>
              </w:rPr>
            </w:pPr>
            <w:r w:rsidRPr="006407A0">
              <w:rPr>
                <w:spacing w:val="-6"/>
                <w:sz w:val="22"/>
                <w:szCs w:val="22"/>
              </w:rPr>
              <w:t>37</w:t>
            </w:r>
            <w:r w:rsidR="000A7A7B" w:rsidRPr="006407A0">
              <w:rPr>
                <w:spacing w:val="-6"/>
                <w:sz w:val="22"/>
                <w:szCs w:val="22"/>
              </w:rPr>
              <w:t>.</w:t>
            </w:r>
            <w:r w:rsidRPr="006407A0">
              <w:rPr>
                <w:spacing w:val="-6"/>
                <w:sz w:val="22"/>
                <w:szCs w:val="22"/>
              </w:rPr>
              <w:t>21</w:t>
            </w:r>
          </w:p>
        </w:tc>
        <w:tc>
          <w:tcPr>
            <w:tcW w:w="1087" w:type="dxa"/>
            <w:vAlign w:val="center"/>
          </w:tcPr>
          <w:p w14:paraId="1D815EF3" w14:textId="77777777" w:rsidR="00066E80" w:rsidRPr="006407A0" w:rsidRDefault="00066E80" w:rsidP="001403A2">
            <w:pPr>
              <w:spacing w:line="320" w:lineRule="exact"/>
              <w:rPr>
                <w:spacing w:val="-6"/>
                <w:sz w:val="22"/>
                <w:szCs w:val="22"/>
              </w:rPr>
            </w:pPr>
            <w:r w:rsidRPr="006407A0">
              <w:rPr>
                <w:spacing w:val="-6"/>
                <w:sz w:val="22"/>
                <w:szCs w:val="22"/>
              </w:rPr>
              <w:t>37</w:t>
            </w:r>
            <w:r w:rsidR="000A7A7B" w:rsidRPr="006407A0">
              <w:rPr>
                <w:spacing w:val="-6"/>
                <w:sz w:val="22"/>
                <w:szCs w:val="22"/>
              </w:rPr>
              <w:t>.</w:t>
            </w:r>
            <w:r w:rsidRPr="006407A0">
              <w:rPr>
                <w:spacing w:val="-6"/>
                <w:sz w:val="22"/>
                <w:szCs w:val="22"/>
              </w:rPr>
              <w:t>45</w:t>
            </w:r>
          </w:p>
        </w:tc>
      </w:tr>
      <w:tr w:rsidR="00126130" w:rsidRPr="006407A0" w14:paraId="6C8CE2E6" w14:textId="77777777" w:rsidTr="000F6C60">
        <w:trPr>
          <w:trHeight w:val="298"/>
          <w:jc w:val="center"/>
        </w:trPr>
        <w:tc>
          <w:tcPr>
            <w:tcW w:w="2046" w:type="dxa"/>
            <w:vAlign w:val="center"/>
          </w:tcPr>
          <w:p w14:paraId="192D87E9" w14:textId="77777777" w:rsidR="00066E80" w:rsidRPr="006407A0" w:rsidRDefault="00066E80" w:rsidP="001403A2">
            <w:pPr>
              <w:spacing w:line="320" w:lineRule="exact"/>
              <w:rPr>
                <w:b/>
                <w:spacing w:val="-6"/>
                <w:sz w:val="22"/>
                <w:szCs w:val="22"/>
              </w:rPr>
            </w:pPr>
            <w:r w:rsidRPr="006407A0">
              <w:rPr>
                <w:b/>
                <w:spacing w:val="-6"/>
                <w:sz w:val="22"/>
                <w:szCs w:val="22"/>
              </w:rPr>
              <w:t>Th</w:t>
            </w:r>
            <w:r w:rsidR="000A7A7B" w:rsidRPr="006407A0">
              <w:rPr>
                <w:b/>
                <w:spacing w:val="-6"/>
                <w:sz w:val="22"/>
                <w:szCs w:val="22"/>
              </w:rPr>
              <w:t>ailand</w:t>
            </w:r>
          </w:p>
        </w:tc>
        <w:tc>
          <w:tcPr>
            <w:tcW w:w="1117" w:type="dxa"/>
            <w:vAlign w:val="center"/>
          </w:tcPr>
          <w:p w14:paraId="02C3C479" w14:textId="77777777" w:rsidR="00066E80" w:rsidRPr="006407A0" w:rsidRDefault="00066E80" w:rsidP="001403A2">
            <w:pPr>
              <w:spacing w:line="320" w:lineRule="exact"/>
              <w:rPr>
                <w:spacing w:val="-6"/>
                <w:sz w:val="22"/>
                <w:szCs w:val="22"/>
              </w:rPr>
            </w:pPr>
            <w:r w:rsidRPr="006407A0">
              <w:rPr>
                <w:spacing w:val="-6"/>
                <w:sz w:val="22"/>
                <w:szCs w:val="22"/>
              </w:rPr>
              <w:t>4</w:t>
            </w:r>
            <w:r w:rsidR="000A7A7B" w:rsidRPr="006407A0">
              <w:rPr>
                <w:spacing w:val="-6"/>
                <w:sz w:val="22"/>
                <w:szCs w:val="22"/>
              </w:rPr>
              <w:t>.</w:t>
            </w:r>
            <w:r w:rsidRPr="006407A0">
              <w:rPr>
                <w:spacing w:val="-6"/>
                <w:sz w:val="22"/>
                <w:szCs w:val="22"/>
              </w:rPr>
              <w:t>45</w:t>
            </w:r>
          </w:p>
        </w:tc>
        <w:tc>
          <w:tcPr>
            <w:tcW w:w="1087" w:type="dxa"/>
            <w:vAlign w:val="center"/>
          </w:tcPr>
          <w:p w14:paraId="2B550CBB" w14:textId="77777777" w:rsidR="00066E80" w:rsidRPr="006407A0" w:rsidRDefault="00066E80" w:rsidP="001403A2">
            <w:pPr>
              <w:spacing w:line="320" w:lineRule="exact"/>
              <w:rPr>
                <w:spacing w:val="-6"/>
                <w:sz w:val="22"/>
                <w:szCs w:val="22"/>
              </w:rPr>
            </w:pPr>
            <w:r w:rsidRPr="006407A0">
              <w:rPr>
                <w:spacing w:val="-6"/>
                <w:sz w:val="22"/>
                <w:szCs w:val="22"/>
              </w:rPr>
              <w:t>4</w:t>
            </w:r>
            <w:r w:rsidR="000A7A7B" w:rsidRPr="006407A0">
              <w:rPr>
                <w:spacing w:val="-6"/>
                <w:sz w:val="22"/>
                <w:szCs w:val="22"/>
              </w:rPr>
              <w:t>.</w:t>
            </w:r>
            <w:r w:rsidRPr="006407A0">
              <w:rPr>
                <w:spacing w:val="-6"/>
                <w:sz w:val="22"/>
                <w:szCs w:val="22"/>
              </w:rPr>
              <w:t>25</w:t>
            </w:r>
          </w:p>
        </w:tc>
        <w:tc>
          <w:tcPr>
            <w:tcW w:w="1087" w:type="dxa"/>
            <w:vAlign w:val="center"/>
          </w:tcPr>
          <w:p w14:paraId="78D6334E" w14:textId="77777777" w:rsidR="00066E80" w:rsidRPr="006407A0" w:rsidRDefault="00066E80" w:rsidP="001403A2">
            <w:pPr>
              <w:spacing w:line="320" w:lineRule="exact"/>
              <w:rPr>
                <w:spacing w:val="-6"/>
                <w:sz w:val="22"/>
                <w:szCs w:val="22"/>
              </w:rPr>
            </w:pPr>
            <w:r w:rsidRPr="006407A0">
              <w:rPr>
                <w:spacing w:val="-6"/>
                <w:sz w:val="22"/>
                <w:szCs w:val="22"/>
              </w:rPr>
              <w:t>7</w:t>
            </w:r>
            <w:r w:rsidR="000A7A7B" w:rsidRPr="006407A0">
              <w:rPr>
                <w:spacing w:val="-6"/>
                <w:sz w:val="22"/>
                <w:szCs w:val="22"/>
              </w:rPr>
              <w:t>.</w:t>
            </w:r>
            <w:r w:rsidRPr="006407A0">
              <w:rPr>
                <w:spacing w:val="-6"/>
                <w:sz w:val="22"/>
                <w:szCs w:val="22"/>
              </w:rPr>
              <w:t>44</w:t>
            </w:r>
          </w:p>
        </w:tc>
        <w:tc>
          <w:tcPr>
            <w:tcW w:w="1087" w:type="dxa"/>
            <w:vAlign w:val="center"/>
          </w:tcPr>
          <w:p w14:paraId="4C7B3238" w14:textId="77777777" w:rsidR="00066E80" w:rsidRPr="006407A0" w:rsidRDefault="00066E80" w:rsidP="001403A2">
            <w:pPr>
              <w:spacing w:line="320" w:lineRule="exact"/>
              <w:rPr>
                <w:spacing w:val="-6"/>
                <w:sz w:val="22"/>
                <w:szCs w:val="22"/>
              </w:rPr>
            </w:pPr>
            <w:r w:rsidRPr="006407A0">
              <w:rPr>
                <w:spacing w:val="-6"/>
                <w:sz w:val="22"/>
                <w:szCs w:val="22"/>
              </w:rPr>
              <w:t>7</w:t>
            </w:r>
            <w:r w:rsidR="000A7A7B" w:rsidRPr="006407A0">
              <w:rPr>
                <w:spacing w:val="-6"/>
                <w:sz w:val="22"/>
                <w:szCs w:val="22"/>
              </w:rPr>
              <w:t>.</w:t>
            </w:r>
            <w:r w:rsidRPr="006407A0">
              <w:rPr>
                <w:spacing w:val="-6"/>
                <w:sz w:val="22"/>
                <w:szCs w:val="22"/>
              </w:rPr>
              <w:t>65</w:t>
            </w:r>
          </w:p>
        </w:tc>
        <w:tc>
          <w:tcPr>
            <w:tcW w:w="953" w:type="dxa"/>
            <w:vAlign w:val="center"/>
          </w:tcPr>
          <w:p w14:paraId="2D4263FD" w14:textId="77777777" w:rsidR="00066E80" w:rsidRPr="006407A0" w:rsidRDefault="00066E80" w:rsidP="001403A2">
            <w:pPr>
              <w:spacing w:line="320" w:lineRule="exact"/>
              <w:rPr>
                <w:spacing w:val="-6"/>
                <w:sz w:val="22"/>
                <w:szCs w:val="22"/>
              </w:rPr>
            </w:pPr>
            <w:r w:rsidRPr="006407A0">
              <w:rPr>
                <w:spacing w:val="-6"/>
                <w:sz w:val="22"/>
                <w:szCs w:val="22"/>
              </w:rPr>
              <w:t>7</w:t>
            </w:r>
            <w:r w:rsidR="000A7A7B" w:rsidRPr="006407A0">
              <w:rPr>
                <w:spacing w:val="-6"/>
                <w:sz w:val="22"/>
                <w:szCs w:val="22"/>
              </w:rPr>
              <w:t>.</w:t>
            </w:r>
            <w:r w:rsidRPr="006407A0">
              <w:rPr>
                <w:spacing w:val="-6"/>
                <w:sz w:val="22"/>
                <w:szCs w:val="22"/>
              </w:rPr>
              <w:t>23</w:t>
            </w:r>
          </w:p>
        </w:tc>
        <w:tc>
          <w:tcPr>
            <w:tcW w:w="1087" w:type="dxa"/>
            <w:vAlign w:val="center"/>
          </w:tcPr>
          <w:p w14:paraId="6702ABFC" w14:textId="77777777" w:rsidR="00066E80" w:rsidRPr="006407A0" w:rsidRDefault="00066E80" w:rsidP="001403A2">
            <w:pPr>
              <w:spacing w:line="320" w:lineRule="exact"/>
              <w:rPr>
                <w:spacing w:val="-6"/>
                <w:sz w:val="22"/>
                <w:szCs w:val="22"/>
              </w:rPr>
            </w:pPr>
            <w:r w:rsidRPr="006407A0">
              <w:rPr>
                <w:spacing w:val="-6"/>
                <w:sz w:val="22"/>
                <w:szCs w:val="22"/>
              </w:rPr>
              <w:t>7</w:t>
            </w:r>
            <w:r w:rsidR="000A7A7B" w:rsidRPr="006407A0">
              <w:rPr>
                <w:spacing w:val="-6"/>
                <w:sz w:val="22"/>
                <w:szCs w:val="22"/>
              </w:rPr>
              <w:t>.</w:t>
            </w:r>
            <w:r w:rsidRPr="006407A0">
              <w:rPr>
                <w:spacing w:val="-6"/>
                <w:sz w:val="22"/>
                <w:szCs w:val="22"/>
              </w:rPr>
              <w:t>49</w:t>
            </w:r>
          </w:p>
        </w:tc>
      </w:tr>
      <w:tr w:rsidR="00126130" w:rsidRPr="006407A0" w14:paraId="26700E15" w14:textId="77777777" w:rsidTr="002904CC">
        <w:trPr>
          <w:trHeight w:val="352"/>
          <w:jc w:val="center"/>
        </w:trPr>
        <w:tc>
          <w:tcPr>
            <w:tcW w:w="2046" w:type="dxa"/>
            <w:vAlign w:val="center"/>
          </w:tcPr>
          <w:p w14:paraId="73E97129" w14:textId="77777777" w:rsidR="00066E80" w:rsidRPr="006407A0" w:rsidRDefault="00066E80" w:rsidP="001403A2">
            <w:pPr>
              <w:spacing w:line="320" w:lineRule="exact"/>
              <w:rPr>
                <w:b/>
                <w:spacing w:val="-6"/>
                <w:sz w:val="22"/>
                <w:szCs w:val="22"/>
              </w:rPr>
            </w:pPr>
            <w:r w:rsidRPr="006407A0">
              <w:rPr>
                <w:b/>
                <w:spacing w:val="-6"/>
                <w:sz w:val="22"/>
                <w:szCs w:val="22"/>
              </w:rPr>
              <w:t>Vi</w:t>
            </w:r>
            <w:r w:rsidR="000A7A7B" w:rsidRPr="006407A0">
              <w:rPr>
                <w:b/>
                <w:spacing w:val="-6"/>
                <w:sz w:val="22"/>
                <w:szCs w:val="22"/>
              </w:rPr>
              <w:t>e</w:t>
            </w:r>
            <w:r w:rsidRPr="006407A0">
              <w:rPr>
                <w:b/>
                <w:spacing w:val="-6"/>
                <w:sz w:val="22"/>
                <w:szCs w:val="22"/>
              </w:rPr>
              <w:t>t</w:t>
            </w:r>
            <w:r w:rsidR="000A7A7B" w:rsidRPr="006407A0">
              <w:rPr>
                <w:b/>
                <w:spacing w:val="-6"/>
                <w:sz w:val="22"/>
                <w:szCs w:val="22"/>
              </w:rPr>
              <w:t>n</w:t>
            </w:r>
            <w:r w:rsidRPr="006407A0">
              <w:rPr>
                <w:b/>
                <w:spacing w:val="-6"/>
                <w:sz w:val="22"/>
                <w:szCs w:val="22"/>
              </w:rPr>
              <w:t>am</w:t>
            </w:r>
          </w:p>
        </w:tc>
        <w:tc>
          <w:tcPr>
            <w:tcW w:w="1117" w:type="dxa"/>
            <w:vAlign w:val="center"/>
          </w:tcPr>
          <w:p w14:paraId="5DA72967" w14:textId="77777777" w:rsidR="00066E80" w:rsidRPr="006407A0" w:rsidRDefault="00066E80" w:rsidP="001403A2">
            <w:pPr>
              <w:spacing w:line="320" w:lineRule="exact"/>
              <w:rPr>
                <w:spacing w:val="-6"/>
                <w:sz w:val="22"/>
                <w:szCs w:val="22"/>
              </w:rPr>
            </w:pPr>
            <w:r w:rsidRPr="006407A0">
              <w:rPr>
                <w:spacing w:val="-6"/>
                <w:sz w:val="22"/>
                <w:szCs w:val="22"/>
              </w:rPr>
              <w:t>1</w:t>
            </w:r>
            <w:r w:rsidR="000A7A7B" w:rsidRPr="006407A0">
              <w:rPr>
                <w:spacing w:val="-6"/>
                <w:sz w:val="22"/>
                <w:szCs w:val="22"/>
              </w:rPr>
              <w:t>.</w:t>
            </w:r>
            <w:r w:rsidRPr="006407A0">
              <w:rPr>
                <w:spacing w:val="-6"/>
                <w:sz w:val="22"/>
                <w:szCs w:val="22"/>
              </w:rPr>
              <w:t>56</w:t>
            </w:r>
          </w:p>
        </w:tc>
        <w:tc>
          <w:tcPr>
            <w:tcW w:w="1087" w:type="dxa"/>
            <w:vAlign w:val="center"/>
          </w:tcPr>
          <w:p w14:paraId="70EC49D4" w14:textId="77777777" w:rsidR="00066E80" w:rsidRPr="006407A0" w:rsidRDefault="00066E80" w:rsidP="001403A2">
            <w:pPr>
              <w:spacing w:line="320" w:lineRule="exact"/>
              <w:rPr>
                <w:spacing w:val="-6"/>
                <w:sz w:val="22"/>
                <w:szCs w:val="22"/>
              </w:rPr>
            </w:pPr>
            <w:r w:rsidRPr="006407A0">
              <w:rPr>
                <w:spacing w:val="-6"/>
                <w:sz w:val="22"/>
                <w:szCs w:val="22"/>
              </w:rPr>
              <w:t>1</w:t>
            </w:r>
            <w:r w:rsidR="000A7A7B" w:rsidRPr="006407A0">
              <w:rPr>
                <w:spacing w:val="-6"/>
                <w:sz w:val="22"/>
                <w:szCs w:val="22"/>
              </w:rPr>
              <w:t>.</w:t>
            </w:r>
            <w:r w:rsidRPr="006407A0">
              <w:rPr>
                <w:spacing w:val="-6"/>
                <w:sz w:val="22"/>
                <w:szCs w:val="22"/>
              </w:rPr>
              <w:t>22</w:t>
            </w:r>
          </w:p>
        </w:tc>
        <w:tc>
          <w:tcPr>
            <w:tcW w:w="1087" w:type="dxa"/>
            <w:vAlign w:val="center"/>
          </w:tcPr>
          <w:p w14:paraId="33D93C0F" w14:textId="77777777" w:rsidR="00066E80" w:rsidRPr="006407A0" w:rsidRDefault="00066E80" w:rsidP="001403A2">
            <w:pPr>
              <w:spacing w:line="320" w:lineRule="exact"/>
              <w:rPr>
                <w:spacing w:val="-6"/>
                <w:sz w:val="22"/>
                <w:szCs w:val="22"/>
              </w:rPr>
            </w:pPr>
            <w:r w:rsidRPr="006407A0">
              <w:rPr>
                <w:spacing w:val="-6"/>
                <w:sz w:val="22"/>
                <w:szCs w:val="22"/>
              </w:rPr>
              <w:t>3</w:t>
            </w:r>
            <w:r w:rsidR="000A7A7B" w:rsidRPr="006407A0">
              <w:rPr>
                <w:spacing w:val="-6"/>
                <w:sz w:val="22"/>
                <w:szCs w:val="22"/>
              </w:rPr>
              <w:t>.</w:t>
            </w:r>
            <w:r w:rsidRPr="006407A0">
              <w:rPr>
                <w:spacing w:val="-6"/>
                <w:sz w:val="22"/>
                <w:szCs w:val="22"/>
              </w:rPr>
              <w:t>12</w:t>
            </w:r>
          </w:p>
        </w:tc>
        <w:tc>
          <w:tcPr>
            <w:tcW w:w="1087" w:type="dxa"/>
            <w:vAlign w:val="center"/>
          </w:tcPr>
          <w:p w14:paraId="2FE1D09C" w14:textId="77777777" w:rsidR="00066E80" w:rsidRPr="006407A0" w:rsidRDefault="00066E80" w:rsidP="001403A2">
            <w:pPr>
              <w:spacing w:line="320" w:lineRule="exact"/>
              <w:rPr>
                <w:spacing w:val="-6"/>
                <w:sz w:val="22"/>
                <w:szCs w:val="22"/>
              </w:rPr>
            </w:pPr>
            <w:r w:rsidRPr="006407A0">
              <w:rPr>
                <w:spacing w:val="-6"/>
                <w:sz w:val="22"/>
                <w:szCs w:val="22"/>
              </w:rPr>
              <w:t>5</w:t>
            </w:r>
            <w:r w:rsidR="000A7A7B" w:rsidRPr="006407A0">
              <w:rPr>
                <w:spacing w:val="-6"/>
                <w:sz w:val="22"/>
                <w:szCs w:val="22"/>
              </w:rPr>
              <w:t>.</w:t>
            </w:r>
            <w:r w:rsidRPr="006407A0">
              <w:rPr>
                <w:spacing w:val="-6"/>
                <w:sz w:val="22"/>
                <w:szCs w:val="22"/>
              </w:rPr>
              <w:t>37</w:t>
            </w:r>
          </w:p>
        </w:tc>
        <w:tc>
          <w:tcPr>
            <w:tcW w:w="953" w:type="dxa"/>
          </w:tcPr>
          <w:p w14:paraId="050CBD41" w14:textId="77777777" w:rsidR="00066E80" w:rsidRPr="006407A0" w:rsidRDefault="00066E80" w:rsidP="001403A2">
            <w:pPr>
              <w:spacing w:line="320" w:lineRule="exact"/>
              <w:rPr>
                <w:spacing w:val="-6"/>
                <w:sz w:val="22"/>
                <w:szCs w:val="22"/>
              </w:rPr>
            </w:pPr>
            <w:r w:rsidRPr="006407A0">
              <w:rPr>
                <w:spacing w:val="-6"/>
                <w:sz w:val="22"/>
                <w:szCs w:val="22"/>
              </w:rPr>
              <w:t>5</w:t>
            </w:r>
            <w:r w:rsidR="000A7A7B" w:rsidRPr="006407A0">
              <w:rPr>
                <w:spacing w:val="-6"/>
                <w:sz w:val="22"/>
                <w:szCs w:val="22"/>
              </w:rPr>
              <w:t>.</w:t>
            </w:r>
            <w:r w:rsidRPr="006407A0">
              <w:rPr>
                <w:spacing w:val="-6"/>
                <w:sz w:val="22"/>
                <w:szCs w:val="22"/>
              </w:rPr>
              <w:t>19</w:t>
            </w:r>
          </w:p>
        </w:tc>
        <w:tc>
          <w:tcPr>
            <w:tcW w:w="1087" w:type="dxa"/>
            <w:vAlign w:val="center"/>
          </w:tcPr>
          <w:p w14:paraId="54C50C27" w14:textId="77777777" w:rsidR="00066E80" w:rsidRPr="006407A0" w:rsidRDefault="00066E80" w:rsidP="001403A2">
            <w:pPr>
              <w:spacing w:line="320" w:lineRule="exact"/>
              <w:rPr>
                <w:spacing w:val="-6"/>
                <w:sz w:val="22"/>
                <w:szCs w:val="22"/>
              </w:rPr>
            </w:pPr>
            <w:r w:rsidRPr="006407A0">
              <w:rPr>
                <w:spacing w:val="-6"/>
                <w:sz w:val="22"/>
                <w:szCs w:val="22"/>
              </w:rPr>
              <w:t>5</w:t>
            </w:r>
            <w:r w:rsidR="000A7A7B" w:rsidRPr="006407A0">
              <w:rPr>
                <w:spacing w:val="-6"/>
                <w:sz w:val="22"/>
                <w:szCs w:val="22"/>
              </w:rPr>
              <w:t>.</w:t>
            </w:r>
            <w:r w:rsidRPr="006407A0">
              <w:rPr>
                <w:spacing w:val="-6"/>
                <w:sz w:val="22"/>
                <w:szCs w:val="22"/>
              </w:rPr>
              <w:t>21</w:t>
            </w:r>
          </w:p>
        </w:tc>
      </w:tr>
      <w:tr w:rsidR="00126130" w:rsidRPr="006407A0" w14:paraId="5B64297B" w14:textId="77777777" w:rsidTr="002904CC">
        <w:trPr>
          <w:jc w:val="center"/>
        </w:trPr>
        <w:tc>
          <w:tcPr>
            <w:tcW w:w="2046" w:type="dxa"/>
          </w:tcPr>
          <w:p w14:paraId="33D91445" w14:textId="77777777" w:rsidR="00066E80" w:rsidRPr="006407A0" w:rsidRDefault="000A7A7B" w:rsidP="001403A2">
            <w:pPr>
              <w:spacing w:line="320" w:lineRule="exact"/>
              <w:rPr>
                <w:b/>
                <w:spacing w:val="-6"/>
                <w:sz w:val="22"/>
                <w:szCs w:val="22"/>
              </w:rPr>
            </w:pPr>
            <w:r w:rsidRPr="006407A0">
              <w:rPr>
                <w:b/>
                <w:spacing w:val="-6"/>
                <w:sz w:val="22"/>
                <w:szCs w:val="22"/>
              </w:rPr>
              <w:lastRenderedPageBreak/>
              <w:t>China</w:t>
            </w:r>
          </w:p>
        </w:tc>
        <w:tc>
          <w:tcPr>
            <w:tcW w:w="1117" w:type="dxa"/>
            <w:vAlign w:val="center"/>
          </w:tcPr>
          <w:p w14:paraId="29EB7056"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003</w:t>
            </w:r>
          </w:p>
        </w:tc>
        <w:tc>
          <w:tcPr>
            <w:tcW w:w="1087" w:type="dxa"/>
            <w:vAlign w:val="center"/>
          </w:tcPr>
          <w:p w14:paraId="484161D7"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007</w:t>
            </w:r>
          </w:p>
        </w:tc>
        <w:tc>
          <w:tcPr>
            <w:tcW w:w="1087" w:type="dxa"/>
            <w:vAlign w:val="center"/>
          </w:tcPr>
          <w:p w14:paraId="0F5363B4"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05</w:t>
            </w:r>
          </w:p>
        </w:tc>
        <w:tc>
          <w:tcPr>
            <w:tcW w:w="1087" w:type="dxa"/>
            <w:vAlign w:val="center"/>
          </w:tcPr>
          <w:p w14:paraId="0D24A7C4"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07</w:t>
            </w:r>
          </w:p>
        </w:tc>
        <w:tc>
          <w:tcPr>
            <w:tcW w:w="953" w:type="dxa"/>
          </w:tcPr>
          <w:p w14:paraId="5244C698"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06</w:t>
            </w:r>
          </w:p>
        </w:tc>
        <w:tc>
          <w:tcPr>
            <w:tcW w:w="1087" w:type="dxa"/>
            <w:vAlign w:val="center"/>
          </w:tcPr>
          <w:p w14:paraId="33839E7E"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07</w:t>
            </w:r>
          </w:p>
        </w:tc>
      </w:tr>
      <w:tr w:rsidR="00066E80" w:rsidRPr="006407A0" w14:paraId="03560AD5" w14:textId="77777777" w:rsidTr="002904CC">
        <w:trPr>
          <w:trHeight w:val="413"/>
          <w:jc w:val="center"/>
        </w:trPr>
        <w:tc>
          <w:tcPr>
            <w:tcW w:w="2046" w:type="dxa"/>
          </w:tcPr>
          <w:p w14:paraId="2C982821" w14:textId="77777777" w:rsidR="00066E80" w:rsidRPr="006407A0" w:rsidRDefault="00066E80" w:rsidP="001403A2">
            <w:pPr>
              <w:spacing w:line="320" w:lineRule="exact"/>
              <w:rPr>
                <w:b/>
                <w:spacing w:val="-6"/>
                <w:sz w:val="22"/>
                <w:szCs w:val="22"/>
              </w:rPr>
            </w:pPr>
            <w:r w:rsidRPr="006407A0">
              <w:rPr>
                <w:b/>
                <w:spacing w:val="-6"/>
                <w:sz w:val="22"/>
                <w:szCs w:val="22"/>
              </w:rPr>
              <w:t>Malaysia</w:t>
            </w:r>
          </w:p>
        </w:tc>
        <w:tc>
          <w:tcPr>
            <w:tcW w:w="1117" w:type="dxa"/>
            <w:vAlign w:val="center"/>
          </w:tcPr>
          <w:p w14:paraId="644848A9"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021</w:t>
            </w:r>
          </w:p>
        </w:tc>
        <w:tc>
          <w:tcPr>
            <w:tcW w:w="1087" w:type="dxa"/>
            <w:vAlign w:val="center"/>
          </w:tcPr>
          <w:p w14:paraId="441870F5"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04</w:t>
            </w:r>
          </w:p>
        </w:tc>
        <w:tc>
          <w:tcPr>
            <w:tcW w:w="1087" w:type="dxa"/>
            <w:vAlign w:val="center"/>
          </w:tcPr>
          <w:p w14:paraId="78B2409D"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02</w:t>
            </w:r>
          </w:p>
        </w:tc>
        <w:tc>
          <w:tcPr>
            <w:tcW w:w="1087" w:type="dxa"/>
            <w:vAlign w:val="center"/>
          </w:tcPr>
          <w:p w14:paraId="6965D087"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04</w:t>
            </w:r>
          </w:p>
        </w:tc>
        <w:tc>
          <w:tcPr>
            <w:tcW w:w="953" w:type="dxa"/>
          </w:tcPr>
          <w:p w14:paraId="01FDB0E0"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03</w:t>
            </w:r>
          </w:p>
        </w:tc>
        <w:tc>
          <w:tcPr>
            <w:tcW w:w="1087" w:type="dxa"/>
            <w:vAlign w:val="center"/>
          </w:tcPr>
          <w:p w14:paraId="7C772F14" w14:textId="77777777" w:rsidR="00066E80" w:rsidRPr="006407A0" w:rsidRDefault="00066E80" w:rsidP="001403A2">
            <w:pPr>
              <w:spacing w:line="320" w:lineRule="exact"/>
              <w:rPr>
                <w:spacing w:val="-6"/>
                <w:sz w:val="22"/>
                <w:szCs w:val="22"/>
              </w:rPr>
            </w:pPr>
            <w:r w:rsidRPr="006407A0">
              <w:rPr>
                <w:spacing w:val="-6"/>
                <w:sz w:val="22"/>
                <w:szCs w:val="22"/>
              </w:rPr>
              <w:t>0</w:t>
            </w:r>
            <w:r w:rsidR="000A7A7B" w:rsidRPr="006407A0">
              <w:rPr>
                <w:spacing w:val="-6"/>
                <w:sz w:val="22"/>
                <w:szCs w:val="22"/>
              </w:rPr>
              <w:t>.</w:t>
            </w:r>
            <w:r w:rsidRPr="006407A0">
              <w:rPr>
                <w:spacing w:val="-6"/>
                <w:sz w:val="22"/>
                <w:szCs w:val="22"/>
              </w:rPr>
              <w:t>03</w:t>
            </w:r>
          </w:p>
        </w:tc>
      </w:tr>
    </w:tbl>
    <w:p w14:paraId="16EA3B76" w14:textId="77777777" w:rsidR="000A7A7B" w:rsidRPr="006407A0" w:rsidRDefault="000A7A7B" w:rsidP="001403A2">
      <w:pPr>
        <w:spacing w:line="320" w:lineRule="exact"/>
        <w:jc w:val="right"/>
        <w:rPr>
          <w:i/>
          <w:spacing w:val="-6"/>
          <w:sz w:val="21"/>
          <w:szCs w:val="21"/>
        </w:rPr>
      </w:pPr>
      <w:r w:rsidRPr="006407A0">
        <w:rPr>
          <w:i/>
          <w:spacing w:val="-6"/>
          <w:sz w:val="21"/>
          <w:szCs w:val="21"/>
        </w:rPr>
        <w:t>Source: Compiled by the author from UN Comtrade data</w:t>
      </w:r>
    </w:p>
    <w:p w14:paraId="32F7EC8B" w14:textId="77777777" w:rsidR="003F3C1B" w:rsidRPr="006407A0" w:rsidRDefault="00393C67" w:rsidP="001403A2">
      <w:pPr>
        <w:pStyle w:val="Caption"/>
        <w:spacing w:after="0" w:line="320" w:lineRule="exact"/>
        <w:ind w:firstLine="709"/>
        <w:jc w:val="both"/>
        <w:rPr>
          <w:b w:val="0"/>
          <w:bCs w:val="0"/>
          <w:color w:val="auto"/>
          <w:spacing w:val="-6"/>
          <w:sz w:val="21"/>
          <w:szCs w:val="21"/>
          <w:lang w:val="pt-BR"/>
        </w:rPr>
      </w:pPr>
      <w:bookmarkStart w:id="48" w:name="_Toc1048129"/>
      <w:bookmarkStart w:id="49" w:name="_Toc1048924"/>
      <w:bookmarkStart w:id="50" w:name="_Toc114730440"/>
      <w:bookmarkStart w:id="51" w:name="_Toc122598509"/>
      <w:r w:rsidRPr="006407A0">
        <w:rPr>
          <w:b w:val="0"/>
          <w:bCs w:val="0"/>
          <w:color w:val="auto"/>
          <w:spacing w:val="-6"/>
          <w:sz w:val="21"/>
          <w:szCs w:val="21"/>
          <w:lang w:val="pt-BR"/>
        </w:rPr>
        <w:t>Vietnam</w:t>
      </w:r>
      <w:r w:rsidR="0048132A" w:rsidRPr="006407A0">
        <w:rPr>
          <w:b w:val="0"/>
          <w:bCs w:val="0"/>
          <w:color w:val="auto"/>
          <w:spacing w:val="-6"/>
          <w:sz w:val="21"/>
          <w:szCs w:val="21"/>
          <w:lang w:val="pt-BR"/>
        </w:rPr>
        <w:t>’</w:t>
      </w:r>
      <w:r w:rsidRPr="006407A0">
        <w:rPr>
          <w:b w:val="0"/>
          <w:bCs w:val="0"/>
          <w:color w:val="auto"/>
          <w:spacing w:val="-6"/>
          <w:sz w:val="21"/>
          <w:szCs w:val="21"/>
          <w:lang w:val="pt-BR"/>
        </w:rPr>
        <w:t xml:space="preserve">s RCA of </w:t>
      </w:r>
      <w:r w:rsidRPr="006407A0">
        <w:rPr>
          <w:b w:val="0"/>
          <w:color w:val="auto"/>
          <w:spacing w:val="-6"/>
          <w:sz w:val="21"/>
          <w:szCs w:val="21"/>
          <w:lang w:val="en-US"/>
        </w:rPr>
        <w:t>raw or processing commodities</w:t>
      </w:r>
      <w:r w:rsidRPr="006407A0">
        <w:rPr>
          <w:b w:val="0"/>
          <w:i/>
          <w:color w:val="auto"/>
          <w:spacing w:val="-6"/>
          <w:sz w:val="21"/>
          <w:szCs w:val="21"/>
          <w:lang w:val="en-US"/>
        </w:rPr>
        <w:t xml:space="preserve"> </w:t>
      </w:r>
      <w:r w:rsidRPr="006407A0">
        <w:rPr>
          <w:b w:val="0"/>
          <w:bCs w:val="0"/>
          <w:color w:val="auto"/>
          <w:spacing w:val="-6"/>
          <w:sz w:val="21"/>
          <w:szCs w:val="21"/>
          <w:lang w:val="pt-BR"/>
        </w:rPr>
        <w:t xml:space="preserve">tends to increase from 2016 to 2021, especially in 2021 with an RCA of 5.21. </w:t>
      </w:r>
    </w:p>
    <w:p w14:paraId="6C3A5FB1" w14:textId="4521129C" w:rsidR="00C5380C" w:rsidRPr="006407A0" w:rsidRDefault="003E4572" w:rsidP="001403A2">
      <w:pPr>
        <w:pStyle w:val="Caption"/>
        <w:spacing w:after="0" w:line="320" w:lineRule="exact"/>
        <w:rPr>
          <w:color w:val="auto"/>
          <w:spacing w:val="-6"/>
          <w:sz w:val="21"/>
          <w:szCs w:val="21"/>
          <w:lang w:val="en-US"/>
        </w:rPr>
      </w:pPr>
      <w:bookmarkStart w:id="52" w:name="_Toc123025735"/>
      <w:bookmarkEnd w:id="48"/>
      <w:bookmarkEnd w:id="49"/>
      <w:bookmarkEnd w:id="50"/>
      <w:bookmarkEnd w:id="51"/>
      <w:r w:rsidRPr="006407A0">
        <w:rPr>
          <w:color w:val="auto"/>
          <w:spacing w:val="-6"/>
          <w:sz w:val="21"/>
          <w:szCs w:val="21"/>
        </w:rPr>
        <w:t xml:space="preserve">Table 3. </w:t>
      </w:r>
      <w:r w:rsidR="008F276F" w:rsidRPr="006407A0">
        <w:rPr>
          <w:color w:val="auto"/>
          <w:spacing w:val="-6"/>
          <w:sz w:val="21"/>
          <w:szCs w:val="21"/>
          <w:lang w:val="en-US"/>
        </w:rPr>
        <w:t>3</w:t>
      </w:r>
      <w:r w:rsidR="003F3C1B" w:rsidRPr="006407A0">
        <w:rPr>
          <w:color w:val="auto"/>
          <w:spacing w:val="-6"/>
          <w:sz w:val="21"/>
          <w:szCs w:val="21"/>
        </w:rPr>
        <w:t xml:space="preserve">. RCA of some countries </w:t>
      </w:r>
      <w:r w:rsidR="003F3C1B" w:rsidRPr="006407A0">
        <w:rPr>
          <w:color w:val="auto"/>
          <w:spacing w:val="-6"/>
          <w:sz w:val="21"/>
          <w:szCs w:val="21"/>
          <w:lang w:val="en-US"/>
        </w:rPr>
        <w:t xml:space="preserve">which </w:t>
      </w:r>
      <w:r w:rsidR="003F3C1B" w:rsidRPr="006407A0">
        <w:rPr>
          <w:color w:val="auto"/>
          <w:spacing w:val="-6"/>
          <w:sz w:val="21"/>
          <w:szCs w:val="21"/>
        </w:rPr>
        <w:t xml:space="preserve">export </w:t>
      </w:r>
      <w:r w:rsidR="003F3C1B" w:rsidRPr="006407A0">
        <w:rPr>
          <w:color w:val="auto"/>
          <w:spacing w:val="-6"/>
          <w:sz w:val="21"/>
          <w:szCs w:val="21"/>
          <w:lang w:val="en-US"/>
        </w:rPr>
        <w:t>manufacturing commodities</w:t>
      </w:r>
      <w:r w:rsidR="003F3C1B" w:rsidRPr="006407A0">
        <w:rPr>
          <w:color w:val="auto"/>
          <w:spacing w:val="-6"/>
          <w:sz w:val="21"/>
          <w:szCs w:val="21"/>
        </w:rPr>
        <w:t xml:space="preserve"> to </w:t>
      </w:r>
      <w:r w:rsidRPr="006407A0">
        <w:rPr>
          <w:color w:val="auto"/>
          <w:spacing w:val="-6"/>
          <w:sz w:val="21"/>
          <w:szCs w:val="21"/>
        </w:rPr>
        <w:t>Russian Federation</w:t>
      </w:r>
      <w:r w:rsidR="003F3C1B" w:rsidRPr="006407A0">
        <w:rPr>
          <w:color w:val="auto"/>
          <w:spacing w:val="-6"/>
          <w:sz w:val="21"/>
          <w:szCs w:val="21"/>
        </w:rPr>
        <w:t xml:space="preserve"> in the period </w:t>
      </w:r>
      <w:r w:rsidR="003F3C1B" w:rsidRPr="006407A0">
        <w:rPr>
          <w:color w:val="auto"/>
          <w:spacing w:val="-6"/>
          <w:sz w:val="21"/>
          <w:szCs w:val="21"/>
          <w:lang w:val="en-US"/>
        </w:rPr>
        <w:t xml:space="preserve">of </w:t>
      </w:r>
      <w:r w:rsidR="003F3C1B" w:rsidRPr="006407A0">
        <w:rPr>
          <w:color w:val="auto"/>
          <w:spacing w:val="-6"/>
          <w:sz w:val="21"/>
          <w:szCs w:val="21"/>
        </w:rPr>
        <w:t xml:space="preserve">2016 </w:t>
      </w:r>
      <w:r w:rsidR="000F194A" w:rsidRPr="006407A0">
        <w:rPr>
          <w:color w:val="auto"/>
          <w:spacing w:val="-6"/>
          <w:sz w:val="21"/>
          <w:szCs w:val="21"/>
        </w:rPr>
        <w:t>–</w:t>
      </w:r>
      <w:r w:rsidR="003F3C1B" w:rsidRPr="006407A0">
        <w:rPr>
          <w:color w:val="auto"/>
          <w:spacing w:val="-6"/>
          <w:sz w:val="21"/>
          <w:szCs w:val="21"/>
        </w:rPr>
        <w:t xml:space="preserve"> 2021</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850"/>
        <w:gridCol w:w="845"/>
        <w:gridCol w:w="909"/>
        <w:gridCol w:w="881"/>
        <w:gridCol w:w="865"/>
        <w:gridCol w:w="896"/>
      </w:tblGrid>
      <w:tr w:rsidR="002C7486" w:rsidRPr="006407A0" w14:paraId="50AEBCAE" w14:textId="77777777" w:rsidTr="006D64BC">
        <w:trPr>
          <w:jc w:val="center"/>
        </w:trPr>
        <w:tc>
          <w:tcPr>
            <w:tcW w:w="1207" w:type="dxa"/>
          </w:tcPr>
          <w:p w14:paraId="494ECBEC" w14:textId="77777777" w:rsidR="00132A7C" w:rsidRPr="006407A0" w:rsidRDefault="00132A7C" w:rsidP="001403A2">
            <w:pPr>
              <w:widowControl w:val="0"/>
              <w:spacing w:line="320" w:lineRule="exact"/>
              <w:ind w:firstLine="34"/>
              <w:jc w:val="both"/>
              <w:rPr>
                <w:b/>
                <w:spacing w:val="-6"/>
                <w:sz w:val="21"/>
                <w:szCs w:val="21"/>
                <w:lang w:val="en-US"/>
              </w:rPr>
            </w:pPr>
          </w:p>
        </w:tc>
        <w:tc>
          <w:tcPr>
            <w:tcW w:w="850" w:type="dxa"/>
            <w:vAlign w:val="center"/>
          </w:tcPr>
          <w:p w14:paraId="6EF2027C" w14:textId="77777777" w:rsidR="00132A7C" w:rsidRPr="006407A0" w:rsidRDefault="00132A7C" w:rsidP="001403A2">
            <w:pPr>
              <w:widowControl w:val="0"/>
              <w:spacing w:line="320" w:lineRule="exact"/>
              <w:ind w:firstLine="34"/>
              <w:jc w:val="both"/>
              <w:rPr>
                <w:b/>
                <w:spacing w:val="-6"/>
                <w:sz w:val="21"/>
                <w:szCs w:val="21"/>
                <w:lang w:val="pt-BR"/>
              </w:rPr>
            </w:pPr>
            <w:r w:rsidRPr="006407A0">
              <w:rPr>
                <w:b/>
                <w:spacing w:val="-6"/>
                <w:sz w:val="21"/>
                <w:szCs w:val="21"/>
                <w:lang w:val="pt-BR"/>
              </w:rPr>
              <w:t>2016</w:t>
            </w:r>
          </w:p>
        </w:tc>
        <w:tc>
          <w:tcPr>
            <w:tcW w:w="845" w:type="dxa"/>
            <w:vAlign w:val="center"/>
          </w:tcPr>
          <w:p w14:paraId="55564283" w14:textId="77777777" w:rsidR="00132A7C" w:rsidRPr="006407A0" w:rsidRDefault="00132A7C" w:rsidP="001403A2">
            <w:pPr>
              <w:widowControl w:val="0"/>
              <w:spacing w:line="320" w:lineRule="exact"/>
              <w:ind w:firstLine="34"/>
              <w:jc w:val="both"/>
              <w:rPr>
                <w:b/>
                <w:spacing w:val="-6"/>
                <w:sz w:val="21"/>
                <w:szCs w:val="21"/>
                <w:lang w:val="pt-BR"/>
              </w:rPr>
            </w:pPr>
            <w:r w:rsidRPr="006407A0">
              <w:rPr>
                <w:b/>
                <w:spacing w:val="-6"/>
                <w:sz w:val="21"/>
                <w:szCs w:val="21"/>
                <w:lang w:val="pt-BR"/>
              </w:rPr>
              <w:t>2017</w:t>
            </w:r>
          </w:p>
        </w:tc>
        <w:tc>
          <w:tcPr>
            <w:tcW w:w="909" w:type="dxa"/>
            <w:vAlign w:val="center"/>
          </w:tcPr>
          <w:p w14:paraId="694271FB" w14:textId="77777777" w:rsidR="00132A7C" w:rsidRPr="006407A0" w:rsidRDefault="00132A7C" w:rsidP="001403A2">
            <w:pPr>
              <w:widowControl w:val="0"/>
              <w:spacing w:line="320" w:lineRule="exact"/>
              <w:ind w:firstLine="34"/>
              <w:jc w:val="both"/>
              <w:rPr>
                <w:b/>
                <w:spacing w:val="-6"/>
                <w:sz w:val="21"/>
                <w:szCs w:val="21"/>
                <w:lang w:val="pt-BR"/>
              </w:rPr>
            </w:pPr>
            <w:r w:rsidRPr="006407A0">
              <w:rPr>
                <w:b/>
                <w:spacing w:val="-6"/>
                <w:sz w:val="21"/>
                <w:szCs w:val="21"/>
                <w:lang w:val="pt-BR"/>
              </w:rPr>
              <w:t>2018</w:t>
            </w:r>
          </w:p>
        </w:tc>
        <w:tc>
          <w:tcPr>
            <w:tcW w:w="881" w:type="dxa"/>
            <w:vAlign w:val="center"/>
          </w:tcPr>
          <w:p w14:paraId="351B9495" w14:textId="77777777" w:rsidR="00132A7C" w:rsidRPr="006407A0" w:rsidRDefault="00132A7C" w:rsidP="001403A2">
            <w:pPr>
              <w:widowControl w:val="0"/>
              <w:spacing w:line="320" w:lineRule="exact"/>
              <w:ind w:firstLine="34"/>
              <w:jc w:val="both"/>
              <w:rPr>
                <w:b/>
                <w:spacing w:val="-6"/>
                <w:sz w:val="21"/>
                <w:szCs w:val="21"/>
                <w:lang w:val="pt-BR"/>
              </w:rPr>
            </w:pPr>
            <w:r w:rsidRPr="006407A0">
              <w:rPr>
                <w:b/>
                <w:spacing w:val="-6"/>
                <w:sz w:val="21"/>
                <w:szCs w:val="21"/>
                <w:lang w:val="pt-BR"/>
              </w:rPr>
              <w:t>2019</w:t>
            </w:r>
          </w:p>
        </w:tc>
        <w:tc>
          <w:tcPr>
            <w:tcW w:w="865" w:type="dxa"/>
          </w:tcPr>
          <w:p w14:paraId="7E1FEF44" w14:textId="77777777" w:rsidR="00132A7C" w:rsidRPr="006407A0" w:rsidRDefault="00132A7C" w:rsidP="001403A2">
            <w:pPr>
              <w:widowControl w:val="0"/>
              <w:spacing w:line="320" w:lineRule="exact"/>
              <w:ind w:firstLine="34"/>
              <w:jc w:val="both"/>
              <w:rPr>
                <w:b/>
                <w:spacing w:val="-6"/>
                <w:sz w:val="21"/>
                <w:szCs w:val="21"/>
                <w:lang w:val="pt-BR"/>
              </w:rPr>
            </w:pPr>
            <w:r w:rsidRPr="006407A0">
              <w:rPr>
                <w:b/>
                <w:spacing w:val="-6"/>
                <w:sz w:val="21"/>
                <w:szCs w:val="21"/>
                <w:lang w:val="pt-BR"/>
              </w:rPr>
              <w:t>2020</w:t>
            </w:r>
          </w:p>
        </w:tc>
        <w:tc>
          <w:tcPr>
            <w:tcW w:w="896" w:type="dxa"/>
            <w:vAlign w:val="center"/>
          </w:tcPr>
          <w:p w14:paraId="2A2B0D6C" w14:textId="77777777" w:rsidR="00132A7C" w:rsidRPr="006407A0" w:rsidRDefault="00132A7C" w:rsidP="001403A2">
            <w:pPr>
              <w:widowControl w:val="0"/>
              <w:spacing w:line="320" w:lineRule="exact"/>
              <w:ind w:firstLine="34"/>
              <w:jc w:val="both"/>
              <w:rPr>
                <w:b/>
                <w:spacing w:val="-6"/>
                <w:sz w:val="21"/>
                <w:szCs w:val="21"/>
                <w:lang w:val="pt-BR"/>
              </w:rPr>
            </w:pPr>
            <w:r w:rsidRPr="006407A0">
              <w:rPr>
                <w:b/>
                <w:spacing w:val="-6"/>
                <w:sz w:val="21"/>
                <w:szCs w:val="21"/>
                <w:lang w:val="pt-BR"/>
              </w:rPr>
              <w:t>2021</w:t>
            </w:r>
          </w:p>
        </w:tc>
      </w:tr>
      <w:tr w:rsidR="002C7486" w:rsidRPr="006407A0" w14:paraId="0B2D38EF" w14:textId="77777777" w:rsidTr="006D64BC">
        <w:trPr>
          <w:jc w:val="center"/>
        </w:trPr>
        <w:tc>
          <w:tcPr>
            <w:tcW w:w="1207" w:type="dxa"/>
          </w:tcPr>
          <w:p w14:paraId="5A892DE2" w14:textId="77777777" w:rsidR="00132A7C" w:rsidRPr="006407A0" w:rsidRDefault="003F3C1B" w:rsidP="001403A2">
            <w:pPr>
              <w:widowControl w:val="0"/>
              <w:spacing w:line="320" w:lineRule="exact"/>
              <w:ind w:firstLine="34"/>
              <w:jc w:val="both"/>
              <w:rPr>
                <w:b/>
                <w:spacing w:val="-6"/>
                <w:sz w:val="21"/>
                <w:szCs w:val="21"/>
                <w:lang w:val="en-US"/>
              </w:rPr>
            </w:pPr>
            <w:r w:rsidRPr="006407A0">
              <w:rPr>
                <w:b/>
                <w:spacing w:val="-6"/>
                <w:sz w:val="21"/>
                <w:szCs w:val="21"/>
                <w:lang w:val="en-US"/>
              </w:rPr>
              <w:t>India</w:t>
            </w:r>
          </w:p>
        </w:tc>
        <w:tc>
          <w:tcPr>
            <w:tcW w:w="850" w:type="dxa"/>
            <w:vAlign w:val="center"/>
          </w:tcPr>
          <w:p w14:paraId="5BB22CAA"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18</w:t>
            </w:r>
            <w:r w:rsidR="00E94BBD" w:rsidRPr="006407A0">
              <w:rPr>
                <w:spacing w:val="-6"/>
                <w:sz w:val="21"/>
                <w:szCs w:val="21"/>
              </w:rPr>
              <w:t>.</w:t>
            </w:r>
            <w:r w:rsidRPr="006407A0">
              <w:rPr>
                <w:spacing w:val="-6"/>
                <w:sz w:val="21"/>
                <w:szCs w:val="21"/>
              </w:rPr>
              <w:t>74</w:t>
            </w:r>
          </w:p>
        </w:tc>
        <w:tc>
          <w:tcPr>
            <w:tcW w:w="845" w:type="dxa"/>
            <w:vAlign w:val="center"/>
          </w:tcPr>
          <w:p w14:paraId="5D684F5F"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19</w:t>
            </w:r>
            <w:r w:rsidR="00E94BBD" w:rsidRPr="006407A0">
              <w:rPr>
                <w:spacing w:val="-6"/>
                <w:sz w:val="21"/>
                <w:szCs w:val="21"/>
              </w:rPr>
              <w:t>.</w:t>
            </w:r>
            <w:r w:rsidRPr="006407A0">
              <w:rPr>
                <w:spacing w:val="-6"/>
                <w:sz w:val="21"/>
                <w:szCs w:val="21"/>
              </w:rPr>
              <w:t>92</w:t>
            </w:r>
          </w:p>
        </w:tc>
        <w:tc>
          <w:tcPr>
            <w:tcW w:w="909" w:type="dxa"/>
            <w:vAlign w:val="center"/>
          </w:tcPr>
          <w:p w14:paraId="05B9D2A5"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21</w:t>
            </w:r>
            <w:r w:rsidR="00E94BBD" w:rsidRPr="006407A0">
              <w:rPr>
                <w:spacing w:val="-6"/>
                <w:sz w:val="21"/>
                <w:szCs w:val="21"/>
              </w:rPr>
              <w:t>.</w:t>
            </w:r>
            <w:r w:rsidRPr="006407A0">
              <w:rPr>
                <w:spacing w:val="-6"/>
                <w:sz w:val="21"/>
                <w:szCs w:val="21"/>
              </w:rPr>
              <w:t>9</w:t>
            </w:r>
          </w:p>
        </w:tc>
        <w:tc>
          <w:tcPr>
            <w:tcW w:w="881" w:type="dxa"/>
            <w:vAlign w:val="center"/>
          </w:tcPr>
          <w:p w14:paraId="44D2C355"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21</w:t>
            </w:r>
            <w:r w:rsidR="00E94BBD" w:rsidRPr="006407A0">
              <w:rPr>
                <w:spacing w:val="-6"/>
                <w:sz w:val="21"/>
                <w:szCs w:val="21"/>
              </w:rPr>
              <w:t>.</w:t>
            </w:r>
            <w:r w:rsidRPr="006407A0">
              <w:rPr>
                <w:spacing w:val="-6"/>
                <w:sz w:val="21"/>
                <w:szCs w:val="21"/>
              </w:rPr>
              <w:t>68</w:t>
            </w:r>
          </w:p>
        </w:tc>
        <w:tc>
          <w:tcPr>
            <w:tcW w:w="865" w:type="dxa"/>
          </w:tcPr>
          <w:p w14:paraId="649C60FA" w14:textId="77777777" w:rsidR="00132A7C" w:rsidRPr="006407A0" w:rsidRDefault="00132A7C" w:rsidP="001403A2">
            <w:pPr>
              <w:widowControl w:val="0"/>
              <w:spacing w:line="320" w:lineRule="exact"/>
              <w:ind w:firstLine="34"/>
              <w:jc w:val="right"/>
              <w:rPr>
                <w:spacing w:val="-6"/>
                <w:sz w:val="21"/>
                <w:szCs w:val="21"/>
                <w:lang w:val="en-US"/>
              </w:rPr>
            </w:pPr>
            <w:r w:rsidRPr="006407A0">
              <w:rPr>
                <w:spacing w:val="-6"/>
                <w:sz w:val="21"/>
                <w:szCs w:val="21"/>
                <w:lang w:val="en-US"/>
              </w:rPr>
              <w:t>20</w:t>
            </w:r>
            <w:r w:rsidR="00E94BBD" w:rsidRPr="006407A0">
              <w:rPr>
                <w:spacing w:val="-6"/>
                <w:sz w:val="21"/>
                <w:szCs w:val="21"/>
                <w:lang w:val="en-US"/>
              </w:rPr>
              <w:t>.</w:t>
            </w:r>
            <w:r w:rsidRPr="006407A0">
              <w:rPr>
                <w:spacing w:val="-6"/>
                <w:sz w:val="21"/>
                <w:szCs w:val="21"/>
                <w:lang w:val="en-US"/>
              </w:rPr>
              <w:t>98</w:t>
            </w:r>
          </w:p>
        </w:tc>
        <w:tc>
          <w:tcPr>
            <w:tcW w:w="896" w:type="dxa"/>
            <w:vAlign w:val="center"/>
          </w:tcPr>
          <w:p w14:paraId="5E415380"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19</w:t>
            </w:r>
            <w:r w:rsidR="00E94BBD" w:rsidRPr="006407A0">
              <w:rPr>
                <w:spacing w:val="-6"/>
                <w:sz w:val="21"/>
                <w:szCs w:val="21"/>
              </w:rPr>
              <w:t>.</w:t>
            </w:r>
            <w:r w:rsidRPr="006407A0">
              <w:rPr>
                <w:spacing w:val="-6"/>
                <w:sz w:val="21"/>
                <w:szCs w:val="21"/>
              </w:rPr>
              <w:t>14</w:t>
            </w:r>
          </w:p>
        </w:tc>
      </w:tr>
      <w:tr w:rsidR="002C7486" w:rsidRPr="006407A0" w14:paraId="1EA5AC32" w14:textId="77777777" w:rsidTr="006D64BC">
        <w:trPr>
          <w:jc w:val="center"/>
        </w:trPr>
        <w:tc>
          <w:tcPr>
            <w:tcW w:w="1207" w:type="dxa"/>
          </w:tcPr>
          <w:p w14:paraId="60EDDDB9" w14:textId="77777777" w:rsidR="00132A7C" w:rsidRPr="006407A0" w:rsidRDefault="00132A7C" w:rsidP="001403A2">
            <w:pPr>
              <w:widowControl w:val="0"/>
              <w:spacing w:line="320" w:lineRule="exact"/>
              <w:ind w:firstLine="34"/>
              <w:jc w:val="both"/>
              <w:rPr>
                <w:b/>
                <w:spacing w:val="-6"/>
                <w:sz w:val="21"/>
                <w:szCs w:val="21"/>
              </w:rPr>
            </w:pPr>
            <w:r w:rsidRPr="006407A0">
              <w:rPr>
                <w:b/>
                <w:spacing w:val="-6"/>
                <w:sz w:val="21"/>
                <w:szCs w:val="21"/>
              </w:rPr>
              <w:t>Th</w:t>
            </w:r>
            <w:r w:rsidR="003F3C1B" w:rsidRPr="006407A0">
              <w:rPr>
                <w:b/>
                <w:spacing w:val="-6"/>
                <w:sz w:val="21"/>
                <w:szCs w:val="21"/>
                <w:lang w:val="en-US"/>
              </w:rPr>
              <w:t>ailand</w:t>
            </w:r>
          </w:p>
        </w:tc>
        <w:tc>
          <w:tcPr>
            <w:tcW w:w="850" w:type="dxa"/>
            <w:vAlign w:val="center"/>
          </w:tcPr>
          <w:p w14:paraId="205FE531"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17</w:t>
            </w:r>
            <w:r w:rsidR="00E94BBD" w:rsidRPr="006407A0">
              <w:rPr>
                <w:spacing w:val="-6"/>
                <w:sz w:val="21"/>
                <w:szCs w:val="21"/>
              </w:rPr>
              <w:t>.</w:t>
            </w:r>
            <w:r w:rsidRPr="006407A0">
              <w:rPr>
                <w:spacing w:val="-6"/>
                <w:sz w:val="21"/>
                <w:szCs w:val="21"/>
              </w:rPr>
              <w:t>97</w:t>
            </w:r>
          </w:p>
        </w:tc>
        <w:tc>
          <w:tcPr>
            <w:tcW w:w="845" w:type="dxa"/>
            <w:vAlign w:val="center"/>
          </w:tcPr>
          <w:p w14:paraId="19E83A42"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18</w:t>
            </w:r>
            <w:r w:rsidR="00E94BBD" w:rsidRPr="006407A0">
              <w:rPr>
                <w:spacing w:val="-6"/>
                <w:sz w:val="21"/>
                <w:szCs w:val="21"/>
              </w:rPr>
              <w:t>.</w:t>
            </w:r>
            <w:r w:rsidRPr="006407A0">
              <w:rPr>
                <w:spacing w:val="-6"/>
                <w:sz w:val="21"/>
                <w:szCs w:val="21"/>
              </w:rPr>
              <w:t>4</w:t>
            </w:r>
          </w:p>
        </w:tc>
        <w:tc>
          <w:tcPr>
            <w:tcW w:w="909" w:type="dxa"/>
            <w:vAlign w:val="center"/>
          </w:tcPr>
          <w:p w14:paraId="7D0FA4F4"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18</w:t>
            </w:r>
            <w:r w:rsidR="00E94BBD" w:rsidRPr="006407A0">
              <w:rPr>
                <w:spacing w:val="-6"/>
                <w:sz w:val="21"/>
                <w:szCs w:val="21"/>
              </w:rPr>
              <w:t>.</w:t>
            </w:r>
            <w:r w:rsidRPr="006407A0">
              <w:rPr>
                <w:spacing w:val="-6"/>
                <w:sz w:val="21"/>
                <w:szCs w:val="21"/>
              </w:rPr>
              <w:t>25</w:t>
            </w:r>
          </w:p>
        </w:tc>
        <w:tc>
          <w:tcPr>
            <w:tcW w:w="881" w:type="dxa"/>
            <w:vAlign w:val="center"/>
          </w:tcPr>
          <w:p w14:paraId="5C382092"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lang w:val="en-US"/>
              </w:rPr>
              <w:t>29</w:t>
            </w:r>
            <w:r w:rsidR="00E94BBD" w:rsidRPr="006407A0">
              <w:rPr>
                <w:spacing w:val="-6"/>
                <w:sz w:val="21"/>
                <w:szCs w:val="21"/>
              </w:rPr>
              <w:t>.</w:t>
            </w:r>
            <w:r w:rsidRPr="006407A0">
              <w:rPr>
                <w:spacing w:val="-6"/>
                <w:sz w:val="21"/>
                <w:szCs w:val="21"/>
              </w:rPr>
              <w:t>28</w:t>
            </w:r>
          </w:p>
        </w:tc>
        <w:tc>
          <w:tcPr>
            <w:tcW w:w="865" w:type="dxa"/>
          </w:tcPr>
          <w:p w14:paraId="70466BA9" w14:textId="77777777" w:rsidR="00132A7C" w:rsidRPr="006407A0" w:rsidRDefault="00132A7C" w:rsidP="001403A2">
            <w:pPr>
              <w:widowControl w:val="0"/>
              <w:spacing w:line="320" w:lineRule="exact"/>
              <w:ind w:firstLine="34"/>
              <w:jc w:val="right"/>
              <w:rPr>
                <w:spacing w:val="-6"/>
                <w:sz w:val="21"/>
                <w:szCs w:val="21"/>
                <w:lang w:val="en-US"/>
              </w:rPr>
            </w:pPr>
            <w:r w:rsidRPr="006407A0">
              <w:rPr>
                <w:spacing w:val="-6"/>
                <w:sz w:val="21"/>
                <w:szCs w:val="21"/>
                <w:lang w:val="en-US"/>
              </w:rPr>
              <w:t>28</w:t>
            </w:r>
            <w:r w:rsidR="00E94BBD" w:rsidRPr="006407A0">
              <w:rPr>
                <w:spacing w:val="-6"/>
                <w:sz w:val="21"/>
                <w:szCs w:val="21"/>
                <w:lang w:val="en-US"/>
              </w:rPr>
              <w:t>.</w:t>
            </w:r>
            <w:r w:rsidRPr="006407A0">
              <w:rPr>
                <w:spacing w:val="-6"/>
                <w:sz w:val="21"/>
                <w:szCs w:val="21"/>
                <w:lang w:val="en-US"/>
              </w:rPr>
              <w:t>76</w:t>
            </w:r>
          </w:p>
        </w:tc>
        <w:tc>
          <w:tcPr>
            <w:tcW w:w="896" w:type="dxa"/>
            <w:vAlign w:val="center"/>
          </w:tcPr>
          <w:p w14:paraId="589D1E71" w14:textId="77777777" w:rsidR="00132A7C" w:rsidRPr="006407A0" w:rsidRDefault="00132A7C" w:rsidP="001403A2">
            <w:pPr>
              <w:widowControl w:val="0"/>
              <w:spacing w:line="320" w:lineRule="exact"/>
              <w:ind w:firstLine="34"/>
              <w:jc w:val="right"/>
              <w:rPr>
                <w:spacing w:val="-6"/>
                <w:sz w:val="21"/>
                <w:szCs w:val="21"/>
                <w:lang w:val="en-US"/>
              </w:rPr>
            </w:pPr>
            <w:r w:rsidRPr="006407A0">
              <w:rPr>
                <w:spacing w:val="-6"/>
                <w:sz w:val="21"/>
                <w:szCs w:val="21"/>
              </w:rPr>
              <w:t>22</w:t>
            </w:r>
            <w:r w:rsidR="00E94BBD" w:rsidRPr="006407A0">
              <w:rPr>
                <w:spacing w:val="-6"/>
                <w:sz w:val="21"/>
                <w:szCs w:val="21"/>
              </w:rPr>
              <w:t>.</w:t>
            </w:r>
            <w:r w:rsidRPr="006407A0">
              <w:rPr>
                <w:spacing w:val="-6"/>
                <w:sz w:val="21"/>
                <w:szCs w:val="21"/>
              </w:rPr>
              <w:t>6</w:t>
            </w:r>
            <w:r w:rsidRPr="006407A0">
              <w:rPr>
                <w:spacing w:val="-6"/>
                <w:sz w:val="21"/>
                <w:szCs w:val="21"/>
                <w:lang w:val="en-US"/>
              </w:rPr>
              <w:t>1</w:t>
            </w:r>
          </w:p>
        </w:tc>
      </w:tr>
      <w:tr w:rsidR="002C7486" w:rsidRPr="006407A0" w14:paraId="7C04B0F6" w14:textId="77777777" w:rsidTr="006D64BC">
        <w:trPr>
          <w:jc w:val="center"/>
        </w:trPr>
        <w:tc>
          <w:tcPr>
            <w:tcW w:w="1207" w:type="dxa"/>
          </w:tcPr>
          <w:p w14:paraId="54CBB728" w14:textId="77777777" w:rsidR="00132A7C" w:rsidRPr="006407A0" w:rsidRDefault="00132A7C" w:rsidP="001403A2">
            <w:pPr>
              <w:widowControl w:val="0"/>
              <w:spacing w:line="320" w:lineRule="exact"/>
              <w:ind w:firstLine="34"/>
              <w:jc w:val="both"/>
              <w:rPr>
                <w:b/>
                <w:spacing w:val="-6"/>
                <w:sz w:val="21"/>
                <w:szCs w:val="21"/>
              </w:rPr>
            </w:pPr>
            <w:r w:rsidRPr="006407A0">
              <w:rPr>
                <w:b/>
                <w:spacing w:val="-6"/>
                <w:sz w:val="21"/>
                <w:szCs w:val="21"/>
              </w:rPr>
              <w:t>Malaysia</w:t>
            </w:r>
          </w:p>
        </w:tc>
        <w:tc>
          <w:tcPr>
            <w:tcW w:w="850" w:type="dxa"/>
            <w:vAlign w:val="center"/>
          </w:tcPr>
          <w:p w14:paraId="263E4DD4"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6</w:t>
            </w:r>
            <w:r w:rsidR="00E94BBD" w:rsidRPr="006407A0">
              <w:rPr>
                <w:spacing w:val="-6"/>
                <w:sz w:val="21"/>
                <w:szCs w:val="21"/>
              </w:rPr>
              <w:t>.</w:t>
            </w:r>
            <w:r w:rsidRPr="006407A0">
              <w:rPr>
                <w:spacing w:val="-6"/>
                <w:sz w:val="21"/>
                <w:szCs w:val="21"/>
              </w:rPr>
              <w:t>64</w:t>
            </w:r>
          </w:p>
        </w:tc>
        <w:tc>
          <w:tcPr>
            <w:tcW w:w="845" w:type="dxa"/>
            <w:vAlign w:val="center"/>
          </w:tcPr>
          <w:p w14:paraId="3F3C7EC1"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6</w:t>
            </w:r>
            <w:r w:rsidR="00E94BBD" w:rsidRPr="006407A0">
              <w:rPr>
                <w:spacing w:val="-6"/>
                <w:sz w:val="21"/>
                <w:szCs w:val="21"/>
              </w:rPr>
              <w:t>.</w:t>
            </w:r>
            <w:r w:rsidRPr="006407A0">
              <w:rPr>
                <w:spacing w:val="-6"/>
                <w:sz w:val="21"/>
                <w:szCs w:val="21"/>
              </w:rPr>
              <w:t>58</w:t>
            </w:r>
          </w:p>
        </w:tc>
        <w:tc>
          <w:tcPr>
            <w:tcW w:w="909" w:type="dxa"/>
            <w:vAlign w:val="center"/>
          </w:tcPr>
          <w:p w14:paraId="0ED7898F"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6</w:t>
            </w:r>
            <w:r w:rsidR="00E94BBD" w:rsidRPr="006407A0">
              <w:rPr>
                <w:spacing w:val="-6"/>
                <w:sz w:val="21"/>
                <w:szCs w:val="21"/>
              </w:rPr>
              <w:t>.</w:t>
            </w:r>
            <w:r w:rsidRPr="006407A0">
              <w:rPr>
                <w:spacing w:val="-6"/>
                <w:sz w:val="21"/>
                <w:szCs w:val="21"/>
              </w:rPr>
              <w:t>51</w:t>
            </w:r>
          </w:p>
        </w:tc>
        <w:tc>
          <w:tcPr>
            <w:tcW w:w="881" w:type="dxa"/>
            <w:vAlign w:val="center"/>
          </w:tcPr>
          <w:p w14:paraId="7DC4E573" w14:textId="77777777" w:rsidR="00132A7C" w:rsidRPr="006407A0" w:rsidRDefault="00132A7C" w:rsidP="001403A2">
            <w:pPr>
              <w:widowControl w:val="0"/>
              <w:spacing w:line="320" w:lineRule="exact"/>
              <w:ind w:firstLine="34"/>
              <w:jc w:val="right"/>
              <w:rPr>
                <w:spacing w:val="-6"/>
                <w:sz w:val="21"/>
                <w:szCs w:val="21"/>
              </w:rPr>
            </w:pPr>
            <w:r w:rsidRPr="006407A0">
              <w:rPr>
                <w:spacing w:val="-6"/>
                <w:sz w:val="21"/>
                <w:szCs w:val="21"/>
              </w:rPr>
              <w:t>7</w:t>
            </w:r>
            <w:r w:rsidR="00E94BBD" w:rsidRPr="006407A0">
              <w:rPr>
                <w:spacing w:val="-6"/>
                <w:sz w:val="21"/>
                <w:szCs w:val="21"/>
              </w:rPr>
              <w:t>.</w:t>
            </w:r>
            <w:r w:rsidRPr="006407A0">
              <w:rPr>
                <w:spacing w:val="-6"/>
                <w:sz w:val="21"/>
                <w:szCs w:val="21"/>
              </w:rPr>
              <w:t>19</w:t>
            </w:r>
          </w:p>
        </w:tc>
        <w:tc>
          <w:tcPr>
            <w:tcW w:w="865" w:type="dxa"/>
          </w:tcPr>
          <w:p w14:paraId="05A356F4" w14:textId="77777777" w:rsidR="00132A7C" w:rsidRPr="006407A0" w:rsidRDefault="00132A7C" w:rsidP="001403A2">
            <w:pPr>
              <w:widowControl w:val="0"/>
              <w:spacing w:line="320" w:lineRule="exact"/>
              <w:ind w:firstLine="34"/>
              <w:jc w:val="right"/>
              <w:rPr>
                <w:spacing w:val="-6"/>
                <w:sz w:val="21"/>
                <w:szCs w:val="21"/>
                <w:lang w:val="en-US"/>
              </w:rPr>
            </w:pPr>
            <w:r w:rsidRPr="006407A0">
              <w:rPr>
                <w:spacing w:val="-6"/>
                <w:sz w:val="21"/>
                <w:szCs w:val="21"/>
                <w:lang w:val="en-US"/>
              </w:rPr>
              <w:t>7</w:t>
            </w:r>
            <w:r w:rsidR="00E94BBD" w:rsidRPr="006407A0">
              <w:rPr>
                <w:spacing w:val="-6"/>
                <w:sz w:val="21"/>
                <w:szCs w:val="21"/>
                <w:lang w:val="en-US"/>
              </w:rPr>
              <w:t>.</w:t>
            </w:r>
            <w:r w:rsidRPr="006407A0">
              <w:rPr>
                <w:spacing w:val="-6"/>
                <w:sz w:val="21"/>
                <w:szCs w:val="21"/>
                <w:lang w:val="en-US"/>
              </w:rPr>
              <w:t>87</w:t>
            </w:r>
          </w:p>
        </w:tc>
        <w:tc>
          <w:tcPr>
            <w:tcW w:w="896" w:type="dxa"/>
            <w:vAlign w:val="center"/>
          </w:tcPr>
          <w:p w14:paraId="664B90F3" w14:textId="77777777" w:rsidR="00132A7C" w:rsidRPr="006407A0" w:rsidRDefault="00132A7C" w:rsidP="001403A2">
            <w:pPr>
              <w:widowControl w:val="0"/>
              <w:spacing w:line="320" w:lineRule="exact"/>
              <w:ind w:firstLine="34"/>
              <w:jc w:val="right"/>
              <w:rPr>
                <w:spacing w:val="-6"/>
                <w:sz w:val="21"/>
                <w:szCs w:val="21"/>
                <w:lang w:val="en-US"/>
              </w:rPr>
            </w:pPr>
            <w:r w:rsidRPr="006407A0">
              <w:rPr>
                <w:spacing w:val="-6"/>
                <w:sz w:val="21"/>
                <w:szCs w:val="21"/>
                <w:lang w:val="en-US"/>
              </w:rPr>
              <w:t>8</w:t>
            </w:r>
            <w:r w:rsidR="00E94BBD" w:rsidRPr="006407A0">
              <w:rPr>
                <w:spacing w:val="-6"/>
                <w:sz w:val="21"/>
                <w:szCs w:val="21"/>
                <w:lang w:val="en-US"/>
              </w:rPr>
              <w:t>.</w:t>
            </w:r>
            <w:r w:rsidRPr="006407A0">
              <w:rPr>
                <w:spacing w:val="-6"/>
                <w:sz w:val="21"/>
                <w:szCs w:val="21"/>
                <w:lang w:val="en-US"/>
              </w:rPr>
              <w:t>22</w:t>
            </w:r>
          </w:p>
        </w:tc>
      </w:tr>
      <w:tr w:rsidR="002C7486" w:rsidRPr="006407A0" w14:paraId="0AD55FE7" w14:textId="77777777" w:rsidTr="006D64BC">
        <w:trPr>
          <w:jc w:val="center"/>
        </w:trPr>
        <w:tc>
          <w:tcPr>
            <w:tcW w:w="1207" w:type="dxa"/>
          </w:tcPr>
          <w:p w14:paraId="5B05C2C7" w14:textId="77777777" w:rsidR="00132A7C" w:rsidRPr="006407A0" w:rsidRDefault="00132A7C" w:rsidP="001403A2">
            <w:pPr>
              <w:widowControl w:val="0"/>
              <w:spacing w:line="320" w:lineRule="exact"/>
              <w:ind w:firstLine="34"/>
              <w:jc w:val="both"/>
              <w:rPr>
                <w:b/>
                <w:i/>
                <w:spacing w:val="-6"/>
                <w:sz w:val="21"/>
                <w:szCs w:val="21"/>
              </w:rPr>
            </w:pPr>
            <w:r w:rsidRPr="006407A0">
              <w:rPr>
                <w:b/>
                <w:i/>
                <w:spacing w:val="-6"/>
                <w:sz w:val="21"/>
                <w:szCs w:val="21"/>
              </w:rPr>
              <w:t>Vi</w:t>
            </w:r>
            <w:r w:rsidR="003F3C1B" w:rsidRPr="006407A0">
              <w:rPr>
                <w:b/>
                <w:i/>
                <w:spacing w:val="-6"/>
                <w:sz w:val="21"/>
                <w:szCs w:val="21"/>
                <w:lang w:val="en-US"/>
              </w:rPr>
              <w:t>etnam</w:t>
            </w:r>
          </w:p>
        </w:tc>
        <w:tc>
          <w:tcPr>
            <w:tcW w:w="850" w:type="dxa"/>
            <w:vAlign w:val="center"/>
          </w:tcPr>
          <w:p w14:paraId="070E3E6A" w14:textId="77777777" w:rsidR="00132A7C" w:rsidRPr="006407A0" w:rsidRDefault="00132A7C" w:rsidP="001403A2">
            <w:pPr>
              <w:widowControl w:val="0"/>
              <w:spacing w:line="320" w:lineRule="exact"/>
              <w:ind w:firstLine="34"/>
              <w:jc w:val="right"/>
              <w:rPr>
                <w:i/>
                <w:spacing w:val="-6"/>
                <w:sz w:val="21"/>
                <w:szCs w:val="21"/>
              </w:rPr>
            </w:pPr>
            <w:r w:rsidRPr="006407A0">
              <w:rPr>
                <w:i/>
                <w:spacing w:val="-6"/>
                <w:sz w:val="21"/>
                <w:szCs w:val="21"/>
              </w:rPr>
              <w:t>16</w:t>
            </w:r>
            <w:r w:rsidR="00E94BBD" w:rsidRPr="006407A0">
              <w:rPr>
                <w:i/>
                <w:spacing w:val="-6"/>
                <w:sz w:val="21"/>
                <w:szCs w:val="21"/>
              </w:rPr>
              <w:t>.</w:t>
            </w:r>
            <w:r w:rsidRPr="006407A0">
              <w:rPr>
                <w:i/>
                <w:spacing w:val="-6"/>
                <w:sz w:val="21"/>
                <w:szCs w:val="21"/>
              </w:rPr>
              <w:t>61</w:t>
            </w:r>
          </w:p>
        </w:tc>
        <w:tc>
          <w:tcPr>
            <w:tcW w:w="845" w:type="dxa"/>
            <w:vAlign w:val="center"/>
          </w:tcPr>
          <w:p w14:paraId="487D0E1F" w14:textId="77777777" w:rsidR="00132A7C" w:rsidRPr="006407A0" w:rsidRDefault="00132A7C" w:rsidP="001403A2">
            <w:pPr>
              <w:widowControl w:val="0"/>
              <w:spacing w:line="320" w:lineRule="exact"/>
              <w:ind w:firstLine="34"/>
              <w:jc w:val="right"/>
              <w:rPr>
                <w:i/>
                <w:spacing w:val="-6"/>
                <w:sz w:val="21"/>
                <w:szCs w:val="21"/>
              </w:rPr>
            </w:pPr>
            <w:r w:rsidRPr="006407A0">
              <w:rPr>
                <w:i/>
                <w:spacing w:val="-6"/>
                <w:sz w:val="21"/>
                <w:szCs w:val="21"/>
              </w:rPr>
              <w:t>6</w:t>
            </w:r>
            <w:r w:rsidR="00E94BBD" w:rsidRPr="006407A0">
              <w:rPr>
                <w:i/>
                <w:spacing w:val="-6"/>
                <w:sz w:val="21"/>
                <w:szCs w:val="21"/>
              </w:rPr>
              <w:t>.</w:t>
            </w:r>
            <w:r w:rsidRPr="006407A0">
              <w:rPr>
                <w:i/>
                <w:spacing w:val="-6"/>
                <w:sz w:val="21"/>
                <w:szCs w:val="21"/>
              </w:rPr>
              <w:t>69</w:t>
            </w:r>
          </w:p>
        </w:tc>
        <w:tc>
          <w:tcPr>
            <w:tcW w:w="909" w:type="dxa"/>
            <w:vAlign w:val="center"/>
          </w:tcPr>
          <w:p w14:paraId="00939C26" w14:textId="77777777" w:rsidR="00132A7C" w:rsidRPr="006407A0" w:rsidRDefault="00132A7C" w:rsidP="001403A2">
            <w:pPr>
              <w:widowControl w:val="0"/>
              <w:spacing w:line="320" w:lineRule="exact"/>
              <w:ind w:firstLine="34"/>
              <w:jc w:val="right"/>
              <w:rPr>
                <w:i/>
                <w:spacing w:val="-6"/>
                <w:sz w:val="21"/>
                <w:szCs w:val="21"/>
              </w:rPr>
            </w:pPr>
            <w:r w:rsidRPr="006407A0">
              <w:rPr>
                <w:i/>
                <w:spacing w:val="-6"/>
                <w:sz w:val="21"/>
                <w:szCs w:val="21"/>
              </w:rPr>
              <w:t>7</w:t>
            </w:r>
            <w:r w:rsidR="00E94BBD" w:rsidRPr="006407A0">
              <w:rPr>
                <w:i/>
                <w:spacing w:val="-6"/>
                <w:sz w:val="21"/>
                <w:szCs w:val="21"/>
              </w:rPr>
              <w:t>.</w:t>
            </w:r>
            <w:r w:rsidRPr="006407A0">
              <w:rPr>
                <w:i/>
                <w:spacing w:val="-6"/>
                <w:sz w:val="21"/>
                <w:szCs w:val="21"/>
              </w:rPr>
              <w:t>61</w:t>
            </w:r>
          </w:p>
        </w:tc>
        <w:tc>
          <w:tcPr>
            <w:tcW w:w="881" w:type="dxa"/>
            <w:vAlign w:val="center"/>
          </w:tcPr>
          <w:p w14:paraId="39DA0BF6" w14:textId="77777777" w:rsidR="00132A7C" w:rsidRPr="006407A0" w:rsidRDefault="00132A7C" w:rsidP="001403A2">
            <w:pPr>
              <w:widowControl w:val="0"/>
              <w:spacing w:line="320" w:lineRule="exact"/>
              <w:ind w:firstLine="34"/>
              <w:jc w:val="right"/>
              <w:rPr>
                <w:i/>
                <w:spacing w:val="-6"/>
                <w:sz w:val="21"/>
                <w:szCs w:val="21"/>
              </w:rPr>
            </w:pPr>
            <w:r w:rsidRPr="006407A0">
              <w:rPr>
                <w:i/>
                <w:spacing w:val="-6"/>
                <w:sz w:val="21"/>
                <w:szCs w:val="21"/>
              </w:rPr>
              <w:t>4</w:t>
            </w:r>
            <w:r w:rsidR="00E94BBD" w:rsidRPr="006407A0">
              <w:rPr>
                <w:i/>
                <w:spacing w:val="-6"/>
                <w:sz w:val="21"/>
                <w:szCs w:val="21"/>
              </w:rPr>
              <w:t>.</w:t>
            </w:r>
            <w:r w:rsidRPr="006407A0">
              <w:rPr>
                <w:i/>
                <w:spacing w:val="-6"/>
                <w:sz w:val="21"/>
                <w:szCs w:val="21"/>
              </w:rPr>
              <w:t>62</w:t>
            </w:r>
          </w:p>
        </w:tc>
        <w:tc>
          <w:tcPr>
            <w:tcW w:w="865" w:type="dxa"/>
          </w:tcPr>
          <w:p w14:paraId="7D09B202" w14:textId="77777777" w:rsidR="00132A7C" w:rsidRPr="006407A0" w:rsidRDefault="00132A7C" w:rsidP="001403A2">
            <w:pPr>
              <w:widowControl w:val="0"/>
              <w:spacing w:line="320" w:lineRule="exact"/>
              <w:ind w:firstLine="34"/>
              <w:jc w:val="right"/>
              <w:rPr>
                <w:i/>
                <w:spacing w:val="-6"/>
                <w:sz w:val="21"/>
                <w:szCs w:val="21"/>
                <w:lang w:val="en-US"/>
              </w:rPr>
            </w:pPr>
            <w:r w:rsidRPr="006407A0">
              <w:rPr>
                <w:i/>
                <w:spacing w:val="-6"/>
                <w:sz w:val="21"/>
                <w:szCs w:val="21"/>
                <w:lang w:val="en-US"/>
              </w:rPr>
              <w:t>5</w:t>
            </w:r>
            <w:r w:rsidR="00E94BBD" w:rsidRPr="006407A0">
              <w:rPr>
                <w:i/>
                <w:spacing w:val="-6"/>
                <w:sz w:val="21"/>
                <w:szCs w:val="21"/>
                <w:lang w:val="en-US"/>
              </w:rPr>
              <w:t>.</w:t>
            </w:r>
            <w:r w:rsidRPr="006407A0">
              <w:rPr>
                <w:i/>
                <w:spacing w:val="-6"/>
                <w:sz w:val="21"/>
                <w:szCs w:val="21"/>
                <w:lang w:val="en-US"/>
              </w:rPr>
              <w:t>65</w:t>
            </w:r>
          </w:p>
        </w:tc>
        <w:tc>
          <w:tcPr>
            <w:tcW w:w="896" w:type="dxa"/>
            <w:vAlign w:val="center"/>
          </w:tcPr>
          <w:p w14:paraId="77FEF3A1" w14:textId="77777777" w:rsidR="00132A7C" w:rsidRPr="006407A0" w:rsidRDefault="00132A7C" w:rsidP="001403A2">
            <w:pPr>
              <w:widowControl w:val="0"/>
              <w:spacing w:line="320" w:lineRule="exact"/>
              <w:ind w:firstLine="34"/>
              <w:jc w:val="right"/>
              <w:rPr>
                <w:i/>
                <w:spacing w:val="-6"/>
                <w:sz w:val="21"/>
                <w:szCs w:val="21"/>
              </w:rPr>
            </w:pPr>
            <w:r w:rsidRPr="006407A0">
              <w:rPr>
                <w:i/>
                <w:spacing w:val="-6"/>
                <w:sz w:val="21"/>
                <w:szCs w:val="21"/>
              </w:rPr>
              <w:t>7</w:t>
            </w:r>
            <w:r w:rsidR="00E94BBD" w:rsidRPr="006407A0">
              <w:rPr>
                <w:i/>
                <w:spacing w:val="-6"/>
                <w:sz w:val="21"/>
                <w:szCs w:val="21"/>
              </w:rPr>
              <w:t>.</w:t>
            </w:r>
            <w:r w:rsidRPr="006407A0">
              <w:rPr>
                <w:i/>
                <w:spacing w:val="-6"/>
                <w:sz w:val="21"/>
                <w:szCs w:val="21"/>
              </w:rPr>
              <w:t>73</w:t>
            </w:r>
          </w:p>
        </w:tc>
      </w:tr>
    </w:tbl>
    <w:p w14:paraId="36CCD080" w14:textId="77777777" w:rsidR="00577842" w:rsidRPr="006407A0" w:rsidRDefault="00577842" w:rsidP="001403A2">
      <w:pPr>
        <w:spacing w:line="320" w:lineRule="exact"/>
        <w:jc w:val="right"/>
        <w:rPr>
          <w:i/>
          <w:spacing w:val="-6"/>
          <w:sz w:val="21"/>
          <w:szCs w:val="21"/>
        </w:rPr>
      </w:pPr>
      <w:bookmarkStart w:id="53" w:name="_Toc114730666"/>
      <w:r w:rsidRPr="006407A0">
        <w:rPr>
          <w:i/>
          <w:spacing w:val="-6"/>
          <w:sz w:val="21"/>
          <w:szCs w:val="21"/>
        </w:rPr>
        <w:t>Source: Compiled by the author from UN Comtrade data</w:t>
      </w:r>
    </w:p>
    <w:bookmarkEnd w:id="53"/>
    <w:p w14:paraId="1F835EDD" w14:textId="77777777" w:rsidR="002C7486" w:rsidRPr="006407A0" w:rsidRDefault="002C7486" w:rsidP="001403A2">
      <w:pPr>
        <w:spacing w:line="320" w:lineRule="exact"/>
        <w:ind w:firstLine="709"/>
        <w:jc w:val="both"/>
        <w:rPr>
          <w:i/>
          <w:spacing w:val="-6"/>
          <w:sz w:val="21"/>
          <w:szCs w:val="21"/>
          <w:lang w:val="en-US"/>
        </w:rPr>
      </w:pPr>
      <w:r w:rsidRPr="006407A0">
        <w:rPr>
          <w:i/>
          <w:spacing w:val="-6"/>
          <w:sz w:val="21"/>
          <w:szCs w:val="21"/>
          <w:lang w:val="en-US"/>
        </w:rPr>
        <w:t xml:space="preserve">- </w:t>
      </w:r>
      <w:r w:rsidRPr="006407A0">
        <w:rPr>
          <w:i/>
          <w:spacing w:val="-6"/>
          <w:sz w:val="21"/>
          <w:szCs w:val="21"/>
        </w:rPr>
        <w:t xml:space="preserve"> </w:t>
      </w:r>
      <w:r w:rsidRPr="006407A0">
        <w:rPr>
          <w:i/>
          <w:spacing w:val="-6"/>
          <w:sz w:val="21"/>
          <w:szCs w:val="21"/>
          <w:lang w:val="en-US"/>
        </w:rPr>
        <w:t>S</w:t>
      </w:r>
      <w:r w:rsidRPr="006407A0">
        <w:rPr>
          <w:i/>
          <w:spacing w:val="-6"/>
          <w:sz w:val="21"/>
          <w:szCs w:val="21"/>
        </w:rPr>
        <w:t>tructure</w:t>
      </w:r>
      <w:r w:rsidR="0048132A" w:rsidRPr="006407A0">
        <w:rPr>
          <w:i/>
          <w:spacing w:val="-6"/>
          <w:sz w:val="21"/>
          <w:szCs w:val="21"/>
          <w:lang w:val="en-US"/>
        </w:rPr>
        <w:t>’</w:t>
      </w:r>
      <w:r w:rsidRPr="006407A0">
        <w:rPr>
          <w:i/>
          <w:spacing w:val="-6"/>
          <w:sz w:val="21"/>
          <w:szCs w:val="21"/>
          <w:lang w:val="en-US"/>
        </w:rPr>
        <w:t>s shift</w:t>
      </w:r>
      <w:r w:rsidRPr="006407A0">
        <w:rPr>
          <w:b/>
          <w:i/>
          <w:spacing w:val="-6"/>
          <w:sz w:val="21"/>
          <w:szCs w:val="21"/>
        </w:rPr>
        <w:t xml:space="preserve"> </w:t>
      </w:r>
      <w:r w:rsidRPr="006407A0">
        <w:rPr>
          <w:i/>
          <w:spacing w:val="-6"/>
          <w:sz w:val="21"/>
          <w:szCs w:val="21"/>
          <w:lang w:val="en-US"/>
        </w:rPr>
        <w:t>of export commodities by the trade intensity index</w:t>
      </w:r>
    </w:p>
    <w:p w14:paraId="0DDAFF08" w14:textId="77777777" w:rsidR="00066E80" w:rsidRPr="006407A0" w:rsidRDefault="002C7486" w:rsidP="001403A2">
      <w:pPr>
        <w:spacing w:line="320" w:lineRule="exact"/>
        <w:ind w:firstLine="709"/>
        <w:jc w:val="both"/>
        <w:rPr>
          <w:spacing w:val="-6"/>
          <w:sz w:val="21"/>
          <w:szCs w:val="21"/>
        </w:rPr>
      </w:pPr>
      <w:r w:rsidRPr="006407A0">
        <w:rPr>
          <w:spacing w:val="-6"/>
          <w:sz w:val="21"/>
          <w:szCs w:val="21"/>
          <w:lang w:val="en-US"/>
        </w:rPr>
        <w:t>Vietnam</w:t>
      </w:r>
      <w:r w:rsidR="0048132A" w:rsidRPr="006407A0">
        <w:rPr>
          <w:spacing w:val="-6"/>
          <w:sz w:val="21"/>
          <w:szCs w:val="21"/>
          <w:lang w:val="en-US"/>
        </w:rPr>
        <w:t>’</w:t>
      </w:r>
      <w:r w:rsidRPr="006407A0">
        <w:rPr>
          <w:spacing w:val="-6"/>
          <w:sz w:val="21"/>
          <w:szCs w:val="21"/>
          <w:lang w:val="en-US"/>
        </w:rPr>
        <w:t xml:space="preserve">s exports to </w:t>
      </w:r>
      <w:r w:rsidR="00A57D09" w:rsidRPr="006407A0">
        <w:rPr>
          <w:spacing w:val="-6"/>
          <w:sz w:val="21"/>
          <w:szCs w:val="21"/>
          <w:lang w:val="en-US"/>
        </w:rPr>
        <w:t>Russian Federation</w:t>
      </w:r>
      <w:r w:rsidRPr="006407A0">
        <w:rPr>
          <w:spacing w:val="-6"/>
          <w:sz w:val="21"/>
          <w:szCs w:val="21"/>
          <w:lang w:val="en-US"/>
        </w:rPr>
        <w:t xml:space="preserve"> are increasingly weaker. This shows that Vietnam is increasingly losing its role as an important partner of </w:t>
      </w:r>
      <w:r w:rsidR="00A57D09" w:rsidRPr="006407A0">
        <w:rPr>
          <w:spacing w:val="-6"/>
          <w:sz w:val="21"/>
          <w:szCs w:val="21"/>
          <w:lang w:val="en-US"/>
        </w:rPr>
        <w:t>Russian Federation</w:t>
      </w:r>
      <w:r w:rsidRPr="006407A0">
        <w:rPr>
          <w:spacing w:val="-6"/>
          <w:sz w:val="21"/>
          <w:szCs w:val="21"/>
          <w:lang w:val="en-US"/>
        </w:rPr>
        <w:t>, even to the lowest level compared to all other countries.</w:t>
      </w:r>
      <w:r w:rsidR="00C5380C" w:rsidRPr="006407A0">
        <w:rPr>
          <w:spacing w:val="-6"/>
          <w:sz w:val="21"/>
          <w:szCs w:val="21"/>
        </w:rPr>
        <w:t xml:space="preserve"> </w:t>
      </w:r>
    </w:p>
    <w:p w14:paraId="283AF052" w14:textId="77777777" w:rsidR="007B3389" w:rsidRPr="006407A0" w:rsidRDefault="007B3389" w:rsidP="001403A2">
      <w:pPr>
        <w:spacing w:line="320" w:lineRule="exact"/>
        <w:ind w:firstLine="709"/>
        <w:jc w:val="both"/>
        <w:rPr>
          <w:i/>
          <w:spacing w:val="-6"/>
          <w:sz w:val="21"/>
          <w:szCs w:val="21"/>
        </w:rPr>
      </w:pPr>
      <w:r w:rsidRPr="006407A0">
        <w:rPr>
          <w:i/>
          <w:spacing w:val="-6"/>
          <w:sz w:val="21"/>
          <w:szCs w:val="21"/>
        </w:rPr>
        <w:t xml:space="preserve">- </w:t>
      </w:r>
      <w:r w:rsidRPr="006407A0">
        <w:rPr>
          <w:i/>
          <w:spacing w:val="-6"/>
          <w:sz w:val="21"/>
          <w:szCs w:val="21"/>
          <w:lang w:val="en-US"/>
        </w:rPr>
        <w:t>S</w:t>
      </w:r>
      <w:r w:rsidRPr="006407A0">
        <w:rPr>
          <w:i/>
          <w:spacing w:val="-6"/>
          <w:sz w:val="21"/>
          <w:szCs w:val="21"/>
        </w:rPr>
        <w:t>tructure</w:t>
      </w:r>
      <w:r w:rsidR="0048132A" w:rsidRPr="006407A0">
        <w:rPr>
          <w:i/>
          <w:spacing w:val="-6"/>
          <w:sz w:val="21"/>
          <w:szCs w:val="21"/>
          <w:lang w:val="en-US"/>
        </w:rPr>
        <w:t>’</w:t>
      </w:r>
      <w:r w:rsidRPr="006407A0">
        <w:rPr>
          <w:i/>
          <w:spacing w:val="-6"/>
          <w:sz w:val="21"/>
          <w:szCs w:val="21"/>
          <w:lang w:val="en-US"/>
        </w:rPr>
        <w:t>s shift</w:t>
      </w:r>
      <w:r w:rsidRPr="006407A0">
        <w:rPr>
          <w:b/>
          <w:i/>
          <w:spacing w:val="-6"/>
          <w:sz w:val="21"/>
          <w:szCs w:val="21"/>
        </w:rPr>
        <w:t xml:space="preserve"> </w:t>
      </w:r>
      <w:r w:rsidRPr="006407A0">
        <w:rPr>
          <w:i/>
          <w:spacing w:val="-6"/>
          <w:sz w:val="21"/>
          <w:szCs w:val="21"/>
          <w:lang w:val="en-US"/>
        </w:rPr>
        <w:t xml:space="preserve">of export commodities by </w:t>
      </w:r>
      <w:r w:rsidRPr="006407A0">
        <w:rPr>
          <w:i/>
          <w:spacing w:val="-6"/>
          <w:sz w:val="21"/>
          <w:szCs w:val="21"/>
        </w:rPr>
        <w:t>the export similarity index</w:t>
      </w:r>
    </w:p>
    <w:p w14:paraId="78223F05" w14:textId="77777777" w:rsidR="00C5380C" w:rsidRPr="006407A0" w:rsidRDefault="00A57D09" w:rsidP="001403A2">
      <w:pPr>
        <w:spacing w:line="320" w:lineRule="exact"/>
        <w:ind w:firstLine="709"/>
        <w:jc w:val="both"/>
        <w:rPr>
          <w:spacing w:val="-6"/>
          <w:sz w:val="21"/>
          <w:szCs w:val="21"/>
          <w:lang w:val="en-US"/>
        </w:rPr>
      </w:pPr>
      <w:r w:rsidRPr="006407A0">
        <w:rPr>
          <w:spacing w:val="-6"/>
          <w:sz w:val="21"/>
          <w:szCs w:val="21"/>
        </w:rPr>
        <w:t>Vietnamese export commodities</w:t>
      </w:r>
      <w:r w:rsidR="007B3389" w:rsidRPr="006407A0">
        <w:rPr>
          <w:spacing w:val="-6"/>
          <w:sz w:val="21"/>
          <w:szCs w:val="21"/>
        </w:rPr>
        <w:t xml:space="preserve"> structure is less similar to most countries in the EAEU. With a low level of export similarity, trade between Vietnam and its partners in the EAEU in general</w:t>
      </w:r>
      <w:r w:rsidR="007B3389" w:rsidRPr="006407A0">
        <w:rPr>
          <w:spacing w:val="-6"/>
          <w:sz w:val="21"/>
          <w:szCs w:val="21"/>
          <w:lang w:val="en-US"/>
        </w:rPr>
        <w:t>,</w:t>
      </w:r>
      <w:r w:rsidR="007B3389" w:rsidRPr="006407A0">
        <w:rPr>
          <w:spacing w:val="-6"/>
          <w:sz w:val="21"/>
          <w:szCs w:val="21"/>
        </w:rPr>
        <w:t xml:space="preserve"> and </w:t>
      </w:r>
      <w:r w:rsidRPr="006407A0">
        <w:rPr>
          <w:spacing w:val="-6"/>
          <w:sz w:val="21"/>
          <w:szCs w:val="21"/>
        </w:rPr>
        <w:t>Russian Federation</w:t>
      </w:r>
      <w:r w:rsidR="007B3389" w:rsidRPr="006407A0">
        <w:rPr>
          <w:spacing w:val="-6"/>
          <w:sz w:val="21"/>
          <w:szCs w:val="21"/>
        </w:rPr>
        <w:t xml:space="preserve"> in particular may still have a lot of growth potential.</w:t>
      </w:r>
      <w:r w:rsidR="00C5380C" w:rsidRPr="006407A0">
        <w:rPr>
          <w:spacing w:val="-6"/>
          <w:sz w:val="21"/>
          <w:szCs w:val="21"/>
        </w:rPr>
        <w:t xml:space="preserve"> </w:t>
      </w:r>
    </w:p>
    <w:p w14:paraId="6760780E" w14:textId="77777777" w:rsidR="007B3389" w:rsidRPr="006407A0" w:rsidRDefault="007B3389" w:rsidP="001403A2">
      <w:pPr>
        <w:spacing w:line="320" w:lineRule="exact"/>
        <w:ind w:firstLine="709"/>
        <w:jc w:val="both"/>
        <w:rPr>
          <w:i/>
          <w:spacing w:val="-6"/>
          <w:sz w:val="21"/>
          <w:szCs w:val="21"/>
          <w:lang w:val="en-US"/>
        </w:rPr>
      </w:pPr>
      <w:bookmarkStart w:id="54" w:name="_Toc114730668"/>
      <w:r w:rsidRPr="006407A0">
        <w:rPr>
          <w:i/>
          <w:spacing w:val="-6"/>
          <w:sz w:val="21"/>
          <w:szCs w:val="21"/>
          <w:lang w:val="en-US"/>
        </w:rPr>
        <w:t xml:space="preserve">- </w:t>
      </w:r>
      <w:r w:rsidRPr="006407A0">
        <w:rPr>
          <w:i/>
          <w:spacing w:val="-6"/>
          <w:sz w:val="21"/>
          <w:szCs w:val="21"/>
        </w:rPr>
        <w:t xml:space="preserve"> </w:t>
      </w:r>
      <w:r w:rsidRPr="006407A0">
        <w:rPr>
          <w:i/>
          <w:spacing w:val="-6"/>
          <w:sz w:val="21"/>
          <w:szCs w:val="21"/>
          <w:lang w:val="en-US"/>
        </w:rPr>
        <w:t>S</w:t>
      </w:r>
      <w:r w:rsidRPr="006407A0">
        <w:rPr>
          <w:i/>
          <w:spacing w:val="-6"/>
          <w:sz w:val="21"/>
          <w:szCs w:val="21"/>
        </w:rPr>
        <w:t>tructure</w:t>
      </w:r>
      <w:r w:rsidR="0048132A" w:rsidRPr="006407A0">
        <w:rPr>
          <w:i/>
          <w:spacing w:val="-6"/>
          <w:sz w:val="21"/>
          <w:szCs w:val="21"/>
          <w:lang w:val="en-US"/>
        </w:rPr>
        <w:t>’</w:t>
      </w:r>
      <w:r w:rsidRPr="006407A0">
        <w:rPr>
          <w:i/>
          <w:spacing w:val="-6"/>
          <w:sz w:val="21"/>
          <w:szCs w:val="21"/>
          <w:lang w:val="en-US"/>
        </w:rPr>
        <w:t>s shift</w:t>
      </w:r>
      <w:r w:rsidRPr="006407A0">
        <w:rPr>
          <w:b/>
          <w:i/>
          <w:spacing w:val="-6"/>
          <w:sz w:val="21"/>
          <w:szCs w:val="21"/>
        </w:rPr>
        <w:t xml:space="preserve"> </w:t>
      </w:r>
      <w:r w:rsidRPr="006407A0">
        <w:rPr>
          <w:i/>
          <w:spacing w:val="-6"/>
          <w:sz w:val="21"/>
          <w:szCs w:val="21"/>
          <w:lang w:val="en-US"/>
        </w:rPr>
        <w:t>of export commodities by the trade complementarity index</w:t>
      </w:r>
    </w:p>
    <w:p w14:paraId="7AEA939D" w14:textId="77777777" w:rsidR="007B3389" w:rsidRPr="006407A0" w:rsidRDefault="007B3389" w:rsidP="001403A2">
      <w:pPr>
        <w:spacing w:line="320" w:lineRule="exact"/>
        <w:ind w:firstLine="709"/>
        <w:jc w:val="both"/>
        <w:rPr>
          <w:spacing w:val="-6"/>
          <w:sz w:val="21"/>
          <w:szCs w:val="21"/>
          <w:lang w:val="en-US"/>
        </w:rPr>
      </w:pPr>
      <w:r w:rsidRPr="006407A0">
        <w:rPr>
          <w:spacing w:val="-6"/>
          <w:sz w:val="21"/>
          <w:szCs w:val="21"/>
          <w:lang w:val="en-US"/>
        </w:rPr>
        <w:t>The level of complementarity of our country</w:t>
      </w:r>
      <w:r w:rsidR="0048132A" w:rsidRPr="006407A0">
        <w:rPr>
          <w:spacing w:val="-6"/>
          <w:sz w:val="21"/>
          <w:szCs w:val="21"/>
          <w:lang w:val="en-US"/>
        </w:rPr>
        <w:t>’</w:t>
      </w:r>
      <w:r w:rsidRPr="006407A0">
        <w:rPr>
          <w:spacing w:val="-6"/>
          <w:sz w:val="21"/>
          <w:szCs w:val="21"/>
          <w:lang w:val="en-US"/>
        </w:rPr>
        <w:t>s exports to the import needs of most of the partners in the EAEU has been improved.</w:t>
      </w:r>
    </w:p>
    <w:p w14:paraId="23B0A409" w14:textId="77777777" w:rsidR="00506DB0" w:rsidRPr="006407A0" w:rsidRDefault="00506DB0" w:rsidP="001403A2">
      <w:pPr>
        <w:pStyle w:val="Heading3"/>
        <w:spacing w:line="320" w:lineRule="exact"/>
        <w:rPr>
          <w:rFonts w:cs="Times New Roman"/>
          <w:spacing w:val="-6"/>
          <w:sz w:val="21"/>
          <w:szCs w:val="21"/>
        </w:rPr>
      </w:pPr>
      <w:bookmarkStart w:id="55" w:name="_Toc123025707"/>
      <w:bookmarkEnd w:id="54"/>
      <w:r w:rsidRPr="006407A0">
        <w:rPr>
          <w:rFonts w:cs="Times New Roman"/>
          <w:spacing w:val="-6"/>
          <w:sz w:val="21"/>
          <w:szCs w:val="21"/>
        </w:rPr>
        <w:t xml:space="preserve">3.2.3. Reality of solutions for  shifting  the </w:t>
      </w:r>
      <w:r w:rsidR="003169DA" w:rsidRPr="006407A0">
        <w:rPr>
          <w:rFonts w:cs="Times New Roman"/>
          <w:spacing w:val="-6"/>
          <w:sz w:val="21"/>
          <w:szCs w:val="21"/>
          <w:lang w:val="en-US"/>
        </w:rPr>
        <w:t>s</w:t>
      </w:r>
      <w:r w:rsidRPr="006407A0">
        <w:rPr>
          <w:rFonts w:cs="Times New Roman"/>
          <w:spacing w:val="-6"/>
          <w:sz w:val="21"/>
          <w:szCs w:val="21"/>
        </w:rPr>
        <w:t>tructure of Vietnam</w:t>
      </w:r>
      <w:r w:rsidR="0048132A" w:rsidRPr="006407A0">
        <w:rPr>
          <w:rFonts w:cs="Times New Roman"/>
          <w:spacing w:val="-6"/>
          <w:sz w:val="21"/>
          <w:szCs w:val="21"/>
        </w:rPr>
        <w:t>’</w:t>
      </w:r>
      <w:r w:rsidRPr="006407A0">
        <w:rPr>
          <w:rFonts w:cs="Times New Roman"/>
          <w:spacing w:val="-6"/>
          <w:sz w:val="21"/>
          <w:szCs w:val="21"/>
        </w:rPr>
        <w:t xml:space="preserve">s export commodities to </w:t>
      </w:r>
      <w:r w:rsidR="00A57D09" w:rsidRPr="006407A0">
        <w:rPr>
          <w:rFonts w:cs="Times New Roman"/>
          <w:spacing w:val="-6"/>
          <w:sz w:val="21"/>
          <w:szCs w:val="21"/>
        </w:rPr>
        <w:t>Russian Federation</w:t>
      </w:r>
      <w:bookmarkEnd w:id="55"/>
      <w:r w:rsidRPr="006407A0">
        <w:rPr>
          <w:rFonts w:cs="Times New Roman"/>
          <w:spacing w:val="-6"/>
          <w:sz w:val="21"/>
          <w:szCs w:val="21"/>
        </w:rPr>
        <w:t xml:space="preserve"> </w:t>
      </w:r>
    </w:p>
    <w:p w14:paraId="4A91A6F7" w14:textId="77777777" w:rsidR="00506DB0" w:rsidRPr="006407A0" w:rsidRDefault="00506DB0" w:rsidP="001403A2">
      <w:pPr>
        <w:spacing w:line="320" w:lineRule="exact"/>
        <w:ind w:firstLine="709"/>
        <w:jc w:val="both"/>
        <w:rPr>
          <w:i/>
          <w:spacing w:val="-6"/>
          <w:sz w:val="21"/>
          <w:szCs w:val="21"/>
          <w:lang w:val="en-US"/>
        </w:rPr>
      </w:pPr>
      <w:r w:rsidRPr="006407A0">
        <w:rPr>
          <w:i/>
          <w:spacing w:val="-6"/>
          <w:sz w:val="21"/>
          <w:szCs w:val="21"/>
        </w:rPr>
        <w:t xml:space="preserve">3.2.3.1. </w:t>
      </w:r>
      <w:r w:rsidRPr="006407A0">
        <w:rPr>
          <w:i/>
          <w:spacing w:val="-6"/>
          <w:sz w:val="21"/>
          <w:szCs w:val="21"/>
          <w:lang w:val="en-US"/>
        </w:rPr>
        <w:t xml:space="preserve">For the State </w:t>
      </w:r>
    </w:p>
    <w:p w14:paraId="50BF2653" w14:textId="3A40AFCD" w:rsidR="00506DB0" w:rsidRPr="006407A0" w:rsidRDefault="00506DB0" w:rsidP="001403A2">
      <w:pPr>
        <w:spacing w:line="320" w:lineRule="exact"/>
        <w:ind w:firstLine="709"/>
        <w:jc w:val="both"/>
        <w:rPr>
          <w:spacing w:val="-6"/>
          <w:sz w:val="21"/>
          <w:szCs w:val="21"/>
          <w:lang w:val="en-US"/>
        </w:rPr>
      </w:pPr>
      <w:r w:rsidRPr="006407A0">
        <w:rPr>
          <w:spacing w:val="-6"/>
          <w:sz w:val="21"/>
          <w:szCs w:val="21"/>
        </w:rPr>
        <w:lastRenderedPageBreak/>
        <w:t xml:space="preserve">Promulgating strategies for importing and exporting </w:t>
      </w:r>
      <w:r w:rsidR="00A57D09" w:rsidRPr="006407A0">
        <w:rPr>
          <w:spacing w:val="-6"/>
          <w:sz w:val="21"/>
          <w:szCs w:val="21"/>
        </w:rPr>
        <w:t>commodities</w:t>
      </w:r>
      <w:r w:rsidRPr="006407A0">
        <w:rPr>
          <w:spacing w:val="-6"/>
          <w:sz w:val="21"/>
          <w:szCs w:val="21"/>
        </w:rPr>
        <w:t xml:space="preserve"> </w:t>
      </w:r>
      <w:r w:rsidRPr="006407A0">
        <w:rPr>
          <w:spacing w:val="-6"/>
          <w:sz w:val="21"/>
          <w:szCs w:val="21"/>
          <w:lang w:val="en-US"/>
        </w:rPr>
        <w:t>over periods</w:t>
      </w:r>
      <w:r w:rsidRPr="006407A0">
        <w:rPr>
          <w:spacing w:val="-6"/>
          <w:sz w:val="21"/>
          <w:szCs w:val="21"/>
        </w:rPr>
        <w:t>; Project on improving the competitiveness of Vietnam</w:t>
      </w:r>
      <w:r w:rsidR="0048132A" w:rsidRPr="006407A0">
        <w:rPr>
          <w:spacing w:val="-6"/>
          <w:sz w:val="21"/>
          <w:szCs w:val="21"/>
        </w:rPr>
        <w:t>’</w:t>
      </w:r>
      <w:r w:rsidRPr="006407A0">
        <w:rPr>
          <w:spacing w:val="-6"/>
          <w:sz w:val="21"/>
          <w:szCs w:val="21"/>
        </w:rPr>
        <w:t>s export products in the period of 2015 - 2020, with a vision to 2030; Project on development of regional markets for the period 2015 - 2020, vision to 2030... The State has adjusted import-export mechanisms and policies in the direction of encouraging exports, in line with the process of economic integration</w:t>
      </w:r>
      <w:r w:rsidRPr="006407A0">
        <w:rPr>
          <w:spacing w:val="-6"/>
          <w:sz w:val="21"/>
          <w:szCs w:val="21"/>
          <w:lang w:val="en-US"/>
        </w:rPr>
        <w:t xml:space="preserve"> and</w:t>
      </w:r>
      <w:r w:rsidRPr="006407A0">
        <w:rPr>
          <w:spacing w:val="-6"/>
          <w:sz w:val="21"/>
          <w:szCs w:val="21"/>
        </w:rPr>
        <w:t xml:space="preserve"> trade liberalization</w:t>
      </w:r>
      <w:r w:rsidRPr="006407A0">
        <w:rPr>
          <w:spacing w:val="-6"/>
          <w:sz w:val="21"/>
          <w:szCs w:val="21"/>
          <w:lang w:val="en-US"/>
        </w:rPr>
        <w:t>.</w:t>
      </w:r>
    </w:p>
    <w:p w14:paraId="502E1AC3" w14:textId="77777777" w:rsidR="00506DB0" w:rsidRPr="006407A0" w:rsidRDefault="00506DB0" w:rsidP="001403A2">
      <w:pPr>
        <w:spacing w:line="320" w:lineRule="exact"/>
        <w:ind w:firstLine="709"/>
        <w:jc w:val="both"/>
        <w:rPr>
          <w:i/>
          <w:spacing w:val="-6"/>
          <w:sz w:val="21"/>
          <w:szCs w:val="21"/>
        </w:rPr>
      </w:pPr>
      <w:r w:rsidRPr="006407A0">
        <w:rPr>
          <w:i/>
          <w:spacing w:val="-6"/>
          <w:sz w:val="21"/>
          <w:szCs w:val="21"/>
        </w:rPr>
        <w:t xml:space="preserve">3.2.3.2. </w:t>
      </w:r>
      <w:r w:rsidRPr="006407A0">
        <w:rPr>
          <w:i/>
          <w:spacing w:val="-6"/>
          <w:sz w:val="21"/>
          <w:szCs w:val="21"/>
          <w:lang w:val="en-US"/>
        </w:rPr>
        <w:t>For the enterprises</w:t>
      </w:r>
      <w:r w:rsidRPr="006407A0">
        <w:rPr>
          <w:i/>
          <w:spacing w:val="-6"/>
          <w:sz w:val="21"/>
          <w:szCs w:val="21"/>
        </w:rPr>
        <w:t xml:space="preserve"> and associations</w:t>
      </w:r>
    </w:p>
    <w:p w14:paraId="13C5982A" w14:textId="77777777" w:rsidR="00506DB0" w:rsidRPr="006407A0" w:rsidRDefault="00506DB0" w:rsidP="001403A2">
      <w:pPr>
        <w:spacing w:line="320" w:lineRule="exact"/>
        <w:ind w:firstLine="709"/>
        <w:jc w:val="both"/>
        <w:rPr>
          <w:spacing w:val="-6"/>
          <w:sz w:val="21"/>
          <w:szCs w:val="21"/>
        </w:rPr>
      </w:pPr>
      <w:r w:rsidRPr="006407A0">
        <w:rPr>
          <w:spacing w:val="-6"/>
          <w:sz w:val="21"/>
          <w:szCs w:val="21"/>
        </w:rPr>
        <w:t xml:space="preserve">Many </w:t>
      </w:r>
      <w:r w:rsidRPr="006407A0">
        <w:rPr>
          <w:spacing w:val="-6"/>
          <w:sz w:val="21"/>
          <w:szCs w:val="21"/>
          <w:lang w:val="en-US"/>
        </w:rPr>
        <w:t>enterprises</w:t>
      </w:r>
      <w:r w:rsidRPr="006407A0">
        <w:rPr>
          <w:spacing w:val="-6"/>
          <w:sz w:val="21"/>
          <w:szCs w:val="21"/>
        </w:rPr>
        <w:t xml:space="preserve"> have applied for C/O to enjoy tax incentives. </w:t>
      </w:r>
      <w:r w:rsidRPr="006407A0">
        <w:rPr>
          <w:spacing w:val="-6"/>
          <w:sz w:val="21"/>
          <w:szCs w:val="21"/>
          <w:lang w:val="en-US"/>
        </w:rPr>
        <w:t>Enterprises</w:t>
      </w:r>
      <w:r w:rsidRPr="006407A0">
        <w:rPr>
          <w:spacing w:val="-6"/>
          <w:sz w:val="21"/>
          <w:szCs w:val="21"/>
        </w:rPr>
        <w:t xml:space="preserve"> with a large volume of records</w:t>
      </w:r>
      <w:r w:rsidRPr="006407A0">
        <w:rPr>
          <w:spacing w:val="-6"/>
          <w:sz w:val="21"/>
          <w:szCs w:val="21"/>
          <w:lang w:val="en-US"/>
        </w:rPr>
        <w:t xml:space="preserve"> and </w:t>
      </w:r>
      <w:r w:rsidRPr="006407A0">
        <w:rPr>
          <w:spacing w:val="-6"/>
          <w:sz w:val="21"/>
          <w:szCs w:val="21"/>
        </w:rPr>
        <w:t>far from the central area are the ones benefit the most</w:t>
      </w:r>
      <w:r w:rsidRPr="006407A0">
        <w:rPr>
          <w:spacing w:val="-6"/>
          <w:sz w:val="21"/>
          <w:szCs w:val="21"/>
          <w:lang w:val="en-US"/>
        </w:rPr>
        <w:t>. These are shown by</w:t>
      </w:r>
      <w:r w:rsidRPr="006407A0">
        <w:rPr>
          <w:spacing w:val="-6"/>
          <w:sz w:val="21"/>
          <w:szCs w:val="21"/>
        </w:rPr>
        <w:t xml:space="preserve"> significantly reduced </w:t>
      </w:r>
      <w:r w:rsidRPr="006407A0">
        <w:rPr>
          <w:spacing w:val="-6"/>
          <w:sz w:val="21"/>
          <w:szCs w:val="21"/>
          <w:lang w:val="en-US"/>
        </w:rPr>
        <w:t>by</w:t>
      </w:r>
      <w:r w:rsidRPr="006407A0">
        <w:rPr>
          <w:spacing w:val="-6"/>
          <w:sz w:val="21"/>
          <w:szCs w:val="21"/>
        </w:rPr>
        <w:t xml:space="preserve"> time, effort and costs. There are a number of items that have high C/O rates in this market, such as seafood, textiles, plastic products and rice.</w:t>
      </w:r>
    </w:p>
    <w:p w14:paraId="01B16B2D" w14:textId="77777777" w:rsidR="00FD34A6" w:rsidRPr="006407A0" w:rsidRDefault="00A82F83" w:rsidP="001403A2">
      <w:pPr>
        <w:spacing w:line="320" w:lineRule="exact"/>
        <w:ind w:firstLine="720"/>
        <w:jc w:val="both"/>
        <w:rPr>
          <w:spacing w:val="-6"/>
          <w:sz w:val="21"/>
          <w:szCs w:val="21"/>
          <w:lang w:val="en-US"/>
        </w:rPr>
      </w:pPr>
      <w:r w:rsidRPr="006407A0">
        <w:rPr>
          <w:spacing w:val="-6"/>
          <w:sz w:val="21"/>
          <w:szCs w:val="21"/>
          <w:lang w:val="en-US"/>
        </w:rPr>
        <w:t xml:space="preserve">The associations, as representatives of the business community, have had many solutions to support enterprises to export to </w:t>
      </w:r>
      <w:r w:rsidR="00A57D09" w:rsidRPr="006407A0">
        <w:rPr>
          <w:spacing w:val="-6"/>
          <w:sz w:val="21"/>
          <w:szCs w:val="21"/>
          <w:lang w:val="en-US"/>
        </w:rPr>
        <w:t>Russian Federation</w:t>
      </w:r>
      <w:r w:rsidRPr="006407A0">
        <w:rPr>
          <w:spacing w:val="-6"/>
          <w:sz w:val="21"/>
          <w:szCs w:val="21"/>
          <w:lang w:val="en-US"/>
        </w:rPr>
        <w:t>. Timely information provided about the State</w:t>
      </w:r>
      <w:r w:rsidR="0048132A" w:rsidRPr="006407A0">
        <w:rPr>
          <w:spacing w:val="-6"/>
          <w:sz w:val="21"/>
          <w:szCs w:val="21"/>
          <w:lang w:val="en-US"/>
        </w:rPr>
        <w:t>’</w:t>
      </w:r>
      <w:r w:rsidRPr="006407A0">
        <w:rPr>
          <w:spacing w:val="-6"/>
          <w:sz w:val="21"/>
          <w:szCs w:val="21"/>
          <w:lang w:val="en-US"/>
        </w:rPr>
        <w:t>s policies, forecast of the situation and solutions of ministries and branches for export enterprises to know and find ways to adapt; Trade promotion organizations hold activities to provide information to connect trade, support businesses to organize seminars and business transactions…</w:t>
      </w:r>
    </w:p>
    <w:p w14:paraId="0E6959D1" w14:textId="77777777" w:rsidR="00805B87" w:rsidRPr="006407A0" w:rsidRDefault="00805B87" w:rsidP="001403A2">
      <w:pPr>
        <w:pStyle w:val="Heading2"/>
        <w:spacing w:line="320" w:lineRule="exact"/>
        <w:rPr>
          <w:rFonts w:cs="Times New Roman"/>
          <w:spacing w:val="-6"/>
          <w:sz w:val="21"/>
          <w:szCs w:val="21"/>
          <w:lang w:val="en-US"/>
        </w:rPr>
      </w:pPr>
      <w:bookmarkStart w:id="56" w:name="table06"/>
      <w:bookmarkStart w:id="57" w:name="_Toc123025708"/>
      <w:bookmarkEnd w:id="56"/>
      <w:r w:rsidRPr="006407A0">
        <w:rPr>
          <w:rFonts w:cs="Times New Roman"/>
          <w:spacing w:val="-6"/>
          <w:sz w:val="21"/>
          <w:szCs w:val="21"/>
          <w:lang w:val="en-US"/>
        </w:rPr>
        <w:t>3.3. General assessment</w:t>
      </w:r>
      <w:bookmarkEnd w:id="57"/>
    </w:p>
    <w:p w14:paraId="7AA770CE" w14:textId="77777777" w:rsidR="00805B87" w:rsidRPr="006407A0" w:rsidRDefault="00805B87" w:rsidP="001403A2">
      <w:pPr>
        <w:pStyle w:val="Heading3"/>
        <w:spacing w:line="320" w:lineRule="exact"/>
        <w:rPr>
          <w:rFonts w:cs="Times New Roman"/>
          <w:spacing w:val="-6"/>
          <w:sz w:val="21"/>
          <w:szCs w:val="21"/>
          <w:lang w:val="en-US"/>
        </w:rPr>
      </w:pPr>
      <w:bookmarkStart w:id="58" w:name="_Toc123025709"/>
      <w:r w:rsidRPr="006407A0">
        <w:rPr>
          <w:rFonts w:cs="Times New Roman"/>
          <w:spacing w:val="-6"/>
          <w:sz w:val="21"/>
          <w:szCs w:val="21"/>
        </w:rPr>
        <w:t xml:space="preserve">3.3.1. </w:t>
      </w:r>
      <w:bookmarkEnd w:id="58"/>
      <w:r w:rsidR="00D20F00" w:rsidRPr="006407A0">
        <w:rPr>
          <w:rFonts w:cs="Times New Roman"/>
          <w:spacing w:val="-6"/>
          <w:sz w:val="21"/>
          <w:szCs w:val="21"/>
          <w:lang w:val="en-US"/>
        </w:rPr>
        <w:t>Achievements</w:t>
      </w:r>
    </w:p>
    <w:p w14:paraId="049F836E" w14:textId="6D273C00"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t>Strategic orientation and export development policy in the right direction and timely support from the Government, efforts of state management agencies in export development and export restructuring</w:t>
      </w:r>
    </w:p>
    <w:p w14:paraId="7681B859" w14:textId="6651DA0E"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t xml:space="preserve">Gradually reduce the proportion of raw </w:t>
      </w:r>
      <w:r w:rsidRPr="006407A0">
        <w:rPr>
          <w:spacing w:val="-6"/>
          <w:sz w:val="21"/>
          <w:szCs w:val="21"/>
          <w:lang w:val="en-US"/>
        </w:rPr>
        <w:t>or</w:t>
      </w:r>
      <w:r w:rsidRPr="006407A0">
        <w:rPr>
          <w:spacing w:val="-6"/>
          <w:sz w:val="21"/>
          <w:szCs w:val="21"/>
        </w:rPr>
        <w:t xml:space="preserve"> process</w:t>
      </w:r>
      <w:r w:rsidRPr="006407A0">
        <w:rPr>
          <w:spacing w:val="-6"/>
          <w:sz w:val="21"/>
          <w:szCs w:val="21"/>
          <w:lang w:val="en-US"/>
        </w:rPr>
        <w:t xml:space="preserve">ing commodities </w:t>
      </w:r>
      <w:r w:rsidRPr="006407A0">
        <w:rPr>
          <w:spacing w:val="-6"/>
          <w:sz w:val="21"/>
          <w:szCs w:val="21"/>
        </w:rPr>
        <w:t xml:space="preserve">and gradually increase the proportion of </w:t>
      </w:r>
      <w:r w:rsidR="00D20F00" w:rsidRPr="006407A0">
        <w:rPr>
          <w:spacing w:val="-6"/>
          <w:sz w:val="21"/>
          <w:szCs w:val="21"/>
          <w:lang w:val="en-US"/>
        </w:rPr>
        <w:t>manufacturing</w:t>
      </w:r>
      <w:r w:rsidRPr="006407A0">
        <w:rPr>
          <w:spacing w:val="-6"/>
          <w:sz w:val="21"/>
          <w:szCs w:val="21"/>
        </w:rPr>
        <w:t xml:space="preserve"> </w:t>
      </w:r>
      <w:r w:rsidRPr="006407A0">
        <w:rPr>
          <w:spacing w:val="-6"/>
          <w:sz w:val="21"/>
          <w:szCs w:val="21"/>
          <w:lang w:val="en-US"/>
        </w:rPr>
        <w:t>commodities</w:t>
      </w:r>
      <w:r w:rsidRPr="006407A0">
        <w:rPr>
          <w:spacing w:val="-6"/>
          <w:sz w:val="21"/>
          <w:szCs w:val="21"/>
        </w:rPr>
        <w:t>;</w:t>
      </w:r>
    </w:p>
    <w:p w14:paraId="698A20AC" w14:textId="554C2C71"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t>The structure of Vietnam</w:t>
      </w:r>
      <w:r w:rsidR="0048132A" w:rsidRPr="006407A0">
        <w:rPr>
          <w:spacing w:val="-6"/>
          <w:sz w:val="21"/>
          <w:szCs w:val="21"/>
        </w:rPr>
        <w:t>’</w:t>
      </w:r>
      <w:r w:rsidRPr="006407A0">
        <w:rPr>
          <w:spacing w:val="-6"/>
          <w:sz w:val="21"/>
          <w:szCs w:val="21"/>
        </w:rPr>
        <w:t xml:space="preserve">s exports meets relatively well the import needs of </w:t>
      </w:r>
      <w:r w:rsidR="00A57D09" w:rsidRPr="006407A0">
        <w:rPr>
          <w:spacing w:val="-6"/>
          <w:sz w:val="21"/>
          <w:szCs w:val="21"/>
        </w:rPr>
        <w:t>Russian Federation</w:t>
      </w:r>
      <w:r w:rsidRPr="006407A0">
        <w:rPr>
          <w:spacing w:val="-6"/>
          <w:sz w:val="21"/>
          <w:szCs w:val="21"/>
        </w:rPr>
        <w:t xml:space="preserve"> and is relatively stable.</w:t>
      </w:r>
    </w:p>
    <w:p w14:paraId="73144784" w14:textId="2140FD8F"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lastRenderedPageBreak/>
        <w:t xml:space="preserve">Gradually reduce the proportion of labor-intensive </w:t>
      </w:r>
      <w:r w:rsidRPr="006407A0">
        <w:rPr>
          <w:spacing w:val="-6"/>
          <w:sz w:val="21"/>
          <w:szCs w:val="21"/>
          <w:lang w:val="en-US"/>
        </w:rPr>
        <w:t>commodities</w:t>
      </w:r>
      <w:r w:rsidRPr="006407A0">
        <w:rPr>
          <w:spacing w:val="-6"/>
          <w:sz w:val="21"/>
          <w:szCs w:val="21"/>
        </w:rPr>
        <w:t xml:space="preserve"> and gradually increase the proportion of </w:t>
      </w:r>
      <w:r w:rsidRPr="006407A0">
        <w:rPr>
          <w:spacing w:val="-6"/>
          <w:sz w:val="21"/>
          <w:szCs w:val="21"/>
          <w:lang w:val="en-US"/>
        </w:rPr>
        <w:t>commodities</w:t>
      </w:r>
      <w:r w:rsidRPr="006407A0">
        <w:rPr>
          <w:spacing w:val="-6"/>
          <w:sz w:val="21"/>
          <w:szCs w:val="21"/>
        </w:rPr>
        <w:t xml:space="preserve"> with higher technology content.</w:t>
      </w:r>
    </w:p>
    <w:p w14:paraId="6C087568" w14:textId="00CF06B5"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lang w:val="en-US"/>
        </w:rPr>
        <w:t>The c</w:t>
      </w:r>
      <w:r w:rsidRPr="006407A0">
        <w:rPr>
          <w:spacing w:val="-6"/>
          <w:sz w:val="21"/>
          <w:szCs w:val="21"/>
        </w:rPr>
        <w:t>hange in export structure of commodity groups on the one hand shows that Vietnam</w:t>
      </w:r>
      <w:r w:rsidR="0048132A" w:rsidRPr="006407A0">
        <w:rPr>
          <w:spacing w:val="-6"/>
          <w:sz w:val="21"/>
          <w:szCs w:val="21"/>
        </w:rPr>
        <w:t>’</w:t>
      </w:r>
      <w:r w:rsidRPr="006407A0">
        <w:rPr>
          <w:spacing w:val="-6"/>
          <w:sz w:val="21"/>
          <w:szCs w:val="21"/>
        </w:rPr>
        <w:t>s production has had a positive shift with the proportion of manufactur</w:t>
      </w:r>
      <w:r w:rsidRPr="006407A0">
        <w:rPr>
          <w:spacing w:val="-6"/>
          <w:sz w:val="21"/>
          <w:szCs w:val="21"/>
          <w:lang w:val="en-US"/>
        </w:rPr>
        <w:t>ing</w:t>
      </w:r>
      <w:r w:rsidRPr="006407A0">
        <w:rPr>
          <w:spacing w:val="-6"/>
          <w:sz w:val="21"/>
          <w:szCs w:val="21"/>
        </w:rPr>
        <w:t xml:space="preserve"> </w:t>
      </w:r>
      <w:r w:rsidRPr="006407A0">
        <w:rPr>
          <w:spacing w:val="-6"/>
          <w:sz w:val="21"/>
          <w:szCs w:val="21"/>
          <w:lang w:val="en-US"/>
        </w:rPr>
        <w:t>commodities</w:t>
      </w:r>
      <w:r w:rsidRPr="006407A0">
        <w:rPr>
          <w:spacing w:val="-6"/>
          <w:sz w:val="21"/>
          <w:szCs w:val="21"/>
        </w:rPr>
        <w:t xml:space="preserve"> accounting for more than 83.95% in </w:t>
      </w:r>
      <w:r w:rsidRPr="006407A0">
        <w:rPr>
          <w:spacing w:val="-6"/>
          <w:sz w:val="21"/>
          <w:szCs w:val="21"/>
          <w:lang w:val="en-US"/>
        </w:rPr>
        <w:t xml:space="preserve">total </w:t>
      </w:r>
      <w:r w:rsidRPr="006407A0">
        <w:rPr>
          <w:spacing w:val="-6"/>
          <w:sz w:val="21"/>
          <w:szCs w:val="21"/>
        </w:rPr>
        <w:t>export, and on the other hand</w:t>
      </w:r>
      <w:r w:rsidRPr="006407A0">
        <w:rPr>
          <w:spacing w:val="-6"/>
          <w:sz w:val="21"/>
          <w:szCs w:val="21"/>
          <w:lang w:val="en-US"/>
        </w:rPr>
        <w:t>, it</w:t>
      </w:r>
      <w:r w:rsidRPr="006407A0">
        <w:rPr>
          <w:spacing w:val="-6"/>
          <w:sz w:val="21"/>
          <w:szCs w:val="21"/>
        </w:rPr>
        <w:t xml:space="preserve"> shows that the export strategy and policy of the State has been implemented in the right direction.</w:t>
      </w:r>
    </w:p>
    <w:p w14:paraId="1B8D0AB3" w14:textId="56A13083"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t xml:space="preserve">The right, continuous and long-term efforts of enterprises in overcoming the challenge of separate regulations and not following international standards of </w:t>
      </w:r>
      <w:r w:rsidR="00A57D09" w:rsidRPr="006407A0">
        <w:rPr>
          <w:spacing w:val="-6"/>
          <w:sz w:val="21"/>
          <w:szCs w:val="21"/>
        </w:rPr>
        <w:t>Russian Federation</w:t>
      </w:r>
      <w:r w:rsidRPr="006407A0">
        <w:rPr>
          <w:spacing w:val="-6"/>
          <w:sz w:val="21"/>
          <w:szCs w:val="21"/>
        </w:rPr>
        <w:t>, especially non-tariff trade barriers very strict...</w:t>
      </w:r>
    </w:p>
    <w:p w14:paraId="0CE02882" w14:textId="73FA6F34"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t xml:space="preserve">The business community has had solutions to change the </w:t>
      </w:r>
      <w:r w:rsidRPr="006407A0">
        <w:rPr>
          <w:spacing w:val="-6"/>
          <w:sz w:val="21"/>
          <w:szCs w:val="21"/>
          <w:lang w:val="en-US"/>
        </w:rPr>
        <w:t>commodities</w:t>
      </w:r>
      <w:r w:rsidR="0048132A" w:rsidRPr="006407A0">
        <w:rPr>
          <w:spacing w:val="-6"/>
          <w:sz w:val="21"/>
          <w:szCs w:val="21"/>
          <w:lang w:val="en-US"/>
        </w:rPr>
        <w:t>’</w:t>
      </w:r>
      <w:r w:rsidRPr="006407A0">
        <w:rPr>
          <w:spacing w:val="-6"/>
          <w:sz w:val="21"/>
          <w:szCs w:val="21"/>
          <w:lang w:val="en-US"/>
        </w:rPr>
        <w:t xml:space="preserve"> </w:t>
      </w:r>
      <w:r w:rsidRPr="006407A0">
        <w:rPr>
          <w:spacing w:val="-6"/>
          <w:sz w:val="21"/>
          <w:szCs w:val="21"/>
        </w:rPr>
        <w:t xml:space="preserve">structure, </w:t>
      </w:r>
      <w:r w:rsidRPr="006407A0">
        <w:rPr>
          <w:spacing w:val="-6"/>
          <w:sz w:val="21"/>
          <w:szCs w:val="21"/>
          <w:lang w:val="en-US"/>
        </w:rPr>
        <w:t xml:space="preserve">to </w:t>
      </w:r>
      <w:r w:rsidRPr="006407A0">
        <w:rPr>
          <w:spacing w:val="-6"/>
          <w:sz w:val="21"/>
          <w:szCs w:val="21"/>
        </w:rPr>
        <w:t xml:space="preserve">promote the export of high-value-added products, and </w:t>
      </w:r>
      <w:r w:rsidRPr="006407A0">
        <w:rPr>
          <w:spacing w:val="-6"/>
          <w:sz w:val="21"/>
          <w:szCs w:val="21"/>
          <w:lang w:val="en-US"/>
        </w:rPr>
        <w:t xml:space="preserve">to </w:t>
      </w:r>
      <w:r w:rsidRPr="006407A0">
        <w:rPr>
          <w:spacing w:val="-6"/>
          <w:sz w:val="21"/>
          <w:szCs w:val="21"/>
        </w:rPr>
        <w:t xml:space="preserve">withstand the pressure of the market. </w:t>
      </w:r>
    </w:p>
    <w:p w14:paraId="0E7EAE8A" w14:textId="5D30175E"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t xml:space="preserve">Trade in </w:t>
      </w:r>
      <w:r w:rsidR="00A57D09" w:rsidRPr="006407A0">
        <w:rPr>
          <w:spacing w:val="-6"/>
          <w:sz w:val="21"/>
          <w:szCs w:val="21"/>
        </w:rPr>
        <w:t>commodities</w:t>
      </w:r>
      <w:r w:rsidRPr="006407A0">
        <w:rPr>
          <w:spacing w:val="-6"/>
          <w:sz w:val="21"/>
          <w:szCs w:val="21"/>
        </w:rPr>
        <w:t xml:space="preserve"> between Vietnam and </w:t>
      </w:r>
      <w:r w:rsidR="00A57D09" w:rsidRPr="006407A0">
        <w:rPr>
          <w:spacing w:val="-6"/>
          <w:sz w:val="21"/>
          <w:szCs w:val="21"/>
        </w:rPr>
        <w:t>Russian Federation</w:t>
      </w:r>
      <w:r w:rsidRPr="006407A0">
        <w:rPr>
          <w:spacing w:val="-6"/>
          <w:sz w:val="21"/>
          <w:szCs w:val="21"/>
        </w:rPr>
        <w:t xml:space="preserve"> is complementary, supporting each other rather than competitive.</w:t>
      </w:r>
    </w:p>
    <w:p w14:paraId="2CFA9729" w14:textId="4CF566BF" w:rsidR="00805B87" w:rsidRPr="006407A0" w:rsidRDefault="00805B87" w:rsidP="001403A2">
      <w:pPr>
        <w:pStyle w:val="ListParagraph"/>
        <w:numPr>
          <w:ilvl w:val="0"/>
          <w:numId w:val="43"/>
        </w:numPr>
        <w:tabs>
          <w:tab w:val="left" w:pos="993"/>
        </w:tabs>
        <w:spacing w:line="320" w:lineRule="exact"/>
        <w:ind w:left="0" w:firstLine="709"/>
        <w:jc w:val="both"/>
        <w:rPr>
          <w:spacing w:val="-6"/>
          <w:sz w:val="21"/>
          <w:szCs w:val="21"/>
        </w:rPr>
      </w:pPr>
      <w:r w:rsidRPr="006407A0">
        <w:rPr>
          <w:spacing w:val="-6"/>
          <w:sz w:val="21"/>
          <w:szCs w:val="21"/>
        </w:rPr>
        <w:t>Successfully attracting FDI in the period 2016-2020.</w:t>
      </w:r>
    </w:p>
    <w:p w14:paraId="2485CE1F" w14:textId="77777777" w:rsidR="00805B87" w:rsidRPr="006407A0" w:rsidRDefault="00805B87" w:rsidP="001403A2">
      <w:pPr>
        <w:pStyle w:val="Heading3"/>
        <w:spacing w:line="320" w:lineRule="exact"/>
        <w:rPr>
          <w:rFonts w:cs="Times New Roman"/>
          <w:spacing w:val="-6"/>
          <w:sz w:val="21"/>
          <w:szCs w:val="21"/>
        </w:rPr>
      </w:pPr>
      <w:bookmarkStart w:id="59" w:name="_Toc123025710"/>
      <w:r w:rsidRPr="006407A0">
        <w:rPr>
          <w:rFonts w:cs="Times New Roman"/>
          <w:spacing w:val="-6"/>
          <w:sz w:val="21"/>
          <w:szCs w:val="21"/>
        </w:rPr>
        <w:t xml:space="preserve">3.3.2. </w:t>
      </w:r>
      <w:r w:rsidRPr="006407A0">
        <w:rPr>
          <w:rFonts w:cs="Times New Roman"/>
          <w:spacing w:val="-6"/>
          <w:sz w:val="21"/>
          <w:szCs w:val="21"/>
          <w:lang w:val="en-US"/>
        </w:rPr>
        <w:t>Shortcomings</w:t>
      </w:r>
      <w:r w:rsidRPr="006407A0">
        <w:rPr>
          <w:rFonts w:cs="Times New Roman"/>
          <w:spacing w:val="-6"/>
          <w:sz w:val="21"/>
          <w:szCs w:val="21"/>
        </w:rPr>
        <w:t xml:space="preserve"> and reasons</w:t>
      </w:r>
      <w:bookmarkEnd w:id="59"/>
    </w:p>
    <w:p w14:paraId="3C414704" w14:textId="4B3D7CEF" w:rsidR="00805B87" w:rsidRPr="006407A0" w:rsidRDefault="000F6C60" w:rsidP="001403A2">
      <w:pPr>
        <w:spacing w:line="320" w:lineRule="exact"/>
        <w:ind w:firstLine="709"/>
        <w:jc w:val="both"/>
        <w:rPr>
          <w:i/>
          <w:spacing w:val="-6"/>
          <w:sz w:val="21"/>
          <w:szCs w:val="21"/>
        </w:rPr>
      </w:pPr>
      <w:r w:rsidRPr="006407A0">
        <w:rPr>
          <w:i/>
          <w:spacing w:val="-6"/>
          <w:sz w:val="21"/>
          <w:szCs w:val="21"/>
          <w:lang w:val="en-US"/>
        </w:rPr>
        <w:t>*</w:t>
      </w:r>
      <w:r w:rsidR="00805B87" w:rsidRPr="006407A0">
        <w:rPr>
          <w:i/>
          <w:spacing w:val="-6"/>
          <w:sz w:val="21"/>
          <w:szCs w:val="21"/>
        </w:rPr>
        <w:t xml:space="preserve"> </w:t>
      </w:r>
      <w:r w:rsidR="00805B87" w:rsidRPr="006407A0">
        <w:rPr>
          <w:i/>
          <w:spacing w:val="-6"/>
          <w:sz w:val="21"/>
          <w:szCs w:val="21"/>
          <w:lang w:val="en-US"/>
        </w:rPr>
        <w:t>Shortcomings</w:t>
      </w:r>
    </w:p>
    <w:p w14:paraId="2F4E306F" w14:textId="6CF32835" w:rsidR="00805B87" w:rsidRPr="006407A0" w:rsidRDefault="00805B87" w:rsidP="001403A2">
      <w:pPr>
        <w:pStyle w:val="ListParagraph"/>
        <w:numPr>
          <w:ilvl w:val="0"/>
          <w:numId w:val="44"/>
        </w:numPr>
        <w:tabs>
          <w:tab w:val="left" w:pos="993"/>
        </w:tabs>
        <w:spacing w:line="320" w:lineRule="exact"/>
        <w:ind w:left="0" w:firstLine="709"/>
        <w:jc w:val="both"/>
        <w:rPr>
          <w:spacing w:val="-6"/>
          <w:sz w:val="21"/>
          <w:szCs w:val="21"/>
        </w:rPr>
      </w:pPr>
      <w:r w:rsidRPr="006407A0">
        <w:rPr>
          <w:spacing w:val="-6"/>
          <w:sz w:val="21"/>
          <w:szCs w:val="21"/>
        </w:rPr>
        <w:t>The total number of items, the number of product groups and the number of items within each product group have not changed much, showing the lack of diversification of Vietnam</w:t>
      </w:r>
      <w:r w:rsidR="0048132A" w:rsidRPr="006407A0">
        <w:rPr>
          <w:spacing w:val="-6"/>
          <w:sz w:val="21"/>
          <w:szCs w:val="21"/>
        </w:rPr>
        <w:t>’</w:t>
      </w:r>
      <w:r w:rsidRPr="006407A0">
        <w:rPr>
          <w:spacing w:val="-6"/>
          <w:sz w:val="21"/>
          <w:szCs w:val="21"/>
        </w:rPr>
        <w:t xml:space="preserve">s exports to </w:t>
      </w:r>
      <w:r w:rsidR="00A57D09" w:rsidRPr="006407A0">
        <w:rPr>
          <w:spacing w:val="-6"/>
          <w:sz w:val="21"/>
          <w:szCs w:val="21"/>
        </w:rPr>
        <w:t>Russian Federation</w:t>
      </w:r>
      <w:r w:rsidRPr="006407A0">
        <w:rPr>
          <w:spacing w:val="-6"/>
          <w:sz w:val="21"/>
          <w:szCs w:val="21"/>
        </w:rPr>
        <w:t>.</w:t>
      </w:r>
    </w:p>
    <w:p w14:paraId="65A4CCD7" w14:textId="475A6C7E" w:rsidR="00805B87" w:rsidRPr="006407A0" w:rsidRDefault="00805B87" w:rsidP="001403A2">
      <w:pPr>
        <w:pStyle w:val="ListParagraph"/>
        <w:numPr>
          <w:ilvl w:val="0"/>
          <w:numId w:val="44"/>
        </w:numPr>
        <w:tabs>
          <w:tab w:val="left" w:pos="993"/>
        </w:tabs>
        <w:spacing w:line="320" w:lineRule="exact"/>
        <w:ind w:left="0" w:firstLine="709"/>
        <w:jc w:val="both"/>
        <w:rPr>
          <w:spacing w:val="-6"/>
          <w:sz w:val="21"/>
          <w:szCs w:val="21"/>
        </w:rPr>
      </w:pPr>
      <w:r w:rsidRPr="006407A0">
        <w:rPr>
          <w:spacing w:val="-6"/>
          <w:sz w:val="21"/>
          <w:szCs w:val="21"/>
          <w:lang w:val="en-US"/>
        </w:rPr>
        <w:t>Commodities</w:t>
      </w:r>
      <w:r w:rsidRPr="006407A0">
        <w:rPr>
          <w:spacing w:val="-6"/>
          <w:sz w:val="21"/>
          <w:szCs w:val="21"/>
        </w:rPr>
        <w:t xml:space="preserve"> exported in raw or process</w:t>
      </w:r>
      <w:r w:rsidRPr="006407A0">
        <w:rPr>
          <w:spacing w:val="-6"/>
          <w:sz w:val="21"/>
          <w:szCs w:val="21"/>
          <w:lang w:val="en-US"/>
        </w:rPr>
        <w:t>ing</w:t>
      </w:r>
      <w:r w:rsidRPr="006407A0">
        <w:rPr>
          <w:spacing w:val="-6"/>
          <w:sz w:val="21"/>
          <w:szCs w:val="21"/>
        </w:rPr>
        <w:t xml:space="preserve"> form with low added value. Many export industries such as machinery, components and vehicles are still processing and dependent on imported raw materials.</w:t>
      </w:r>
    </w:p>
    <w:p w14:paraId="7E534EFC" w14:textId="7301058C" w:rsidR="00805B87" w:rsidRPr="006407A0" w:rsidRDefault="00805B87" w:rsidP="001403A2">
      <w:pPr>
        <w:pStyle w:val="ListParagraph"/>
        <w:numPr>
          <w:ilvl w:val="0"/>
          <w:numId w:val="44"/>
        </w:numPr>
        <w:tabs>
          <w:tab w:val="left" w:pos="993"/>
        </w:tabs>
        <w:spacing w:line="320" w:lineRule="exact"/>
        <w:ind w:left="0" w:firstLine="709"/>
        <w:jc w:val="both"/>
        <w:rPr>
          <w:spacing w:val="-6"/>
          <w:sz w:val="21"/>
          <w:szCs w:val="21"/>
        </w:rPr>
      </w:pPr>
      <w:r w:rsidRPr="006407A0">
        <w:rPr>
          <w:spacing w:val="-6"/>
          <w:sz w:val="21"/>
          <w:szCs w:val="21"/>
        </w:rPr>
        <w:t xml:space="preserve">The added value of exported </w:t>
      </w:r>
      <w:r w:rsidRPr="006407A0">
        <w:rPr>
          <w:spacing w:val="-6"/>
          <w:sz w:val="21"/>
          <w:szCs w:val="21"/>
          <w:lang w:val="en-US"/>
        </w:rPr>
        <w:t>commodities</w:t>
      </w:r>
      <w:r w:rsidRPr="006407A0">
        <w:rPr>
          <w:spacing w:val="-6"/>
          <w:sz w:val="21"/>
          <w:szCs w:val="21"/>
        </w:rPr>
        <w:t xml:space="preserve"> is still low</w:t>
      </w:r>
    </w:p>
    <w:p w14:paraId="5D0A158D" w14:textId="093EBBA8" w:rsidR="00805B87" w:rsidRPr="006407A0" w:rsidRDefault="00805B87" w:rsidP="001403A2">
      <w:pPr>
        <w:pStyle w:val="ListParagraph"/>
        <w:numPr>
          <w:ilvl w:val="0"/>
          <w:numId w:val="44"/>
        </w:numPr>
        <w:tabs>
          <w:tab w:val="left" w:pos="993"/>
        </w:tabs>
        <w:spacing w:line="320" w:lineRule="exact"/>
        <w:ind w:left="0" w:firstLine="709"/>
        <w:jc w:val="both"/>
        <w:rPr>
          <w:spacing w:val="-6"/>
          <w:sz w:val="21"/>
          <w:szCs w:val="21"/>
        </w:rPr>
      </w:pPr>
      <w:r w:rsidRPr="006407A0">
        <w:rPr>
          <w:spacing w:val="-6"/>
          <w:sz w:val="21"/>
          <w:szCs w:val="21"/>
        </w:rPr>
        <w:t xml:space="preserve">The quality of </w:t>
      </w:r>
      <w:r w:rsidR="00A57D09" w:rsidRPr="006407A0">
        <w:rPr>
          <w:spacing w:val="-6"/>
          <w:sz w:val="21"/>
          <w:szCs w:val="21"/>
        </w:rPr>
        <w:t>Vietnamese exports</w:t>
      </w:r>
      <w:r w:rsidRPr="006407A0">
        <w:rPr>
          <w:spacing w:val="-6"/>
          <w:sz w:val="21"/>
          <w:szCs w:val="21"/>
        </w:rPr>
        <w:t xml:space="preserve"> to </w:t>
      </w:r>
      <w:r w:rsidR="00A57D09" w:rsidRPr="006407A0">
        <w:rPr>
          <w:spacing w:val="-6"/>
          <w:sz w:val="21"/>
          <w:szCs w:val="21"/>
        </w:rPr>
        <w:t>Russian Federation</w:t>
      </w:r>
      <w:r w:rsidRPr="006407A0">
        <w:rPr>
          <w:spacing w:val="-6"/>
          <w:sz w:val="21"/>
          <w:szCs w:val="21"/>
        </w:rPr>
        <w:t xml:space="preserve"> </w:t>
      </w:r>
      <w:r w:rsidRPr="006407A0">
        <w:rPr>
          <w:spacing w:val="-6"/>
          <w:sz w:val="21"/>
          <w:szCs w:val="21"/>
          <w:lang w:val="en-US"/>
        </w:rPr>
        <w:t>has not improved</w:t>
      </w:r>
      <w:r w:rsidRPr="006407A0">
        <w:rPr>
          <w:spacing w:val="-6"/>
          <w:sz w:val="21"/>
          <w:szCs w:val="21"/>
        </w:rPr>
        <w:t>, lacks variety and competitiveness is not high</w:t>
      </w:r>
    </w:p>
    <w:p w14:paraId="66E9B3BD" w14:textId="46B1CFCE" w:rsidR="00805B87" w:rsidRPr="006407A0" w:rsidRDefault="00805B87" w:rsidP="001403A2">
      <w:pPr>
        <w:pStyle w:val="ListParagraph"/>
        <w:numPr>
          <w:ilvl w:val="0"/>
          <w:numId w:val="44"/>
        </w:numPr>
        <w:tabs>
          <w:tab w:val="left" w:pos="993"/>
        </w:tabs>
        <w:spacing w:line="320" w:lineRule="exact"/>
        <w:ind w:left="0" w:firstLine="709"/>
        <w:jc w:val="both"/>
        <w:rPr>
          <w:spacing w:val="-6"/>
          <w:sz w:val="21"/>
          <w:szCs w:val="21"/>
        </w:rPr>
      </w:pPr>
      <w:r w:rsidRPr="006407A0">
        <w:rPr>
          <w:spacing w:val="-6"/>
          <w:sz w:val="21"/>
          <w:szCs w:val="21"/>
        </w:rPr>
        <w:t xml:space="preserve">Logistics activities, especially for the transport of export </w:t>
      </w:r>
      <w:r w:rsidR="00A57D09" w:rsidRPr="006407A0">
        <w:rPr>
          <w:spacing w:val="-6"/>
          <w:sz w:val="21"/>
          <w:szCs w:val="21"/>
        </w:rPr>
        <w:t>commodities</w:t>
      </w:r>
      <w:r w:rsidRPr="006407A0">
        <w:rPr>
          <w:spacing w:val="-6"/>
          <w:sz w:val="21"/>
          <w:szCs w:val="21"/>
        </w:rPr>
        <w:t xml:space="preserve">, are also an export restriction to </w:t>
      </w:r>
      <w:r w:rsidR="003E4572" w:rsidRPr="006407A0">
        <w:rPr>
          <w:spacing w:val="-6"/>
          <w:sz w:val="21"/>
          <w:szCs w:val="21"/>
        </w:rPr>
        <w:t>Russian Federation</w:t>
      </w:r>
      <w:r w:rsidRPr="006407A0">
        <w:rPr>
          <w:spacing w:val="-6"/>
          <w:sz w:val="21"/>
          <w:szCs w:val="21"/>
        </w:rPr>
        <w:t>.</w:t>
      </w:r>
    </w:p>
    <w:p w14:paraId="2EA13A9E" w14:textId="333B2E67" w:rsidR="00805B87" w:rsidRPr="006407A0" w:rsidRDefault="000F6C60" w:rsidP="001403A2">
      <w:pPr>
        <w:spacing w:line="320" w:lineRule="exact"/>
        <w:ind w:firstLine="709"/>
        <w:jc w:val="both"/>
        <w:rPr>
          <w:spacing w:val="-6"/>
          <w:sz w:val="21"/>
          <w:szCs w:val="21"/>
        </w:rPr>
      </w:pPr>
      <w:r w:rsidRPr="006407A0">
        <w:rPr>
          <w:spacing w:val="-6"/>
          <w:sz w:val="21"/>
          <w:szCs w:val="21"/>
          <w:lang w:val="en-US"/>
        </w:rPr>
        <w:lastRenderedPageBreak/>
        <w:t>*</w:t>
      </w:r>
      <w:r w:rsidR="00805B87" w:rsidRPr="006407A0">
        <w:rPr>
          <w:spacing w:val="-6"/>
          <w:sz w:val="21"/>
          <w:szCs w:val="21"/>
        </w:rPr>
        <w:t xml:space="preserve"> The cause of the restriction</w:t>
      </w:r>
    </w:p>
    <w:p w14:paraId="7A529AE2" w14:textId="2B3F0461" w:rsidR="00805B87" w:rsidRPr="006407A0" w:rsidRDefault="00805B87" w:rsidP="001403A2">
      <w:pPr>
        <w:pStyle w:val="ListParagraph"/>
        <w:numPr>
          <w:ilvl w:val="0"/>
          <w:numId w:val="45"/>
        </w:numPr>
        <w:tabs>
          <w:tab w:val="left" w:pos="993"/>
        </w:tabs>
        <w:spacing w:line="320" w:lineRule="exact"/>
        <w:ind w:left="0" w:firstLine="698"/>
        <w:jc w:val="both"/>
        <w:rPr>
          <w:spacing w:val="-6"/>
          <w:sz w:val="21"/>
          <w:szCs w:val="21"/>
        </w:rPr>
      </w:pPr>
      <w:r w:rsidRPr="006407A0">
        <w:rPr>
          <w:spacing w:val="-6"/>
          <w:sz w:val="21"/>
          <w:szCs w:val="21"/>
        </w:rPr>
        <w:t xml:space="preserve">For the group of processed and manufactured </w:t>
      </w:r>
      <w:r w:rsidR="00A57D09" w:rsidRPr="006407A0">
        <w:rPr>
          <w:spacing w:val="-6"/>
          <w:sz w:val="21"/>
          <w:szCs w:val="21"/>
        </w:rPr>
        <w:t>commodities</w:t>
      </w:r>
      <w:r w:rsidRPr="006407A0">
        <w:rPr>
          <w:spacing w:val="-6"/>
          <w:sz w:val="21"/>
          <w:szCs w:val="21"/>
        </w:rPr>
        <w:t xml:space="preserve"> - mainly export processing for FDI enterprises, it shows that the added value is low as well as the supporting industry of Vietnam is still weak.</w:t>
      </w:r>
    </w:p>
    <w:p w14:paraId="4E0CC7FC" w14:textId="2B97CA0B" w:rsidR="00805B87" w:rsidRPr="006407A0" w:rsidRDefault="00805B87" w:rsidP="001403A2">
      <w:pPr>
        <w:pStyle w:val="ListParagraph"/>
        <w:numPr>
          <w:ilvl w:val="0"/>
          <w:numId w:val="45"/>
        </w:numPr>
        <w:tabs>
          <w:tab w:val="left" w:pos="993"/>
        </w:tabs>
        <w:spacing w:line="320" w:lineRule="exact"/>
        <w:ind w:left="0" w:firstLine="698"/>
        <w:jc w:val="both"/>
        <w:rPr>
          <w:spacing w:val="-6"/>
          <w:sz w:val="21"/>
          <w:szCs w:val="21"/>
        </w:rPr>
      </w:pPr>
      <w:r w:rsidRPr="006407A0">
        <w:rPr>
          <w:spacing w:val="-6"/>
          <w:sz w:val="21"/>
          <w:szCs w:val="21"/>
        </w:rPr>
        <w:t>Vietnam</w:t>
      </w:r>
      <w:r w:rsidR="0048132A" w:rsidRPr="006407A0">
        <w:rPr>
          <w:spacing w:val="-6"/>
          <w:sz w:val="21"/>
          <w:szCs w:val="21"/>
        </w:rPr>
        <w:t>’</w:t>
      </w:r>
      <w:r w:rsidRPr="006407A0">
        <w:rPr>
          <w:spacing w:val="-6"/>
          <w:sz w:val="21"/>
          <w:szCs w:val="21"/>
        </w:rPr>
        <w:t xml:space="preserve">s export </w:t>
      </w:r>
      <w:r w:rsidRPr="006407A0">
        <w:rPr>
          <w:spacing w:val="-6"/>
          <w:sz w:val="21"/>
          <w:szCs w:val="21"/>
          <w:lang w:val="en-US"/>
        </w:rPr>
        <w:t>commodities</w:t>
      </w:r>
      <w:r w:rsidRPr="006407A0">
        <w:rPr>
          <w:spacing w:val="-6"/>
          <w:sz w:val="21"/>
          <w:szCs w:val="21"/>
        </w:rPr>
        <w:t xml:space="preserve"> are facing stiff competition (in terms of price, design, packaging, quality, transportation, etc.)</w:t>
      </w:r>
    </w:p>
    <w:p w14:paraId="5B61005D" w14:textId="792ED971" w:rsidR="00805B87" w:rsidRPr="006407A0" w:rsidRDefault="00805B87" w:rsidP="001403A2">
      <w:pPr>
        <w:pStyle w:val="ListParagraph"/>
        <w:numPr>
          <w:ilvl w:val="0"/>
          <w:numId w:val="45"/>
        </w:numPr>
        <w:tabs>
          <w:tab w:val="left" w:pos="993"/>
        </w:tabs>
        <w:spacing w:line="320" w:lineRule="exact"/>
        <w:ind w:left="0" w:firstLine="698"/>
        <w:jc w:val="both"/>
        <w:rPr>
          <w:spacing w:val="-6"/>
          <w:sz w:val="21"/>
          <w:szCs w:val="21"/>
        </w:rPr>
      </w:pPr>
      <w:r w:rsidRPr="006407A0">
        <w:rPr>
          <w:spacing w:val="-6"/>
          <w:sz w:val="21"/>
          <w:szCs w:val="21"/>
        </w:rPr>
        <w:t>Non-tariff barriers such as regulations on food hygiene and safety, regulations on quality quarantine...</w:t>
      </w:r>
    </w:p>
    <w:p w14:paraId="3357C641" w14:textId="1558AEE7" w:rsidR="00805B87" w:rsidRPr="006407A0" w:rsidRDefault="00805B87" w:rsidP="001403A2">
      <w:pPr>
        <w:pStyle w:val="ListParagraph"/>
        <w:numPr>
          <w:ilvl w:val="0"/>
          <w:numId w:val="45"/>
        </w:numPr>
        <w:tabs>
          <w:tab w:val="left" w:pos="993"/>
        </w:tabs>
        <w:spacing w:line="320" w:lineRule="exact"/>
        <w:ind w:left="0" w:firstLine="698"/>
        <w:jc w:val="both"/>
        <w:rPr>
          <w:spacing w:val="-6"/>
          <w:sz w:val="21"/>
          <w:szCs w:val="21"/>
        </w:rPr>
      </w:pPr>
      <w:r w:rsidRPr="006407A0">
        <w:rPr>
          <w:spacing w:val="-6"/>
          <w:sz w:val="21"/>
          <w:szCs w:val="21"/>
        </w:rPr>
        <w:t>Incentives from the implementation of the VN-EAEU FTA are much lower than those in other FTAs such as CPTPP, RCEP, EVFTA...</w:t>
      </w:r>
    </w:p>
    <w:p w14:paraId="495D769E" w14:textId="063A8826" w:rsidR="00805B87" w:rsidRPr="006407A0" w:rsidRDefault="00805B87" w:rsidP="001403A2">
      <w:pPr>
        <w:pStyle w:val="ListParagraph"/>
        <w:numPr>
          <w:ilvl w:val="0"/>
          <w:numId w:val="45"/>
        </w:numPr>
        <w:tabs>
          <w:tab w:val="left" w:pos="993"/>
        </w:tabs>
        <w:spacing w:line="320" w:lineRule="exact"/>
        <w:ind w:left="0" w:firstLine="698"/>
        <w:jc w:val="both"/>
        <w:rPr>
          <w:spacing w:val="-6"/>
          <w:sz w:val="21"/>
          <w:szCs w:val="21"/>
        </w:rPr>
      </w:pPr>
      <w:r w:rsidRPr="006407A0">
        <w:rPr>
          <w:spacing w:val="-6"/>
          <w:sz w:val="21"/>
          <w:szCs w:val="21"/>
        </w:rPr>
        <w:t xml:space="preserve">The ruble of </w:t>
      </w:r>
      <w:r w:rsidR="00A57D09" w:rsidRPr="006407A0">
        <w:rPr>
          <w:spacing w:val="-6"/>
          <w:sz w:val="21"/>
          <w:szCs w:val="21"/>
        </w:rPr>
        <w:t>Russian Federation</w:t>
      </w:r>
      <w:r w:rsidRPr="006407A0">
        <w:rPr>
          <w:spacing w:val="-6"/>
          <w:sz w:val="21"/>
          <w:szCs w:val="21"/>
        </w:rPr>
        <w:t xml:space="preserve"> in recent years has continuously fluctuated in a downward trend.</w:t>
      </w:r>
    </w:p>
    <w:p w14:paraId="219C5E6C" w14:textId="0E85BE13" w:rsidR="00805B87" w:rsidRPr="006407A0" w:rsidRDefault="00805B87" w:rsidP="001403A2">
      <w:pPr>
        <w:pStyle w:val="ListParagraph"/>
        <w:numPr>
          <w:ilvl w:val="0"/>
          <w:numId w:val="45"/>
        </w:numPr>
        <w:tabs>
          <w:tab w:val="left" w:pos="993"/>
        </w:tabs>
        <w:spacing w:line="320" w:lineRule="exact"/>
        <w:ind w:left="0" w:firstLine="698"/>
        <w:jc w:val="both"/>
        <w:rPr>
          <w:spacing w:val="-6"/>
          <w:sz w:val="21"/>
          <w:szCs w:val="21"/>
        </w:rPr>
      </w:pPr>
      <w:r w:rsidRPr="006407A0">
        <w:rPr>
          <w:spacing w:val="-6"/>
          <w:sz w:val="21"/>
          <w:szCs w:val="21"/>
        </w:rPr>
        <w:t>The cooperation and coordination between the authorities of the two countries is still not close</w:t>
      </w:r>
    </w:p>
    <w:p w14:paraId="659AB1FD" w14:textId="4B917403" w:rsidR="008511F1" w:rsidRPr="006407A0" w:rsidRDefault="00805B87" w:rsidP="001403A2">
      <w:pPr>
        <w:pStyle w:val="ListParagraph"/>
        <w:numPr>
          <w:ilvl w:val="0"/>
          <w:numId w:val="45"/>
        </w:numPr>
        <w:tabs>
          <w:tab w:val="left" w:pos="993"/>
        </w:tabs>
        <w:spacing w:line="320" w:lineRule="exact"/>
        <w:ind w:left="0" w:firstLine="709"/>
        <w:jc w:val="both"/>
        <w:rPr>
          <w:b/>
          <w:spacing w:val="-6"/>
          <w:sz w:val="21"/>
          <w:szCs w:val="21"/>
        </w:rPr>
      </w:pPr>
      <w:r w:rsidRPr="006407A0">
        <w:rPr>
          <w:spacing w:val="-6"/>
          <w:sz w:val="21"/>
          <w:szCs w:val="21"/>
        </w:rPr>
        <w:t>Unpredictable and unstable developments of the regional situation (embargo, Russia-Ukrain conflict, etc.)</w:t>
      </w:r>
    </w:p>
    <w:p w14:paraId="7AAB2D25" w14:textId="77777777" w:rsidR="00776C26" w:rsidRPr="006407A0" w:rsidRDefault="00776C26" w:rsidP="001403A2">
      <w:pPr>
        <w:pStyle w:val="Heading1"/>
        <w:spacing w:line="320" w:lineRule="exact"/>
        <w:rPr>
          <w:rFonts w:cs="Times New Roman"/>
          <w:spacing w:val="-6"/>
          <w:sz w:val="21"/>
          <w:szCs w:val="21"/>
        </w:rPr>
      </w:pPr>
      <w:bookmarkStart w:id="60" w:name="_Toc123025712"/>
      <w:r w:rsidRPr="006407A0">
        <w:rPr>
          <w:rFonts w:cs="Times New Roman"/>
          <w:spacing w:val="-6"/>
          <w:sz w:val="21"/>
          <w:szCs w:val="21"/>
        </w:rPr>
        <w:t>CHAPTER 4: CONTEXT, ORIENTATION AND SOLUTIONS FOR SHIFTING THE STRUCTURE OF VIETNAM</w:t>
      </w:r>
      <w:r w:rsidR="00CD26E0" w:rsidRPr="006407A0">
        <w:rPr>
          <w:rFonts w:cs="Times New Roman"/>
          <w:spacing w:val="-6"/>
          <w:sz w:val="21"/>
          <w:szCs w:val="21"/>
          <w:lang w:val="en-US"/>
        </w:rPr>
        <w:t>ESE</w:t>
      </w:r>
      <w:r w:rsidRPr="006407A0">
        <w:rPr>
          <w:rFonts w:cs="Times New Roman"/>
          <w:spacing w:val="-6"/>
          <w:sz w:val="21"/>
          <w:szCs w:val="21"/>
        </w:rPr>
        <w:t xml:space="preserve"> EXPORT COMMODITIES TO RUSSIAN FEDERATION</w:t>
      </w:r>
      <w:bookmarkEnd w:id="60"/>
      <w:r w:rsidRPr="006407A0">
        <w:rPr>
          <w:rFonts w:cs="Times New Roman"/>
          <w:spacing w:val="-6"/>
          <w:sz w:val="21"/>
          <w:szCs w:val="21"/>
        </w:rPr>
        <w:t xml:space="preserve"> </w:t>
      </w:r>
    </w:p>
    <w:p w14:paraId="73013842" w14:textId="77777777" w:rsidR="006C1BD4" w:rsidRPr="006407A0" w:rsidRDefault="006C1BD4" w:rsidP="001403A2">
      <w:pPr>
        <w:pStyle w:val="Heading2"/>
        <w:spacing w:line="320" w:lineRule="exact"/>
        <w:ind w:firstLine="709"/>
        <w:jc w:val="both"/>
        <w:rPr>
          <w:rFonts w:cs="Times New Roman"/>
          <w:spacing w:val="-6"/>
          <w:sz w:val="21"/>
          <w:szCs w:val="21"/>
        </w:rPr>
      </w:pPr>
      <w:bookmarkStart w:id="61" w:name="_Toc123025713"/>
      <w:r w:rsidRPr="006407A0">
        <w:rPr>
          <w:rFonts w:cs="Times New Roman"/>
          <w:spacing w:val="-6"/>
          <w:sz w:val="21"/>
          <w:szCs w:val="21"/>
        </w:rPr>
        <w:t>4.1. The international and domestic context affect</w:t>
      </w:r>
      <w:r w:rsidRPr="006407A0">
        <w:rPr>
          <w:rFonts w:cs="Times New Roman"/>
          <w:spacing w:val="-6"/>
          <w:sz w:val="21"/>
          <w:szCs w:val="21"/>
          <w:lang w:val="en-US"/>
        </w:rPr>
        <w:t xml:space="preserve"> to</w:t>
      </w:r>
      <w:r w:rsidRPr="006407A0">
        <w:rPr>
          <w:rFonts w:cs="Times New Roman"/>
          <w:spacing w:val="-6"/>
          <w:sz w:val="21"/>
          <w:szCs w:val="21"/>
        </w:rPr>
        <w:t xml:space="preserve"> </w:t>
      </w:r>
      <w:r w:rsidRPr="006407A0">
        <w:rPr>
          <w:rFonts w:cs="Times New Roman"/>
          <w:spacing w:val="-6"/>
          <w:sz w:val="21"/>
          <w:szCs w:val="21"/>
          <w:lang w:val="en-US"/>
        </w:rPr>
        <w:t>s</w:t>
      </w:r>
      <w:r w:rsidRPr="006407A0">
        <w:rPr>
          <w:rFonts w:cs="Times New Roman"/>
          <w:spacing w:val="-6"/>
          <w:sz w:val="21"/>
          <w:szCs w:val="21"/>
        </w:rPr>
        <w:t>tructure</w:t>
      </w:r>
      <w:r w:rsidR="0048132A" w:rsidRPr="006407A0">
        <w:rPr>
          <w:rFonts w:cs="Times New Roman"/>
          <w:spacing w:val="-6"/>
          <w:sz w:val="21"/>
          <w:szCs w:val="21"/>
          <w:lang w:val="en-US"/>
        </w:rPr>
        <w:t>’</w:t>
      </w:r>
      <w:r w:rsidRPr="006407A0">
        <w:rPr>
          <w:rFonts w:cs="Times New Roman"/>
          <w:spacing w:val="-6"/>
          <w:sz w:val="21"/>
          <w:szCs w:val="21"/>
          <w:lang w:val="en-US"/>
        </w:rPr>
        <w:t xml:space="preserve">s shift of </w:t>
      </w:r>
      <w:r w:rsidR="00A57D09" w:rsidRPr="006407A0">
        <w:rPr>
          <w:rFonts w:cs="Times New Roman"/>
          <w:spacing w:val="-6"/>
          <w:sz w:val="21"/>
          <w:szCs w:val="21"/>
          <w:lang w:val="en-US"/>
        </w:rPr>
        <w:t>Vietnamese exports</w:t>
      </w:r>
      <w:r w:rsidRPr="006407A0">
        <w:rPr>
          <w:rFonts w:cs="Times New Roman"/>
          <w:spacing w:val="-6"/>
          <w:sz w:val="21"/>
          <w:szCs w:val="21"/>
          <w:lang w:val="en-US"/>
        </w:rPr>
        <w:t xml:space="preserve"> to </w:t>
      </w:r>
      <w:r w:rsidR="00A57D09" w:rsidRPr="006407A0">
        <w:rPr>
          <w:rFonts w:cs="Times New Roman"/>
          <w:spacing w:val="-6"/>
          <w:sz w:val="21"/>
          <w:szCs w:val="21"/>
          <w:lang w:val="en-US"/>
        </w:rPr>
        <w:t>Russian Federation</w:t>
      </w:r>
      <w:bookmarkEnd w:id="61"/>
    </w:p>
    <w:p w14:paraId="10D82C13" w14:textId="77777777" w:rsidR="006C1BD4" w:rsidRPr="006407A0" w:rsidRDefault="006C1BD4" w:rsidP="001403A2">
      <w:pPr>
        <w:pStyle w:val="Heading3"/>
        <w:spacing w:line="320" w:lineRule="exact"/>
        <w:rPr>
          <w:rFonts w:cs="Times New Roman"/>
          <w:spacing w:val="-6"/>
          <w:sz w:val="21"/>
          <w:szCs w:val="21"/>
        </w:rPr>
      </w:pPr>
      <w:bookmarkStart w:id="62" w:name="_Toc123025714"/>
      <w:r w:rsidRPr="006407A0">
        <w:rPr>
          <w:rFonts w:cs="Times New Roman"/>
          <w:spacing w:val="-6"/>
          <w:sz w:val="21"/>
          <w:szCs w:val="21"/>
        </w:rPr>
        <w:t>4.1.1. International context</w:t>
      </w:r>
      <w:bookmarkEnd w:id="62"/>
    </w:p>
    <w:p w14:paraId="501F7E30" w14:textId="12A1410D" w:rsidR="006C1BD4" w:rsidRPr="006407A0" w:rsidRDefault="006C1BD4" w:rsidP="001403A2">
      <w:pPr>
        <w:spacing w:line="320" w:lineRule="exact"/>
        <w:ind w:firstLine="709"/>
        <w:jc w:val="both"/>
        <w:rPr>
          <w:spacing w:val="-6"/>
          <w:sz w:val="21"/>
          <w:szCs w:val="21"/>
        </w:rPr>
      </w:pPr>
      <w:r w:rsidRPr="006407A0">
        <w:rPr>
          <w:spacing w:val="-6"/>
          <w:sz w:val="21"/>
          <w:szCs w:val="21"/>
        </w:rPr>
        <w:t>World economic growth has improved after the Covid-19 pandemic, but still has many potential risks and is not stable. Global trade maintains its growth momentum but faces many difficulties due to trade protectionism; Strengthening production linkages, strongly developing production and distribution networks and regional and global supply chains will continue to strengthen; The expansion of trade liberalization and implementation of commitments in recent FTAs, including the VN-EAEU FTA; Economic competition based on the development of the 4</w:t>
      </w:r>
      <w:r w:rsidRPr="006407A0">
        <w:rPr>
          <w:spacing w:val="-6"/>
          <w:sz w:val="21"/>
          <w:szCs w:val="21"/>
          <w:vertAlign w:val="superscript"/>
        </w:rPr>
        <w:t>th</w:t>
      </w:r>
      <w:r w:rsidRPr="006407A0">
        <w:rPr>
          <w:spacing w:val="-6"/>
          <w:sz w:val="21"/>
          <w:szCs w:val="21"/>
        </w:rPr>
        <w:t xml:space="preserve"> Industrial Revolution; </w:t>
      </w:r>
      <w:r w:rsidRPr="006407A0">
        <w:rPr>
          <w:spacing w:val="-6"/>
          <w:sz w:val="21"/>
          <w:szCs w:val="21"/>
        </w:rPr>
        <w:lastRenderedPageBreak/>
        <w:t xml:space="preserve">Sustainable export development, green products associated with circular economy; The conflict between </w:t>
      </w:r>
      <w:r w:rsidR="00A57D09" w:rsidRPr="006407A0">
        <w:rPr>
          <w:spacing w:val="-6"/>
          <w:sz w:val="21"/>
          <w:szCs w:val="21"/>
        </w:rPr>
        <w:t>Russian Federation</w:t>
      </w:r>
      <w:r w:rsidRPr="006407A0">
        <w:rPr>
          <w:spacing w:val="-6"/>
          <w:sz w:val="21"/>
          <w:szCs w:val="21"/>
        </w:rPr>
        <w:t xml:space="preserve"> and Ukraine; The needs of Russian consumers change rapidly.</w:t>
      </w:r>
    </w:p>
    <w:p w14:paraId="6338D47F" w14:textId="77777777" w:rsidR="006C1BD4" w:rsidRPr="006407A0" w:rsidRDefault="006C1BD4" w:rsidP="001403A2">
      <w:pPr>
        <w:pStyle w:val="Heading3"/>
        <w:spacing w:line="320" w:lineRule="exact"/>
        <w:rPr>
          <w:rFonts w:cs="Times New Roman"/>
          <w:spacing w:val="-6"/>
          <w:sz w:val="21"/>
          <w:szCs w:val="21"/>
        </w:rPr>
      </w:pPr>
      <w:bookmarkStart w:id="63" w:name="_Toc123025715"/>
      <w:r w:rsidRPr="006407A0">
        <w:rPr>
          <w:rFonts w:cs="Times New Roman"/>
          <w:spacing w:val="-6"/>
          <w:sz w:val="21"/>
          <w:szCs w:val="21"/>
        </w:rPr>
        <w:t>4.1.2. Domestic context</w:t>
      </w:r>
      <w:bookmarkEnd w:id="63"/>
    </w:p>
    <w:p w14:paraId="163CFCE8" w14:textId="2D39748D" w:rsidR="006C1BD4" w:rsidRPr="001403A2" w:rsidRDefault="006C1BD4" w:rsidP="001403A2">
      <w:pPr>
        <w:spacing w:line="320" w:lineRule="exact"/>
        <w:ind w:firstLine="709"/>
        <w:jc w:val="both"/>
        <w:rPr>
          <w:spacing w:val="-8"/>
          <w:sz w:val="21"/>
          <w:szCs w:val="21"/>
        </w:rPr>
      </w:pPr>
      <w:r w:rsidRPr="001403A2">
        <w:rPr>
          <w:spacing w:val="-6"/>
          <w:sz w:val="21"/>
          <w:szCs w:val="21"/>
        </w:rPr>
        <w:t>Macroeconomic stability; relatively stable export growth; promote economic institutional reform, improve business investment environment; Advantage of natural resources</w:t>
      </w:r>
      <w:r w:rsidR="00FB07BA" w:rsidRPr="001403A2">
        <w:rPr>
          <w:spacing w:val="-6"/>
          <w:sz w:val="21"/>
          <w:szCs w:val="21"/>
          <w:lang w:val="en-US"/>
        </w:rPr>
        <w:t xml:space="preserve"> and</w:t>
      </w:r>
      <w:r w:rsidRPr="001403A2">
        <w:rPr>
          <w:spacing w:val="-6"/>
          <w:sz w:val="21"/>
          <w:szCs w:val="21"/>
        </w:rPr>
        <w:t xml:space="preserve"> labor; Vietnam</w:t>
      </w:r>
      <w:r w:rsidR="0048132A" w:rsidRPr="001403A2">
        <w:rPr>
          <w:spacing w:val="-6"/>
          <w:sz w:val="21"/>
          <w:szCs w:val="21"/>
        </w:rPr>
        <w:t>’</w:t>
      </w:r>
      <w:r w:rsidRPr="001403A2">
        <w:rPr>
          <w:spacing w:val="-6"/>
          <w:sz w:val="21"/>
          <w:szCs w:val="21"/>
        </w:rPr>
        <w:t xml:space="preserve">s industrial production capacity has improved sharply; </w:t>
      </w:r>
      <w:r w:rsidRPr="001403A2">
        <w:rPr>
          <w:spacing w:val="-8"/>
          <w:sz w:val="21"/>
          <w:szCs w:val="21"/>
        </w:rPr>
        <w:t xml:space="preserve">The proportion of contributions of high-tech industries in the manufacturing and processing industry and the private sector is higher next year than in previous years; The quality and added value of exported </w:t>
      </w:r>
      <w:r w:rsidR="00A57D09" w:rsidRPr="001403A2">
        <w:rPr>
          <w:spacing w:val="-8"/>
          <w:sz w:val="21"/>
          <w:szCs w:val="21"/>
        </w:rPr>
        <w:t>commodities</w:t>
      </w:r>
      <w:r w:rsidRPr="001403A2">
        <w:rPr>
          <w:spacing w:val="-8"/>
          <w:sz w:val="21"/>
          <w:szCs w:val="21"/>
        </w:rPr>
        <w:t xml:space="preserve"> are now able to meet the requirements of </w:t>
      </w:r>
      <w:r w:rsidR="003E4572" w:rsidRPr="001403A2">
        <w:rPr>
          <w:spacing w:val="-8"/>
          <w:sz w:val="21"/>
          <w:szCs w:val="21"/>
        </w:rPr>
        <w:t>Russian Federation</w:t>
      </w:r>
      <w:r w:rsidRPr="001403A2">
        <w:rPr>
          <w:spacing w:val="-8"/>
          <w:sz w:val="21"/>
          <w:szCs w:val="21"/>
        </w:rPr>
        <w:t>.</w:t>
      </w:r>
    </w:p>
    <w:p w14:paraId="3CBF11EB" w14:textId="77777777" w:rsidR="006C1BD4" w:rsidRPr="006407A0" w:rsidRDefault="006C1BD4" w:rsidP="001403A2">
      <w:pPr>
        <w:pStyle w:val="Heading2"/>
        <w:spacing w:line="320" w:lineRule="exact"/>
        <w:jc w:val="both"/>
        <w:rPr>
          <w:rFonts w:cs="Times New Roman"/>
          <w:spacing w:val="-6"/>
          <w:sz w:val="21"/>
          <w:szCs w:val="21"/>
        </w:rPr>
      </w:pPr>
      <w:bookmarkStart w:id="64" w:name="_Toc123025716"/>
      <w:r w:rsidRPr="006407A0">
        <w:rPr>
          <w:rFonts w:cs="Times New Roman"/>
          <w:spacing w:val="-6"/>
          <w:sz w:val="21"/>
          <w:szCs w:val="21"/>
        </w:rPr>
        <w:t xml:space="preserve">4.2. Viewpoints and orientations </w:t>
      </w:r>
      <w:r w:rsidR="0048132A" w:rsidRPr="006407A0">
        <w:rPr>
          <w:rFonts w:cs="Times New Roman"/>
          <w:spacing w:val="-6"/>
          <w:sz w:val="21"/>
          <w:szCs w:val="21"/>
          <w:lang w:val="en-US"/>
        </w:rPr>
        <w:t>on</w:t>
      </w:r>
      <w:r w:rsidRPr="006407A0">
        <w:rPr>
          <w:rFonts w:cs="Times New Roman"/>
          <w:spacing w:val="-6"/>
          <w:sz w:val="21"/>
          <w:szCs w:val="21"/>
        </w:rPr>
        <w:t xml:space="preserve"> </w:t>
      </w:r>
      <w:r w:rsidR="0048132A" w:rsidRPr="006407A0">
        <w:rPr>
          <w:rFonts w:cs="Times New Roman"/>
          <w:spacing w:val="-6"/>
          <w:sz w:val="21"/>
          <w:szCs w:val="21"/>
        </w:rPr>
        <w:t>the structure</w:t>
      </w:r>
      <w:r w:rsidR="0048132A" w:rsidRPr="006407A0">
        <w:rPr>
          <w:rFonts w:cs="Times New Roman"/>
          <w:spacing w:val="-6"/>
          <w:sz w:val="21"/>
          <w:szCs w:val="21"/>
          <w:lang w:val="en-US"/>
        </w:rPr>
        <w:t>’s shift</w:t>
      </w:r>
      <w:r w:rsidR="0048132A" w:rsidRPr="006407A0">
        <w:rPr>
          <w:rFonts w:cs="Times New Roman"/>
          <w:spacing w:val="-6"/>
          <w:sz w:val="21"/>
          <w:szCs w:val="21"/>
        </w:rPr>
        <w:t xml:space="preserve"> of Vietnamese export commodities to Russian Federation</w:t>
      </w:r>
      <w:bookmarkEnd w:id="64"/>
    </w:p>
    <w:p w14:paraId="091F42B6" w14:textId="77777777" w:rsidR="006C1BD4" w:rsidRPr="006407A0" w:rsidRDefault="006C1BD4" w:rsidP="001403A2">
      <w:pPr>
        <w:pStyle w:val="Heading3"/>
        <w:spacing w:line="320" w:lineRule="exact"/>
        <w:rPr>
          <w:rFonts w:cs="Times New Roman"/>
          <w:spacing w:val="-6"/>
          <w:sz w:val="21"/>
          <w:szCs w:val="21"/>
        </w:rPr>
      </w:pPr>
      <w:bookmarkStart w:id="65" w:name="_Toc123025717"/>
      <w:r w:rsidRPr="006407A0">
        <w:rPr>
          <w:rFonts w:cs="Times New Roman"/>
          <w:spacing w:val="-6"/>
          <w:sz w:val="21"/>
          <w:szCs w:val="21"/>
        </w:rPr>
        <w:t xml:space="preserve">4.2.1. The view </w:t>
      </w:r>
      <w:r w:rsidR="005C0E61" w:rsidRPr="006407A0">
        <w:rPr>
          <w:rFonts w:cs="Times New Roman"/>
          <w:spacing w:val="-6"/>
          <w:sz w:val="21"/>
          <w:szCs w:val="21"/>
        </w:rPr>
        <w:t xml:space="preserve">on </w:t>
      </w:r>
      <w:r w:rsidR="0048132A" w:rsidRPr="006407A0">
        <w:rPr>
          <w:rFonts w:cs="Times New Roman"/>
          <w:spacing w:val="-6"/>
          <w:sz w:val="21"/>
          <w:szCs w:val="21"/>
        </w:rPr>
        <w:t>the structure’s shift of Vietnamese export commodities to Russian Federation</w:t>
      </w:r>
      <w:bookmarkEnd w:id="65"/>
    </w:p>
    <w:p w14:paraId="0F4EE788"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 xml:space="preserve">- </w:t>
      </w:r>
      <w:r w:rsidR="00230F48" w:rsidRPr="006407A0">
        <w:rPr>
          <w:rFonts w:eastAsiaTheme="majorEastAsia"/>
          <w:spacing w:val="-6"/>
          <w:sz w:val="21"/>
          <w:szCs w:val="21"/>
          <w:lang w:val="en-US"/>
        </w:rPr>
        <w:t>M</w:t>
      </w:r>
      <w:r w:rsidRPr="006407A0">
        <w:rPr>
          <w:rFonts w:eastAsiaTheme="majorEastAsia"/>
          <w:spacing w:val="-6"/>
          <w:sz w:val="21"/>
          <w:szCs w:val="21"/>
        </w:rPr>
        <w:t>eet</w:t>
      </w:r>
      <w:r w:rsidR="00230F48" w:rsidRPr="006407A0">
        <w:rPr>
          <w:rFonts w:eastAsiaTheme="majorEastAsia"/>
          <w:spacing w:val="-6"/>
          <w:sz w:val="21"/>
          <w:szCs w:val="21"/>
          <w:lang w:val="en-US"/>
        </w:rPr>
        <w:t>ing</w:t>
      </w:r>
      <w:r w:rsidRPr="006407A0">
        <w:rPr>
          <w:rFonts w:eastAsiaTheme="majorEastAsia"/>
          <w:spacing w:val="-6"/>
          <w:sz w:val="21"/>
          <w:szCs w:val="21"/>
        </w:rPr>
        <w:t xml:space="preserve"> the objective of improving the quality, efficiency and added value of exported </w:t>
      </w:r>
      <w:r w:rsidR="00A57D09" w:rsidRPr="006407A0">
        <w:rPr>
          <w:rFonts w:eastAsiaTheme="majorEastAsia"/>
          <w:spacing w:val="-6"/>
          <w:sz w:val="21"/>
          <w:szCs w:val="21"/>
        </w:rPr>
        <w:t>commodities</w:t>
      </w:r>
      <w:r w:rsidRPr="006407A0">
        <w:rPr>
          <w:rFonts w:eastAsiaTheme="majorEastAsia"/>
          <w:spacing w:val="-6"/>
          <w:sz w:val="21"/>
          <w:szCs w:val="21"/>
        </w:rPr>
        <w:t>;</w:t>
      </w:r>
    </w:p>
    <w:p w14:paraId="611514B6" w14:textId="769B0653"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 Diversify</w:t>
      </w:r>
      <w:r w:rsidR="00230F48" w:rsidRPr="006407A0">
        <w:rPr>
          <w:rFonts w:eastAsiaTheme="majorEastAsia"/>
          <w:spacing w:val="-6"/>
          <w:sz w:val="21"/>
          <w:szCs w:val="21"/>
          <w:lang w:val="en-US"/>
        </w:rPr>
        <w:t>ing</w:t>
      </w:r>
      <w:r w:rsidRPr="006407A0">
        <w:rPr>
          <w:rFonts w:eastAsiaTheme="majorEastAsia"/>
          <w:spacing w:val="-6"/>
          <w:sz w:val="21"/>
          <w:szCs w:val="21"/>
        </w:rPr>
        <w:t xml:space="preserve"> export products, attach importance to traditional export products, and at the same time need to actively expand new products</w:t>
      </w:r>
      <w:r w:rsidR="006407A0">
        <w:rPr>
          <w:rFonts w:eastAsiaTheme="majorEastAsia"/>
          <w:spacing w:val="-6"/>
          <w:sz w:val="21"/>
          <w:szCs w:val="21"/>
          <w:lang w:val="en-US"/>
        </w:rPr>
        <w:t>.</w:t>
      </w:r>
      <w:r w:rsidRPr="006407A0">
        <w:rPr>
          <w:rFonts w:eastAsiaTheme="majorEastAsia"/>
          <w:spacing w:val="-6"/>
          <w:sz w:val="21"/>
          <w:szCs w:val="21"/>
        </w:rPr>
        <w:t xml:space="preserve"> </w:t>
      </w:r>
    </w:p>
    <w:p w14:paraId="00C86ED3"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 xml:space="preserve">- Developing key export products to </w:t>
      </w:r>
      <w:r w:rsidR="003E4572" w:rsidRPr="006407A0">
        <w:rPr>
          <w:rFonts w:eastAsiaTheme="majorEastAsia"/>
          <w:spacing w:val="-6"/>
          <w:sz w:val="21"/>
          <w:szCs w:val="21"/>
        </w:rPr>
        <w:t>Russian Federation</w:t>
      </w:r>
      <w:r w:rsidRPr="006407A0">
        <w:rPr>
          <w:rFonts w:eastAsiaTheme="majorEastAsia"/>
          <w:spacing w:val="-6"/>
          <w:sz w:val="21"/>
          <w:szCs w:val="21"/>
        </w:rPr>
        <w:t>, but not limited to fixed items that flexibly respond to market demands and price fluctuations.</w:t>
      </w:r>
    </w:p>
    <w:p w14:paraId="24504CED" w14:textId="77777777" w:rsidR="006C1BD4" w:rsidRPr="006407A0" w:rsidRDefault="00230F48"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 Gradually increas</w:t>
      </w:r>
      <w:r w:rsidRPr="006407A0">
        <w:rPr>
          <w:rFonts w:eastAsiaTheme="majorEastAsia"/>
          <w:spacing w:val="-6"/>
          <w:sz w:val="21"/>
          <w:szCs w:val="21"/>
          <w:lang w:val="en-US"/>
        </w:rPr>
        <w:t>ing</w:t>
      </w:r>
      <w:r w:rsidR="006C1BD4" w:rsidRPr="006407A0">
        <w:rPr>
          <w:rFonts w:eastAsiaTheme="majorEastAsia"/>
          <w:spacing w:val="-6"/>
          <w:sz w:val="21"/>
          <w:szCs w:val="21"/>
        </w:rPr>
        <w:t xml:space="preserve"> the proportion of high-value-added exports that are domestically produced and gradually reduce the amount of processed exports and low-value-added </w:t>
      </w:r>
      <w:r w:rsidR="00A57D09" w:rsidRPr="006407A0">
        <w:rPr>
          <w:rFonts w:eastAsiaTheme="majorEastAsia"/>
          <w:spacing w:val="-6"/>
          <w:sz w:val="21"/>
          <w:szCs w:val="21"/>
        </w:rPr>
        <w:t>commodities</w:t>
      </w:r>
      <w:r w:rsidR="006C1BD4" w:rsidRPr="006407A0">
        <w:rPr>
          <w:rFonts w:eastAsiaTheme="majorEastAsia"/>
          <w:spacing w:val="-6"/>
          <w:sz w:val="21"/>
          <w:szCs w:val="21"/>
        </w:rPr>
        <w:t>.</w:t>
      </w:r>
    </w:p>
    <w:p w14:paraId="37A3E363" w14:textId="2282DD89"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 xml:space="preserve">- Taking advantage of the achievements of science and technology, proactively grasping promptly and effectively taking advantage of the opportunities of the </w:t>
      </w:r>
      <w:r w:rsidR="006407A0" w:rsidRPr="006407A0">
        <w:rPr>
          <w:spacing w:val="-6"/>
          <w:sz w:val="21"/>
          <w:szCs w:val="21"/>
        </w:rPr>
        <w:t>4</w:t>
      </w:r>
      <w:r w:rsidR="006407A0" w:rsidRPr="006407A0">
        <w:rPr>
          <w:spacing w:val="-6"/>
          <w:sz w:val="21"/>
          <w:szCs w:val="21"/>
          <w:vertAlign w:val="superscript"/>
        </w:rPr>
        <w:t>th</w:t>
      </w:r>
      <w:r w:rsidR="006407A0" w:rsidRPr="006407A0">
        <w:rPr>
          <w:spacing w:val="-6"/>
          <w:sz w:val="21"/>
          <w:szCs w:val="21"/>
        </w:rPr>
        <w:t xml:space="preserve"> Industrial Revolution</w:t>
      </w:r>
      <w:r w:rsidR="006407A0">
        <w:rPr>
          <w:spacing w:val="-6"/>
          <w:sz w:val="21"/>
          <w:szCs w:val="21"/>
          <w:lang w:val="en-US"/>
        </w:rPr>
        <w:t>.</w:t>
      </w:r>
      <w:r w:rsidRPr="006407A0">
        <w:rPr>
          <w:rFonts w:eastAsiaTheme="majorEastAsia"/>
          <w:spacing w:val="-6"/>
          <w:sz w:val="21"/>
          <w:szCs w:val="21"/>
        </w:rPr>
        <w:t>.</w:t>
      </w:r>
    </w:p>
    <w:p w14:paraId="2557104A" w14:textId="77777777" w:rsidR="006C1BD4" w:rsidRPr="006407A0" w:rsidRDefault="006C1BD4" w:rsidP="001403A2">
      <w:pPr>
        <w:pStyle w:val="Heading3"/>
        <w:spacing w:line="320" w:lineRule="exact"/>
        <w:rPr>
          <w:rFonts w:cs="Times New Roman"/>
          <w:spacing w:val="-6"/>
          <w:sz w:val="21"/>
          <w:szCs w:val="21"/>
        </w:rPr>
      </w:pPr>
      <w:bookmarkStart w:id="66" w:name="_Toc123025718"/>
      <w:r w:rsidRPr="006407A0">
        <w:rPr>
          <w:rFonts w:cs="Times New Roman"/>
          <w:spacing w:val="-6"/>
          <w:sz w:val="21"/>
          <w:szCs w:val="21"/>
        </w:rPr>
        <w:lastRenderedPageBreak/>
        <w:t xml:space="preserve">4.2.2. Orientation </w:t>
      </w:r>
      <w:r w:rsidR="005C0E61" w:rsidRPr="006407A0">
        <w:rPr>
          <w:rFonts w:cs="Times New Roman"/>
          <w:spacing w:val="-6"/>
          <w:sz w:val="21"/>
          <w:szCs w:val="21"/>
        </w:rPr>
        <w:t>on</w:t>
      </w:r>
      <w:r w:rsidRPr="006407A0">
        <w:rPr>
          <w:rFonts w:cs="Times New Roman"/>
          <w:spacing w:val="-6"/>
          <w:sz w:val="21"/>
          <w:szCs w:val="21"/>
        </w:rPr>
        <w:t xml:space="preserve"> the structure</w:t>
      </w:r>
      <w:r w:rsidR="0048132A" w:rsidRPr="006407A0">
        <w:rPr>
          <w:rFonts w:cs="Times New Roman"/>
          <w:spacing w:val="-6"/>
          <w:sz w:val="21"/>
          <w:szCs w:val="21"/>
        </w:rPr>
        <w:t>’</w:t>
      </w:r>
      <w:r w:rsidR="005C0E61" w:rsidRPr="006407A0">
        <w:rPr>
          <w:rFonts w:cs="Times New Roman"/>
          <w:spacing w:val="-6"/>
          <w:sz w:val="21"/>
          <w:szCs w:val="21"/>
        </w:rPr>
        <w:t>s shift</w:t>
      </w:r>
      <w:r w:rsidRPr="006407A0">
        <w:rPr>
          <w:rFonts w:cs="Times New Roman"/>
          <w:spacing w:val="-6"/>
          <w:sz w:val="21"/>
          <w:szCs w:val="21"/>
        </w:rPr>
        <w:t xml:space="preserve"> of </w:t>
      </w:r>
      <w:r w:rsidR="005C0E61" w:rsidRPr="006407A0">
        <w:rPr>
          <w:rFonts w:cs="Times New Roman"/>
          <w:spacing w:val="-6"/>
          <w:sz w:val="21"/>
          <w:szCs w:val="21"/>
        </w:rPr>
        <w:t xml:space="preserve">Vietnamese export commodities </w:t>
      </w:r>
      <w:r w:rsidRPr="006407A0">
        <w:rPr>
          <w:rFonts w:cs="Times New Roman"/>
          <w:spacing w:val="-6"/>
          <w:sz w:val="21"/>
          <w:szCs w:val="21"/>
        </w:rPr>
        <w:t xml:space="preserve">to </w:t>
      </w:r>
      <w:r w:rsidR="00A57D09" w:rsidRPr="006407A0">
        <w:rPr>
          <w:rFonts w:cs="Times New Roman"/>
          <w:spacing w:val="-6"/>
          <w:sz w:val="21"/>
          <w:szCs w:val="21"/>
        </w:rPr>
        <w:t>Russian Federation</w:t>
      </w:r>
      <w:bookmarkEnd w:id="66"/>
    </w:p>
    <w:p w14:paraId="1818B569"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i/>
          <w:spacing w:val="-6"/>
          <w:sz w:val="21"/>
          <w:szCs w:val="21"/>
        </w:rPr>
        <w:t>Firstly,</w:t>
      </w:r>
      <w:r w:rsidRPr="006407A0">
        <w:rPr>
          <w:rFonts w:eastAsiaTheme="majorEastAsia"/>
          <w:spacing w:val="-6"/>
          <w:sz w:val="21"/>
          <w:szCs w:val="21"/>
        </w:rPr>
        <w:t xml:space="preserve"> </w:t>
      </w:r>
      <w:r w:rsidR="00230F48" w:rsidRPr="006407A0">
        <w:rPr>
          <w:spacing w:val="-6"/>
          <w:sz w:val="21"/>
          <w:szCs w:val="21"/>
        </w:rPr>
        <w:t>structure’s shift of Vietnamese export commodities to Russian Federation</w:t>
      </w:r>
      <w:r w:rsidR="00230F48" w:rsidRPr="006407A0">
        <w:rPr>
          <w:rFonts w:eastAsiaTheme="majorEastAsia"/>
          <w:spacing w:val="-6"/>
          <w:sz w:val="21"/>
          <w:szCs w:val="21"/>
        </w:rPr>
        <w:t xml:space="preserve"> </w:t>
      </w:r>
      <w:r w:rsidRPr="006407A0">
        <w:rPr>
          <w:rFonts w:eastAsiaTheme="majorEastAsia"/>
          <w:spacing w:val="-6"/>
          <w:sz w:val="21"/>
          <w:szCs w:val="21"/>
        </w:rPr>
        <w:t xml:space="preserve">in </w:t>
      </w:r>
      <w:r w:rsidR="00230F48" w:rsidRPr="006407A0">
        <w:rPr>
          <w:rFonts w:eastAsiaTheme="majorEastAsia"/>
          <w:spacing w:val="-6"/>
          <w:sz w:val="21"/>
          <w:szCs w:val="21"/>
          <w:lang w:val="en-US"/>
        </w:rPr>
        <w:t>line</w:t>
      </w:r>
      <w:r w:rsidRPr="006407A0">
        <w:rPr>
          <w:rFonts w:eastAsiaTheme="majorEastAsia"/>
          <w:spacing w:val="-6"/>
          <w:sz w:val="21"/>
          <w:szCs w:val="21"/>
        </w:rPr>
        <w:t xml:space="preserve"> with the goals and solutions in the Import-Export Strategy of Vietnam to 2030.</w:t>
      </w:r>
    </w:p>
    <w:p w14:paraId="06F43E69"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i/>
          <w:spacing w:val="-6"/>
          <w:sz w:val="21"/>
          <w:szCs w:val="21"/>
        </w:rPr>
        <w:t>Secondly,</w:t>
      </w:r>
      <w:r w:rsidRPr="006407A0">
        <w:rPr>
          <w:rFonts w:eastAsiaTheme="majorEastAsia"/>
          <w:spacing w:val="-6"/>
          <w:sz w:val="21"/>
          <w:szCs w:val="21"/>
        </w:rPr>
        <w:t xml:space="preserve"> improv</w:t>
      </w:r>
      <w:r w:rsidR="00230F48" w:rsidRPr="006407A0">
        <w:rPr>
          <w:rFonts w:eastAsiaTheme="majorEastAsia"/>
          <w:spacing w:val="-6"/>
          <w:sz w:val="21"/>
          <w:szCs w:val="21"/>
          <w:lang w:val="en-US"/>
        </w:rPr>
        <w:t>ing</w:t>
      </w:r>
      <w:r w:rsidRPr="006407A0">
        <w:rPr>
          <w:rFonts w:eastAsiaTheme="majorEastAsia"/>
          <w:spacing w:val="-6"/>
          <w:sz w:val="21"/>
          <w:szCs w:val="21"/>
        </w:rPr>
        <w:t xml:space="preserve"> productivity, quality and production efficiency of each export commodity, to shift the structure of agricultural and industrial </w:t>
      </w:r>
      <w:r w:rsidR="00A57D09" w:rsidRPr="006407A0">
        <w:rPr>
          <w:rFonts w:eastAsiaTheme="majorEastAsia"/>
          <w:spacing w:val="-6"/>
          <w:sz w:val="21"/>
          <w:szCs w:val="21"/>
        </w:rPr>
        <w:t>commodities</w:t>
      </w:r>
      <w:r w:rsidRPr="006407A0">
        <w:rPr>
          <w:rFonts w:eastAsiaTheme="majorEastAsia"/>
          <w:spacing w:val="-6"/>
          <w:sz w:val="21"/>
          <w:szCs w:val="21"/>
        </w:rPr>
        <w:t xml:space="preserve"> in a reasonable manner, suitable to the conditions and production planning of each region. each locality, promoting comparative advantages and rational use of natural resources.</w:t>
      </w:r>
    </w:p>
    <w:p w14:paraId="630AFDA3"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i/>
          <w:spacing w:val="-6"/>
          <w:sz w:val="21"/>
          <w:szCs w:val="21"/>
        </w:rPr>
        <w:t>Third</w:t>
      </w:r>
      <w:r w:rsidR="002B193F" w:rsidRPr="006407A0">
        <w:rPr>
          <w:rFonts w:eastAsiaTheme="majorEastAsia"/>
          <w:i/>
          <w:spacing w:val="-6"/>
          <w:sz w:val="21"/>
          <w:szCs w:val="21"/>
          <w:lang w:val="en-US"/>
        </w:rPr>
        <w:t>ly</w:t>
      </w:r>
      <w:r w:rsidRPr="006407A0">
        <w:rPr>
          <w:rFonts w:eastAsiaTheme="majorEastAsia"/>
          <w:i/>
          <w:spacing w:val="-6"/>
          <w:sz w:val="21"/>
          <w:szCs w:val="21"/>
        </w:rPr>
        <w:t>,</w:t>
      </w:r>
      <w:r w:rsidRPr="006407A0">
        <w:rPr>
          <w:rFonts w:eastAsiaTheme="majorEastAsia"/>
          <w:spacing w:val="-6"/>
          <w:sz w:val="21"/>
          <w:szCs w:val="21"/>
        </w:rPr>
        <w:t xml:space="preserve"> replicat</w:t>
      </w:r>
      <w:r w:rsidR="00230F48" w:rsidRPr="006407A0">
        <w:rPr>
          <w:rFonts w:eastAsiaTheme="majorEastAsia"/>
          <w:spacing w:val="-6"/>
          <w:sz w:val="21"/>
          <w:szCs w:val="21"/>
          <w:lang w:val="en-US"/>
        </w:rPr>
        <w:t>ing</w:t>
      </w:r>
      <w:r w:rsidRPr="006407A0">
        <w:rPr>
          <w:rFonts w:eastAsiaTheme="majorEastAsia"/>
          <w:spacing w:val="-6"/>
          <w:sz w:val="21"/>
          <w:szCs w:val="21"/>
        </w:rPr>
        <w:t xml:space="preserve"> agricultural production models, develop</w:t>
      </w:r>
      <w:r w:rsidR="00230F48" w:rsidRPr="006407A0">
        <w:rPr>
          <w:rFonts w:eastAsiaTheme="majorEastAsia"/>
          <w:spacing w:val="-6"/>
          <w:sz w:val="21"/>
          <w:szCs w:val="21"/>
          <w:lang w:val="en-US"/>
        </w:rPr>
        <w:t>ing</w:t>
      </w:r>
      <w:r w:rsidRPr="006407A0">
        <w:rPr>
          <w:rFonts w:eastAsiaTheme="majorEastAsia"/>
          <w:spacing w:val="-6"/>
          <w:sz w:val="21"/>
          <w:szCs w:val="21"/>
        </w:rPr>
        <w:t xml:space="preserve"> large-scale and modern industrial parks and export processing zones,</w:t>
      </w:r>
    </w:p>
    <w:p w14:paraId="37B13899"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i/>
          <w:spacing w:val="-6"/>
          <w:sz w:val="21"/>
          <w:szCs w:val="21"/>
        </w:rPr>
        <w:t>Fourth</w:t>
      </w:r>
      <w:r w:rsidR="002B193F" w:rsidRPr="006407A0">
        <w:rPr>
          <w:rFonts w:eastAsiaTheme="majorEastAsia"/>
          <w:i/>
          <w:spacing w:val="-6"/>
          <w:sz w:val="21"/>
          <w:szCs w:val="21"/>
          <w:lang w:val="en-US"/>
        </w:rPr>
        <w:t>ly</w:t>
      </w:r>
      <w:r w:rsidRPr="006407A0">
        <w:rPr>
          <w:rFonts w:eastAsiaTheme="majorEastAsia"/>
          <w:spacing w:val="-6"/>
          <w:sz w:val="21"/>
          <w:szCs w:val="21"/>
        </w:rPr>
        <w:t>, following a sustainable and reasonable growth model, combining width and depth,</w:t>
      </w:r>
    </w:p>
    <w:p w14:paraId="24D50C04"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i/>
          <w:spacing w:val="-6"/>
          <w:sz w:val="21"/>
          <w:szCs w:val="21"/>
        </w:rPr>
        <w:t>Fifth</w:t>
      </w:r>
      <w:r w:rsidR="002B193F" w:rsidRPr="006407A0">
        <w:rPr>
          <w:rFonts w:eastAsiaTheme="majorEastAsia"/>
          <w:i/>
          <w:spacing w:val="-6"/>
          <w:sz w:val="21"/>
          <w:szCs w:val="21"/>
          <w:lang w:val="en-US"/>
        </w:rPr>
        <w:t>ly</w:t>
      </w:r>
      <w:r w:rsidRPr="006407A0">
        <w:rPr>
          <w:rFonts w:eastAsiaTheme="majorEastAsia"/>
          <w:i/>
          <w:spacing w:val="-6"/>
          <w:sz w:val="21"/>
          <w:szCs w:val="21"/>
        </w:rPr>
        <w:t>,</w:t>
      </w:r>
      <w:r w:rsidRPr="006407A0">
        <w:rPr>
          <w:rFonts w:eastAsiaTheme="majorEastAsia"/>
          <w:spacing w:val="-6"/>
          <w:sz w:val="21"/>
          <w:szCs w:val="21"/>
        </w:rPr>
        <w:t xml:space="preserve"> </w:t>
      </w:r>
      <w:r w:rsidR="004B491E" w:rsidRPr="006407A0">
        <w:rPr>
          <w:rFonts w:eastAsiaTheme="majorEastAsia"/>
          <w:spacing w:val="-6"/>
          <w:sz w:val="21"/>
          <w:szCs w:val="21"/>
        </w:rPr>
        <w:t>appl</w:t>
      </w:r>
      <w:r w:rsidR="004B491E" w:rsidRPr="006407A0">
        <w:rPr>
          <w:rFonts w:eastAsiaTheme="majorEastAsia"/>
          <w:spacing w:val="-6"/>
          <w:sz w:val="21"/>
          <w:szCs w:val="21"/>
          <w:lang w:val="en-US"/>
        </w:rPr>
        <w:t>ying</w:t>
      </w:r>
      <w:r w:rsidRPr="006407A0">
        <w:rPr>
          <w:rFonts w:eastAsiaTheme="majorEastAsia"/>
          <w:spacing w:val="-6"/>
          <w:sz w:val="21"/>
          <w:szCs w:val="21"/>
        </w:rPr>
        <w:t xml:space="preserve"> science - technology, especially high technology.</w:t>
      </w:r>
    </w:p>
    <w:p w14:paraId="1C3AC567"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i/>
          <w:spacing w:val="-6"/>
          <w:sz w:val="21"/>
          <w:szCs w:val="21"/>
        </w:rPr>
        <w:t>Sixth</w:t>
      </w:r>
      <w:r w:rsidR="002B193F" w:rsidRPr="006407A0">
        <w:rPr>
          <w:rFonts w:eastAsiaTheme="majorEastAsia"/>
          <w:i/>
          <w:spacing w:val="-6"/>
          <w:sz w:val="21"/>
          <w:szCs w:val="21"/>
          <w:lang w:val="en-US"/>
        </w:rPr>
        <w:t>ly</w:t>
      </w:r>
      <w:r w:rsidRPr="006407A0">
        <w:rPr>
          <w:rFonts w:eastAsiaTheme="majorEastAsia"/>
          <w:spacing w:val="-6"/>
          <w:sz w:val="21"/>
          <w:szCs w:val="21"/>
        </w:rPr>
        <w:t>, improv</w:t>
      </w:r>
      <w:r w:rsidR="004B491E" w:rsidRPr="006407A0">
        <w:rPr>
          <w:rFonts w:eastAsiaTheme="majorEastAsia"/>
          <w:spacing w:val="-6"/>
          <w:sz w:val="21"/>
          <w:szCs w:val="21"/>
          <w:lang w:val="en-US"/>
        </w:rPr>
        <w:t>ing</w:t>
      </w:r>
      <w:r w:rsidRPr="006407A0">
        <w:rPr>
          <w:rFonts w:eastAsiaTheme="majorEastAsia"/>
          <w:spacing w:val="-6"/>
          <w:sz w:val="21"/>
          <w:szCs w:val="21"/>
        </w:rPr>
        <w:t xml:space="preserve"> the quality, efficiency and sustainability, on the basis of harmoniously solving the relationship between ensuring the quality of export growth and limiting environmental pollution.</w:t>
      </w:r>
    </w:p>
    <w:p w14:paraId="15B3D2FE"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i/>
          <w:spacing w:val="-6"/>
          <w:sz w:val="21"/>
          <w:szCs w:val="21"/>
        </w:rPr>
        <w:t>Seventh</w:t>
      </w:r>
      <w:r w:rsidR="002B193F" w:rsidRPr="006407A0">
        <w:rPr>
          <w:rFonts w:eastAsiaTheme="majorEastAsia"/>
          <w:i/>
          <w:spacing w:val="-6"/>
          <w:sz w:val="21"/>
          <w:szCs w:val="21"/>
          <w:lang w:val="en-US"/>
        </w:rPr>
        <w:t>ly</w:t>
      </w:r>
      <w:r w:rsidRPr="006407A0">
        <w:rPr>
          <w:rFonts w:eastAsiaTheme="majorEastAsia"/>
          <w:spacing w:val="-6"/>
          <w:sz w:val="21"/>
          <w:szCs w:val="21"/>
        </w:rPr>
        <w:t xml:space="preserve">, in the period to 2030, Vietnam will focus on a number of traditional export industries, focusing on exploiting </w:t>
      </w:r>
      <w:r w:rsidR="003E4572" w:rsidRPr="006407A0">
        <w:rPr>
          <w:rFonts w:eastAsiaTheme="majorEastAsia"/>
          <w:spacing w:val="-6"/>
          <w:sz w:val="21"/>
          <w:szCs w:val="21"/>
        </w:rPr>
        <w:t>Russian Federation</w:t>
      </w:r>
      <w:r w:rsidRPr="006407A0">
        <w:rPr>
          <w:rFonts w:eastAsiaTheme="majorEastAsia"/>
          <w:spacing w:val="-6"/>
          <w:sz w:val="21"/>
          <w:szCs w:val="21"/>
        </w:rPr>
        <w:t xml:space="preserve"> to the fullest on the basis of restructuring </w:t>
      </w:r>
      <w:r w:rsidR="00A57D09" w:rsidRPr="006407A0">
        <w:rPr>
          <w:rFonts w:eastAsiaTheme="majorEastAsia"/>
          <w:spacing w:val="-6"/>
          <w:sz w:val="21"/>
          <w:szCs w:val="21"/>
        </w:rPr>
        <w:t>commodities</w:t>
      </w:r>
      <w:r w:rsidRPr="006407A0">
        <w:rPr>
          <w:rFonts w:eastAsiaTheme="majorEastAsia"/>
          <w:spacing w:val="-6"/>
          <w:sz w:val="21"/>
          <w:szCs w:val="21"/>
        </w:rPr>
        <w:t xml:space="preserve"> in the direction of increasing price content. intrinsic value-added of each current export product and diversifying export products.</w:t>
      </w:r>
    </w:p>
    <w:p w14:paraId="2EB21432" w14:textId="77777777" w:rsidR="00C835AA" w:rsidRPr="006407A0" w:rsidRDefault="002B193F" w:rsidP="001403A2">
      <w:pPr>
        <w:spacing w:line="320" w:lineRule="exact"/>
        <w:ind w:firstLine="709"/>
        <w:jc w:val="both"/>
        <w:rPr>
          <w:spacing w:val="-6"/>
          <w:sz w:val="21"/>
          <w:szCs w:val="21"/>
        </w:rPr>
      </w:pPr>
      <w:r w:rsidRPr="006407A0">
        <w:rPr>
          <w:rFonts w:eastAsiaTheme="majorEastAsia"/>
          <w:i/>
          <w:spacing w:val="-6"/>
          <w:sz w:val="21"/>
          <w:szCs w:val="21"/>
          <w:lang w:val="en-US"/>
        </w:rPr>
        <w:t>Finally</w:t>
      </w:r>
      <w:r w:rsidR="006C1BD4" w:rsidRPr="006407A0">
        <w:rPr>
          <w:rFonts w:eastAsiaTheme="majorEastAsia"/>
          <w:i/>
          <w:spacing w:val="-6"/>
          <w:sz w:val="21"/>
          <w:szCs w:val="21"/>
        </w:rPr>
        <w:t>,</w:t>
      </w:r>
      <w:r w:rsidR="006C1BD4" w:rsidRPr="006407A0">
        <w:rPr>
          <w:rFonts w:eastAsiaTheme="majorEastAsia"/>
          <w:spacing w:val="-6"/>
          <w:sz w:val="21"/>
          <w:szCs w:val="21"/>
        </w:rPr>
        <w:t xml:space="preserve"> in the period </w:t>
      </w:r>
      <w:r w:rsidR="004B491E" w:rsidRPr="006407A0">
        <w:rPr>
          <w:rFonts w:eastAsiaTheme="majorEastAsia"/>
          <w:spacing w:val="-6"/>
          <w:sz w:val="21"/>
          <w:szCs w:val="21"/>
          <w:lang w:val="en-US"/>
        </w:rPr>
        <w:t>to</w:t>
      </w:r>
      <w:r w:rsidR="006C1BD4" w:rsidRPr="006407A0">
        <w:rPr>
          <w:rFonts w:eastAsiaTheme="majorEastAsia"/>
          <w:spacing w:val="-6"/>
          <w:sz w:val="21"/>
          <w:szCs w:val="21"/>
        </w:rPr>
        <w:t xml:space="preserve"> 2030, focus</w:t>
      </w:r>
      <w:r w:rsidR="00230F48" w:rsidRPr="006407A0">
        <w:rPr>
          <w:rFonts w:eastAsiaTheme="majorEastAsia"/>
          <w:spacing w:val="-6"/>
          <w:sz w:val="21"/>
          <w:szCs w:val="21"/>
          <w:lang w:val="en-US"/>
        </w:rPr>
        <w:t>ing</w:t>
      </w:r>
      <w:r w:rsidR="006C1BD4" w:rsidRPr="006407A0">
        <w:rPr>
          <w:rFonts w:eastAsiaTheme="majorEastAsia"/>
          <w:spacing w:val="-6"/>
          <w:sz w:val="21"/>
          <w:szCs w:val="21"/>
        </w:rPr>
        <w:t xml:space="preserve"> on developing production and exporting to </w:t>
      </w:r>
      <w:r w:rsidR="00A57D09" w:rsidRPr="006407A0">
        <w:rPr>
          <w:rFonts w:eastAsiaTheme="majorEastAsia"/>
          <w:spacing w:val="-6"/>
          <w:sz w:val="21"/>
          <w:szCs w:val="21"/>
        </w:rPr>
        <w:t>Russian Federation</w:t>
      </w:r>
      <w:r w:rsidR="006C1BD4" w:rsidRPr="006407A0">
        <w:rPr>
          <w:rFonts w:eastAsiaTheme="majorEastAsia"/>
          <w:spacing w:val="-6"/>
          <w:sz w:val="21"/>
          <w:szCs w:val="21"/>
        </w:rPr>
        <w:t xml:space="preserve"> </w:t>
      </w:r>
      <w:r w:rsidR="00230F48" w:rsidRPr="006407A0">
        <w:rPr>
          <w:rFonts w:eastAsiaTheme="majorEastAsia"/>
          <w:spacing w:val="-6"/>
          <w:sz w:val="21"/>
          <w:szCs w:val="21"/>
          <w:lang w:val="en-US"/>
        </w:rPr>
        <w:t xml:space="preserve">with </w:t>
      </w:r>
      <w:r w:rsidR="006C1BD4" w:rsidRPr="006407A0">
        <w:rPr>
          <w:rFonts w:eastAsiaTheme="majorEastAsia"/>
          <w:spacing w:val="-6"/>
          <w:sz w:val="21"/>
          <w:szCs w:val="21"/>
        </w:rPr>
        <w:t>new export items such as new materials, molds, medical instruments, chemicals, pharmaceuticals...;</w:t>
      </w:r>
    </w:p>
    <w:p w14:paraId="00BD854E" w14:textId="77777777" w:rsidR="006C1BD4" w:rsidRPr="006407A0" w:rsidRDefault="006C1BD4" w:rsidP="001403A2">
      <w:pPr>
        <w:pStyle w:val="Heading2"/>
        <w:spacing w:line="320" w:lineRule="exact"/>
        <w:jc w:val="both"/>
        <w:rPr>
          <w:rFonts w:cs="Times New Roman"/>
          <w:spacing w:val="-6"/>
          <w:sz w:val="21"/>
          <w:szCs w:val="21"/>
        </w:rPr>
      </w:pPr>
      <w:bookmarkStart w:id="67" w:name="_Toc123025719"/>
      <w:r w:rsidRPr="006407A0">
        <w:rPr>
          <w:rFonts w:cs="Times New Roman"/>
          <w:spacing w:val="-6"/>
          <w:sz w:val="21"/>
          <w:szCs w:val="21"/>
        </w:rPr>
        <w:lastRenderedPageBreak/>
        <w:t>4.3. Some solutions to shift the structure of Vietnam</w:t>
      </w:r>
      <w:r w:rsidR="005C0E61" w:rsidRPr="006407A0">
        <w:rPr>
          <w:rFonts w:cs="Times New Roman"/>
          <w:spacing w:val="-6"/>
          <w:sz w:val="21"/>
          <w:szCs w:val="21"/>
        </w:rPr>
        <w:t>ese</w:t>
      </w:r>
      <w:r w:rsidRPr="006407A0">
        <w:rPr>
          <w:rFonts w:cs="Times New Roman"/>
          <w:spacing w:val="-6"/>
          <w:sz w:val="21"/>
          <w:szCs w:val="21"/>
        </w:rPr>
        <w:t xml:space="preserve"> export</w:t>
      </w:r>
      <w:r w:rsidR="005C0E61" w:rsidRPr="006407A0">
        <w:rPr>
          <w:rFonts w:cs="Times New Roman"/>
          <w:spacing w:val="-6"/>
          <w:sz w:val="21"/>
          <w:szCs w:val="21"/>
        </w:rPr>
        <w:t xml:space="preserve"> commodities</w:t>
      </w:r>
      <w:r w:rsidRPr="006407A0">
        <w:rPr>
          <w:rFonts w:cs="Times New Roman"/>
          <w:spacing w:val="-6"/>
          <w:sz w:val="21"/>
          <w:szCs w:val="21"/>
        </w:rPr>
        <w:t xml:space="preserve"> to </w:t>
      </w:r>
      <w:r w:rsidR="00A57D09" w:rsidRPr="006407A0">
        <w:rPr>
          <w:rFonts w:cs="Times New Roman"/>
          <w:spacing w:val="-6"/>
          <w:sz w:val="21"/>
          <w:szCs w:val="21"/>
        </w:rPr>
        <w:t>Russian Federation</w:t>
      </w:r>
      <w:bookmarkEnd w:id="67"/>
      <w:r w:rsidRPr="006407A0">
        <w:rPr>
          <w:rFonts w:cs="Times New Roman"/>
          <w:spacing w:val="-6"/>
          <w:sz w:val="21"/>
          <w:szCs w:val="21"/>
        </w:rPr>
        <w:t xml:space="preserve"> </w:t>
      </w:r>
    </w:p>
    <w:p w14:paraId="01AFAB3A" w14:textId="77777777" w:rsidR="006C1BD4" w:rsidRPr="006407A0" w:rsidRDefault="006C1BD4" w:rsidP="001403A2">
      <w:pPr>
        <w:pStyle w:val="Heading3"/>
        <w:spacing w:line="320" w:lineRule="exact"/>
        <w:rPr>
          <w:rFonts w:cs="Times New Roman"/>
          <w:spacing w:val="-6"/>
          <w:sz w:val="21"/>
          <w:szCs w:val="21"/>
        </w:rPr>
      </w:pPr>
      <w:bookmarkStart w:id="68" w:name="_Toc123025720"/>
      <w:r w:rsidRPr="006407A0">
        <w:rPr>
          <w:rFonts w:cs="Times New Roman"/>
          <w:spacing w:val="-6"/>
          <w:sz w:val="21"/>
          <w:szCs w:val="21"/>
        </w:rPr>
        <w:t>4.3.1. Solutions for the State</w:t>
      </w:r>
      <w:bookmarkEnd w:id="68"/>
    </w:p>
    <w:p w14:paraId="002951F3" w14:textId="02AAD5E1" w:rsidR="006C1BD4" w:rsidRPr="006407A0" w:rsidRDefault="006407A0" w:rsidP="001403A2">
      <w:pPr>
        <w:spacing w:line="320" w:lineRule="exact"/>
        <w:ind w:firstLine="709"/>
        <w:jc w:val="both"/>
        <w:rPr>
          <w:rFonts w:eastAsiaTheme="majorEastAsia"/>
          <w:spacing w:val="-6"/>
          <w:sz w:val="21"/>
          <w:szCs w:val="21"/>
          <w:lang w:val="en-US"/>
        </w:rPr>
      </w:pPr>
      <w:r w:rsidRPr="006407A0">
        <w:rPr>
          <w:rFonts w:eastAsiaTheme="majorEastAsia"/>
          <w:spacing w:val="-6"/>
          <w:sz w:val="21"/>
          <w:szCs w:val="21"/>
        </w:rPr>
        <w:t xml:space="preserve">The thesis proposes 10 solutions as follows: </w:t>
      </w:r>
      <w:r w:rsidR="006C1BD4" w:rsidRPr="006407A0">
        <w:rPr>
          <w:rFonts w:eastAsiaTheme="majorEastAsia"/>
          <w:spacing w:val="-6"/>
          <w:sz w:val="21"/>
          <w:szCs w:val="21"/>
        </w:rPr>
        <w:t>(1) Promote bilateral cooperation in international trade, taking advantage of traditional and preferential tra</w:t>
      </w:r>
      <w:r>
        <w:rPr>
          <w:rFonts w:eastAsiaTheme="majorEastAsia"/>
          <w:spacing w:val="-6"/>
          <w:sz w:val="21"/>
          <w:szCs w:val="21"/>
        </w:rPr>
        <w:t>de relations in the VN-EAEU FTA</w:t>
      </w:r>
      <w:r>
        <w:rPr>
          <w:rFonts w:eastAsiaTheme="majorEastAsia"/>
          <w:spacing w:val="-6"/>
          <w:sz w:val="21"/>
          <w:szCs w:val="21"/>
          <w:lang w:val="en-US"/>
        </w:rPr>
        <w:t xml:space="preserve">; </w:t>
      </w:r>
      <w:r w:rsidR="006C1BD4" w:rsidRPr="006407A0">
        <w:rPr>
          <w:rFonts w:eastAsiaTheme="majorEastAsia"/>
          <w:spacing w:val="-6"/>
          <w:sz w:val="21"/>
          <w:szCs w:val="21"/>
        </w:rPr>
        <w:t>(2) Completing export mechanisms and policies</w:t>
      </w:r>
      <w:r>
        <w:rPr>
          <w:rFonts w:eastAsiaTheme="majorEastAsia"/>
          <w:spacing w:val="-6"/>
          <w:sz w:val="21"/>
          <w:szCs w:val="21"/>
          <w:lang w:val="en-US"/>
        </w:rPr>
        <w:t xml:space="preserve">; </w:t>
      </w:r>
      <w:r w:rsidR="006C1BD4" w:rsidRPr="006407A0">
        <w:rPr>
          <w:rFonts w:eastAsiaTheme="majorEastAsia"/>
          <w:spacing w:val="-6"/>
          <w:sz w:val="21"/>
          <w:szCs w:val="21"/>
        </w:rPr>
        <w:t>(3) Planning of industrial parks, export processing zones, industrial clusters</w:t>
      </w:r>
      <w:r>
        <w:rPr>
          <w:rFonts w:eastAsiaTheme="majorEastAsia"/>
          <w:spacing w:val="-6"/>
          <w:sz w:val="21"/>
          <w:szCs w:val="21"/>
          <w:lang w:val="en-US"/>
        </w:rPr>
        <w:t xml:space="preserve">; </w:t>
      </w:r>
      <w:r w:rsidR="006C1BD4" w:rsidRPr="006407A0">
        <w:rPr>
          <w:rFonts w:eastAsiaTheme="majorEastAsia"/>
          <w:spacing w:val="-6"/>
          <w:sz w:val="21"/>
          <w:szCs w:val="21"/>
        </w:rPr>
        <w:t>(4) Developing production, building specialized farming areas and raw material areas</w:t>
      </w:r>
      <w:r>
        <w:rPr>
          <w:rFonts w:eastAsiaTheme="majorEastAsia"/>
          <w:spacing w:val="-6"/>
          <w:sz w:val="21"/>
          <w:szCs w:val="21"/>
          <w:lang w:val="en-US"/>
        </w:rPr>
        <w:t xml:space="preserve">; </w:t>
      </w:r>
      <w:r w:rsidR="006C1BD4" w:rsidRPr="006407A0">
        <w:rPr>
          <w:rFonts w:eastAsiaTheme="majorEastAsia"/>
          <w:spacing w:val="-6"/>
          <w:sz w:val="21"/>
          <w:szCs w:val="21"/>
        </w:rPr>
        <w:t>(5) Invest</w:t>
      </w:r>
      <w:r w:rsidR="00230F48" w:rsidRPr="006407A0">
        <w:rPr>
          <w:rFonts w:eastAsiaTheme="majorEastAsia"/>
          <w:spacing w:val="-6"/>
          <w:sz w:val="21"/>
          <w:szCs w:val="21"/>
          <w:lang w:val="en-US"/>
        </w:rPr>
        <w:t>ing</w:t>
      </w:r>
      <w:r w:rsidR="006C1BD4" w:rsidRPr="006407A0">
        <w:rPr>
          <w:rFonts w:eastAsiaTheme="majorEastAsia"/>
          <w:spacing w:val="-6"/>
          <w:sz w:val="21"/>
          <w:szCs w:val="21"/>
        </w:rPr>
        <w:t xml:space="preserve"> in and develop supply chains for a number of advantageous export industries</w:t>
      </w:r>
      <w:r>
        <w:rPr>
          <w:rFonts w:eastAsiaTheme="majorEastAsia"/>
          <w:spacing w:val="-6"/>
          <w:sz w:val="21"/>
          <w:szCs w:val="21"/>
          <w:lang w:val="en-US"/>
        </w:rPr>
        <w:t xml:space="preserve">; </w:t>
      </w:r>
      <w:r w:rsidR="006C1BD4" w:rsidRPr="006407A0">
        <w:rPr>
          <w:rFonts w:eastAsiaTheme="majorEastAsia"/>
          <w:spacing w:val="-6"/>
          <w:sz w:val="21"/>
          <w:szCs w:val="21"/>
        </w:rPr>
        <w:t>(6) Strengthening the attraction of foreign investment to promote the restructur</w:t>
      </w:r>
      <w:r w:rsidR="00230F48" w:rsidRPr="006407A0">
        <w:rPr>
          <w:rFonts w:eastAsiaTheme="majorEastAsia"/>
          <w:spacing w:val="-6"/>
          <w:sz w:val="21"/>
          <w:szCs w:val="21"/>
          <w:lang w:val="en-US"/>
        </w:rPr>
        <w:t>e’s shift</w:t>
      </w:r>
      <w:r w:rsidR="006C1BD4" w:rsidRPr="006407A0">
        <w:rPr>
          <w:rFonts w:eastAsiaTheme="majorEastAsia"/>
          <w:spacing w:val="-6"/>
          <w:sz w:val="21"/>
          <w:szCs w:val="21"/>
        </w:rPr>
        <w:t xml:space="preserve"> of exports</w:t>
      </w:r>
      <w:r>
        <w:rPr>
          <w:rFonts w:eastAsiaTheme="majorEastAsia"/>
          <w:spacing w:val="-6"/>
          <w:sz w:val="21"/>
          <w:szCs w:val="21"/>
          <w:lang w:val="en-US"/>
        </w:rPr>
        <w:t xml:space="preserve">; </w:t>
      </w:r>
      <w:r w:rsidR="006C1BD4" w:rsidRPr="006407A0">
        <w:rPr>
          <w:rFonts w:eastAsiaTheme="majorEastAsia"/>
          <w:spacing w:val="-6"/>
          <w:sz w:val="21"/>
          <w:szCs w:val="21"/>
        </w:rPr>
        <w:t xml:space="preserve">(7) Developing a logistics system to support the </w:t>
      </w:r>
      <w:r w:rsidR="00230F48" w:rsidRPr="006407A0">
        <w:rPr>
          <w:rFonts w:eastAsiaTheme="majorEastAsia"/>
          <w:spacing w:val="-6"/>
          <w:sz w:val="21"/>
          <w:szCs w:val="21"/>
        </w:rPr>
        <w:t>restructur</w:t>
      </w:r>
      <w:r w:rsidR="00230F48" w:rsidRPr="006407A0">
        <w:rPr>
          <w:rFonts w:eastAsiaTheme="majorEastAsia"/>
          <w:spacing w:val="-6"/>
          <w:sz w:val="21"/>
          <w:szCs w:val="21"/>
          <w:lang w:val="en-US"/>
        </w:rPr>
        <w:t>e’s shift</w:t>
      </w:r>
      <w:r w:rsidR="00230F48" w:rsidRPr="006407A0">
        <w:rPr>
          <w:rFonts w:eastAsiaTheme="majorEastAsia"/>
          <w:spacing w:val="-6"/>
          <w:sz w:val="21"/>
          <w:szCs w:val="21"/>
        </w:rPr>
        <w:t xml:space="preserve"> </w:t>
      </w:r>
      <w:r w:rsidR="006C1BD4" w:rsidRPr="006407A0">
        <w:rPr>
          <w:rFonts w:eastAsiaTheme="majorEastAsia"/>
          <w:spacing w:val="-6"/>
          <w:sz w:val="21"/>
          <w:szCs w:val="21"/>
        </w:rPr>
        <w:t>of exports</w:t>
      </w:r>
      <w:r>
        <w:rPr>
          <w:rFonts w:eastAsiaTheme="majorEastAsia"/>
          <w:spacing w:val="-6"/>
          <w:sz w:val="21"/>
          <w:szCs w:val="21"/>
          <w:lang w:val="en-US"/>
        </w:rPr>
        <w:t xml:space="preserve">; </w:t>
      </w:r>
      <w:r w:rsidR="006C1BD4" w:rsidRPr="006407A0">
        <w:rPr>
          <w:rFonts w:eastAsiaTheme="majorEastAsia"/>
          <w:spacing w:val="-6"/>
          <w:sz w:val="21"/>
          <w:szCs w:val="21"/>
        </w:rPr>
        <w:t xml:space="preserve">(8) Strengthening and improving the efficiency of trade promotion activities with the market of </w:t>
      </w:r>
      <w:r w:rsidR="00A57D09" w:rsidRPr="006407A0">
        <w:rPr>
          <w:rFonts w:eastAsiaTheme="majorEastAsia"/>
          <w:spacing w:val="-6"/>
          <w:sz w:val="21"/>
          <w:szCs w:val="21"/>
        </w:rPr>
        <w:t>Russian Federation</w:t>
      </w:r>
      <w:r>
        <w:rPr>
          <w:rFonts w:eastAsiaTheme="majorEastAsia"/>
          <w:spacing w:val="-6"/>
          <w:sz w:val="21"/>
          <w:szCs w:val="21"/>
          <w:lang w:val="en-US"/>
        </w:rPr>
        <w:t xml:space="preserve">; </w:t>
      </w:r>
      <w:r w:rsidR="006C1BD4" w:rsidRPr="006407A0">
        <w:rPr>
          <w:rFonts w:eastAsiaTheme="majorEastAsia"/>
          <w:spacing w:val="-6"/>
          <w:sz w:val="21"/>
          <w:szCs w:val="21"/>
        </w:rPr>
        <w:t>(9) Strengthening business information, propaganda and consultation</w:t>
      </w:r>
      <w:r>
        <w:rPr>
          <w:rFonts w:eastAsiaTheme="majorEastAsia"/>
          <w:spacing w:val="-6"/>
          <w:sz w:val="21"/>
          <w:szCs w:val="21"/>
          <w:lang w:val="en-US"/>
        </w:rPr>
        <w:t xml:space="preserve">; (10) </w:t>
      </w:r>
      <w:r w:rsidRPr="006407A0">
        <w:rPr>
          <w:rFonts w:eastAsiaTheme="majorEastAsia"/>
          <w:spacing w:val="-6"/>
          <w:sz w:val="21"/>
          <w:szCs w:val="21"/>
          <w:lang w:val="en-US"/>
        </w:rPr>
        <w:t>Solutions for state management agencies.</w:t>
      </w:r>
    </w:p>
    <w:p w14:paraId="4C397BC4" w14:textId="77777777" w:rsidR="006C1BD4" w:rsidRPr="006407A0" w:rsidRDefault="006C1BD4" w:rsidP="001403A2">
      <w:pPr>
        <w:pStyle w:val="Heading3"/>
        <w:spacing w:line="320" w:lineRule="exact"/>
        <w:rPr>
          <w:rFonts w:cs="Times New Roman"/>
          <w:spacing w:val="-6"/>
          <w:sz w:val="21"/>
          <w:szCs w:val="21"/>
        </w:rPr>
      </w:pPr>
      <w:bookmarkStart w:id="69" w:name="_Toc123025721"/>
      <w:r w:rsidRPr="006407A0">
        <w:rPr>
          <w:rFonts w:cs="Times New Roman"/>
          <w:spacing w:val="-6"/>
          <w:sz w:val="21"/>
          <w:szCs w:val="21"/>
        </w:rPr>
        <w:t>4.3.2. Solutions for businesses</w:t>
      </w:r>
      <w:bookmarkEnd w:id="69"/>
    </w:p>
    <w:p w14:paraId="6A0D0752" w14:textId="08AE9E9D" w:rsidR="006C1BD4" w:rsidRPr="006407A0" w:rsidRDefault="006407A0"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The thesis proposes solutions as follows</w:t>
      </w:r>
      <w:r>
        <w:rPr>
          <w:rFonts w:eastAsiaTheme="majorEastAsia"/>
          <w:spacing w:val="-6"/>
          <w:sz w:val="21"/>
          <w:szCs w:val="21"/>
          <w:lang w:val="en-US"/>
        </w:rPr>
        <w:t>:</w:t>
      </w:r>
      <w:r w:rsidRPr="006407A0">
        <w:rPr>
          <w:rFonts w:eastAsiaTheme="majorEastAsia"/>
          <w:spacing w:val="-6"/>
          <w:sz w:val="21"/>
          <w:szCs w:val="21"/>
        </w:rPr>
        <w:t xml:space="preserve"> </w:t>
      </w:r>
      <w:r w:rsidR="006C1BD4" w:rsidRPr="006407A0">
        <w:rPr>
          <w:rFonts w:eastAsiaTheme="majorEastAsia"/>
          <w:spacing w:val="-6"/>
          <w:sz w:val="21"/>
          <w:szCs w:val="21"/>
        </w:rPr>
        <w:t xml:space="preserve">(1) Formulating a strategy for market development and </w:t>
      </w:r>
      <w:r w:rsidR="00230F48" w:rsidRPr="006407A0">
        <w:rPr>
          <w:rFonts w:eastAsiaTheme="majorEastAsia"/>
          <w:spacing w:val="-6"/>
          <w:sz w:val="21"/>
          <w:szCs w:val="21"/>
        </w:rPr>
        <w:t>restructur</w:t>
      </w:r>
      <w:r w:rsidR="00230F48" w:rsidRPr="006407A0">
        <w:rPr>
          <w:rFonts w:eastAsiaTheme="majorEastAsia"/>
          <w:spacing w:val="-6"/>
          <w:sz w:val="21"/>
          <w:szCs w:val="21"/>
          <w:lang w:val="en-US"/>
        </w:rPr>
        <w:t>e’s shift</w:t>
      </w:r>
      <w:r w:rsidR="006C1BD4" w:rsidRPr="006407A0">
        <w:rPr>
          <w:rFonts w:eastAsiaTheme="majorEastAsia"/>
          <w:spacing w:val="-6"/>
          <w:sz w:val="21"/>
          <w:szCs w:val="21"/>
        </w:rPr>
        <w:t xml:space="preserve"> of export products</w:t>
      </w:r>
      <w:r>
        <w:rPr>
          <w:rFonts w:eastAsiaTheme="majorEastAsia"/>
          <w:spacing w:val="-6"/>
          <w:sz w:val="21"/>
          <w:szCs w:val="21"/>
          <w:lang w:val="en-US"/>
        </w:rPr>
        <w:t xml:space="preserve">; </w:t>
      </w:r>
      <w:r w:rsidR="00230F48" w:rsidRPr="006407A0">
        <w:rPr>
          <w:rFonts w:eastAsiaTheme="majorEastAsia"/>
          <w:spacing w:val="-6"/>
          <w:sz w:val="21"/>
          <w:szCs w:val="21"/>
        </w:rPr>
        <w:t>(2) Improv</w:t>
      </w:r>
      <w:r w:rsidR="00230F48" w:rsidRPr="006407A0">
        <w:rPr>
          <w:rFonts w:eastAsiaTheme="majorEastAsia"/>
          <w:spacing w:val="-6"/>
          <w:sz w:val="21"/>
          <w:szCs w:val="21"/>
          <w:lang w:val="en-US"/>
        </w:rPr>
        <w:t>ing</w:t>
      </w:r>
      <w:r w:rsidR="006C1BD4" w:rsidRPr="006407A0">
        <w:rPr>
          <w:rFonts w:eastAsiaTheme="majorEastAsia"/>
          <w:spacing w:val="-6"/>
          <w:sz w:val="21"/>
          <w:szCs w:val="21"/>
        </w:rPr>
        <w:t xml:space="preserve"> the competitiveness of enterprises</w:t>
      </w:r>
      <w:r>
        <w:rPr>
          <w:rFonts w:eastAsiaTheme="majorEastAsia"/>
          <w:spacing w:val="-6"/>
          <w:sz w:val="21"/>
          <w:szCs w:val="21"/>
          <w:lang w:val="en-US"/>
        </w:rPr>
        <w:t xml:space="preserve">; </w:t>
      </w:r>
      <w:r w:rsidR="006C1BD4" w:rsidRPr="006407A0">
        <w:rPr>
          <w:rFonts w:eastAsiaTheme="majorEastAsia"/>
          <w:spacing w:val="-6"/>
          <w:sz w:val="21"/>
          <w:szCs w:val="21"/>
        </w:rPr>
        <w:t>(3) Investing in development and promoting the application of science and technology and information technology</w:t>
      </w:r>
      <w:r>
        <w:rPr>
          <w:rFonts w:eastAsiaTheme="majorEastAsia"/>
          <w:spacing w:val="-6"/>
          <w:sz w:val="21"/>
          <w:szCs w:val="21"/>
          <w:lang w:val="en-US"/>
        </w:rPr>
        <w:t xml:space="preserve">; </w:t>
      </w:r>
      <w:r w:rsidR="006C1BD4" w:rsidRPr="006407A0">
        <w:rPr>
          <w:rFonts w:eastAsiaTheme="majorEastAsia"/>
          <w:spacing w:val="-6"/>
          <w:sz w:val="21"/>
          <w:szCs w:val="21"/>
        </w:rPr>
        <w:t>(4) Find</w:t>
      </w:r>
      <w:r w:rsidR="00230F48" w:rsidRPr="006407A0">
        <w:rPr>
          <w:rFonts w:eastAsiaTheme="majorEastAsia"/>
          <w:spacing w:val="-6"/>
          <w:sz w:val="21"/>
          <w:szCs w:val="21"/>
          <w:lang w:val="en-US"/>
        </w:rPr>
        <w:t>ing</w:t>
      </w:r>
      <w:r w:rsidR="006C1BD4" w:rsidRPr="006407A0">
        <w:rPr>
          <w:rFonts w:eastAsiaTheme="majorEastAsia"/>
          <w:spacing w:val="-6"/>
          <w:sz w:val="21"/>
          <w:szCs w:val="21"/>
        </w:rPr>
        <w:t xml:space="preserve"> out, select</w:t>
      </w:r>
      <w:r w:rsidR="00230F48" w:rsidRPr="006407A0">
        <w:rPr>
          <w:rFonts w:eastAsiaTheme="majorEastAsia"/>
          <w:spacing w:val="-6"/>
          <w:sz w:val="21"/>
          <w:szCs w:val="21"/>
          <w:lang w:val="en-US"/>
        </w:rPr>
        <w:t>ing</w:t>
      </w:r>
      <w:r w:rsidR="006C1BD4" w:rsidRPr="006407A0">
        <w:rPr>
          <w:rFonts w:eastAsiaTheme="majorEastAsia"/>
          <w:spacing w:val="-6"/>
          <w:sz w:val="21"/>
          <w:szCs w:val="21"/>
        </w:rPr>
        <w:t xml:space="preserve"> and negotiat</w:t>
      </w:r>
      <w:r w:rsidR="00230F48" w:rsidRPr="006407A0">
        <w:rPr>
          <w:rFonts w:eastAsiaTheme="majorEastAsia"/>
          <w:spacing w:val="-6"/>
          <w:sz w:val="21"/>
          <w:szCs w:val="21"/>
          <w:lang w:val="en-US"/>
        </w:rPr>
        <w:t>ing</w:t>
      </w:r>
      <w:r w:rsidR="006C1BD4" w:rsidRPr="006407A0">
        <w:rPr>
          <w:rFonts w:eastAsiaTheme="majorEastAsia"/>
          <w:spacing w:val="-6"/>
          <w:sz w:val="21"/>
          <w:szCs w:val="21"/>
        </w:rPr>
        <w:t xml:space="preserve"> suitable export and payment methods</w:t>
      </w:r>
      <w:r>
        <w:rPr>
          <w:rFonts w:eastAsiaTheme="majorEastAsia"/>
          <w:spacing w:val="-6"/>
          <w:sz w:val="21"/>
          <w:szCs w:val="21"/>
          <w:lang w:val="en-US"/>
        </w:rPr>
        <w:t xml:space="preserve">; </w:t>
      </w:r>
      <w:r w:rsidR="006C1BD4" w:rsidRPr="006407A0">
        <w:rPr>
          <w:rFonts w:eastAsiaTheme="majorEastAsia"/>
          <w:spacing w:val="-6"/>
          <w:sz w:val="21"/>
          <w:szCs w:val="21"/>
        </w:rPr>
        <w:t>(5) Strengthening the research and grasping of market information</w:t>
      </w:r>
    </w:p>
    <w:p w14:paraId="10DECD0D" w14:textId="77777777" w:rsidR="006C1BD4" w:rsidRPr="006407A0" w:rsidRDefault="006C1BD4" w:rsidP="001403A2">
      <w:pPr>
        <w:pStyle w:val="Heading3"/>
        <w:spacing w:line="320" w:lineRule="exact"/>
        <w:rPr>
          <w:rFonts w:cs="Times New Roman"/>
          <w:spacing w:val="-6"/>
          <w:sz w:val="21"/>
          <w:szCs w:val="21"/>
        </w:rPr>
      </w:pPr>
      <w:bookmarkStart w:id="70" w:name="_Toc123025722"/>
      <w:r w:rsidRPr="006407A0">
        <w:rPr>
          <w:rFonts w:cs="Times New Roman"/>
          <w:spacing w:val="-6"/>
          <w:sz w:val="21"/>
          <w:szCs w:val="21"/>
        </w:rPr>
        <w:t>4.3.3. Solutions for Industry Associations</w:t>
      </w:r>
      <w:bookmarkEnd w:id="70"/>
    </w:p>
    <w:p w14:paraId="4E6D33A7" w14:textId="77777777" w:rsidR="006C1BD4" w:rsidRPr="006407A0" w:rsidRDefault="006C1BD4" w:rsidP="001403A2">
      <w:pPr>
        <w:spacing w:line="320" w:lineRule="exact"/>
        <w:ind w:firstLine="709"/>
        <w:jc w:val="both"/>
        <w:rPr>
          <w:rFonts w:eastAsiaTheme="majorEastAsia"/>
          <w:spacing w:val="-6"/>
          <w:sz w:val="21"/>
          <w:szCs w:val="21"/>
        </w:rPr>
      </w:pPr>
      <w:r w:rsidRPr="006407A0">
        <w:rPr>
          <w:rFonts w:eastAsiaTheme="majorEastAsia"/>
          <w:spacing w:val="-6"/>
          <w:sz w:val="21"/>
          <w:szCs w:val="21"/>
        </w:rPr>
        <w:t>Strengthen</w:t>
      </w:r>
      <w:r w:rsidR="00230F48" w:rsidRPr="006407A0">
        <w:rPr>
          <w:rFonts w:eastAsiaTheme="majorEastAsia"/>
          <w:spacing w:val="-6"/>
          <w:sz w:val="21"/>
          <w:szCs w:val="21"/>
          <w:lang w:val="en-US"/>
        </w:rPr>
        <w:t>ing</w:t>
      </w:r>
      <w:r w:rsidRPr="006407A0">
        <w:rPr>
          <w:rFonts w:eastAsiaTheme="majorEastAsia"/>
          <w:spacing w:val="-6"/>
          <w:sz w:val="21"/>
          <w:szCs w:val="21"/>
        </w:rPr>
        <w:t xml:space="preserve"> the association</w:t>
      </w:r>
      <w:r w:rsidR="0048132A" w:rsidRPr="006407A0">
        <w:rPr>
          <w:rFonts w:eastAsiaTheme="majorEastAsia"/>
          <w:spacing w:val="-6"/>
          <w:sz w:val="21"/>
          <w:szCs w:val="21"/>
        </w:rPr>
        <w:t>’</w:t>
      </w:r>
      <w:r w:rsidRPr="006407A0">
        <w:rPr>
          <w:rFonts w:eastAsiaTheme="majorEastAsia"/>
          <w:spacing w:val="-6"/>
          <w:sz w:val="21"/>
          <w:szCs w:val="21"/>
        </w:rPr>
        <w:t xml:space="preserve">s role as a representative of the business community in the industry; Developing forms of providing consulting services, market information, trade promotion, opening training courses and training for enterprises on the laws and regulations of </w:t>
      </w:r>
      <w:r w:rsidR="003E4572" w:rsidRPr="006407A0">
        <w:rPr>
          <w:rFonts w:eastAsiaTheme="majorEastAsia"/>
          <w:spacing w:val="-6"/>
          <w:sz w:val="21"/>
          <w:szCs w:val="21"/>
        </w:rPr>
        <w:t>Russian Federation</w:t>
      </w:r>
      <w:r w:rsidR="00230F48" w:rsidRPr="006407A0">
        <w:rPr>
          <w:rFonts w:eastAsiaTheme="majorEastAsia"/>
          <w:spacing w:val="-6"/>
          <w:sz w:val="21"/>
          <w:szCs w:val="21"/>
        </w:rPr>
        <w:t>; Enhancing</w:t>
      </w:r>
      <w:r w:rsidRPr="006407A0">
        <w:rPr>
          <w:rFonts w:eastAsiaTheme="majorEastAsia"/>
          <w:spacing w:val="-6"/>
          <w:sz w:val="21"/>
          <w:szCs w:val="21"/>
        </w:rPr>
        <w:t xml:space="preserve"> </w:t>
      </w:r>
      <w:r w:rsidR="00230F48" w:rsidRPr="006407A0">
        <w:rPr>
          <w:rFonts w:eastAsiaTheme="majorEastAsia"/>
          <w:spacing w:val="-6"/>
          <w:sz w:val="21"/>
          <w:szCs w:val="21"/>
          <w:lang w:val="en-US"/>
        </w:rPr>
        <w:t>to</w:t>
      </w:r>
      <w:r w:rsidRPr="006407A0">
        <w:rPr>
          <w:rFonts w:eastAsiaTheme="majorEastAsia"/>
          <w:spacing w:val="-6"/>
          <w:sz w:val="21"/>
          <w:szCs w:val="21"/>
        </w:rPr>
        <w:t xml:space="preserve"> </w:t>
      </w:r>
      <w:r w:rsidR="00230F48" w:rsidRPr="006407A0">
        <w:rPr>
          <w:rFonts w:eastAsiaTheme="majorEastAsia"/>
          <w:spacing w:val="-6"/>
          <w:sz w:val="21"/>
          <w:szCs w:val="21"/>
          <w:lang w:val="en-US"/>
        </w:rPr>
        <w:t>provide</w:t>
      </w:r>
      <w:r w:rsidRPr="006407A0">
        <w:rPr>
          <w:rFonts w:eastAsiaTheme="majorEastAsia"/>
          <w:spacing w:val="-6"/>
          <w:sz w:val="21"/>
          <w:szCs w:val="21"/>
        </w:rPr>
        <w:t xml:space="preserve"> of information about </w:t>
      </w:r>
      <w:r w:rsidR="003E4572" w:rsidRPr="006407A0">
        <w:rPr>
          <w:rFonts w:eastAsiaTheme="majorEastAsia"/>
          <w:spacing w:val="-6"/>
          <w:sz w:val="21"/>
          <w:szCs w:val="21"/>
        </w:rPr>
        <w:t>Russian Federation</w:t>
      </w:r>
      <w:r w:rsidRPr="006407A0">
        <w:rPr>
          <w:rFonts w:eastAsiaTheme="majorEastAsia"/>
          <w:spacing w:val="-6"/>
          <w:sz w:val="21"/>
          <w:szCs w:val="21"/>
        </w:rPr>
        <w:t xml:space="preserve">, commitments in the VN-EAEU FTA, intellectual property, quality management, rules of origin, labor regulations, environment, policies, legislation of </w:t>
      </w:r>
      <w:r w:rsidR="00A57D09" w:rsidRPr="006407A0">
        <w:rPr>
          <w:rFonts w:eastAsiaTheme="majorEastAsia"/>
          <w:spacing w:val="-6"/>
          <w:sz w:val="21"/>
          <w:szCs w:val="21"/>
        </w:rPr>
        <w:t>Russian Federation</w:t>
      </w:r>
      <w:r w:rsidRPr="006407A0">
        <w:rPr>
          <w:rFonts w:eastAsiaTheme="majorEastAsia"/>
          <w:spacing w:val="-6"/>
          <w:sz w:val="21"/>
          <w:szCs w:val="21"/>
        </w:rPr>
        <w:t xml:space="preserve">; </w:t>
      </w:r>
      <w:r w:rsidR="00230F48" w:rsidRPr="006407A0">
        <w:rPr>
          <w:rFonts w:eastAsiaTheme="majorEastAsia"/>
          <w:spacing w:val="-6"/>
          <w:sz w:val="21"/>
          <w:szCs w:val="21"/>
          <w:lang w:val="en-US"/>
        </w:rPr>
        <w:t>S</w:t>
      </w:r>
      <w:r w:rsidRPr="006407A0">
        <w:rPr>
          <w:rFonts w:eastAsiaTheme="majorEastAsia"/>
          <w:spacing w:val="-6"/>
          <w:sz w:val="21"/>
          <w:szCs w:val="21"/>
        </w:rPr>
        <w:t>upport</w:t>
      </w:r>
      <w:r w:rsidR="00230F48" w:rsidRPr="006407A0">
        <w:rPr>
          <w:rFonts w:eastAsiaTheme="majorEastAsia"/>
          <w:spacing w:val="-6"/>
          <w:sz w:val="21"/>
          <w:szCs w:val="21"/>
          <w:lang w:val="en-US"/>
        </w:rPr>
        <w:t>ing</w:t>
      </w:r>
      <w:r w:rsidRPr="006407A0">
        <w:rPr>
          <w:rFonts w:eastAsiaTheme="majorEastAsia"/>
          <w:spacing w:val="-6"/>
          <w:sz w:val="21"/>
          <w:szCs w:val="21"/>
        </w:rPr>
        <w:t xml:space="preserve"> </w:t>
      </w:r>
      <w:r w:rsidRPr="006407A0">
        <w:rPr>
          <w:rFonts w:eastAsiaTheme="majorEastAsia"/>
          <w:spacing w:val="-6"/>
          <w:sz w:val="21"/>
          <w:szCs w:val="21"/>
        </w:rPr>
        <w:lastRenderedPageBreak/>
        <w:t>for enterprises to apply scientific and technological achievements and Industry 4.0; Organiz</w:t>
      </w:r>
      <w:r w:rsidR="00230F48" w:rsidRPr="006407A0">
        <w:rPr>
          <w:rFonts w:eastAsiaTheme="majorEastAsia"/>
          <w:spacing w:val="-6"/>
          <w:sz w:val="21"/>
          <w:szCs w:val="21"/>
          <w:lang w:val="en-US"/>
        </w:rPr>
        <w:t>ing</w:t>
      </w:r>
      <w:r w:rsidRPr="006407A0">
        <w:rPr>
          <w:rFonts w:eastAsiaTheme="majorEastAsia"/>
          <w:spacing w:val="-6"/>
          <w:sz w:val="21"/>
          <w:szCs w:val="21"/>
        </w:rPr>
        <w:t xml:space="preserve"> trade promotion programs according to specific product groups and business fields; Mobiliz</w:t>
      </w:r>
      <w:r w:rsidR="00230F48" w:rsidRPr="006407A0">
        <w:rPr>
          <w:rFonts w:eastAsiaTheme="majorEastAsia"/>
          <w:spacing w:val="-6"/>
          <w:sz w:val="21"/>
          <w:szCs w:val="21"/>
          <w:lang w:val="en-US"/>
        </w:rPr>
        <w:t>ing</w:t>
      </w:r>
      <w:r w:rsidRPr="006407A0">
        <w:rPr>
          <w:rFonts w:eastAsiaTheme="majorEastAsia"/>
          <w:spacing w:val="-6"/>
          <w:sz w:val="21"/>
          <w:szCs w:val="21"/>
        </w:rPr>
        <w:t xml:space="preserve"> enterprises to develop plans and implement corporate social responsibility; Strengthening the provision of training and human resource development services, investment consulting services, technical support for environmental technology, supporting enterprises in complying with regulations on labor, trade unions, and responsibility. corporate society; Improve the association</w:t>
      </w:r>
      <w:r w:rsidR="0048132A" w:rsidRPr="006407A0">
        <w:rPr>
          <w:rFonts w:eastAsiaTheme="majorEastAsia"/>
          <w:spacing w:val="-6"/>
          <w:sz w:val="21"/>
          <w:szCs w:val="21"/>
        </w:rPr>
        <w:t>’</w:t>
      </w:r>
      <w:r w:rsidRPr="006407A0">
        <w:rPr>
          <w:rFonts w:eastAsiaTheme="majorEastAsia"/>
          <w:spacing w:val="-6"/>
          <w:sz w:val="21"/>
          <w:szCs w:val="21"/>
        </w:rPr>
        <w:t>s advocacy and policy advisory capacity</w:t>
      </w:r>
      <w:r w:rsidR="00230F48" w:rsidRPr="006407A0">
        <w:rPr>
          <w:rFonts w:eastAsiaTheme="majorEastAsia"/>
          <w:spacing w:val="-6"/>
          <w:sz w:val="21"/>
          <w:szCs w:val="21"/>
          <w:lang w:val="en-US"/>
        </w:rPr>
        <w:t>;</w:t>
      </w:r>
      <w:r w:rsidRPr="006407A0">
        <w:rPr>
          <w:rFonts w:eastAsiaTheme="majorEastAsia"/>
          <w:spacing w:val="-6"/>
          <w:sz w:val="21"/>
          <w:szCs w:val="21"/>
        </w:rPr>
        <w:t xml:space="preserve"> Contributing to social criticism, protecting the legitimate interests of the industry and businesses</w:t>
      </w:r>
    </w:p>
    <w:p w14:paraId="45BBE1BF" w14:textId="77777777" w:rsidR="006C1BD4" w:rsidRPr="006407A0" w:rsidRDefault="006C1BD4" w:rsidP="001403A2">
      <w:pPr>
        <w:pStyle w:val="Heading1"/>
        <w:spacing w:line="320" w:lineRule="exact"/>
        <w:rPr>
          <w:rFonts w:cs="Times New Roman"/>
          <w:spacing w:val="-6"/>
          <w:sz w:val="21"/>
          <w:szCs w:val="21"/>
          <w:lang w:val="en-US"/>
        </w:rPr>
      </w:pPr>
      <w:bookmarkStart w:id="71" w:name="_Toc440533355"/>
      <w:bookmarkStart w:id="72" w:name="_Toc123025725"/>
      <w:bookmarkEnd w:id="18"/>
      <w:r w:rsidRPr="006407A0">
        <w:rPr>
          <w:rFonts w:cs="Times New Roman"/>
          <w:spacing w:val="-6"/>
          <w:sz w:val="21"/>
          <w:szCs w:val="21"/>
          <w:lang w:val="en-US"/>
        </w:rPr>
        <w:t>CONCLUSION</w:t>
      </w:r>
      <w:bookmarkEnd w:id="72"/>
    </w:p>
    <w:p w14:paraId="764FBA25" w14:textId="77777777" w:rsidR="006C1BD4" w:rsidRPr="006407A0" w:rsidRDefault="006C1BD4" w:rsidP="001403A2">
      <w:pPr>
        <w:spacing w:line="320" w:lineRule="exact"/>
        <w:ind w:firstLine="709"/>
        <w:jc w:val="both"/>
        <w:rPr>
          <w:spacing w:val="-6"/>
          <w:sz w:val="21"/>
          <w:szCs w:val="21"/>
        </w:rPr>
      </w:pPr>
      <w:r w:rsidRPr="006407A0">
        <w:rPr>
          <w:spacing w:val="-6"/>
          <w:sz w:val="21"/>
          <w:szCs w:val="21"/>
        </w:rPr>
        <w:t xml:space="preserve">The traditional relationship between Vietnam and </w:t>
      </w:r>
      <w:r w:rsidR="00A57D09" w:rsidRPr="006407A0">
        <w:rPr>
          <w:spacing w:val="-6"/>
          <w:sz w:val="21"/>
          <w:szCs w:val="21"/>
        </w:rPr>
        <w:t>Russian Federation</w:t>
      </w:r>
      <w:r w:rsidRPr="006407A0">
        <w:rPr>
          <w:spacing w:val="-6"/>
          <w:sz w:val="21"/>
          <w:szCs w:val="21"/>
        </w:rPr>
        <w:t>, especially after the VN-EAEU FTA was signed and put into effect, is a basis for the growth of export turnover as well as the structur</w:t>
      </w:r>
      <w:r w:rsidR="004B491E" w:rsidRPr="006407A0">
        <w:rPr>
          <w:spacing w:val="-6"/>
          <w:sz w:val="21"/>
          <w:szCs w:val="21"/>
          <w:lang w:val="en-US"/>
        </w:rPr>
        <w:t>e’</w:t>
      </w:r>
      <w:r w:rsidR="00D20F00" w:rsidRPr="006407A0">
        <w:rPr>
          <w:spacing w:val="-6"/>
          <w:sz w:val="21"/>
          <w:szCs w:val="21"/>
          <w:lang w:val="en-US"/>
        </w:rPr>
        <w:t xml:space="preserve">s </w:t>
      </w:r>
      <w:r w:rsidR="004B491E" w:rsidRPr="006407A0">
        <w:rPr>
          <w:spacing w:val="-6"/>
          <w:sz w:val="21"/>
          <w:szCs w:val="21"/>
          <w:lang w:val="en-US"/>
        </w:rPr>
        <w:t>shift</w:t>
      </w:r>
      <w:r w:rsidRPr="006407A0">
        <w:rPr>
          <w:spacing w:val="-6"/>
          <w:sz w:val="21"/>
          <w:szCs w:val="21"/>
        </w:rPr>
        <w:t xml:space="preserve"> of exports to th</w:t>
      </w:r>
      <w:r w:rsidR="004B491E" w:rsidRPr="006407A0">
        <w:rPr>
          <w:spacing w:val="-6"/>
          <w:sz w:val="21"/>
          <w:szCs w:val="21"/>
          <w:lang w:val="en-US"/>
        </w:rPr>
        <w:t>e</w:t>
      </w:r>
      <w:r w:rsidRPr="006407A0">
        <w:rPr>
          <w:spacing w:val="-6"/>
          <w:sz w:val="21"/>
          <w:szCs w:val="21"/>
        </w:rPr>
        <w:t xml:space="preserve"> market. The thesis </w:t>
      </w:r>
      <w:r w:rsidR="00126130" w:rsidRPr="006407A0">
        <w:rPr>
          <w:i/>
          <w:spacing w:val="-6"/>
          <w:sz w:val="21"/>
          <w:szCs w:val="21"/>
        </w:rPr>
        <w:t xml:space="preserve">“Solutions for shifting the structure of </w:t>
      </w:r>
      <w:r w:rsidR="001F5131" w:rsidRPr="006407A0">
        <w:rPr>
          <w:i/>
          <w:spacing w:val="-6"/>
          <w:sz w:val="21"/>
          <w:szCs w:val="21"/>
          <w:lang w:val="en-US"/>
        </w:rPr>
        <w:t>V</w:t>
      </w:r>
      <w:r w:rsidR="00126130" w:rsidRPr="006407A0">
        <w:rPr>
          <w:i/>
          <w:spacing w:val="-6"/>
          <w:sz w:val="21"/>
          <w:szCs w:val="21"/>
        </w:rPr>
        <w:t>ietnam</w:t>
      </w:r>
      <w:r w:rsidR="001F5131" w:rsidRPr="006407A0">
        <w:rPr>
          <w:i/>
          <w:spacing w:val="-6"/>
          <w:sz w:val="21"/>
          <w:szCs w:val="21"/>
          <w:lang w:val="en-US"/>
        </w:rPr>
        <w:t>ese</w:t>
      </w:r>
      <w:r w:rsidR="00126130" w:rsidRPr="006407A0">
        <w:rPr>
          <w:i/>
          <w:spacing w:val="-6"/>
          <w:sz w:val="21"/>
          <w:szCs w:val="21"/>
        </w:rPr>
        <w:t xml:space="preserve"> export commodities to Russian Federation”</w:t>
      </w:r>
      <w:r w:rsidRPr="006407A0">
        <w:rPr>
          <w:spacing w:val="-6"/>
          <w:sz w:val="21"/>
          <w:szCs w:val="21"/>
        </w:rPr>
        <w:t xml:space="preserve"> is carried out with the following results:</w:t>
      </w:r>
    </w:p>
    <w:p w14:paraId="6BA50AD6" w14:textId="77777777" w:rsidR="006C1BD4" w:rsidRPr="006407A0" w:rsidRDefault="006C1BD4" w:rsidP="001403A2">
      <w:pPr>
        <w:spacing w:line="320" w:lineRule="exact"/>
        <w:ind w:firstLine="709"/>
        <w:jc w:val="both"/>
        <w:rPr>
          <w:spacing w:val="-6"/>
          <w:sz w:val="21"/>
          <w:szCs w:val="21"/>
        </w:rPr>
      </w:pPr>
      <w:r w:rsidRPr="006407A0">
        <w:rPr>
          <w:spacing w:val="-6"/>
          <w:sz w:val="21"/>
          <w:szCs w:val="21"/>
        </w:rPr>
        <w:t xml:space="preserve">- Overview of domestic and foreign researches related to the </w:t>
      </w:r>
      <w:r w:rsidR="004B491E" w:rsidRPr="006407A0">
        <w:rPr>
          <w:spacing w:val="-6"/>
          <w:sz w:val="21"/>
          <w:szCs w:val="21"/>
        </w:rPr>
        <w:t>structur</w:t>
      </w:r>
      <w:r w:rsidR="004B491E" w:rsidRPr="006407A0">
        <w:rPr>
          <w:spacing w:val="-6"/>
          <w:sz w:val="21"/>
          <w:szCs w:val="21"/>
          <w:lang w:val="en-US"/>
        </w:rPr>
        <w:t>e’s shift</w:t>
      </w:r>
      <w:r w:rsidR="004B491E" w:rsidRPr="006407A0">
        <w:rPr>
          <w:spacing w:val="-6"/>
          <w:sz w:val="21"/>
          <w:szCs w:val="21"/>
        </w:rPr>
        <w:t xml:space="preserve"> of Vietna</w:t>
      </w:r>
      <w:r w:rsidR="004B491E" w:rsidRPr="006407A0">
        <w:rPr>
          <w:spacing w:val="-6"/>
          <w:sz w:val="21"/>
          <w:szCs w:val="21"/>
          <w:lang w:val="en-US"/>
        </w:rPr>
        <w:t>mese</w:t>
      </w:r>
      <w:r w:rsidRPr="006407A0">
        <w:rPr>
          <w:spacing w:val="-6"/>
          <w:sz w:val="21"/>
          <w:szCs w:val="21"/>
        </w:rPr>
        <w:t xml:space="preserve"> export</w:t>
      </w:r>
      <w:r w:rsidR="004B491E" w:rsidRPr="006407A0">
        <w:rPr>
          <w:spacing w:val="-6"/>
          <w:sz w:val="21"/>
          <w:szCs w:val="21"/>
          <w:lang w:val="en-US"/>
        </w:rPr>
        <w:t xml:space="preserve"> commodities; I</w:t>
      </w:r>
      <w:r w:rsidRPr="006407A0">
        <w:rPr>
          <w:spacing w:val="-6"/>
          <w:sz w:val="21"/>
          <w:szCs w:val="21"/>
        </w:rPr>
        <w:t>dentify</w:t>
      </w:r>
      <w:r w:rsidR="004B491E" w:rsidRPr="006407A0">
        <w:rPr>
          <w:spacing w:val="-6"/>
          <w:sz w:val="21"/>
          <w:szCs w:val="21"/>
          <w:lang w:val="en-US"/>
        </w:rPr>
        <w:t>ing</w:t>
      </w:r>
      <w:r w:rsidRPr="006407A0">
        <w:rPr>
          <w:spacing w:val="-6"/>
          <w:sz w:val="21"/>
          <w:szCs w:val="21"/>
        </w:rPr>
        <w:t xml:space="preserve"> theoretical and practical gaps as the basis for the research direction of the topic.</w:t>
      </w:r>
    </w:p>
    <w:p w14:paraId="359D9513" w14:textId="77777777" w:rsidR="006C1BD4" w:rsidRPr="006407A0" w:rsidRDefault="006C1BD4" w:rsidP="001403A2">
      <w:pPr>
        <w:spacing w:line="320" w:lineRule="exact"/>
        <w:ind w:firstLine="709"/>
        <w:jc w:val="both"/>
        <w:rPr>
          <w:spacing w:val="-6"/>
          <w:sz w:val="21"/>
          <w:szCs w:val="21"/>
        </w:rPr>
      </w:pPr>
      <w:r w:rsidRPr="006407A0">
        <w:rPr>
          <w:spacing w:val="-6"/>
          <w:sz w:val="21"/>
          <w:szCs w:val="21"/>
        </w:rPr>
        <w:t xml:space="preserve">- Researching some theoretical issues on </w:t>
      </w:r>
      <w:r w:rsidR="004B491E" w:rsidRPr="006407A0">
        <w:rPr>
          <w:spacing w:val="-6"/>
          <w:sz w:val="21"/>
          <w:szCs w:val="21"/>
        </w:rPr>
        <w:t>structur</w:t>
      </w:r>
      <w:r w:rsidR="004B491E" w:rsidRPr="006407A0">
        <w:rPr>
          <w:spacing w:val="-6"/>
          <w:sz w:val="21"/>
          <w:szCs w:val="21"/>
          <w:lang w:val="en-US"/>
        </w:rPr>
        <w:t>e’s shift</w:t>
      </w:r>
      <w:r w:rsidR="004B491E" w:rsidRPr="006407A0">
        <w:rPr>
          <w:spacing w:val="-6"/>
          <w:sz w:val="21"/>
          <w:szCs w:val="21"/>
        </w:rPr>
        <w:t xml:space="preserve"> of export</w:t>
      </w:r>
      <w:r w:rsidR="004B491E" w:rsidRPr="006407A0">
        <w:rPr>
          <w:spacing w:val="-6"/>
          <w:sz w:val="21"/>
          <w:szCs w:val="21"/>
          <w:lang w:val="en-US"/>
        </w:rPr>
        <w:t xml:space="preserve"> commodities</w:t>
      </w:r>
      <w:r w:rsidR="004B491E" w:rsidRPr="006407A0">
        <w:rPr>
          <w:spacing w:val="-6"/>
          <w:sz w:val="21"/>
          <w:szCs w:val="21"/>
        </w:rPr>
        <w:t xml:space="preserve"> </w:t>
      </w:r>
      <w:r w:rsidRPr="006407A0">
        <w:rPr>
          <w:spacing w:val="-6"/>
          <w:sz w:val="21"/>
          <w:szCs w:val="21"/>
        </w:rPr>
        <w:t xml:space="preserve">including some related concepts, contents and roles of actors involved in </w:t>
      </w:r>
      <w:r w:rsidR="004B491E" w:rsidRPr="006407A0">
        <w:rPr>
          <w:spacing w:val="-6"/>
          <w:sz w:val="21"/>
          <w:szCs w:val="21"/>
          <w:lang w:val="en-US"/>
        </w:rPr>
        <w:t>s</w:t>
      </w:r>
      <w:r w:rsidR="004B491E" w:rsidRPr="006407A0">
        <w:rPr>
          <w:spacing w:val="-6"/>
          <w:sz w:val="21"/>
          <w:szCs w:val="21"/>
        </w:rPr>
        <w:t>tructur</w:t>
      </w:r>
      <w:r w:rsidR="004B491E" w:rsidRPr="006407A0">
        <w:rPr>
          <w:spacing w:val="-6"/>
          <w:sz w:val="21"/>
          <w:szCs w:val="21"/>
          <w:lang w:val="en-US"/>
        </w:rPr>
        <w:t>e’s shift</w:t>
      </w:r>
      <w:r w:rsidRPr="006407A0">
        <w:rPr>
          <w:spacing w:val="-6"/>
          <w:sz w:val="21"/>
          <w:szCs w:val="21"/>
        </w:rPr>
        <w:t xml:space="preserve">. Analyzing the influencing factors and criteria for assessing the </w:t>
      </w:r>
      <w:r w:rsidR="004B491E" w:rsidRPr="006407A0">
        <w:rPr>
          <w:spacing w:val="-6"/>
          <w:sz w:val="21"/>
          <w:szCs w:val="21"/>
        </w:rPr>
        <w:t>structur</w:t>
      </w:r>
      <w:r w:rsidR="004B491E" w:rsidRPr="006407A0">
        <w:rPr>
          <w:spacing w:val="-6"/>
          <w:sz w:val="21"/>
          <w:szCs w:val="21"/>
          <w:lang w:val="en-US"/>
        </w:rPr>
        <w:t>e’s shift</w:t>
      </w:r>
      <w:r w:rsidR="004B491E" w:rsidRPr="006407A0">
        <w:rPr>
          <w:spacing w:val="-6"/>
          <w:sz w:val="21"/>
          <w:szCs w:val="21"/>
        </w:rPr>
        <w:t xml:space="preserve"> of export</w:t>
      </w:r>
      <w:r w:rsidR="004B491E" w:rsidRPr="006407A0">
        <w:rPr>
          <w:spacing w:val="-6"/>
          <w:sz w:val="21"/>
          <w:szCs w:val="21"/>
          <w:lang w:val="en-US"/>
        </w:rPr>
        <w:t xml:space="preserve"> commodities</w:t>
      </w:r>
      <w:r w:rsidR="004B491E" w:rsidRPr="006407A0">
        <w:rPr>
          <w:spacing w:val="-6"/>
          <w:sz w:val="21"/>
          <w:szCs w:val="21"/>
        </w:rPr>
        <w:t xml:space="preserve"> </w:t>
      </w:r>
      <w:r w:rsidRPr="006407A0">
        <w:rPr>
          <w:spacing w:val="-6"/>
          <w:sz w:val="21"/>
          <w:szCs w:val="21"/>
        </w:rPr>
        <w:t xml:space="preserve">and finding out the experience of 03 countries, namely Belarus, Malaysia and Thailand, through which draw 10 lessons for Vietnam in </w:t>
      </w:r>
      <w:r w:rsidR="004B491E" w:rsidRPr="006407A0">
        <w:rPr>
          <w:spacing w:val="-6"/>
          <w:sz w:val="21"/>
          <w:szCs w:val="21"/>
        </w:rPr>
        <w:t>structur</w:t>
      </w:r>
      <w:r w:rsidR="004B491E" w:rsidRPr="006407A0">
        <w:rPr>
          <w:spacing w:val="-6"/>
          <w:sz w:val="21"/>
          <w:szCs w:val="21"/>
          <w:lang w:val="en-US"/>
        </w:rPr>
        <w:t>e’s shift</w:t>
      </w:r>
      <w:r w:rsidR="004B491E" w:rsidRPr="006407A0">
        <w:rPr>
          <w:spacing w:val="-6"/>
          <w:sz w:val="21"/>
          <w:szCs w:val="21"/>
        </w:rPr>
        <w:t xml:space="preserve"> of export</w:t>
      </w:r>
      <w:r w:rsidR="004B491E" w:rsidRPr="006407A0">
        <w:rPr>
          <w:spacing w:val="-6"/>
          <w:sz w:val="21"/>
          <w:szCs w:val="21"/>
          <w:lang w:val="en-US"/>
        </w:rPr>
        <w:t xml:space="preserve"> commodities</w:t>
      </w:r>
      <w:r w:rsidRPr="006407A0">
        <w:rPr>
          <w:spacing w:val="-6"/>
          <w:sz w:val="21"/>
          <w:szCs w:val="21"/>
        </w:rPr>
        <w:t>.</w:t>
      </w:r>
    </w:p>
    <w:p w14:paraId="796CD1F1" w14:textId="77777777" w:rsidR="006C1BD4" w:rsidRPr="006407A0" w:rsidRDefault="006C1BD4" w:rsidP="001403A2">
      <w:pPr>
        <w:spacing w:line="320" w:lineRule="exact"/>
        <w:ind w:firstLine="709"/>
        <w:jc w:val="both"/>
        <w:rPr>
          <w:spacing w:val="-6"/>
          <w:sz w:val="21"/>
          <w:szCs w:val="21"/>
        </w:rPr>
      </w:pPr>
      <w:r w:rsidRPr="006407A0">
        <w:rPr>
          <w:spacing w:val="-6"/>
          <w:sz w:val="21"/>
          <w:szCs w:val="21"/>
        </w:rPr>
        <w:t>- Research</w:t>
      </w:r>
      <w:r w:rsidR="004B491E" w:rsidRPr="006407A0">
        <w:rPr>
          <w:spacing w:val="-6"/>
          <w:sz w:val="21"/>
          <w:szCs w:val="21"/>
          <w:lang w:val="en-US"/>
        </w:rPr>
        <w:t>ing</w:t>
      </w:r>
      <w:r w:rsidRPr="006407A0">
        <w:rPr>
          <w:spacing w:val="-6"/>
          <w:sz w:val="21"/>
          <w:szCs w:val="21"/>
        </w:rPr>
        <w:t xml:space="preserve"> on market characteristics, import mechanisms and policies of </w:t>
      </w:r>
      <w:r w:rsidR="00A57D09" w:rsidRPr="006407A0">
        <w:rPr>
          <w:spacing w:val="-6"/>
          <w:sz w:val="21"/>
          <w:szCs w:val="21"/>
        </w:rPr>
        <w:t>Russian Federation</w:t>
      </w:r>
      <w:r w:rsidRPr="006407A0">
        <w:rPr>
          <w:spacing w:val="-6"/>
          <w:sz w:val="21"/>
          <w:szCs w:val="21"/>
        </w:rPr>
        <w:t xml:space="preserve"> and trade relations between Vietnam and Russia</w:t>
      </w:r>
      <w:r w:rsidR="00253849" w:rsidRPr="006407A0">
        <w:rPr>
          <w:spacing w:val="-6"/>
          <w:sz w:val="21"/>
          <w:szCs w:val="21"/>
          <w:lang w:val="en-US"/>
        </w:rPr>
        <w:t xml:space="preserve">n </w:t>
      </w:r>
      <w:r w:rsidR="00253849" w:rsidRPr="006407A0">
        <w:rPr>
          <w:spacing w:val="-6"/>
          <w:sz w:val="21"/>
          <w:szCs w:val="21"/>
        </w:rPr>
        <w:t>Federation</w:t>
      </w:r>
      <w:r w:rsidRPr="006407A0">
        <w:rPr>
          <w:spacing w:val="-6"/>
          <w:sz w:val="21"/>
          <w:szCs w:val="21"/>
        </w:rPr>
        <w:t xml:space="preserve"> in the period 201</w:t>
      </w:r>
      <w:r w:rsidR="004B491E" w:rsidRPr="006407A0">
        <w:rPr>
          <w:spacing w:val="-6"/>
          <w:sz w:val="21"/>
          <w:szCs w:val="21"/>
          <w:lang w:val="en-US"/>
        </w:rPr>
        <w:t>6</w:t>
      </w:r>
      <w:r w:rsidRPr="006407A0">
        <w:rPr>
          <w:spacing w:val="-6"/>
          <w:sz w:val="21"/>
          <w:szCs w:val="21"/>
        </w:rPr>
        <w:t>-202</w:t>
      </w:r>
      <w:r w:rsidR="004B491E" w:rsidRPr="006407A0">
        <w:rPr>
          <w:spacing w:val="-6"/>
          <w:sz w:val="21"/>
          <w:szCs w:val="21"/>
          <w:lang w:val="en-US"/>
        </w:rPr>
        <w:t>1</w:t>
      </w:r>
      <w:r w:rsidRPr="006407A0">
        <w:rPr>
          <w:spacing w:val="-6"/>
          <w:sz w:val="21"/>
          <w:szCs w:val="21"/>
        </w:rPr>
        <w:t xml:space="preserve">. Conduct an assessment of the current situation of </w:t>
      </w:r>
      <w:r w:rsidR="004B491E" w:rsidRPr="006407A0">
        <w:rPr>
          <w:spacing w:val="-6"/>
          <w:sz w:val="21"/>
          <w:szCs w:val="21"/>
        </w:rPr>
        <w:t>structur</w:t>
      </w:r>
      <w:r w:rsidR="004B491E" w:rsidRPr="006407A0">
        <w:rPr>
          <w:spacing w:val="-6"/>
          <w:sz w:val="21"/>
          <w:szCs w:val="21"/>
          <w:lang w:val="en-US"/>
        </w:rPr>
        <w:t>e’s shift of</w:t>
      </w:r>
      <w:r w:rsidRPr="006407A0">
        <w:rPr>
          <w:spacing w:val="-6"/>
          <w:sz w:val="21"/>
          <w:szCs w:val="21"/>
        </w:rPr>
        <w:t xml:space="preserve"> Vietnam</w:t>
      </w:r>
      <w:r w:rsidR="004B491E" w:rsidRPr="006407A0">
        <w:rPr>
          <w:spacing w:val="-6"/>
          <w:sz w:val="21"/>
          <w:szCs w:val="21"/>
          <w:lang w:val="en-US"/>
        </w:rPr>
        <w:t>ese</w:t>
      </w:r>
      <w:r w:rsidRPr="006407A0">
        <w:rPr>
          <w:spacing w:val="-6"/>
          <w:sz w:val="21"/>
          <w:szCs w:val="21"/>
        </w:rPr>
        <w:t xml:space="preserve"> exports to </w:t>
      </w:r>
      <w:r w:rsidR="003E4572" w:rsidRPr="006407A0">
        <w:rPr>
          <w:spacing w:val="-6"/>
          <w:sz w:val="21"/>
          <w:szCs w:val="21"/>
        </w:rPr>
        <w:t>Russian Federation</w:t>
      </w:r>
      <w:r w:rsidRPr="006407A0">
        <w:rPr>
          <w:spacing w:val="-6"/>
          <w:sz w:val="21"/>
          <w:szCs w:val="21"/>
        </w:rPr>
        <w:t xml:space="preserve"> in the 2016-2020 period according to the contents of </w:t>
      </w:r>
      <w:r w:rsidR="004B491E" w:rsidRPr="006407A0">
        <w:rPr>
          <w:spacing w:val="-6"/>
          <w:sz w:val="21"/>
          <w:szCs w:val="21"/>
        </w:rPr>
        <w:t>structur</w:t>
      </w:r>
      <w:r w:rsidR="004B491E" w:rsidRPr="006407A0">
        <w:rPr>
          <w:spacing w:val="-6"/>
          <w:sz w:val="21"/>
          <w:szCs w:val="21"/>
          <w:lang w:val="en-US"/>
        </w:rPr>
        <w:t>e’s shift</w:t>
      </w:r>
      <w:r w:rsidR="004B491E" w:rsidRPr="006407A0">
        <w:rPr>
          <w:spacing w:val="-6"/>
          <w:sz w:val="21"/>
          <w:szCs w:val="21"/>
        </w:rPr>
        <w:t xml:space="preserve"> of export</w:t>
      </w:r>
      <w:r w:rsidR="004B491E" w:rsidRPr="006407A0">
        <w:rPr>
          <w:spacing w:val="-6"/>
          <w:sz w:val="21"/>
          <w:szCs w:val="21"/>
          <w:lang w:val="en-US"/>
        </w:rPr>
        <w:t xml:space="preserve"> commodities</w:t>
      </w:r>
      <w:r w:rsidRPr="006407A0">
        <w:rPr>
          <w:spacing w:val="-6"/>
          <w:sz w:val="21"/>
          <w:szCs w:val="21"/>
        </w:rPr>
        <w:t>, as a basis for recommendations for solutions.</w:t>
      </w:r>
    </w:p>
    <w:p w14:paraId="5EBEF4CC" w14:textId="77777777" w:rsidR="006C1BD4" w:rsidRPr="006407A0" w:rsidRDefault="006C1BD4" w:rsidP="001403A2">
      <w:pPr>
        <w:spacing w:line="320" w:lineRule="exact"/>
        <w:ind w:firstLine="709"/>
        <w:jc w:val="both"/>
        <w:rPr>
          <w:spacing w:val="-6"/>
          <w:sz w:val="21"/>
          <w:szCs w:val="21"/>
        </w:rPr>
      </w:pPr>
      <w:r w:rsidRPr="006407A0">
        <w:rPr>
          <w:spacing w:val="-6"/>
          <w:sz w:val="21"/>
          <w:szCs w:val="21"/>
        </w:rPr>
        <w:lastRenderedPageBreak/>
        <w:t xml:space="preserve">- From the </w:t>
      </w:r>
      <w:r w:rsidR="004B491E" w:rsidRPr="006407A0">
        <w:rPr>
          <w:spacing w:val="-6"/>
          <w:sz w:val="21"/>
          <w:szCs w:val="21"/>
          <w:lang w:val="en-US"/>
        </w:rPr>
        <w:t>reality</w:t>
      </w:r>
      <w:r w:rsidRPr="006407A0">
        <w:rPr>
          <w:spacing w:val="-6"/>
          <w:sz w:val="21"/>
          <w:szCs w:val="21"/>
        </w:rPr>
        <w:t xml:space="preserve"> of </w:t>
      </w:r>
      <w:r w:rsidR="004B491E" w:rsidRPr="006407A0">
        <w:rPr>
          <w:spacing w:val="-6"/>
          <w:sz w:val="21"/>
          <w:szCs w:val="21"/>
        </w:rPr>
        <w:t>structur</w:t>
      </w:r>
      <w:r w:rsidR="004B491E" w:rsidRPr="006407A0">
        <w:rPr>
          <w:spacing w:val="-6"/>
          <w:sz w:val="21"/>
          <w:szCs w:val="21"/>
          <w:lang w:val="en-US"/>
        </w:rPr>
        <w:t>e’s shift</w:t>
      </w:r>
      <w:r w:rsidR="004B491E" w:rsidRPr="006407A0">
        <w:rPr>
          <w:spacing w:val="-6"/>
          <w:sz w:val="21"/>
          <w:szCs w:val="21"/>
        </w:rPr>
        <w:t xml:space="preserve"> of </w:t>
      </w:r>
      <w:r w:rsidR="00D20F00" w:rsidRPr="006407A0">
        <w:rPr>
          <w:spacing w:val="-6"/>
          <w:sz w:val="21"/>
          <w:szCs w:val="21"/>
          <w:lang w:val="en-US"/>
        </w:rPr>
        <w:t>Vietnamese</w:t>
      </w:r>
      <w:r w:rsidR="004B491E" w:rsidRPr="006407A0">
        <w:rPr>
          <w:spacing w:val="-6"/>
          <w:sz w:val="21"/>
          <w:szCs w:val="21"/>
          <w:lang w:val="en-US"/>
        </w:rPr>
        <w:t xml:space="preserve"> </w:t>
      </w:r>
      <w:r w:rsidR="004B491E" w:rsidRPr="006407A0">
        <w:rPr>
          <w:spacing w:val="-6"/>
          <w:sz w:val="21"/>
          <w:szCs w:val="21"/>
        </w:rPr>
        <w:t>export</w:t>
      </w:r>
      <w:r w:rsidR="004B491E" w:rsidRPr="006407A0">
        <w:rPr>
          <w:spacing w:val="-6"/>
          <w:sz w:val="21"/>
          <w:szCs w:val="21"/>
          <w:lang w:val="en-US"/>
        </w:rPr>
        <w:t xml:space="preserve"> commodities</w:t>
      </w:r>
      <w:r w:rsidR="004B491E" w:rsidRPr="006407A0">
        <w:rPr>
          <w:spacing w:val="-6"/>
          <w:sz w:val="21"/>
          <w:szCs w:val="21"/>
        </w:rPr>
        <w:t xml:space="preserve"> </w:t>
      </w:r>
      <w:r w:rsidRPr="006407A0">
        <w:rPr>
          <w:spacing w:val="-6"/>
          <w:sz w:val="21"/>
          <w:szCs w:val="21"/>
        </w:rPr>
        <w:t xml:space="preserve">to </w:t>
      </w:r>
      <w:r w:rsidR="00A57D09" w:rsidRPr="006407A0">
        <w:rPr>
          <w:spacing w:val="-6"/>
          <w:sz w:val="21"/>
          <w:szCs w:val="21"/>
        </w:rPr>
        <w:t>Russian Federation</w:t>
      </w:r>
      <w:r w:rsidRPr="006407A0">
        <w:rPr>
          <w:spacing w:val="-6"/>
          <w:sz w:val="21"/>
          <w:szCs w:val="21"/>
        </w:rPr>
        <w:t xml:space="preserve"> in the period 2016-2020; In the domestic and international context, the thesis gives 06 points of view and 08 orientations to shift the structure of Vietnam</w:t>
      </w:r>
      <w:r w:rsidR="004B491E" w:rsidRPr="006407A0">
        <w:rPr>
          <w:spacing w:val="-6"/>
          <w:sz w:val="21"/>
          <w:szCs w:val="21"/>
          <w:lang w:val="en-US"/>
        </w:rPr>
        <w:t>ese</w:t>
      </w:r>
      <w:r w:rsidRPr="006407A0">
        <w:rPr>
          <w:spacing w:val="-6"/>
          <w:sz w:val="21"/>
          <w:szCs w:val="21"/>
        </w:rPr>
        <w:t xml:space="preserve"> exports to the Russian market in the coming period. </w:t>
      </w:r>
      <w:r w:rsidR="004B491E" w:rsidRPr="006407A0">
        <w:rPr>
          <w:spacing w:val="-6"/>
          <w:sz w:val="21"/>
          <w:szCs w:val="21"/>
          <w:lang w:val="en-US"/>
        </w:rPr>
        <w:t>After that,</w:t>
      </w:r>
      <w:r w:rsidRPr="006407A0">
        <w:rPr>
          <w:spacing w:val="-6"/>
          <w:sz w:val="21"/>
          <w:szCs w:val="21"/>
        </w:rPr>
        <w:t xml:space="preserve"> three groups of solutions have been proposed for the State, enterprises and industry associations to effectively shift the structure of </w:t>
      </w:r>
      <w:r w:rsidR="004B491E" w:rsidRPr="006407A0">
        <w:rPr>
          <w:spacing w:val="-6"/>
          <w:sz w:val="21"/>
          <w:szCs w:val="21"/>
        </w:rPr>
        <w:t>Vietnam</w:t>
      </w:r>
      <w:r w:rsidR="004B491E" w:rsidRPr="006407A0">
        <w:rPr>
          <w:spacing w:val="-6"/>
          <w:sz w:val="21"/>
          <w:szCs w:val="21"/>
          <w:lang w:val="en-US"/>
        </w:rPr>
        <w:t>ese</w:t>
      </w:r>
      <w:r w:rsidR="004B491E" w:rsidRPr="006407A0">
        <w:rPr>
          <w:spacing w:val="-6"/>
          <w:sz w:val="21"/>
          <w:szCs w:val="21"/>
        </w:rPr>
        <w:t xml:space="preserve"> exports </w:t>
      </w:r>
      <w:r w:rsidRPr="006407A0">
        <w:rPr>
          <w:spacing w:val="-6"/>
          <w:sz w:val="21"/>
          <w:szCs w:val="21"/>
        </w:rPr>
        <w:t>to the Russian market.</w:t>
      </w:r>
    </w:p>
    <w:p w14:paraId="5EC225D3" w14:textId="77777777" w:rsidR="006C1BD4" w:rsidRPr="006407A0" w:rsidRDefault="006C1BD4" w:rsidP="001403A2">
      <w:pPr>
        <w:spacing w:line="320" w:lineRule="exact"/>
        <w:ind w:firstLine="709"/>
        <w:jc w:val="both"/>
        <w:rPr>
          <w:spacing w:val="-6"/>
          <w:sz w:val="21"/>
          <w:szCs w:val="21"/>
        </w:rPr>
      </w:pPr>
      <w:r w:rsidRPr="006407A0">
        <w:rPr>
          <w:spacing w:val="-6"/>
          <w:sz w:val="21"/>
          <w:szCs w:val="21"/>
        </w:rPr>
        <w:t xml:space="preserve">During the research, due to limitations on some research conditions related to the </w:t>
      </w:r>
      <w:r w:rsidR="00AB2AFB" w:rsidRPr="006407A0">
        <w:rPr>
          <w:spacing w:val="-6"/>
          <w:sz w:val="21"/>
          <w:szCs w:val="21"/>
        </w:rPr>
        <w:t>structur</w:t>
      </w:r>
      <w:r w:rsidR="00AB2AFB" w:rsidRPr="006407A0">
        <w:rPr>
          <w:spacing w:val="-6"/>
          <w:sz w:val="21"/>
          <w:szCs w:val="21"/>
          <w:lang w:val="en-US"/>
        </w:rPr>
        <w:t>e’s shift</w:t>
      </w:r>
      <w:r w:rsidR="00AB2AFB" w:rsidRPr="006407A0">
        <w:rPr>
          <w:spacing w:val="-6"/>
          <w:sz w:val="21"/>
          <w:szCs w:val="21"/>
        </w:rPr>
        <w:t xml:space="preserve"> of Vietna</w:t>
      </w:r>
      <w:r w:rsidR="00AB2AFB" w:rsidRPr="006407A0">
        <w:rPr>
          <w:spacing w:val="-6"/>
          <w:sz w:val="21"/>
          <w:szCs w:val="21"/>
          <w:lang w:val="en-US"/>
        </w:rPr>
        <w:t>mese</w:t>
      </w:r>
      <w:r w:rsidR="00AB2AFB" w:rsidRPr="006407A0">
        <w:rPr>
          <w:spacing w:val="-6"/>
          <w:sz w:val="21"/>
          <w:szCs w:val="21"/>
        </w:rPr>
        <w:t xml:space="preserve"> export</w:t>
      </w:r>
      <w:r w:rsidR="00AB2AFB" w:rsidRPr="006407A0">
        <w:rPr>
          <w:spacing w:val="-6"/>
          <w:sz w:val="21"/>
          <w:szCs w:val="21"/>
          <w:lang w:val="en-US"/>
        </w:rPr>
        <w:t xml:space="preserve"> commodities</w:t>
      </w:r>
      <w:r w:rsidR="00AB2AFB" w:rsidRPr="006407A0">
        <w:rPr>
          <w:spacing w:val="-6"/>
          <w:sz w:val="21"/>
          <w:szCs w:val="21"/>
        </w:rPr>
        <w:t xml:space="preserve"> </w:t>
      </w:r>
      <w:r w:rsidRPr="006407A0">
        <w:rPr>
          <w:spacing w:val="-6"/>
          <w:sz w:val="21"/>
          <w:szCs w:val="21"/>
        </w:rPr>
        <w:t xml:space="preserve">to </w:t>
      </w:r>
      <w:r w:rsidR="003E4572" w:rsidRPr="006407A0">
        <w:rPr>
          <w:spacing w:val="-6"/>
          <w:sz w:val="21"/>
          <w:szCs w:val="21"/>
        </w:rPr>
        <w:t>Russian Federation</w:t>
      </w:r>
      <w:r w:rsidRPr="006407A0">
        <w:rPr>
          <w:spacing w:val="-6"/>
          <w:sz w:val="21"/>
          <w:szCs w:val="21"/>
        </w:rPr>
        <w:t xml:space="preserve"> in the context of Covid-19 as well as the conflict between </w:t>
      </w:r>
      <w:r w:rsidR="00A57D09" w:rsidRPr="006407A0">
        <w:rPr>
          <w:spacing w:val="-6"/>
          <w:sz w:val="21"/>
          <w:szCs w:val="21"/>
        </w:rPr>
        <w:t>Russian Federation</w:t>
      </w:r>
      <w:r w:rsidRPr="006407A0">
        <w:rPr>
          <w:spacing w:val="-6"/>
          <w:sz w:val="21"/>
          <w:szCs w:val="21"/>
        </w:rPr>
        <w:t xml:space="preserve"> and and Ukraine, so the thesis still has </w:t>
      </w:r>
      <w:r w:rsidR="00AB2AFB" w:rsidRPr="006407A0">
        <w:rPr>
          <w:spacing w:val="-6"/>
          <w:sz w:val="21"/>
          <w:szCs w:val="21"/>
          <w:lang w:val="en-US"/>
        </w:rPr>
        <w:t xml:space="preserve">certain </w:t>
      </w:r>
      <w:r w:rsidRPr="006407A0">
        <w:rPr>
          <w:spacing w:val="-6"/>
          <w:sz w:val="21"/>
          <w:szCs w:val="21"/>
        </w:rPr>
        <w:t xml:space="preserve">shortcomings. From the results of the thesis, the PhD </w:t>
      </w:r>
      <w:r w:rsidR="00126130" w:rsidRPr="006407A0">
        <w:rPr>
          <w:spacing w:val="-6"/>
          <w:sz w:val="21"/>
          <w:szCs w:val="21"/>
        </w:rPr>
        <w:t>fellow</w:t>
      </w:r>
      <w:r w:rsidRPr="006407A0">
        <w:rPr>
          <w:spacing w:val="-6"/>
          <w:sz w:val="21"/>
          <w:szCs w:val="21"/>
        </w:rPr>
        <w:t xml:space="preserve"> wishes to continue to study more deeply about structural transformation for each specific industry, in line with Vietnam</w:t>
      </w:r>
      <w:r w:rsidR="0048132A" w:rsidRPr="006407A0">
        <w:rPr>
          <w:spacing w:val="-6"/>
          <w:sz w:val="21"/>
          <w:szCs w:val="21"/>
        </w:rPr>
        <w:t>’</w:t>
      </w:r>
      <w:r w:rsidRPr="006407A0">
        <w:rPr>
          <w:spacing w:val="-6"/>
          <w:sz w:val="21"/>
          <w:szCs w:val="21"/>
        </w:rPr>
        <w:t>s competitive advantages, and at the same time close to the needs of customers</w:t>
      </w:r>
      <w:r w:rsidR="00AB2AFB" w:rsidRPr="006407A0">
        <w:rPr>
          <w:spacing w:val="-6"/>
          <w:sz w:val="21"/>
          <w:szCs w:val="21"/>
          <w:lang w:val="en-US"/>
        </w:rPr>
        <w:t xml:space="preserve"> and</w:t>
      </w:r>
      <w:r w:rsidRPr="006407A0">
        <w:rPr>
          <w:spacing w:val="-6"/>
          <w:sz w:val="21"/>
          <w:szCs w:val="21"/>
        </w:rPr>
        <w:t xml:space="preserve"> market of </w:t>
      </w:r>
      <w:r w:rsidR="00A57D09" w:rsidRPr="006407A0">
        <w:rPr>
          <w:spacing w:val="-6"/>
          <w:sz w:val="21"/>
          <w:szCs w:val="21"/>
        </w:rPr>
        <w:t>Russian Federation</w:t>
      </w:r>
      <w:r w:rsidRPr="006407A0">
        <w:rPr>
          <w:spacing w:val="-6"/>
          <w:sz w:val="21"/>
          <w:szCs w:val="21"/>
        </w:rPr>
        <w:t xml:space="preserve"> in the near future.</w:t>
      </w:r>
    </w:p>
    <w:p w14:paraId="6F9741BD" w14:textId="77777777" w:rsidR="00B97133" w:rsidRPr="006407A0" w:rsidRDefault="00B97133" w:rsidP="00224213">
      <w:pPr>
        <w:pStyle w:val="Heading1"/>
        <w:spacing w:line="340" w:lineRule="exact"/>
        <w:jc w:val="both"/>
        <w:rPr>
          <w:rFonts w:cs="Times New Roman"/>
          <w:spacing w:val="-6"/>
          <w:sz w:val="21"/>
          <w:szCs w:val="21"/>
          <w:lang w:val="en-US"/>
        </w:rPr>
      </w:pPr>
    </w:p>
    <w:bookmarkEnd w:id="71"/>
    <w:p w14:paraId="65DB453B" w14:textId="77777777" w:rsidR="006407A0" w:rsidRDefault="00AD2084" w:rsidP="00224213">
      <w:pPr>
        <w:spacing w:line="340" w:lineRule="exact"/>
        <w:ind w:firstLine="709"/>
        <w:jc w:val="both"/>
        <w:rPr>
          <w:spacing w:val="-6"/>
          <w:sz w:val="21"/>
          <w:szCs w:val="21"/>
        </w:rPr>
        <w:sectPr w:rsidR="006407A0" w:rsidSect="001403A2">
          <w:headerReference w:type="default" r:id="rId12"/>
          <w:headerReference w:type="first" r:id="rId13"/>
          <w:pgSz w:w="8392" w:h="11907" w:code="11"/>
          <w:pgMar w:top="1134" w:right="907" w:bottom="964" w:left="1134" w:header="397" w:footer="397" w:gutter="0"/>
          <w:pgNumType w:start="1"/>
          <w:cols w:space="708"/>
          <w:titlePg/>
          <w:docGrid w:linePitch="360"/>
        </w:sectPr>
      </w:pPr>
      <w:r w:rsidRPr="006407A0">
        <w:rPr>
          <w:spacing w:val="-6"/>
          <w:sz w:val="21"/>
          <w:szCs w:val="21"/>
        </w:rPr>
        <w:br w:type="page"/>
      </w:r>
    </w:p>
    <w:p w14:paraId="13BCD780" w14:textId="791AD553" w:rsidR="00AB2AFB" w:rsidRPr="006407A0" w:rsidRDefault="00AB2AFB" w:rsidP="00224213">
      <w:pPr>
        <w:spacing w:line="340" w:lineRule="exact"/>
        <w:jc w:val="center"/>
        <w:rPr>
          <w:b/>
          <w:spacing w:val="-6"/>
          <w:sz w:val="21"/>
          <w:szCs w:val="21"/>
        </w:rPr>
      </w:pPr>
      <w:r w:rsidRPr="006407A0">
        <w:rPr>
          <w:b/>
          <w:spacing w:val="-6"/>
          <w:sz w:val="21"/>
          <w:szCs w:val="21"/>
        </w:rPr>
        <w:lastRenderedPageBreak/>
        <w:t>SCIENTIFIC RESEARCH WORKS OF THE AUTHOR RELATED TO THE THESIS</w:t>
      </w:r>
    </w:p>
    <w:p w14:paraId="4EA3F2C9" w14:textId="77777777" w:rsidR="00AB2AFB" w:rsidRPr="006407A0" w:rsidRDefault="00AB2AFB" w:rsidP="00224213">
      <w:pPr>
        <w:spacing w:line="340" w:lineRule="exact"/>
        <w:ind w:firstLine="709"/>
        <w:jc w:val="both"/>
        <w:rPr>
          <w:spacing w:val="-6"/>
          <w:sz w:val="21"/>
          <w:szCs w:val="21"/>
        </w:rPr>
      </w:pPr>
    </w:p>
    <w:p w14:paraId="02A5E616" w14:textId="77777777" w:rsidR="00976883" w:rsidRPr="006407A0" w:rsidRDefault="00976883" w:rsidP="00224213">
      <w:pPr>
        <w:spacing w:line="340" w:lineRule="exact"/>
        <w:ind w:firstLine="709"/>
        <w:jc w:val="both"/>
        <w:rPr>
          <w:spacing w:val="-6"/>
          <w:sz w:val="21"/>
          <w:szCs w:val="21"/>
          <w:lang w:val="en-US"/>
        </w:rPr>
      </w:pPr>
      <w:r w:rsidRPr="006407A0">
        <w:rPr>
          <w:spacing w:val="-6"/>
          <w:sz w:val="21"/>
          <w:szCs w:val="21"/>
        </w:rPr>
        <w:t xml:space="preserve">1. </w:t>
      </w:r>
      <w:r w:rsidRPr="006407A0">
        <w:rPr>
          <w:i/>
          <w:spacing w:val="-6"/>
          <w:sz w:val="21"/>
          <w:szCs w:val="21"/>
          <w:lang w:val="en-US"/>
        </w:rPr>
        <w:t>“</w:t>
      </w:r>
      <w:r w:rsidRPr="006407A0">
        <w:rPr>
          <w:i/>
          <w:spacing w:val="-6"/>
          <w:sz w:val="21"/>
          <w:szCs w:val="21"/>
        </w:rPr>
        <w:t xml:space="preserve">Experience </w:t>
      </w:r>
      <w:r w:rsidRPr="006407A0">
        <w:rPr>
          <w:i/>
          <w:spacing w:val="-6"/>
          <w:sz w:val="21"/>
          <w:szCs w:val="21"/>
          <w:lang w:val="en-US"/>
        </w:rPr>
        <w:t xml:space="preserve">on </w:t>
      </w:r>
      <w:r w:rsidRPr="006407A0">
        <w:rPr>
          <w:i/>
          <w:spacing w:val="-6"/>
          <w:sz w:val="21"/>
          <w:szCs w:val="21"/>
        </w:rPr>
        <w:t>structur</w:t>
      </w:r>
      <w:r w:rsidRPr="006407A0">
        <w:rPr>
          <w:i/>
          <w:spacing w:val="-6"/>
          <w:sz w:val="21"/>
          <w:szCs w:val="21"/>
          <w:lang w:val="en-US"/>
        </w:rPr>
        <w:t xml:space="preserve">e’s shift </w:t>
      </w:r>
      <w:r w:rsidRPr="006407A0">
        <w:rPr>
          <w:i/>
          <w:spacing w:val="-6"/>
          <w:sz w:val="21"/>
          <w:szCs w:val="21"/>
        </w:rPr>
        <w:t>of</w:t>
      </w:r>
      <w:r w:rsidRPr="006407A0">
        <w:rPr>
          <w:i/>
          <w:spacing w:val="-6"/>
          <w:sz w:val="21"/>
          <w:szCs w:val="21"/>
          <w:lang w:val="en-US"/>
        </w:rPr>
        <w:t xml:space="preserve"> export commodities</w:t>
      </w:r>
      <w:r w:rsidRPr="006407A0">
        <w:rPr>
          <w:i/>
          <w:spacing w:val="-6"/>
          <w:sz w:val="21"/>
          <w:szCs w:val="21"/>
        </w:rPr>
        <w:t xml:space="preserve"> </w:t>
      </w:r>
      <w:r w:rsidRPr="006407A0">
        <w:rPr>
          <w:i/>
          <w:spacing w:val="-6"/>
          <w:sz w:val="21"/>
          <w:szCs w:val="21"/>
          <w:lang w:val="en-US"/>
        </w:rPr>
        <w:t xml:space="preserve">of </w:t>
      </w:r>
      <w:r w:rsidRPr="006407A0">
        <w:rPr>
          <w:i/>
          <w:spacing w:val="-6"/>
          <w:sz w:val="21"/>
          <w:szCs w:val="21"/>
        </w:rPr>
        <w:t>some countries in the world and lessons for Vietnam</w:t>
      </w:r>
      <w:r w:rsidRPr="006407A0">
        <w:rPr>
          <w:i/>
          <w:spacing w:val="-6"/>
          <w:sz w:val="21"/>
          <w:szCs w:val="21"/>
          <w:lang w:val="en-US"/>
        </w:rPr>
        <w:t>”</w:t>
      </w:r>
      <w:r w:rsidRPr="006407A0">
        <w:rPr>
          <w:spacing w:val="-6"/>
          <w:sz w:val="21"/>
          <w:szCs w:val="21"/>
        </w:rPr>
        <w:t>, Industry and Trade Research</w:t>
      </w:r>
      <w:r w:rsidRPr="006407A0">
        <w:rPr>
          <w:spacing w:val="-6"/>
          <w:sz w:val="21"/>
          <w:szCs w:val="21"/>
          <w:lang w:val="en-US"/>
        </w:rPr>
        <w:t xml:space="preserve"> Review</w:t>
      </w:r>
      <w:r w:rsidRPr="006407A0">
        <w:rPr>
          <w:spacing w:val="-6"/>
          <w:sz w:val="21"/>
          <w:szCs w:val="21"/>
        </w:rPr>
        <w:t>, September</w:t>
      </w:r>
      <w:r w:rsidRPr="006407A0">
        <w:rPr>
          <w:spacing w:val="-6"/>
          <w:sz w:val="21"/>
          <w:szCs w:val="21"/>
          <w:lang w:val="en-US"/>
        </w:rPr>
        <w:t>,</w:t>
      </w:r>
      <w:r w:rsidRPr="006407A0">
        <w:rPr>
          <w:spacing w:val="-6"/>
          <w:sz w:val="21"/>
          <w:szCs w:val="21"/>
        </w:rPr>
        <w:t xml:space="preserve"> </w:t>
      </w:r>
      <w:r w:rsidRPr="006407A0">
        <w:rPr>
          <w:spacing w:val="-6"/>
          <w:sz w:val="21"/>
          <w:szCs w:val="21"/>
          <w:lang w:val="pt-BR"/>
        </w:rPr>
        <w:t>Issue No.</w:t>
      </w:r>
      <w:r w:rsidRPr="006407A0">
        <w:rPr>
          <w:spacing w:val="-6"/>
          <w:sz w:val="21"/>
          <w:szCs w:val="21"/>
        </w:rPr>
        <w:t>75, 2022, pages</w:t>
      </w:r>
      <w:r w:rsidRPr="006407A0">
        <w:rPr>
          <w:spacing w:val="-6"/>
          <w:sz w:val="21"/>
          <w:szCs w:val="21"/>
          <w:lang w:val="en-US"/>
        </w:rPr>
        <w:t xml:space="preserve"> 17-28</w:t>
      </w:r>
    </w:p>
    <w:p w14:paraId="31787E09" w14:textId="77777777" w:rsidR="00976883" w:rsidRPr="006407A0" w:rsidRDefault="00976883" w:rsidP="00224213">
      <w:pPr>
        <w:spacing w:line="340" w:lineRule="exact"/>
        <w:ind w:firstLine="709"/>
        <w:jc w:val="both"/>
        <w:rPr>
          <w:b/>
          <w:spacing w:val="-6"/>
          <w:sz w:val="21"/>
          <w:szCs w:val="21"/>
        </w:rPr>
      </w:pPr>
      <w:r w:rsidRPr="006407A0">
        <w:rPr>
          <w:spacing w:val="-6"/>
          <w:sz w:val="21"/>
          <w:szCs w:val="21"/>
          <w:lang w:val="pt-BR"/>
        </w:rPr>
        <w:t>2. “</w:t>
      </w:r>
      <w:r w:rsidRPr="006407A0">
        <w:rPr>
          <w:rStyle w:val="fontstyle01"/>
          <w:color w:val="auto"/>
          <w:spacing w:val="-6"/>
          <w:sz w:val="21"/>
          <w:szCs w:val="21"/>
        </w:rPr>
        <w:t>Shifting export structure of Vietnam</w:t>
      </w:r>
      <w:r w:rsidRPr="006407A0">
        <w:rPr>
          <w:rStyle w:val="fontstyle01"/>
          <w:color w:val="auto"/>
          <w:spacing w:val="-6"/>
          <w:sz w:val="21"/>
          <w:szCs w:val="21"/>
          <w:lang w:val="en-US"/>
        </w:rPr>
        <w:t>’</w:t>
      </w:r>
      <w:r w:rsidRPr="006407A0">
        <w:rPr>
          <w:rStyle w:val="fontstyle01"/>
          <w:color w:val="auto"/>
          <w:spacing w:val="-6"/>
          <w:sz w:val="21"/>
          <w:szCs w:val="21"/>
        </w:rPr>
        <w:t>s commodity to Russian Federation by 2030:</w:t>
      </w:r>
      <w:r w:rsidRPr="006407A0">
        <w:rPr>
          <w:rStyle w:val="fontstyle01"/>
          <w:color w:val="auto"/>
          <w:spacing w:val="-6"/>
          <w:sz w:val="21"/>
          <w:szCs w:val="21"/>
          <w:lang w:val="en-US"/>
        </w:rPr>
        <w:t xml:space="preserve"> </w:t>
      </w:r>
      <w:r w:rsidRPr="006407A0">
        <w:rPr>
          <w:rStyle w:val="fontstyle01"/>
          <w:color w:val="auto"/>
          <w:spacing w:val="-6"/>
          <w:sz w:val="21"/>
          <w:szCs w:val="21"/>
        </w:rPr>
        <w:t>Reality and solutions</w:t>
      </w:r>
      <w:r w:rsidRPr="006407A0">
        <w:rPr>
          <w:spacing w:val="-6"/>
          <w:sz w:val="21"/>
          <w:szCs w:val="21"/>
          <w:lang w:val="pt-BR"/>
        </w:rPr>
        <w:t xml:space="preserve">”, </w:t>
      </w:r>
      <w:r w:rsidRPr="006407A0">
        <w:rPr>
          <w:spacing w:val="-6"/>
          <w:sz w:val="21"/>
          <w:szCs w:val="21"/>
        </w:rPr>
        <w:t>Industry and Trade Research</w:t>
      </w:r>
      <w:r w:rsidRPr="006407A0">
        <w:rPr>
          <w:spacing w:val="-6"/>
          <w:sz w:val="21"/>
          <w:szCs w:val="21"/>
          <w:lang w:val="en-US"/>
        </w:rPr>
        <w:t xml:space="preserve"> Review</w:t>
      </w:r>
      <w:r w:rsidRPr="006407A0">
        <w:rPr>
          <w:spacing w:val="-6"/>
          <w:sz w:val="21"/>
          <w:szCs w:val="21"/>
          <w:lang w:val="pt-BR"/>
        </w:rPr>
        <w:t xml:space="preserve">, special issue (in English) 10/2022, </w:t>
      </w:r>
      <w:r w:rsidRPr="006407A0">
        <w:rPr>
          <w:spacing w:val="-6"/>
          <w:sz w:val="21"/>
          <w:szCs w:val="21"/>
        </w:rPr>
        <w:t>pages</w:t>
      </w:r>
      <w:r w:rsidRPr="006407A0">
        <w:rPr>
          <w:spacing w:val="-6"/>
          <w:sz w:val="21"/>
          <w:szCs w:val="21"/>
          <w:lang w:val="en-US"/>
        </w:rPr>
        <w:t xml:space="preserve"> 25-33</w:t>
      </w:r>
      <w:r w:rsidRPr="006407A0">
        <w:rPr>
          <w:spacing w:val="-6"/>
          <w:sz w:val="21"/>
          <w:szCs w:val="21"/>
          <w:lang w:val="pt-BR"/>
        </w:rPr>
        <w:t>.</w:t>
      </w:r>
    </w:p>
    <w:p w14:paraId="7687E0E8" w14:textId="77777777" w:rsidR="004045B8" w:rsidRPr="006407A0" w:rsidRDefault="004045B8" w:rsidP="00224213">
      <w:pPr>
        <w:spacing w:line="340" w:lineRule="exact"/>
        <w:ind w:firstLine="709"/>
        <w:jc w:val="both"/>
        <w:rPr>
          <w:spacing w:val="-6"/>
          <w:sz w:val="21"/>
          <w:szCs w:val="21"/>
          <w:lang w:val="en-US"/>
        </w:rPr>
      </w:pPr>
      <w:r w:rsidRPr="006407A0">
        <w:rPr>
          <w:spacing w:val="-6"/>
          <w:sz w:val="21"/>
          <w:szCs w:val="21"/>
          <w:lang w:val="pt-BR"/>
        </w:rPr>
        <w:t xml:space="preserve">3. Do Quang, Dinh Van Thanh (2021), </w:t>
      </w:r>
      <w:r w:rsidRPr="006407A0">
        <w:rPr>
          <w:i/>
          <w:spacing w:val="-6"/>
          <w:sz w:val="21"/>
          <w:szCs w:val="21"/>
          <w:lang w:val="pt-BR"/>
        </w:rPr>
        <w:t>“E</w:t>
      </w:r>
      <w:r w:rsidRPr="006407A0">
        <w:rPr>
          <w:i/>
          <w:spacing w:val="-6"/>
          <w:sz w:val="21"/>
          <w:szCs w:val="21"/>
        </w:rPr>
        <w:t xml:space="preserve">nhancing export of </w:t>
      </w:r>
      <w:r w:rsidRPr="006407A0">
        <w:rPr>
          <w:i/>
          <w:spacing w:val="-6"/>
          <w:sz w:val="21"/>
          <w:szCs w:val="21"/>
          <w:lang w:val="en-US"/>
        </w:rPr>
        <w:t>V</w:t>
      </w:r>
      <w:r w:rsidRPr="006407A0">
        <w:rPr>
          <w:i/>
          <w:spacing w:val="-6"/>
          <w:sz w:val="21"/>
          <w:szCs w:val="21"/>
        </w:rPr>
        <w:t xml:space="preserve">ietnam’s commodity to </w:t>
      </w:r>
      <w:r w:rsidRPr="006407A0">
        <w:rPr>
          <w:rStyle w:val="fontstyle01"/>
          <w:color w:val="auto"/>
          <w:spacing w:val="-6"/>
          <w:sz w:val="21"/>
          <w:szCs w:val="21"/>
        </w:rPr>
        <w:t>Russian Federation</w:t>
      </w:r>
      <w:r w:rsidRPr="006407A0">
        <w:rPr>
          <w:rStyle w:val="fontstyle01"/>
          <w:i w:val="0"/>
          <w:color w:val="auto"/>
          <w:spacing w:val="-6"/>
          <w:sz w:val="21"/>
          <w:szCs w:val="21"/>
        </w:rPr>
        <w:t xml:space="preserve"> </w:t>
      </w:r>
      <w:r w:rsidRPr="006407A0">
        <w:rPr>
          <w:i/>
          <w:spacing w:val="-6"/>
          <w:sz w:val="21"/>
          <w:szCs w:val="21"/>
        </w:rPr>
        <w:t>in the new context</w:t>
      </w:r>
      <w:r w:rsidRPr="006407A0">
        <w:rPr>
          <w:i/>
          <w:spacing w:val="-6"/>
          <w:sz w:val="21"/>
          <w:szCs w:val="21"/>
          <w:lang w:val="en-US"/>
        </w:rPr>
        <w:t>”,</w:t>
      </w:r>
      <w:r w:rsidRPr="006407A0">
        <w:rPr>
          <w:spacing w:val="-6"/>
          <w:sz w:val="21"/>
          <w:szCs w:val="21"/>
          <w:lang w:val="pt-BR"/>
        </w:rPr>
        <w:t xml:space="preserve"> </w:t>
      </w:r>
      <w:r w:rsidRPr="006407A0">
        <w:rPr>
          <w:spacing w:val="-6"/>
          <w:sz w:val="21"/>
          <w:szCs w:val="21"/>
        </w:rPr>
        <w:t>International Conference “Strategic orientation, import and export policy of goods for sustainab</w:t>
      </w:r>
      <w:r w:rsidRPr="006407A0">
        <w:rPr>
          <w:spacing w:val="-6"/>
          <w:sz w:val="21"/>
          <w:szCs w:val="21"/>
          <w:lang w:val="en-US"/>
        </w:rPr>
        <w:t>le</w:t>
      </w:r>
      <w:r w:rsidRPr="006407A0">
        <w:rPr>
          <w:spacing w:val="-6"/>
          <w:sz w:val="21"/>
          <w:szCs w:val="21"/>
        </w:rPr>
        <w:t xml:space="preserve"> development goals” in Vietnam to 2030”, ISBN 978-604-331-864-3, </w:t>
      </w:r>
      <w:r w:rsidRPr="006407A0">
        <w:rPr>
          <w:spacing w:val="-6"/>
          <w:sz w:val="21"/>
          <w:szCs w:val="21"/>
          <w:lang w:val="en-US"/>
        </w:rPr>
        <w:t xml:space="preserve">Vietnam </w:t>
      </w:r>
      <w:r w:rsidRPr="006407A0">
        <w:rPr>
          <w:spacing w:val="-6"/>
          <w:sz w:val="21"/>
          <w:szCs w:val="21"/>
        </w:rPr>
        <w:t xml:space="preserve">Institute </w:t>
      </w:r>
      <w:r w:rsidRPr="006407A0">
        <w:rPr>
          <w:spacing w:val="-6"/>
          <w:sz w:val="21"/>
          <w:szCs w:val="21"/>
          <w:lang w:val="en-US"/>
        </w:rPr>
        <w:t>of</w:t>
      </w:r>
      <w:r w:rsidRPr="006407A0">
        <w:rPr>
          <w:spacing w:val="-6"/>
          <w:sz w:val="21"/>
          <w:szCs w:val="21"/>
        </w:rPr>
        <w:t xml:space="preserve"> Strategic </w:t>
      </w:r>
      <w:r w:rsidRPr="006407A0">
        <w:rPr>
          <w:spacing w:val="-6"/>
          <w:sz w:val="21"/>
          <w:szCs w:val="21"/>
          <w:lang w:val="en-US"/>
        </w:rPr>
        <w:t xml:space="preserve">and </w:t>
      </w:r>
      <w:r w:rsidRPr="006407A0">
        <w:rPr>
          <w:spacing w:val="-6"/>
          <w:sz w:val="21"/>
          <w:szCs w:val="21"/>
        </w:rPr>
        <w:t xml:space="preserve">Policy </w:t>
      </w:r>
      <w:r w:rsidRPr="006407A0">
        <w:rPr>
          <w:spacing w:val="-6"/>
          <w:sz w:val="21"/>
          <w:szCs w:val="21"/>
          <w:lang w:val="en-US"/>
        </w:rPr>
        <w:t xml:space="preserve">for </w:t>
      </w:r>
      <w:r w:rsidRPr="006407A0">
        <w:rPr>
          <w:spacing w:val="-6"/>
          <w:sz w:val="21"/>
          <w:szCs w:val="21"/>
        </w:rPr>
        <w:t>Industry and Trade, Hanoi</w:t>
      </w:r>
      <w:r w:rsidRPr="006407A0">
        <w:rPr>
          <w:spacing w:val="-6"/>
          <w:sz w:val="21"/>
          <w:szCs w:val="21"/>
          <w:lang w:val="en-US"/>
        </w:rPr>
        <w:t>,</w:t>
      </w:r>
      <w:r w:rsidRPr="006407A0">
        <w:rPr>
          <w:spacing w:val="-6"/>
          <w:sz w:val="21"/>
          <w:szCs w:val="21"/>
        </w:rPr>
        <w:t xml:space="preserve"> 10 pages</w:t>
      </w:r>
    </w:p>
    <w:p w14:paraId="55CC199E" w14:textId="77777777" w:rsidR="004045B8" w:rsidRPr="00690487" w:rsidRDefault="004045B8" w:rsidP="00690487">
      <w:pPr>
        <w:spacing w:line="280" w:lineRule="exact"/>
        <w:jc w:val="both"/>
        <w:rPr>
          <w:sz w:val="22"/>
          <w:szCs w:val="22"/>
          <w:lang w:val="pt-BR"/>
        </w:rPr>
      </w:pPr>
    </w:p>
    <w:p w14:paraId="11FFADA0" w14:textId="77777777" w:rsidR="00D47212" w:rsidRPr="00690487" w:rsidRDefault="00D47212" w:rsidP="00690487">
      <w:pPr>
        <w:spacing w:line="280" w:lineRule="exact"/>
        <w:jc w:val="both"/>
        <w:rPr>
          <w:b/>
          <w:bCs/>
          <w:sz w:val="22"/>
          <w:szCs w:val="22"/>
          <w:lang w:val="pt-BR"/>
        </w:rPr>
      </w:pPr>
    </w:p>
    <w:p w14:paraId="18B483D5" w14:textId="77777777" w:rsidR="00350F68" w:rsidRPr="00690487" w:rsidRDefault="00350F68" w:rsidP="00690487">
      <w:pPr>
        <w:pStyle w:val="ListParagraph"/>
        <w:tabs>
          <w:tab w:val="left" w:pos="993"/>
        </w:tabs>
        <w:spacing w:line="280" w:lineRule="exact"/>
        <w:ind w:left="709"/>
        <w:jc w:val="both"/>
        <w:textAlignment w:val="top"/>
        <w:rPr>
          <w:sz w:val="22"/>
          <w:szCs w:val="22"/>
        </w:rPr>
      </w:pPr>
    </w:p>
    <w:p w14:paraId="60323867" w14:textId="77777777" w:rsidR="00293068" w:rsidRPr="00690487" w:rsidRDefault="00293068" w:rsidP="003E4572">
      <w:pPr>
        <w:tabs>
          <w:tab w:val="left" w:pos="993"/>
        </w:tabs>
        <w:spacing w:line="340" w:lineRule="exact"/>
        <w:ind w:firstLine="709"/>
        <w:jc w:val="both"/>
        <w:rPr>
          <w:sz w:val="22"/>
          <w:szCs w:val="22"/>
        </w:rPr>
      </w:pPr>
    </w:p>
    <w:sectPr w:rsidR="00293068" w:rsidRPr="00690487" w:rsidSect="00C0615D">
      <w:pgSz w:w="8392" w:h="11907" w:code="11"/>
      <w:pgMar w:top="1134" w:right="1021" w:bottom="992" w:left="1134" w:header="397"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43F4B" w14:textId="77777777" w:rsidR="00A87F9C" w:rsidRDefault="00A87F9C" w:rsidP="00350F68">
      <w:r>
        <w:separator/>
      </w:r>
    </w:p>
  </w:endnote>
  <w:endnote w:type="continuationSeparator" w:id="0">
    <w:p w14:paraId="09EFB8C7" w14:textId="77777777" w:rsidR="00A87F9C" w:rsidRDefault="00A87F9C" w:rsidP="0035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E5C9D" w14:textId="77777777" w:rsidR="00A87F9C" w:rsidRDefault="00A87F9C" w:rsidP="00350F68">
      <w:r>
        <w:separator/>
      </w:r>
    </w:p>
  </w:footnote>
  <w:footnote w:type="continuationSeparator" w:id="0">
    <w:p w14:paraId="77B57CF9" w14:textId="77777777" w:rsidR="00A87F9C" w:rsidRDefault="00A87F9C" w:rsidP="0035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61208"/>
      <w:docPartObj>
        <w:docPartGallery w:val="Page Numbers (Top of Page)"/>
        <w:docPartUnique/>
      </w:docPartObj>
    </w:sdtPr>
    <w:sdtEndPr>
      <w:rPr>
        <w:noProof/>
      </w:rPr>
    </w:sdtEndPr>
    <w:sdtContent>
      <w:p w14:paraId="16378EFB" w14:textId="77777777" w:rsidR="00224213" w:rsidRDefault="00224213">
        <w:pPr>
          <w:pStyle w:val="Header"/>
          <w:jc w:val="center"/>
        </w:pPr>
        <w:r w:rsidRPr="002904CC">
          <w:rPr>
            <w:sz w:val="22"/>
            <w:szCs w:val="22"/>
          </w:rPr>
          <w:fldChar w:fldCharType="begin"/>
        </w:r>
        <w:r w:rsidRPr="002904CC">
          <w:rPr>
            <w:sz w:val="22"/>
            <w:szCs w:val="22"/>
          </w:rPr>
          <w:instrText xml:space="preserve"> PAGE   \* MERGEFORMAT </w:instrText>
        </w:r>
        <w:r w:rsidRPr="002904CC">
          <w:rPr>
            <w:sz w:val="22"/>
            <w:szCs w:val="22"/>
          </w:rPr>
          <w:fldChar w:fldCharType="separate"/>
        </w:r>
        <w:r w:rsidR="0004437C">
          <w:rPr>
            <w:noProof/>
            <w:sz w:val="22"/>
            <w:szCs w:val="22"/>
          </w:rPr>
          <w:t>10</w:t>
        </w:r>
        <w:r w:rsidRPr="002904CC">
          <w:rPr>
            <w:noProof/>
            <w:sz w:val="22"/>
            <w:szCs w:val="22"/>
          </w:rPr>
          <w:fldChar w:fldCharType="end"/>
        </w:r>
      </w:p>
    </w:sdtContent>
  </w:sdt>
  <w:p w14:paraId="6C74FFFC" w14:textId="77777777" w:rsidR="00224213" w:rsidRDefault="00224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73B9C" w14:textId="4E21DAEA" w:rsidR="00224213" w:rsidRDefault="00224213">
    <w:pPr>
      <w:pStyle w:val="Header"/>
      <w:jc w:val="center"/>
    </w:pPr>
  </w:p>
  <w:p w14:paraId="2CB6A970" w14:textId="77777777" w:rsidR="00224213" w:rsidRDefault="00224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F89"/>
    <w:multiLevelType w:val="hybridMultilevel"/>
    <w:tmpl w:val="404ACB5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6B9F"/>
    <w:multiLevelType w:val="hybridMultilevel"/>
    <w:tmpl w:val="FF086DB6"/>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69D6EC7"/>
    <w:multiLevelType w:val="hybridMultilevel"/>
    <w:tmpl w:val="4AAE518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7B3044"/>
    <w:multiLevelType w:val="hybridMultilevel"/>
    <w:tmpl w:val="95CC1AA2"/>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676DB"/>
    <w:multiLevelType w:val="hybridMultilevel"/>
    <w:tmpl w:val="0D04B37A"/>
    <w:lvl w:ilvl="0" w:tplc="9D124BFA">
      <w:start w:val="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D16AB"/>
    <w:multiLevelType w:val="hybridMultilevel"/>
    <w:tmpl w:val="127A52B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D0473"/>
    <w:multiLevelType w:val="hybridMultilevel"/>
    <w:tmpl w:val="706682A6"/>
    <w:lvl w:ilvl="0" w:tplc="A92CA6B2">
      <w:start w:val="1"/>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362AA2"/>
    <w:multiLevelType w:val="hybridMultilevel"/>
    <w:tmpl w:val="70F04192"/>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AF134B3"/>
    <w:multiLevelType w:val="hybridMultilevel"/>
    <w:tmpl w:val="E49E3918"/>
    <w:lvl w:ilvl="0" w:tplc="A6826A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2776E"/>
    <w:multiLevelType w:val="hybridMultilevel"/>
    <w:tmpl w:val="1F8A552E"/>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24197B75"/>
    <w:multiLevelType w:val="hybridMultilevel"/>
    <w:tmpl w:val="F88CA826"/>
    <w:lvl w:ilvl="0" w:tplc="56B847A2">
      <w:start w:val="1"/>
      <w:numFmt w:val="bullet"/>
      <w:lvlText w:val="­"/>
      <w:lvlJc w:val="left"/>
      <w:pPr>
        <w:ind w:left="1211" w:hanging="360"/>
      </w:pPr>
      <w:rPr>
        <w:rFonts w:ascii="Courier New" w:hAnsi="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nsid w:val="24841DCD"/>
    <w:multiLevelType w:val="hybridMultilevel"/>
    <w:tmpl w:val="4C362158"/>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175165"/>
    <w:multiLevelType w:val="hybridMultilevel"/>
    <w:tmpl w:val="C772E146"/>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005770A"/>
    <w:multiLevelType w:val="hybridMultilevel"/>
    <w:tmpl w:val="07E8B3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2274B55"/>
    <w:multiLevelType w:val="hybridMultilevel"/>
    <w:tmpl w:val="9AB805C6"/>
    <w:lvl w:ilvl="0" w:tplc="BFF24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951142F"/>
    <w:multiLevelType w:val="hybridMultilevel"/>
    <w:tmpl w:val="84ECCAF8"/>
    <w:lvl w:ilvl="0" w:tplc="D28E2E16">
      <w:start w:val="1"/>
      <w:numFmt w:val="decimal"/>
      <w:lvlText w:val="(%1)"/>
      <w:lvlJc w:val="left"/>
      <w:pPr>
        <w:ind w:left="1080" w:hanging="360"/>
      </w:pPr>
      <w:rPr>
        <w:rFonts w:hint="default"/>
      </w:rPr>
    </w:lvl>
    <w:lvl w:ilvl="1" w:tplc="20DE418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2C3FA7"/>
    <w:multiLevelType w:val="hybridMultilevel"/>
    <w:tmpl w:val="B31A97A6"/>
    <w:lvl w:ilvl="0" w:tplc="660415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902D2"/>
    <w:multiLevelType w:val="hybridMultilevel"/>
    <w:tmpl w:val="9D2AECF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C2A641E"/>
    <w:multiLevelType w:val="hybridMultilevel"/>
    <w:tmpl w:val="127A52B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86037"/>
    <w:multiLevelType w:val="hybridMultilevel"/>
    <w:tmpl w:val="C810B1CA"/>
    <w:lvl w:ilvl="0" w:tplc="95766F4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26C71"/>
    <w:multiLevelType w:val="hybridMultilevel"/>
    <w:tmpl w:val="CD92D082"/>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16A461F"/>
    <w:multiLevelType w:val="hybridMultilevel"/>
    <w:tmpl w:val="9184013A"/>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2A751C7"/>
    <w:multiLevelType w:val="hybridMultilevel"/>
    <w:tmpl w:val="78EEB8F2"/>
    <w:lvl w:ilvl="0" w:tplc="21A86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531E3"/>
    <w:multiLevelType w:val="hybridMultilevel"/>
    <w:tmpl w:val="FF5ACC90"/>
    <w:lvl w:ilvl="0" w:tplc="56B847A2">
      <w:start w:val="1"/>
      <w:numFmt w:val="bullet"/>
      <w:lvlText w:val="­"/>
      <w:lvlJc w:val="left"/>
      <w:pPr>
        <w:ind w:left="759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6A313A9"/>
    <w:multiLevelType w:val="hybridMultilevel"/>
    <w:tmpl w:val="D2EC319C"/>
    <w:lvl w:ilvl="0" w:tplc="3196D8BC">
      <w:start w:val="1"/>
      <w:numFmt w:val="bullet"/>
      <w:lvlText w:val=""/>
      <w:lvlJc w:val="left"/>
      <w:pPr>
        <w:ind w:left="720" w:hanging="360"/>
      </w:pPr>
      <w:rPr>
        <w:rFonts w:ascii="Symbol" w:hAnsi="Symbol" w:hint="default"/>
      </w:rPr>
    </w:lvl>
    <w:lvl w:ilvl="1" w:tplc="3196D8BC">
      <w:start w:val="1"/>
      <w:numFmt w:val="bullet"/>
      <w:lvlText w:val=""/>
      <w:lvlJc w:val="left"/>
      <w:pPr>
        <w:ind w:left="1440" w:hanging="360"/>
      </w:pPr>
      <w:rPr>
        <w:rFonts w:ascii="Symbol" w:hAnsi="Symbol" w:hint="default"/>
      </w:rPr>
    </w:lvl>
    <w:lvl w:ilvl="2" w:tplc="A1F48632">
      <w:start w:val="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BF1052"/>
    <w:multiLevelType w:val="hybridMultilevel"/>
    <w:tmpl w:val="8AC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49475A"/>
    <w:multiLevelType w:val="hybridMultilevel"/>
    <w:tmpl w:val="98F0CF3A"/>
    <w:lvl w:ilvl="0" w:tplc="9F282790">
      <w:start w:val="1"/>
      <w:numFmt w:val="bullet"/>
      <w:lvlText w:val="-"/>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4D56206D"/>
    <w:multiLevelType w:val="hybridMultilevel"/>
    <w:tmpl w:val="7542D41A"/>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DF1589B"/>
    <w:multiLevelType w:val="hybridMultilevel"/>
    <w:tmpl w:val="128CFC78"/>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4F1477AC"/>
    <w:multiLevelType w:val="hybridMultilevel"/>
    <w:tmpl w:val="BC0C88E8"/>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9026628"/>
    <w:multiLevelType w:val="hybridMultilevel"/>
    <w:tmpl w:val="B2FAD56C"/>
    <w:lvl w:ilvl="0" w:tplc="21A86D7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5A802BB7"/>
    <w:multiLevelType w:val="hybridMultilevel"/>
    <w:tmpl w:val="AB90336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DB10EC2"/>
    <w:multiLevelType w:val="hybridMultilevel"/>
    <w:tmpl w:val="D750CD3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DBF389D"/>
    <w:multiLevelType w:val="hybridMultilevel"/>
    <w:tmpl w:val="A48E491A"/>
    <w:lvl w:ilvl="0" w:tplc="D9C4D5B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16C3CC6"/>
    <w:multiLevelType w:val="hybridMultilevel"/>
    <w:tmpl w:val="9AB805C6"/>
    <w:lvl w:ilvl="0" w:tplc="BFF24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25E6E89"/>
    <w:multiLevelType w:val="hybridMultilevel"/>
    <w:tmpl w:val="0B8EABD8"/>
    <w:lvl w:ilvl="0" w:tplc="080645E4">
      <w:start w:val="1"/>
      <w:numFmt w:val="decimal"/>
      <w:lvlText w:val="%1."/>
      <w:lvlJc w:val="left"/>
      <w:pPr>
        <w:tabs>
          <w:tab w:val="num" w:pos="720"/>
        </w:tabs>
        <w:ind w:left="720" w:hanging="360"/>
      </w:pPr>
      <w:rPr>
        <w:i w:val="0"/>
        <w:lang w:val="fr-F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D80494"/>
    <w:multiLevelType w:val="hybridMultilevel"/>
    <w:tmpl w:val="E642F6DE"/>
    <w:lvl w:ilvl="0" w:tplc="3196D8BC">
      <w:start w:val="1"/>
      <w:numFmt w:val="bullet"/>
      <w:lvlText w:val=""/>
      <w:lvlJc w:val="left"/>
      <w:pPr>
        <w:ind w:left="1635" w:hanging="915"/>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57170E4"/>
    <w:multiLevelType w:val="hybridMultilevel"/>
    <w:tmpl w:val="51A24920"/>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A92D0A"/>
    <w:multiLevelType w:val="hybridMultilevel"/>
    <w:tmpl w:val="1D720F2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7266174"/>
    <w:multiLevelType w:val="hybridMultilevel"/>
    <w:tmpl w:val="441C39F6"/>
    <w:lvl w:ilvl="0" w:tplc="E7F8DACC">
      <w:start w:val="1"/>
      <w:numFmt w:val="bullet"/>
      <w:lvlText w:val="­"/>
      <w:lvlJc w:val="left"/>
      <w:pPr>
        <w:ind w:left="1429" w:hanging="360"/>
      </w:pPr>
      <w:rPr>
        <w:rFonts w:ascii="Times New Roman" w:hAnsi="Times New Roman" w:cs="Times New Roman" w:hint="default"/>
      </w:rPr>
    </w:lvl>
    <w:lvl w:ilvl="1" w:tplc="C51087BC">
      <w:numFmt w:val="bullet"/>
      <w:lvlText w:val="-"/>
      <w:lvlJc w:val="left"/>
      <w:pPr>
        <w:ind w:left="2659" w:hanging="87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7285295E"/>
    <w:multiLevelType w:val="hybridMultilevel"/>
    <w:tmpl w:val="FE6AF6C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77B53CDD"/>
    <w:multiLevelType w:val="hybridMultilevel"/>
    <w:tmpl w:val="5CF6E3A4"/>
    <w:lvl w:ilvl="0" w:tplc="DA824940">
      <w:start w:val="1"/>
      <w:numFmt w:val="decimal"/>
      <w:lvlText w:val="%1."/>
      <w:lvlJc w:val="left"/>
      <w:pPr>
        <w:ind w:left="2498"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2">
    <w:nsid w:val="7C593769"/>
    <w:multiLevelType w:val="hybridMultilevel"/>
    <w:tmpl w:val="FDC2B6CE"/>
    <w:lvl w:ilvl="0" w:tplc="75387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BE3EE0"/>
    <w:multiLevelType w:val="hybridMultilevel"/>
    <w:tmpl w:val="9A1C95A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7DC11FF7"/>
    <w:multiLevelType w:val="hybridMultilevel"/>
    <w:tmpl w:val="1EFC138E"/>
    <w:lvl w:ilvl="0" w:tplc="DA824940">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39"/>
  </w:num>
  <w:num w:numId="4">
    <w:abstractNumId w:val="24"/>
  </w:num>
  <w:num w:numId="5">
    <w:abstractNumId w:val="36"/>
  </w:num>
  <w:num w:numId="6">
    <w:abstractNumId w:val="6"/>
  </w:num>
  <w:num w:numId="7">
    <w:abstractNumId w:val="42"/>
  </w:num>
  <w:num w:numId="8">
    <w:abstractNumId w:val="3"/>
  </w:num>
  <w:num w:numId="9">
    <w:abstractNumId w:val="37"/>
  </w:num>
  <w:num w:numId="10">
    <w:abstractNumId w:val="33"/>
  </w:num>
  <w:num w:numId="11">
    <w:abstractNumId w:val="26"/>
  </w:num>
  <w:num w:numId="12">
    <w:abstractNumId w:val="13"/>
  </w:num>
  <w:num w:numId="13">
    <w:abstractNumId w:val="20"/>
  </w:num>
  <w:num w:numId="14">
    <w:abstractNumId w:val="4"/>
  </w:num>
  <w:num w:numId="15">
    <w:abstractNumId w:val="32"/>
  </w:num>
  <w:num w:numId="16">
    <w:abstractNumId w:val="12"/>
  </w:num>
  <w:num w:numId="17">
    <w:abstractNumId w:val="31"/>
  </w:num>
  <w:num w:numId="18">
    <w:abstractNumId w:val="38"/>
  </w:num>
  <w:num w:numId="19">
    <w:abstractNumId w:val="2"/>
  </w:num>
  <w:num w:numId="20">
    <w:abstractNumId w:val="27"/>
  </w:num>
  <w:num w:numId="21">
    <w:abstractNumId w:val="1"/>
  </w:num>
  <w:num w:numId="22">
    <w:abstractNumId w:val="23"/>
  </w:num>
  <w:num w:numId="23">
    <w:abstractNumId w:val="11"/>
  </w:num>
  <w:num w:numId="24">
    <w:abstractNumId w:val="17"/>
  </w:num>
  <w:num w:numId="25">
    <w:abstractNumId w:val="40"/>
  </w:num>
  <w:num w:numId="26">
    <w:abstractNumId w:val="43"/>
  </w:num>
  <w:num w:numId="27">
    <w:abstractNumId w:val="21"/>
  </w:num>
  <w:num w:numId="28">
    <w:abstractNumId w:val="34"/>
  </w:num>
  <w:num w:numId="29">
    <w:abstractNumId w:val="9"/>
  </w:num>
  <w:num w:numId="30">
    <w:abstractNumId w:val="25"/>
  </w:num>
  <w:num w:numId="31">
    <w:abstractNumId w:val="8"/>
  </w:num>
  <w:num w:numId="32">
    <w:abstractNumId w:val="35"/>
  </w:num>
  <w:num w:numId="33">
    <w:abstractNumId w:val="19"/>
  </w:num>
  <w:num w:numId="34">
    <w:abstractNumId w:val="22"/>
  </w:num>
  <w:num w:numId="35">
    <w:abstractNumId w:val="30"/>
  </w:num>
  <w:num w:numId="36">
    <w:abstractNumId w:val="18"/>
  </w:num>
  <w:num w:numId="37">
    <w:abstractNumId w:val="15"/>
  </w:num>
  <w:num w:numId="38">
    <w:abstractNumId w:val="0"/>
  </w:num>
  <w:num w:numId="39">
    <w:abstractNumId w:val="5"/>
  </w:num>
  <w:num w:numId="40">
    <w:abstractNumId w:val="44"/>
  </w:num>
  <w:num w:numId="41">
    <w:abstractNumId w:val="41"/>
  </w:num>
  <w:num w:numId="42">
    <w:abstractNumId w:val="14"/>
  </w:num>
  <w:num w:numId="43">
    <w:abstractNumId w:val="29"/>
  </w:num>
  <w:num w:numId="44">
    <w:abstractNumId w:val="7"/>
  </w:num>
  <w:num w:numId="4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68"/>
    <w:rsid w:val="000002F6"/>
    <w:rsid w:val="0000309C"/>
    <w:rsid w:val="0000433C"/>
    <w:rsid w:val="0000651D"/>
    <w:rsid w:val="00006584"/>
    <w:rsid w:val="00007B92"/>
    <w:rsid w:val="000110F3"/>
    <w:rsid w:val="00011AF1"/>
    <w:rsid w:val="000124ED"/>
    <w:rsid w:val="0001533F"/>
    <w:rsid w:val="0001761E"/>
    <w:rsid w:val="00020AB5"/>
    <w:rsid w:val="0002247D"/>
    <w:rsid w:val="00023D27"/>
    <w:rsid w:val="00027C45"/>
    <w:rsid w:val="000351DB"/>
    <w:rsid w:val="000353C7"/>
    <w:rsid w:val="000401A7"/>
    <w:rsid w:val="0004155F"/>
    <w:rsid w:val="0004437C"/>
    <w:rsid w:val="000459EA"/>
    <w:rsid w:val="00045FC3"/>
    <w:rsid w:val="00047EF9"/>
    <w:rsid w:val="0005370A"/>
    <w:rsid w:val="000565B9"/>
    <w:rsid w:val="0005789F"/>
    <w:rsid w:val="00060636"/>
    <w:rsid w:val="00060887"/>
    <w:rsid w:val="00060AE1"/>
    <w:rsid w:val="00061652"/>
    <w:rsid w:val="00061AE5"/>
    <w:rsid w:val="00062D61"/>
    <w:rsid w:val="000662DB"/>
    <w:rsid w:val="00066E80"/>
    <w:rsid w:val="000706CD"/>
    <w:rsid w:val="00074176"/>
    <w:rsid w:val="00076541"/>
    <w:rsid w:val="00076760"/>
    <w:rsid w:val="00080DE0"/>
    <w:rsid w:val="00084D6D"/>
    <w:rsid w:val="000864EB"/>
    <w:rsid w:val="00092E61"/>
    <w:rsid w:val="00093AAE"/>
    <w:rsid w:val="000973B2"/>
    <w:rsid w:val="000A32B0"/>
    <w:rsid w:val="000A3F0C"/>
    <w:rsid w:val="000A4161"/>
    <w:rsid w:val="000A7A7B"/>
    <w:rsid w:val="000A7B3E"/>
    <w:rsid w:val="000B2502"/>
    <w:rsid w:val="000B33BB"/>
    <w:rsid w:val="000B341C"/>
    <w:rsid w:val="000C1CA7"/>
    <w:rsid w:val="000C4890"/>
    <w:rsid w:val="000C49BE"/>
    <w:rsid w:val="000C4DE1"/>
    <w:rsid w:val="000C5A40"/>
    <w:rsid w:val="000C6B7B"/>
    <w:rsid w:val="000D0AD1"/>
    <w:rsid w:val="000D15BA"/>
    <w:rsid w:val="000D4279"/>
    <w:rsid w:val="000D6AF2"/>
    <w:rsid w:val="000E4370"/>
    <w:rsid w:val="000E48D4"/>
    <w:rsid w:val="000E64A2"/>
    <w:rsid w:val="000F136F"/>
    <w:rsid w:val="000F14D9"/>
    <w:rsid w:val="000F194A"/>
    <w:rsid w:val="000F2740"/>
    <w:rsid w:val="000F2EB6"/>
    <w:rsid w:val="000F6C60"/>
    <w:rsid w:val="000F6DCC"/>
    <w:rsid w:val="000F6F99"/>
    <w:rsid w:val="00110CD4"/>
    <w:rsid w:val="001119E3"/>
    <w:rsid w:val="001127C7"/>
    <w:rsid w:val="00114ACB"/>
    <w:rsid w:val="00115C4F"/>
    <w:rsid w:val="001205F8"/>
    <w:rsid w:val="0012235D"/>
    <w:rsid w:val="00122801"/>
    <w:rsid w:val="00126130"/>
    <w:rsid w:val="00130032"/>
    <w:rsid w:val="0013054B"/>
    <w:rsid w:val="00132A7C"/>
    <w:rsid w:val="001345CF"/>
    <w:rsid w:val="00136C16"/>
    <w:rsid w:val="00137CCB"/>
    <w:rsid w:val="001403A2"/>
    <w:rsid w:val="00140465"/>
    <w:rsid w:val="0014452A"/>
    <w:rsid w:val="0014549C"/>
    <w:rsid w:val="00147969"/>
    <w:rsid w:val="00150162"/>
    <w:rsid w:val="001516F9"/>
    <w:rsid w:val="0015433A"/>
    <w:rsid w:val="001556DE"/>
    <w:rsid w:val="001618A8"/>
    <w:rsid w:val="00162792"/>
    <w:rsid w:val="001628A6"/>
    <w:rsid w:val="00162A89"/>
    <w:rsid w:val="00167529"/>
    <w:rsid w:val="00170B1E"/>
    <w:rsid w:val="00171198"/>
    <w:rsid w:val="0017453E"/>
    <w:rsid w:val="001768E8"/>
    <w:rsid w:val="00176EE7"/>
    <w:rsid w:val="00177DB7"/>
    <w:rsid w:val="00177F4A"/>
    <w:rsid w:val="00181EAC"/>
    <w:rsid w:val="00190273"/>
    <w:rsid w:val="00191430"/>
    <w:rsid w:val="00192C6E"/>
    <w:rsid w:val="00194990"/>
    <w:rsid w:val="00195315"/>
    <w:rsid w:val="0019712A"/>
    <w:rsid w:val="00197140"/>
    <w:rsid w:val="001A518D"/>
    <w:rsid w:val="001A6713"/>
    <w:rsid w:val="001B6343"/>
    <w:rsid w:val="001B6689"/>
    <w:rsid w:val="001B73A2"/>
    <w:rsid w:val="001C0A3C"/>
    <w:rsid w:val="001C4FD3"/>
    <w:rsid w:val="001C506B"/>
    <w:rsid w:val="001C569F"/>
    <w:rsid w:val="001C56B6"/>
    <w:rsid w:val="001D044F"/>
    <w:rsid w:val="001D0B60"/>
    <w:rsid w:val="001D1145"/>
    <w:rsid w:val="001D35B8"/>
    <w:rsid w:val="001D45EE"/>
    <w:rsid w:val="001D5BF7"/>
    <w:rsid w:val="001D6BFB"/>
    <w:rsid w:val="001D768D"/>
    <w:rsid w:val="001E185A"/>
    <w:rsid w:val="001E576A"/>
    <w:rsid w:val="001E720C"/>
    <w:rsid w:val="001F260C"/>
    <w:rsid w:val="001F3CA3"/>
    <w:rsid w:val="001F50ED"/>
    <w:rsid w:val="001F5131"/>
    <w:rsid w:val="001F558D"/>
    <w:rsid w:val="001F6F55"/>
    <w:rsid w:val="001F7141"/>
    <w:rsid w:val="001F7541"/>
    <w:rsid w:val="002022C6"/>
    <w:rsid w:val="00203527"/>
    <w:rsid w:val="00204FF7"/>
    <w:rsid w:val="00205222"/>
    <w:rsid w:val="00205E74"/>
    <w:rsid w:val="00211B71"/>
    <w:rsid w:val="00214607"/>
    <w:rsid w:val="00215E0D"/>
    <w:rsid w:val="00221457"/>
    <w:rsid w:val="0022384B"/>
    <w:rsid w:val="00224213"/>
    <w:rsid w:val="002279D8"/>
    <w:rsid w:val="00227D15"/>
    <w:rsid w:val="00230F48"/>
    <w:rsid w:val="002315AA"/>
    <w:rsid w:val="002335B0"/>
    <w:rsid w:val="002341F2"/>
    <w:rsid w:val="00235091"/>
    <w:rsid w:val="00235E61"/>
    <w:rsid w:val="00237F07"/>
    <w:rsid w:val="00247209"/>
    <w:rsid w:val="00253849"/>
    <w:rsid w:val="002541F4"/>
    <w:rsid w:val="002548B5"/>
    <w:rsid w:val="00263448"/>
    <w:rsid w:val="00270D5E"/>
    <w:rsid w:val="00272524"/>
    <w:rsid w:val="0027265F"/>
    <w:rsid w:val="0027386B"/>
    <w:rsid w:val="002805B7"/>
    <w:rsid w:val="00280B76"/>
    <w:rsid w:val="00281ACB"/>
    <w:rsid w:val="00282302"/>
    <w:rsid w:val="002837A3"/>
    <w:rsid w:val="00284CF6"/>
    <w:rsid w:val="00285D36"/>
    <w:rsid w:val="002904CC"/>
    <w:rsid w:val="00293068"/>
    <w:rsid w:val="002936A6"/>
    <w:rsid w:val="00294054"/>
    <w:rsid w:val="002959A1"/>
    <w:rsid w:val="00297A7F"/>
    <w:rsid w:val="002A035B"/>
    <w:rsid w:val="002A0FEE"/>
    <w:rsid w:val="002A1DDC"/>
    <w:rsid w:val="002A3807"/>
    <w:rsid w:val="002B193F"/>
    <w:rsid w:val="002B3148"/>
    <w:rsid w:val="002B4604"/>
    <w:rsid w:val="002B4F45"/>
    <w:rsid w:val="002B7745"/>
    <w:rsid w:val="002C13FA"/>
    <w:rsid w:val="002C1E95"/>
    <w:rsid w:val="002C3094"/>
    <w:rsid w:val="002C665B"/>
    <w:rsid w:val="002C69AA"/>
    <w:rsid w:val="002C7486"/>
    <w:rsid w:val="002D69FB"/>
    <w:rsid w:val="002D7471"/>
    <w:rsid w:val="002E1C7A"/>
    <w:rsid w:val="002E1F9B"/>
    <w:rsid w:val="002E3055"/>
    <w:rsid w:val="002E48D1"/>
    <w:rsid w:val="002E5AA2"/>
    <w:rsid w:val="002E7D6D"/>
    <w:rsid w:val="002F300C"/>
    <w:rsid w:val="002F3138"/>
    <w:rsid w:val="00301C24"/>
    <w:rsid w:val="00304C61"/>
    <w:rsid w:val="00305EEF"/>
    <w:rsid w:val="0031235F"/>
    <w:rsid w:val="003130C8"/>
    <w:rsid w:val="003134F7"/>
    <w:rsid w:val="003169DA"/>
    <w:rsid w:val="00324814"/>
    <w:rsid w:val="00325367"/>
    <w:rsid w:val="003308D7"/>
    <w:rsid w:val="003308EC"/>
    <w:rsid w:val="00332D09"/>
    <w:rsid w:val="0033483D"/>
    <w:rsid w:val="00342C8C"/>
    <w:rsid w:val="003432D2"/>
    <w:rsid w:val="00343321"/>
    <w:rsid w:val="00345CBC"/>
    <w:rsid w:val="0034657F"/>
    <w:rsid w:val="003473A3"/>
    <w:rsid w:val="003502B2"/>
    <w:rsid w:val="00350580"/>
    <w:rsid w:val="00350F68"/>
    <w:rsid w:val="00354216"/>
    <w:rsid w:val="00356A5F"/>
    <w:rsid w:val="00361760"/>
    <w:rsid w:val="00361FAF"/>
    <w:rsid w:val="003636C8"/>
    <w:rsid w:val="00364179"/>
    <w:rsid w:val="0036436A"/>
    <w:rsid w:val="00365832"/>
    <w:rsid w:val="00367B61"/>
    <w:rsid w:val="00367CD2"/>
    <w:rsid w:val="003727E4"/>
    <w:rsid w:val="00372978"/>
    <w:rsid w:val="00372D4C"/>
    <w:rsid w:val="00375D25"/>
    <w:rsid w:val="00380A44"/>
    <w:rsid w:val="003818A5"/>
    <w:rsid w:val="00381A90"/>
    <w:rsid w:val="0038255C"/>
    <w:rsid w:val="0038407B"/>
    <w:rsid w:val="00387D74"/>
    <w:rsid w:val="003913FC"/>
    <w:rsid w:val="00393116"/>
    <w:rsid w:val="00393C67"/>
    <w:rsid w:val="00395095"/>
    <w:rsid w:val="003A0305"/>
    <w:rsid w:val="003A0387"/>
    <w:rsid w:val="003A65F7"/>
    <w:rsid w:val="003B0E29"/>
    <w:rsid w:val="003B12F5"/>
    <w:rsid w:val="003B1AD5"/>
    <w:rsid w:val="003B1EE3"/>
    <w:rsid w:val="003B2002"/>
    <w:rsid w:val="003B4945"/>
    <w:rsid w:val="003B5925"/>
    <w:rsid w:val="003B5BE0"/>
    <w:rsid w:val="003C057D"/>
    <w:rsid w:val="003C1295"/>
    <w:rsid w:val="003C32E8"/>
    <w:rsid w:val="003C3474"/>
    <w:rsid w:val="003D1E4A"/>
    <w:rsid w:val="003D35DC"/>
    <w:rsid w:val="003D7E62"/>
    <w:rsid w:val="003E230E"/>
    <w:rsid w:val="003E2B86"/>
    <w:rsid w:val="003E4572"/>
    <w:rsid w:val="003E4DA1"/>
    <w:rsid w:val="003E4DBD"/>
    <w:rsid w:val="003E58EF"/>
    <w:rsid w:val="003E6B00"/>
    <w:rsid w:val="003F259B"/>
    <w:rsid w:val="003F3C1B"/>
    <w:rsid w:val="003F78E2"/>
    <w:rsid w:val="00400C4F"/>
    <w:rsid w:val="004016E7"/>
    <w:rsid w:val="00402D5F"/>
    <w:rsid w:val="00403FC0"/>
    <w:rsid w:val="004045B8"/>
    <w:rsid w:val="00404DA4"/>
    <w:rsid w:val="0040608A"/>
    <w:rsid w:val="00412D08"/>
    <w:rsid w:val="00416F3E"/>
    <w:rsid w:val="00417785"/>
    <w:rsid w:val="004226BD"/>
    <w:rsid w:val="0042612E"/>
    <w:rsid w:val="00430B6D"/>
    <w:rsid w:val="0043126B"/>
    <w:rsid w:val="00431E07"/>
    <w:rsid w:val="00431E1D"/>
    <w:rsid w:val="004358F8"/>
    <w:rsid w:val="00444D7B"/>
    <w:rsid w:val="00445EF3"/>
    <w:rsid w:val="00445EFB"/>
    <w:rsid w:val="00446B9F"/>
    <w:rsid w:val="00450CC6"/>
    <w:rsid w:val="0045705A"/>
    <w:rsid w:val="00457567"/>
    <w:rsid w:val="0045772A"/>
    <w:rsid w:val="00460593"/>
    <w:rsid w:val="00462E5A"/>
    <w:rsid w:val="00465415"/>
    <w:rsid w:val="004664F6"/>
    <w:rsid w:val="00466DB9"/>
    <w:rsid w:val="00467056"/>
    <w:rsid w:val="00467699"/>
    <w:rsid w:val="00472EBD"/>
    <w:rsid w:val="00473687"/>
    <w:rsid w:val="00473768"/>
    <w:rsid w:val="00473B17"/>
    <w:rsid w:val="00476CBB"/>
    <w:rsid w:val="00477A2A"/>
    <w:rsid w:val="0048132A"/>
    <w:rsid w:val="004813D3"/>
    <w:rsid w:val="00484226"/>
    <w:rsid w:val="00484F6B"/>
    <w:rsid w:val="00486E5E"/>
    <w:rsid w:val="004875B4"/>
    <w:rsid w:val="00491383"/>
    <w:rsid w:val="0049284E"/>
    <w:rsid w:val="00493052"/>
    <w:rsid w:val="004932B8"/>
    <w:rsid w:val="00495D02"/>
    <w:rsid w:val="00497309"/>
    <w:rsid w:val="004976A6"/>
    <w:rsid w:val="004A0469"/>
    <w:rsid w:val="004A196B"/>
    <w:rsid w:val="004A2E2A"/>
    <w:rsid w:val="004A3C20"/>
    <w:rsid w:val="004A4CD9"/>
    <w:rsid w:val="004A701C"/>
    <w:rsid w:val="004B4659"/>
    <w:rsid w:val="004B491E"/>
    <w:rsid w:val="004B4FF7"/>
    <w:rsid w:val="004B73D9"/>
    <w:rsid w:val="004B7548"/>
    <w:rsid w:val="004C00E7"/>
    <w:rsid w:val="004C2FF2"/>
    <w:rsid w:val="004C3E60"/>
    <w:rsid w:val="004C4DFB"/>
    <w:rsid w:val="004C6C20"/>
    <w:rsid w:val="004D3E87"/>
    <w:rsid w:val="004D5A0C"/>
    <w:rsid w:val="004D7AC0"/>
    <w:rsid w:val="004E0308"/>
    <w:rsid w:val="004E1B21"/>
    <w:rsid w:val="004E1C7A"/>
    <w:rsid w:val="004E2CC7"/>
    <w:rsid w:val="004E3836"/>
    <w:rsid w:val="004E534B"/>
    <w:rsid w:val="004E7F4C"/>
    <w:rsid w:val="004F1213"/>
    <w:rsid w:val="004F1B88"/>
    <w:rsid w:val="004F1E9E"/>
    <w:rsid w:val="004F2526"/>
    <w:rsid w:val="004F4781"/>
    <w:rsid w:val="0050193B"/>
    <w:rsid w:val="00503009"/>
    <w:rsid w:val="00505BAA"/>
    <w:rsid w:val="00505BD0"/>
    <w:rsid w:val="0050695D"/>
    <w:rsid w:val="00506AC1"/>
    <w:rsid w:val="00506DB0"/>
    <w:rsid w:val="00511FBE"/>
    <w:rsid w:val="00513BEE"/>
    <w:rsid w:val="0051532D"/>
    <w:rsid w:val="0051632C"/>
    <w:rsid w:val="00516842"/>
    <w:rsid w:val="005170E2"/>
    <w:rsid w:val="00521623"/>
    <w:rsid w:val="005217BE"/>
    <w:rsid w:val="00523975"/>
    <w:rsid w:val="00525C72"/>
    <w:rsid w:val="00526067"/>
    <w:rsid w:val="00527DBD"/>
    <w:rsid w:val="00530A39"/>
    <w:rsid w:val="0053682B"/>
    <w:rsid w:val="005408DC"/>
    <w:rsid w:val="00541C93"/>
    <w:rsid w:val="005463D5"/>
    <w:rsid w:val="0055010B"/>
    <w:rsid w:val="005503B9"/>
    <w:rsid w:val="005514AF"/>
    <w:rsid w:val="00551C32"/>
    <w:rsid w:val="005535FA"/>
    <w:rsid w:val="005538DA"/>
    <w:rsid w:val="00554F60"/>
    <w:rsid w:val="005609BE"/>
    <w:rsid w:val="00561BF5"/>
    <w:rsid w:val="005636E0"/>
    <w:rsid w:val="0056388E"/>
    <w:rsid w:val="00564AF4"/>
    <w:rsid w:val="0056604A"/>
    <w:rsid w:val="00566A41"/>
    <w:rsid w:val="0057470C"/>
    <w:rsid w:val="00574879"/>
    <w:rsid w:val="00574C0F"/>
    <w:rsid w:val="00577428"/>
    <w:rsid w:val="00577842"/>
    <w:rsid w:val="00577A68"/>
    <w:rsid w:val="00581D1A"/>
    <w:rsid w:val="00584B10"/>
    <w:rsid w:val="00587B2D"/>
    <w:rsid w:val="00587EDC"/>
    <w:rsid w:val="005938AC"/>
    <w:rsid w:val="005947CC"/>
    <w:rsid w:val="00594875"/>
    <w:rsid w:val="00596B6B"/>
    <w:rsid w:val="005A201F"/>
    <w:rsid w:val="005A2461"/>
    <w:rsid w:val="005A2C0C"/>
    <w:rsid w:val="005A2DB7"/>
    <w:rsid w:val="005A542E"/>
    <w:rsid w:val="005A5CF8"/>
    <w:rsid w:val="005A7EE1"/>
    <w:rsid w:val="005B02C8"/>
    <w:rsid w:val="005B1DB4"/>
    <w:rsid w:val="005B387D"/>
    <w:rsid w:val="005B3EA6"/>
    <w:rsid w:val="005B56C9"/>
    <w:rsid w:val="005C0E61"/>
    <w:rsid w:val="005C15EA"/>
    <w:rsid w:val="005C29D5"/>
    <w:rsid w:val="005C633A"/>
    <w:rsid w:val="005C6525"/>
    <w:rsid w:val="005C773E"/>
    <w:rsid w:val="005C7E66"/>
    <w:rsid w:val="005D0DB0"/>
    <w:rsid w:val="005D4569"/>
    <w:rsid w:val="005D4A54"/>
    <w:rsid w:val="005D575A"/>
    <w:rsid w:val="005E25F2"/>
    <w:rsid w:val="005E29F4"/>
    <w:rsid w:val="005E32ED"/>
    <w:rsid w:val="005E4EC0"/>
    <w:rsid w:val="005E5F2E"/>
    <w:rsid w:val="005E6AD9"/>
    <w:rsid w:val="005E7400"/>
    <w:rsid w:val="005F706A"/>
    <w:rsid w:val="005F71C4"/>
    <w:rsid w:val="005F7768"/>
    <w:rsid w:val="005F7D7A"/>
    <w:rsid w:val="005F7EE9"/>
    <w:rsid w:val="006005FB"/>
    <w:rsid w:val="00600F69"/>
    <w:rsid w:val="00601EC3"/>
    <w:rsid w:val="006024AE"/>
    <w:rsid w:val="00604138"/>
    <w:rsid w:val="006045F7"/>
    <w:rsid w:val="00605535"/>
    <w:rsid w:val="0060596B"/>
    <w:rsid w:val="00614B2C"/>
    <w:rsid w:val="006166EF"/>
    <w:rsid w:val="00616A4C"/>
    <w:rsid w:val="00617B9D"/>
    <w:rsid w:val="00620DE3"/>
    <w:rsid w:val="00623036"/>
    <w:rsid w:val="006236C7"/>
    <w:rsid w:val="00623B8C"/>
    <w:rsid w:val="00623E0C"/>
    <w:rsid w:val="00623E3F"/>
    <w:rsid w:val="00625329"/>
    <w:rsid w:val="00625EB8"/>
    <w:rsid w:val="0062693A"/>
    <w:rsid w:val="00634173"/>
    <w:rsid w:val="00636F1A"/>
    <w:rsid w:val="0063772D"/>
    <w:rsid w:val="006407A0"/>
    <w:rsid w:val="00641B1F"/>
    <w:rsid w:val="00642451"/>
    <w:rsid w:val="006430E3"/>
    <w:rsid w:val="00643523"/>
    <w:rsid w:val="00645C23"/>
    <w:rsid w:val="00646A2D"/>
    <w:rsid w:val="006474A8"/>
    <w:rsid w:val="0065757D"/>
    <w:rsid w:val="00657A40"/>
    <w:rsid w:val="00660657"/>
    <w:rsid w:val="0066141D"/>
    <w:rsid w:val="00661787"/>
    <w:rsid w:val="00663876"/>
    <w:rsid w:val="00670D2F"/>
    <w:rsid w:val="0067146D"/>
    <w:rsid w:val="006741A4"/>
    <w:rsid w:val="00674DF8"/>
    <w:rsid w:val="00674E74"/>
    <w:rsid w:val="00680ACD"/>
    <w:rsid w:val="006824C8"/>
    <w:rsid w:val="0068475E"/>
    <w:rsid w:val="0069015B"/>
    <w:rsid w:val="00690487"/>
    <w:rsid w:val="00690ADA"/>
    <w:rsid w:val="00690E0B"/>
    <w:rsid w:val="006956D1"/>
    <w:rsid w:val="006961C1"/>
    <w:rsid w:val="006A1561"/>
    <w:rsid w:val="006A6A36"/>
    <w:rsid w:val="006B5A2E"/>
    <w:rsid w:val="006C0460"/>
    <w:rsid w:val="006C125D"/>
    <w:rsid w:val="006C1BD4"/>
    <w:rsid w:val="006C20B9"/>
    <w:rsid w:val="006D0E29"/>
    <w:rsid w:val="006D38FF"/>
    <w:rsid w:val="006D3EE6"/>
    <w:rsid w:val="006D42A8"/>
    <w:rsid w:val="006D607C"/>
    <w:rsid w:val="006D64BC"/>
    <w:rsid w:val="006D7B86"/>
    <w:rsid w:val="006E09E8"/>
    <w:rsid w:val="006E0C42"/>
    <w:rsid w:val="006F3287"/>
    <w:rsid w:val="006F7A21"/>
    <w:rsid w:val="007107C8"/>
    <w:rsid w:val="007126C4"/>
    <w:rsid w:val="00714794"/>
    <w:rsid w:val="0071503C"/>
    <w:rsid w:val="00716713"/>
    <w:rsid w:val="0071797D"/>
    <w:rsid w:val="0072186F"/>
    <w:rsid w:val="00722D36"/>
    <w:rsid w:val="00726F07"/>
    <w:rsid w:val="0073315B"/>
    <w:rsid w:val="00735D0A"/>
    <w:rsid w:val="007404CE"/>
    <w:rsid w:val="00740AD0"/>
    <w:rsid w:val="00740CA0"/>
    <w:rsid w:val="00740F94"/>
    <w:rsid w:val="0074220E"/>
    <w:rsid w:val="007452C3"/>
    <w:rsid w:val="00747614"/>
    <w:rsid w:val="00750512"/>
    <w:rsid w:val="00750F19"/>
    <w:rsid w:val="00752DE4"/>
    <w:rsid w:val="00754F34"/>
    <w:rsid w:val="00756C6D"/>
    <w:rsid w:val="007579EE"/>
    <w:rsid w:val="00757D75"/>
    <w:rsid w:val="0076008B"/>
    <w:rsid w:val="00762720"/>
    <w:rsid w:val="00772460"/>
    <w:rsid w:val="00774748"/>
    <w:rsid w:val="00776C26"/>
    <w:rsid w:val="00776F93"/>
    <w:rsid w:val="00782F8C"/>
    <w:rsid w:val="00783537"/>
    <w:rsid w:val="00783E7E"/>
    <w:rsid w:val="007850A5"/>
    <w:rsid w:val="00785383"/>
    <w:rsid w:val="0079138C"/>
    <w:rsid w:val="00793D4E"/>
    <w:rsid w:val="00795B94"/>
    <w:rsid w:val="007970A2"/>
    <w:rsid w:val="00797310"/>
    <w:rsid w:val="007978B8"/>
    <w:rsid w:val="007B0496"/>
    <w:rsid w:val="007B3389"/>
    <w:rsid w:val="007B5993"/>
    <w:rsid w:val="007B63B3"/>
    <w:rsid w:val="007B7532"/>
    <w:rsid w:val="007C0316"/>
    <w:rsid w:val="007C115D"/>
    <w:rsid w:val="007C1456"/>
    <w:rsid w:val="007C64B7"/>
    <w:rsid w:val="007C70CB"/>
    <w:rsid w:val="007C770E"/>
    <w:rsid w:val="007D11BD"/>
    <w:rsid w:val="007E1E0F"/>
    <w:rsid w:val="007E244C"/>
    <w:rsid w:val="007E25BB"/>
    <w:rsid w:val="007E4F1F"/>
    <w:rsid w:val="007F0297"/>
    <w:rsid w:val="007F0E89"/>
    <w:rsid w:val="007F175D"/>
    <w:rsid w:val="007F4C7F"/>
    <w:rsid w:val="007F6B2D"/>
    <w:rsid w:val="007F6CBC"/>
    <w:rsid w:val="00800A5E"/>
    <w:rsid w:val="008026CB"/>
    <w:rsid w:val="00804D0E"/>
    <w:rsid w:val="00805B87"/>
    <w:rsid w:val="0081704F"/>
    <w:rsid w:val="008216BA"/>
    <w:rsid w:val="0082362E"/>
    <w:rsid w:val="00825483"/>
    <w:rsid w:val="00830D18"/>
    <w:rsid w:val="008352F2"/>
    <w:rsid w:val="008357F8"/>
    <w:rsid w:val="00835E87"/>
    <w:rsid w:val="00840786"/>
    <w:rsid w:val="00840E86"/>
    <w:rsid w:val="00842628"/>
    <w:rsid w:val="0084447B"/>
    <w:rsid w:val="00845050"/>
    <w:rsid w:val="00845952"/>
    <w:rsid w:val="00846284"/>
    <w:rsid w:val="00850EFA"/>
    <w:rsid w:val="008511F1"/>
    <w:rsid w:val="00855863"/>
    <w:rsid w:val="00855DD8"/>
    <w:rsid w:val="00856442"/>
    <w:rsid w:val="00863EAE"/>
    <w:rsid w:val="0086552C"/>
    <w:rsid w:val="008672A7"/>
    <w:rsid w:val="008706C8"/>
    <w:rsid w:val="00873AD3"/>
    <w:rsid w:val="00874A82"/>
    <w:rsid w:val="008755CF"/>
    <w:rsid w:val="00880235"/>
    <w:rsid w:val="00882834"/>
    <w:rsid w:val="008828D2"/>
    <w:rsid w:val="00885AED"/>
    <w:rsid w:val="008864E6"/>
    <w:rsid w:val="00886D64"/>
    <w:rsid w:val="00890A24"/>
    <w:rsid w:val="00891CED"/>
    <w:rsid w:val="008923BC"/>
    <w:rsid w:val="00893183"/>
    <w:rsid w:val="008A0324"/>
    <w:rsid w:val="008A0FAA"/>
    <w:rsid w:val="008A13FF"/>
    <w:rsid w:val="008A1587"/>
    <w:rsid w:val="008A3A64"/>
    <w:rsid w:val="008A43D6"/>
    <w:rsid w:val="008A7D19"/>
    <w:rsid w:val="008B0820"/>
    <w:rsid w:val="008B29AE"/>
    <w:rsid w:val="008B67C8"/>
    <w:rsid w:val="008C0CF4"/>
    <w:rsid w:val="008C13A0"/>
    <w:rsid w:val="008C3138"/>
    <w:rsid w:val="008C6B39"/>
    <w:rsid w:val="008D0996"/>
    <w:rsid w:val="008D1788"/>
    <w:rsid w:val="008D2754"/>
    <w:rsid w:val="008D2EF0"/>
    <w:rsid w:val="008D32F4"/>
    <w:rsid w:val="008D49B5"/>
    <w:rsid w:val="008D6C7B"/>
    <w:rsid w:val="008D73C2"/>
    <w:rsid w:val="008E0102"/>
    <w:rsid w:val="008E358C"/>
    <w:rsid w:val="008E5B04"/>
    <w:rsid w:val="008E648F"/>
    <w:rsid w:val="008F0B4D"/>
    <w:rsid w:val="008F1CEA"/>
    <w:rsid w:val="008F26A9"/>
    <w:rsid w:val="008F276F"/>
    <w:rsid w:val="008F3D44"/>
    <w:rsid w:val="008F51EF"/>
    <w:rsid w:val="008F5CE3"/>
    <w:rsid w:val="00904297"/>
    <w:rsid w:val="00904CE5"/>
    <w:rsid w:val="00904E38"/>
    <w:rsid w:val="00910B10"/>
    <w:rsid w:val="00910D45"/>
    <w:rsid w:val="009177C3"/>
    <w:rsid w:val="00917EF3"/>
    <w:rsid w:val="009206DE"/>
    <w:rsid w:val="0092472B"/>
    <w:rsid w:val="00924F9D"/>
    <w:rsid w:val="00932BA5"/>
    <w:rsid w:val="0093458E"/>
    <w:rsid w:val="00935F90"/>
    <w:rsid w:val="0093607D"/>
    <w:rsid w:val="009401AF"/>
    <w:rsid w:val="009421B7"/>
    <w:rsid w:val="009477C7"/>
    <w:rsid w:val="00951587"/>
    <w:rsid w:val="00952396"/>
    <w:rsid w:val="009552B6"/>
    <w:rsid w:val="00956FFA"/>
    <w:rsid w:val="0095734C"/>
    <w:rsid w:val="00962F80"/>
    <w:rsid w:val="00963C3A"/>
    <w:rsid w:val="00964475"/>
    <w:rsid w:val="009651EF"/>
    <w:rsid w:val="009655FA"/>
    <w:rsid w:val="009657DC"/>
    <w:rsid w:val="009676F1"/>
    <w:rsid w:val="00967AFE"/>
    <w:rsid w:val="00974149"/>
    <w:rsid w:val="00975A46"/>
    <w:rsid w:val="00976836"/>
    <w:rsid w:val="00976883"/>
    <w:rsid w:val="00980010"/>
    <w:rsid w:val="00980F30"/>
    <w:rsid w:val="009810B4"/>
    <w:rsid w:val="00983BCB"/>
    <w:rsid w:val="009862EB"/>
    <w:rsid w:val="009903C5"/>
    <w:rsid w:val="0099067E"/>
    <w:rsid w:val="00997DBA"/>
    <w:rsid w:val="009A0730"/>
    <w:rsid w:val="009A104A"/>
    <w:rsid w:val="009A124D"/>
    <w:rsid w:val="009A1FBB"/>
    <w:rsid w:val="009A2886"/>
    <w:rsid w:val="009A333F"/>
    <w:rsid w:val="009A3F2C"/>
    <w:rsid w:val="009A68E7"/>
    <w:rsid w:val="009B02A3"/>
    <w:rsid w:val="009B4B0A"/>
    <w:rsid w:val="009B5420"/>
    <w:rsid w:val="009B54E6"/>
    <w:rsid w:val="009B54FE"/>
    <w:rsid w:val="009B5C51"/>
    <w:rsid w:val="009B6D9D"/>
    <w:rsid w:val="009B6F16"/>
    <w:rsid w:val="009C306B"/>
    <w:rsid w:val="009C62A9"/>
    <w:rsid w:val="009D1EA0"/>
    <w:rsid w:val="009D2104"/>
    <w:rsid w:val="009D2DE4"/>
    <w:rsid w:val="009D4BF5"/>
    <w:rsid w:val="009D7424"/>
    <w:rsid w:val="009E1EA9"/>
    <w:rsid w:val="009E3D57"/>
    <w:rsid w:val="009E573A"/>
    <w:rsid w:val="009E6647"/>
    <w:rsid w:val="009E67B5"/>
    <w:rsid w:val="009E6A89"/>
    <w:rsid w:val="009E6D7D"/>
    <w:rsid w:val="009E7D7A"/>
    <w:rsid w:val="009F52ED"/>
    <w:rsid w:val="009F57C9"/>
    <w:rsid w:val="009F5FC4"/>
    <w:rsid w:val="009F6329"/>
    <w:rsid w:val="009F67BB"/>
    <w:rsid w:val="00A02559"/>
    <w:rsid w:val="00A03CA8"/>
    <w:rsid w:val="00A04294"/>
    <w:rsid w:val="00A04D8B"/>
    <w:rsid w:val="00A06D89"/>
    <w:rsid w:val="00A15CD3"/>
    <w:rsid w:val="00A17B6E"/>
    <w:rsid w:val="00A20D18"/>
    <w:rsid w:val="00A234A5"/>
    <w:rsid w:val="00A253CB"/>
    <w:rsid w:val="00A262B0"/>
    <w:rsid w:val="00A313A6"/>
    <w:rsid w:val="00A35243"/>
    <w:rsid w:val="00A3611E"/>
    <w:rsid w:val="00A36C9F"/>
    <w:rsid w:val="00A4233E"/>
    <w:rsid w:val="00A42A9B"/>
    <w:rsid w:val="00A50A38"/>
    <w:rsid w:val="00A51079"/>
    <w:rsid w:val="00A57B22"/>
    <w:rsid w:val="00A57D09"/>
    <w:rsid w:val="00A63CFB"/>
    <w:rsid w:val="00A66A37"/>
    <w:rsid w:val="00A70178"/>
    <w:rsid w:val="00A7258B"/>
    <w:rsid w:val="00A82518"/>
    <w:rsid w:val="00A827DD"/>
    <w:rsid w:val="00A82F83"/>
    <w:rsid w:val="00A84D32"/>
    <w:rsid w:val="00A8504E"/>
    <w:rsid w:val="00A8696D"/>
    <w:rsid w:val="00A87F9C"/>
    <w:rsid w:val="00A904F8"/>
    <w:rsid w:val="00A92896"/>
    <w:rsid w:val="00AA37A0"/>
    <w:rsid w:val="00AA606E"/>
    <w:rsid w:val="00AA7BCF"/>
    <w:rsid w:val="00AB1309"/>
    <w:rsid w:val="00AB179F"/>
    <w:rsid w:val="00AB191B"/>
    <w:rsid w:val="00AB2AFB"/>
    <w:rsid w:val="00AB7436"/>
    <w:rsid w:val="00AC1ECC"/>
    <w:rsid w:val="00AC2AFB"/>
    <w:rsid w:val="00AC6661"/>
    <w:rsid w:val="00AD04AE"/>
    <w:rsid w:val="00AD0CD5"/>
    <w:rsid w:val="00AD2084"/>
    <w:rsid w:val="00AD3914"/>
    <w:rsid w:val="00AD5011"/>
    <w:rsid w:val="00AD64B0"/>
    <w:rsid w:val="00AD791B"/>
    <w:rsid w:val="00AD7F1F"/>
    <w:rsid w:val="00AE1DC9"/>
    <w:rsid w:val="00AE5AFD"/>
    <w:rsid w:val="00AE7CD1"/>
    <w:rsid w:val="00AF0023"/>
    <w:rsid w:val="00AF1BF9"/>
    <w:rsid w:val="00AF221F"/>
    <w:rsid w:val="00AF29B2"/>
    <w:rsid w:val="00AF2C2C"/>
    <w:rsid w:val="00AF34B6"/>
    <w:rsid w:val="00AF50F9"/>
    <w:rsid w:val="00AF69C0"/>
    <w:rsid w:val="00B025D9"/>
    <w:rsid w:val="00B02DD9"/>
    <w:rsid w:val="00B03195"/>
    <w:rsid w:val="00B04092"/>
    <w:rsid w:val="00B12248"/>
    <w:rsid w:val="00B12473"/>
    <w:rsid w:val="00B1576B"/>
    <w:rsid w:val="00B158E5"/>
    <w:rsid w:val="00B17037"/>
    <w:rsid w:val="00B23CAA"/>
    <w:rsid w:val="00B24F7A"/>
    <w:rsid w:val="00B25741"/>
    <w:rsid w:val="00B3196F"/>
    <w:rsid w:val="00B32BE3"/>
    <w:rsid w:val="00B342A6"/>
    <w:rsid w:val="00B34CBE"/>
    <w:rsid w:val="00B377F7"/>
    <w:rsid w:val="00B42356"/>
    <w:rsid w:val="00B462CF"/>
    <w:rsid w:val="00B4768C"/>
    <w:rsid w:val="00B53556"/>
    <w:rsid w:val="00B535AB"/>
    <w:rsid w:val="00B53912"/>
    <w:rsid w:val="00B546BA"/>
    <w:rsid w:val="00B5595C"/>
    <w:rsid w:val="00B56033"/>
    <w:rsid w:val="00B607D8"/>
    <w:rsid w:val="00B61012"/>
    <w:rsid w:val="00B62117"/>
    <w:rsid w:val="00B62782"/>
    <w:rsid w:val="00B62D82"/>
    <w:rsid w:val="00B74D61"/>
    <w:rsid w:val="00B750EC"/>
    <w:rsid w:val="00B76B58"/>
    <w:rsid w:val="00B77D00"/>
    <w:rsid w:val="00B829BA"/>
    <w:rsid w:val="00B83DAA"/>
    <w:rsid w:val="00B83F8A"/>
    <w:rsid w:val="00B86508"/>
    <w:rsid w:val="00B91764"/>
    <w:rsid w:val="00B92E7F"/>
    <w:rsid w:val="00B97133"/>
    <w:rsid w:val="00B975D3"/>
    <w:rsid w:val="00BA1071"/>
    <w:rsid w:val="00BA1CDA"/>
    <w:rsid w:val="00BA3669"/>
    <w:rsid w:val="00BA4ECE"/>
    <w:rsid w:val="00BB1C93"/>
    <w:rsid w:val="00BB4640"/>
    <w:rsid w:val="00BB5373"/>
    <w:rsid w:val="00BB5BCF"/>
    <w:rsid w:val="00BC061F"/>
    <w:rsid w:val="00BC1A82"/>
    <w:rsid w:val="00BC2BB6"/>
    <w:rsid w:val="00BC6444"/>
    <w:rsid w:val="00BD00C2"/>
    <w:rsid w:val="00BD18CA"/>
    <w:rsid w:val="00BD355D"/>
    <w:rsid w:val="00BD4482"/>
    <w:rsid w:val="00BD464C"/>
    <w:rsid w:val="00BE484D"/>
    <w:rsid w:val="00BF0FBF"/>
    <w:rsid w:val="00BF5B1E"/>
    <w:rsid w:val="00C00C0C"/>
    <w:rsid w:val="00C0615D"/>
    <w:rsid w:val="00C06878"/>
    <w:rsid w:val="00C07E59"/>
    <w:rsid w:val="00C103D6"/>
    <w:rsid w:val="00C1544A"/>
    <w:rsid w:val="00C1547B"/>
    <w:rsid w:val="00C16C46"/>
    <w:rsid w:val="00C232AC"/>
    <w:rsid w:val="00C27257"/>
    <w:rsid w:val="00C31BE9"/>
    <w:rsid w:val="00C33724"/>
    <w:rsid w:val="00C33896"/>
    <w:rsid w:val="00C341AE"/>
    <w:rsid w:val="00C34200"/>
    <w:rsid w:val="00C356F6"/>
    <w:rsid w:val="00C37C0A"/>
    <w:rsid w:val="00C40C25"/>
    <w:rsid w:val="00C445DC"/>
    <w:rsid w:val="00C51176"/>
    <w:rsid w:val="00C52EE3"/>
    <w:rsid w:val="00C5380C"/>
    <w:rsid w:val="00C54785"/>
    <w:rsid w:val="00C55D4B"/>
    <w:rsid w:val="00C62C84"/>
    <w:rsid w:val="00C6516D"/>
    <w:rsid w:val="00C67A99"/>
    <w:rsid w:val="00C70721"/>
    <w:rsid w:val="00C7105C"/>
    <w:rsid w:val="00C73178"/>
    <w:rsid w:val="00C73B67"/>
    <w:rsid w:val="00C77780"/>
    <w:rsid w:val="00C812F0"/>
    <w:rsid w:val="00C82C71"/>
    <w:rsid w:val="00C83118"/>
    <w:rsid w:val="00C835AA"/>
    <w:rsid w:val="00C841C9"/>
    <w:rsid w:val="00C85AAA"/>
    <w:rsid w:val="00C86AC5"/>
    <w:rsid w:val="00C94CFC"/>
    <w:rsid w:val="00C95216"/>
    <w:rsid w:val="00C9693E"/>
    <w:rsid w:val="00C96F23"/>
    <w:rsid w:val="00CA0609"/>
    <w:rsid w:val="00CA206E"/>
    <w:rsid w:val="00CA2A24"/>
    <w:rsid w:val="00CA4025"/>
    <w:rsid w:val="00CA4184"/>
    <w:rsid w:val="00CA43A3"/>
    <w:rsid w:val="00CA6AED"/>
    <w:rsid w:val="00CB0F1F"/>
    <w:rsid w:val="00CB2078"/>
    <w:rsid w:val="00CB489D"/>
    <w:rsid w:val="00CB6109"/>
    <w:rsid w:val="00CB68C8"/>
    <w:rsid w:val="00CB6BF1"/>
    <w:rsid w:val="00CC058A"/>
    <w:rsid w:val="00CC2132"/>
    <w:rsid w:val="00CC2807"/>
    <w:rsid w:val="00CC2CEE"/>
    <w:rsid w:val="00CC778D"/>
    <w:rsid w:val="00CD26E0"/>
    <w:rsid w:val="00CD2A5B"/>
    <w:rsid w:val="00CD2A6B"/>
    <w:rsid w:val="00CD2CAB"/>
    <w:rsid w:val="00CD367D"/>
    <w:rsid w:val="00CD74FC"/>
    <w:rsid w:val="00CE01D6"/>
    <w:rsid w:val="00CE0EA8"/>
    <w:rsid w:val="00CE1369"/>
    <w:rsid w:val="00CE6886"/>
    <w:rsid w:val="00CF16F6"/>
    <w:rsid w:val="00CF186E"/>
    <w:rsid w:val="00D04EC6"/>
    <w:rsid w:val="00D06731"/>
    <w:rsid w:val="00D07A2C"/>
    <w:rsid w:val="00D10D66"/>
    <w:rsid w:val="00D11469"/>
    <w:rsid w:val="00D12D21"/>
    <w:rsid w:val="00D13DB7"/>
    <w:rsid w:val="00D15FFF"/>
    <w:rsid w:val="00D16C32"/>
    <w:rsid w:val="00D20F00"/>
    <w:rsid w:val="00D30424"/>
    <w:rsid w:val="00D36762"/>
    <w:rsid w:val="00D40635"/>
    <w:rsid w:val="00D46134"/>
    <w:rsid w:val="00D46E8E"/>
    <w:rsid w:val="00D47212"/>
    <w:rsid w:val="00D47719"/>
    <w:rsid w:val="00D52221"/>
    <w:rsid w:val="00D5228F"/>
    <w:rsid w:val="00D545CA"/>
    <w:rsid w:val="00D5593E"/>
    <w:rsid w:val="00D56F20"/>
    <w:rsid w:val="00D63549"/>
    <w:rsid w:val="00D6536F"/>
    <w:rsid w:val="00D66625"/>
    <w:rsid w:val="00D73FC9"/>
    <w:rsid w:val="00D7427C"/>
    <w:rsid w:val="00D81CEC"/>
    <w:rsid w:val="00D852C0"/>
    <w:rsid w:val="00D876EA"/>
    <w:rsid w:val="00D90A47"/>
    <w:rsid w:val="00D95B74"/>
    <w:rsid w:val="00D9760A"/>
    <w:rsid w:val="00DA4418"/>
    <w:rsid w:val="00DA4C4E"/>
    <w:rsid w:val="00DA554E"/>
    <w:rsid w:val="00DA59D0"/>
    <w:rsid w:val="00DA63F1"/>
    <w:rsid w:val="00DA6FB1"/>
    <w:rsid w:val="00DB07FA"/>
    <w:rsid w:val="00DB6F98"/>
    <w:rsid w:val="00DC18AF"/>
    <w:rsid w:val="00DC4780"/>
    <w:rsid w:val="00DC4DAE"/>
    <w:rsid w:val="00DC5627"/>
    <w:rsid w:val="00DC7A6B"/>
    <w:rsid w:val="00DD231C"/>
    <w:rsid w:val="00DD2452"/>
    <w:rsid w:val="00DD26C8"/>
    <w:rsid w:val="00DD3F0C"/>
    <w:rsid w:val="00DD6ACF"/>
    <w:rsid w:val="00DD6BFB"/>
    <w:rsid w:val="00DE0A4F"/>
    <w:rsid w:val="00DE0D3E"/>
    <w:rsid w:val="00DE13E0"/>
    <w:rsid w:val="00DE34E8"/>
    <w:rsid w:val="00DE3976"/>
    <w:rsid w:val="00DE6192"/>
    <w:rsid w:val="00DE7674"/>
    <w:rsid w:val="00DE7E4D"/>
    <w:rsid w:val="00DF0A09"/>
    <w:rsid w:val="00DF1FCD"/>
    <w:rsid w:val="00DF421A"/>
    <w:rsid w:val="00DF4E0E"/>
    <w:rsid w:val="00DF5958"/>
    <w:rsid w:val="00DF692C"/>
    <w:rsid w:val="00DF70B7"/>
    <w:rsid w:val="00E047CB"/>
    <w:rsid w:val="00E05F1B"/>
    <w:rsid w:val="00E06A1D"/>
    <w:rsid w:val="00E10821"/>
    <w:rsid w:val="00E127D3"/>
    <w:rsid w:val="00E1456F"/>
    <w:rsid w:val="00E14D24"/>
    <w:rsid w:val="00E20C31"/>
    <w:rsid w:val="00E237D4"/>
    <w:rsid w:val="00E31627"/>
    <w:rsid w:val="00E32DCD"/>
    <w:rsid w:val="00E34C16"/>
    <w:rsid w:val="00E37D37"/>
    <w:rsid w:val="00E434DA"/>
    <w:rsid w:val="00E44C4B"/>
    <w:rsid w:val="00E46B3B"/>
    <w:rsid w:val="00E46E78"/>
    <w:rsid w:val="00E47FCF"/>
    <w:rsid w:val="00E5102C"/>
    <w:rsid w:val="00E52CE0"/>
    <w:rsid w:val="00E55C42"/>
    <w:rsid w:val="00E61957"/>
    <w:rsid w:val="00E62485"/>
    <w:rsid w:val="00E715FF"/>
    <w:rsid w:val="00E71CD6"/>
    <w:rsid w:val="00E72801"/>
    <w:rsid w:val="00E74281"/>
    <w:rsid w:val="00E815AD"/>
    <w:rsid w:val="00E85F93"/>
    <w:rsid w:val="00E861A9"/>
    <w:rsid w:val="00E86433"/>
    <w:rsid w:val="00E86FFA"/>
    <w:rsid w:val="00E90CF4"/>
    <w:rsid w:val="00E91172"/>
    <w:rsid w:val="00E914E8"/>
    <w:rsid w:val="00E93699"/>
    <w:rsid w:val="00E93AFE"/>
    <w:rsid w:val="00E93EE6"/>
    <w:rsid w:val="00E94BBD"/>
    <w:rsid w:val="00E965ED"/>
    <w:rsid w:val="00E97BF2"/>
    <w:rsid w:val="00EA04C2"/>
    <w:rsid w:val="00EA3EE1"/>
    <w:rsid w:val="00EA5D6B"/>
    <w:rsid w:val="00EB2716"/>
    <w:rsid w:val="00EB5C5E"/>
    <w:rsid w:val="00EB715A"/>
    <w:rsid w:val="00EB7A16"/>
    <w:rsid w:val="00EC2E2B"/>
    <w:rsid w:val="00EC4208"/>
    <w:rsid w:val="00EC5C39"/>
    <w:rsid w:val="00EC6993"/>
    <w:rsid w:val="00EC770E"/>
    <w:rsid w:val="00ED0F5B"/>
    <w:rsid w:val="00ED1710"/>
    <w:rsid w:val="00ED1C8F"/>
    <w:rsid w:val="00ED2D50"/>
    <w:rsid w:val="00ED45A0"/>
    <w:rsid w:val="00ED7884"/>
    <w:rsid w:val="00ED7E6B"/>
    <w:rsid w:val="00EE38FF"/>
    <w:rsid w:val="00EE451C"/>
    <w:rsid w:val="00EE51A4"/>
    <w:rsid w:val="00EE5E00"/>
    <w:rsid w:val="00EE6DC6"/>
    <w:rsid w:val="00EF0059"/>
    <w:rsid w:val="00EF2822"/>
    <w:rsid w:val="00EF74C8"/>
    <w:rsid w:val="00F03972"/>
    <w:rsid w:val="00F05077"/>
    <w:rsid w:val="00F06B8F"/>
    <w:rsid w:val="00F071E1"/>
    <w:rsid w:val="00F077FD"/>
    <w:rsid w:val="00F12ECB"/>
    <w:rsid w:val="00F13813"/>
    <w:rsid w:val="00F142B5"/>
    <w:rsid w:val="00F15109"/>
    <w:rsid w:val="00F16EA7"/>
    <w:rsid w:val="00F1734B"/>
    <w:rsid w:val="00F2192C"/>
    <w:rsid w:val="00F25D33"/>
    <w:rsid w:val="00F260E6"/>
    <w:rsid w:val="00F26E28"/>
    <w:rsid w:val="00F27BDD"/>
    <w:rsid w:val="00F36C36"/>
    <w:rsid w:val="00F36D2D"/>
    <w:rsid w:val="00F4068F"/>
    <w:rsid w:val="00F40921"/>
    <w:rsid w:val="00F449DA"/>
    <w:rsid w:val="00F464D6"/>
    <w:rsid w:val="00F5294D"/>
    <w:rsid w:val="00F54635"/>
    <w:rsid w:val="00F563ED"/>
    <w:rsid w:val="00F61228"/>
    <w:rsid w:val="00F62847"/>
    <w:rsid w:val="00F66C85"/>
    <w:rsid w:val="00F66D98"/>
    <w:rsid w:val="00F67FC2"/>
    <w:rsid w:val="00F7366C"/>
    <w:rsid w:val="00F7498F"/>
    <w:rsid w:val="00F749B6"/>
    <w:rsid w:val="00F801F7"/>
    <w:rsid w:val="00F82829"/>
    <w:rsid w:val="00F917A3"/>
    <w:rsid w:val="00F91ECB"/>
    <w:rsid w:val="00F93112"/>
    <w:rsid w:val="00F95112"/>
    <w:rsid w:val="00F96951"/>
    <w:rsid w:val="00F97B2A"/>
    <w:rsid w:val="00FA6AB9"/>
    <w:rsid w:val="00FB0300"/>
    <w:rsid w:val="00FB07BA"/>
    <w:rsid w:val="00FB0A29"/>
    <w:rsid w:val="00FB1BFF"/>
    <w:rsid w:val="00FB25F2"/>
    <w:rsid w:val="00FC0F44"/>
    <w:rsid w:val="00FC1B05"/>
    <w:rsid w:val="00FC52C2"/>
    <w:rsid w:val="00FD1426"/>
    <w:rsid w:val="00FD34A6"/>
    <w:rsid w:val="00FD3A7E"/>
    <w:rsid w:val="00FD664A"/>
    <w:rsid w:val="00FD6FA5"/>
    <w:rsid w:val="00FD7E15"/>
    <w:rsid w:val="00FE0917"/>
    <w:rsid w:val="00FE25BC"/>
    <w:rsid w:val="00FE5137"/>
    <w:rsid w:val="00FE5DE8"/>
    <w:rsid w:val="00FE6C21"/>
    <w:rsid w:val="00FE7B09"/>
    <w:rsid w:val="00FF11A0"/>
    <w:rsid w:val="00FF25BB"/>
    <w:rsid w:val="00FF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B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2C1E95"/>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50F68"/>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14D24"/>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0F68"/>
    <w:rPr>
      <w:color w:val="0000FF"/>
      <w:u w:val="single"/>
    </w:rPr>
  </w:style>
  <w:style w:type="paragraph" w:styleId="Footer">
    <w:name w:val="footer"/>
    <w:basedOn w:val="Normal"/>
    <w:link w:val="FooterChar"/>
    <w:uiPriority w:val="99"/>
    <w:rsid w:val="00350F68"/>
    <w:pPr>
      <w:tabs>
        <w:tab w:val="center" w:pos="4320"/>
        <w:tab w:val="right" w:pos="8640"/>
      </w:tabs>
    </w:pPr>
  </w:style>
  <w:style w:type="character" w:customStyle="1" w:styleId="FooterChar">
    <w:name w:val="Footer Char"/>
    <w:basedOn w:val="DefaultParagraphFont"/>
    <w:link w:val="Footer"/>
    <w:uiPriority w:val="99"/>
    <w:rsid w:val="00350F68"/>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350F68"/>
  </w:style>
  <w:style w:type="paragraph" w:styleId="Header">
    <w:name w:val="header"/>
    <w:basedOn w:val="Normal"/>
    <w:link w:val="HeaderChar"/>
    <w:uiPriority w:val="99"/>
    <w:rsid w:val="00350F68"/>
    <w:pPr>
      <w:tabs>
        <w:tab w:val="center" w:pos="4680"/>
        <w:tab w:val="right" w:pos="9360"/>
      </w:tabs>
    </w:pPr>
  </w:style>
  <w:style w:type="character" w:customStyle="1" w:styleId="HeaderChar">
    <w:name w:val="Header Char"/>
    <w:basedOn w:val="DefaultParagraphFont"/>
    <w:link w:val="Header"/>
    <w:uiPriority w:val="99"/>
    <w:rsid w:val="00350F68"/>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2C1E95"/>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350F68"/>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E14D24"/>
    <w:rPr>
      <w:rFonts w:ascii="Times New Roman" w:eastAsiaTheme="majorEastAsia" w:hAnsi="Times New Roman" w:cstheme="majorBidi"/>
      <w:b/>
      <w:bCs/>
      <w:i/>
      <w:sz w:val="28"/>
      <w:szCs w:val="24"/>
      <w:lang w:val="vi-VN" w:eastAsia="vi-VN"/>
    </w:rPr>
  </w:style>
  <w:style w:type="paragraph" w:styleId="ListParagraph">
    <w:name w:val="List Paragraph"/>
    <w:aliases w:val="Aufzählung Spiegelstrich"/>
    <w:basedOn w:val="Normal"/>
    <w:link w:val="ListParagraphChar"/>
    <w:uiPriority w:val="34"/>
    <w:qFormat/>
    <w:rsid w:val="00137CCB"/>
    <w:pPr>
      <w:ind w:left="720"/>
      <w:contextualSpacing/>
    </w:pPr>
  </w:style>
  <w:style w:type="character" w:styleId="Strong">
    <w:name w:val="Strong"/>
    <w:basedOn w:val="DefaultParagraphFont"/>
    <w:uiPriority w:val="22"/>
    <w:qFormat/>
    <w:rsid w:val="0084447B"/>
    <w:rPr>
      <w:b/>
      <w:bCs/>
    </w:rPr>
  </w:style>
  <w:style w:type="paragraph" w:styleId="Title">
    <w:name w:val="Title"/>
    <w:basedOn w:val="Normal"/>
    <w:next w:val="Normal"/>
    <w:link w:val="TitleChar"/>
    <w:qFormat/>
    <w:rsid w:val="008444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4447B"/>
    <w:rPr>
      <w:rFonts w:asciiTheme="majorHAnsi" w:eastAsiaTheme="majorEastAsia" w:hAnsiTheme="majorHAnsi" w:cstheme="majorBidi"/>
      <w:color w:val="17365D" w:themeColor="text2" w:themeShade="BF"/>
      <w:spacing w:val="5"/>
      <w:kern w:val="28"/>
      <w:sz w:val="52"/>
      <w:szCs w:val="52"/>
      <w:lang w:val="vi-VN" w:eastAsia="vi-VN"/>
    </w:rPr>
  </w:style>
  <w:style w:type="paragraph" w:styleId="TOCHeading">
    <w:name w:val="TOC Heading"/>
    <w:basedOn w:val="Heading1"/>
    <w:next w:val="Normal"/>
    <w:uiPriority w:val="39"/>
    <w:semiHidden/>
    <w:unhideWhenUsed/>
    <w:qFormat/>
    <w:rsid w:val="002E48D1"/>
    <w:pPr>
      <w:spacing w:before="48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690487"/>
    <w:pPr>
      <w:tabs>
        <w:tab w:val="right" w:leader="dot" w:pos="6521"/>
      </w:tabs>
      <w:spacing w:after="100"/>
      <w:jc w:val="both"/>
    </w:pPr>
  </w:style>
  <w:style w:type="paragraph" w:styleId="TOC2">
    <w:name w:val="toc 2"/>
    <w:basedOn w:val="Normal"/>
    <w:next w:val="Normal"/>
    <w:autoRedefine/>
    <w:uiPriority w:val="39"/>
    <w:unhideWhenUsed/>
    <w:rsid w:val="002E48D1"/>
    <w:pPr>
      <w:spacing w:after="100"/>
      <w:ind w:left="240"/>
    </w:pPr>
  </w:style>
  <w:style w:type="paragraph" w:styleId="TOC3">
    <w:name w:val="toc 3"/>
    <w:basedOn w:val="Normal"/>
    <w:next w:val="Normal"/>
    <w:autoRedefine/>
    <w:uiPriority w:val="39"/>
    <w:unhideWhenUsed/>
    <w:rsid w:val="006D7B86"/>
    <w:pPr>
      <w:tabs>
        <w:tab w:val="right" w:leader="dot" w:pos="9055"/>
      </w:tabs>
      <w:spacing w:after="100"/>
      <w:ind w:left="480"/>
      <w:jc w:val="both"/>
    </w:pPr>
  </w:style>
  <w:style w:type="paragraph" w:styleId="BalloonText">
    <w:name w:val="Balloon Text"/>
    <w:basedOn w:val="Normal"/>
    <w:link w:val="BalloonTextChar"/>
    <w:uiPriority w:val="99"/>
    <w:semiHidden/>
    <w:unhideWhenUsed/>
    <w:rsid w:val="002E48D1"/>
    <w:rPr>
      <w:rFonts w:ascii="Tahoma" w:hAnsi="Tahoma" w:cs="Tahoma"/>
      <w:sz w:val="16"/>
      <w:szCs w:val="16"/>
    </w:rPr>
  </w:style>
  <w:style w:type="character" w:customStyle="1" w:styleId="BalloonTextChar">
    <w:name w:val="Balloon Text Char"/>
    <w:basedOn w:val="DefaultParagraphFont"/>
    <w:link w:val="BalloonText"/>
    <w:uiPriority w:val="99"/>
    <w:semiHidden/>
    <w:rsid w:val="002E48D1"/>
    <w:rPr>
      <w:rFonts w:ascii="Tahoma" w:eastAsia="Times New Roman" w:hAnsi="Tahoma" w:cs="Tahoma"/>
      <w:sz w:val="16"/>
      <w:szCs w:val="16"/>
      <w:lang w:val="vi-VN" w:eastAsia="vi-VN"/>
    </w:rPr>
  </w:style>
  <w:style w:type="paragraph" w:styleId="BodyText">
    <w:name w:val="Body Text"/>
    <w:basedOn w:val="Normal"/>
    <w:link w:val="BodyTextChar"/>
    <w:rsid w:val="003308EC"/>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3308EC"/>
    <w:rPr>
      <w:rFonts w:ascii="Times New Roman" w:eastAsia="MS Mincho" w:hAnsi="Times New Roman" w:cs="Times New Roman"/>
      <w:sz w:val="26"/>
      <w:szCs w:val="26"/>
    </w:rPr>
  </w:style>
  <w:style w:type="paragraph" w:styleId="BodyText3">
    <w:name w:val="Body Text 3"/>
    <w:basedOn w:val="Normal"/>
    <w:link w:val="BodyText3Char"/>
    <w:rsid w:val="003636C8"/>
    <w:pPr>
      <w:spacing w:after="120"/>
    </w:pPr>
    <w:rPr>
      <w:rFonts w:eastAsia="MS Mincho"/>
      <w:sz w:val="16"/>
      <w:szCs w:val="16"/>
      <w:lang w:val="en-US" w:eastAsia="ja-JP"/>
    </w:rPr>
  </w:style>
  <w:style w:type="character" w:customStyle="1" w:styleId="BodyText3Char">
    <w:name w:val="Body Text 3 Char"/>
    <w:basedOn w:val="DefaultParagraphFont"/>
    <w:link w:val="BodyText3"/>
    <w:rsid w:val="003636C8"/>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584B10"/>
    <w:pPr>
      <w:spacing w:before="100" w:beforeAutospacing="1" w:after="100" w:afterAutospacing="1"/>
    </w:pPr>
    <w:rPr>
      <w:lang w:val="en-US" w:eastAsia="en-US"/>
    </w:rPr>
  </w:style>
  <w:style w:type="character" w:styleId="Emphasis">
    <w:name w:val="Emphasis"/>
    <w:basedOn w:val="DefaultParagraphFont"/>
    <w:uiPriority w:val="20"/>
    <w:qFormat/>
    <w:rsid w:val="00584B10"/>
    <w:rPr>
      <w:i/>
      <w:iCs/>
    </w:rPr>
  </w:style>
  <w:style w:type="character" w:customStyle="1" w:styleId="fontstyle01">
    <w:name w:val="fontstyle01"/>
    <w:basedOn w:val="DefaultParagraphFont"/>
    <w:rsid w:val="00092E6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092E6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0A7B3E"/>
  </w:style>
  <w:style w:type="paragraph" w:styleId="BodyTextIndent">
    <w:name w:val="Body Text Indent"/>
    <w:basedOn w:val="Normal"/>
    <w:link w:val="BodyTextIndentChar"/>
    <w:uiPriority w:val="99"/>
    <w:semiHidden/>
    <w:unhideWhenUsed/>
    <w:rsid w:val="00645C23"/>
    <w:pPr>
      <w:spacing w:after="120"/>
      <w:ind w:left="360"/>
    </w:pPr>
  </w:style>
  <w:style w:type="character" w:customStyle="1" w:styleId="BodyTextIndentChar">
    <w:name w:val="Body Text Indent Char"/>
    <w:basedOn w:val="DefaultParagraphFont"/>
    <w:link w:val="BodyTextIndent"/>
    <w:uiPriority w:val="99"/>
    <w:semiHidden/>
    <w:rsid w:val="00645C23"/>
    <w:rPr>
      <w:rFonts w:ascii="Times New Roman" w:eastAsia="Times New Roman" w:hAnsi="Times New Roman" w:cs="Times New Roman"/>
      <w:sz w:val="24"/>
      <w:szCs w:val="24"/>
      <w:lang w:val="vi-VN" w:eastAsia="vi-VN"/>
    </w:rPr>
  </w:style>
  <w:style w:type="paragraph" w:customStyle="1" w:styleId="04">
    <w:name w:val="04"/>
    <w:basedOn w:val="Normal"/>
    <w:qFormat/>
    <w:rsid w:val="00645C23"/>
    <w:pPr>
      <w:widowControl w:val="0"/>
      <w:spacing w:before="60" w:line="312" w:lineRule="auto"/>
      <w:jc w:val="both"/>
    </w:pPr>
    <w:rPr>
      <w:rFonts w:eastAsia="Calibri"/>
      <w:i/>
      <w:sz w:val="26"/>
      <w:szCs w:val="26"/>
      <w:lang w:val="it-IT" w:eastAsia="en-US"/>
    </w:rPr>
  </w:style>
  <w:style w:type="character" w:customStyle="1" w:styleId="ListParagraphChar">
    <w:name w:val="List Paragraph Char"/>
    <w:aliases w:val="Aufzählung Spiegelstrich Char"/>
    <w:link w:val="ListParagraph"/>
    <w:uiPriority w:val="34"/>
    <w:rsid w:val="00645C23"/>
    <w:rPr>
      <w:rFonts w:ascii="Times New Roman" w:eastAsia="Times New Roman" w:hAnsi="Times New Roman" w:cs="Times New Roman"/>
      <w:sz w:val="24"/>
      <w:szCs w:val="24"/>
      <w:lang w:val="vi-VN" w:eastAsia="vi-VN"/>
    </w:rPr>
  </w:style>
  <w:style w:type="paragraph" w:styleId="Caption">
    <w:name w:val="caption"/>
    <w:basedOn w:val="Normal"/>
    <w:next w:val="Normal"/>
    <w:unhideWhenUsed/>
    <w:qFormat/>
    <w:rsid w:val="00A82518"/>
    <w:pPr>
      <w:spacing w:after="200"/>
    </w:pPr>
    <w:rPr>
      <w:b/>
      <w:bCs/>
      <w:color w:val="4F81BD" w:themeColor="accent1"/>
      <w:sz w:val="18"/>
      <w:szCs w:val="18"/>
    </w:rPr>
  </w:style>
  <w:style w:type="paragraph" w:customStyle="1" w:styleId="head2CharCharChar">
    <w:name w:val="head2 Char Char Char"/>
    <w:basedOn w:val="Normal"/>
    <w:rsid w:val="008F5CE3"/>
    <w:pPr>
      <w:spacing w:after="160" w:line="240" w:lineRule="exact"/>
    </w:pPr>
    <w:rPr>
      <w:color w:val="000000"/>
      <w:sz w:val="20"/>
      <w:szCs w:val="20"/>
      <w:lang w:val="en-GB"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C835A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8F3D44"/>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8F3D44"/>
    <w:rPr>
      <w:rFonts w:ascii="Calibri" w:eastAsia="Calibri" w:hAnsi="Calibri" w:cs="Times New Roman"/>
      <w:sz w:val="20"/>
      <w:szCs w:val="20"/>
    </w:rPr>
  </w:style>
  <w:style w:type="character" w:styleId="FootnoteReference">
    <w:name w:val="footnote reference"/>
    <w:unhideWhenUsed/>
    <w:rsid w:val="008F3D44"/>
    <w:rPr>
      <w:vertAlign w:val="superscript"/>
    </w:rPr>
  </w:style>
  <w:style w:type="paragraph" w:styleId="TableofFigures">
    <w:name w:val="table of figures"/>
    <w:basedOn w:val="Normal"/>
    <w:next w:val="Normal"/>
    <w:uiPriority w:val="99"/>
    <w:unhideWhenUsed/>
    <w:rsid w:val="00E93EE6"/>
  </w:style>
  <w:style w:type="character" w:customStyle="1" w:styleId="ms-rtefontface-3">
    <w:name w:val="ms-rtefontface-3"/>
    <w:basedOn w:val="DefaultParagraphFont"/>
    <w:rsid w:val="00526067"/>
  </w:style>
  <w:style w:type="table" w:styleId="TableGrid">
    <w:name w:val="Table Grid"/>
    <w:basedOn w:val="TableNormal"/>
    <w:uiPriority w:val="59"/>
    <w:rsid w:val="0052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4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2C1E95"/>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50F68"/>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14D24"/>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0F68"/>
    <w:rPr>
      <w:color w:val="0000FF"/>
      <w:u w:val="single"/>
    </w:rPr>
  </w:style>
  <w:style w:type="paragraph" w:styleId="Footer">
    <w:name w:val="footer"/>
    <w:basedOn w:val="Normal"/>
    <w:link w:val="FooterChar"/>
    <w:uiPriority w:val="99"/>
    <w:rsid w:val="00350F68"/>
    <w:pPr>
      <w:tabs>
        <w:tab w:val="center" w:pos="4320"/>
        <w:tab w:val="right" w:pos="8640"/>
      </w:tabs>
    </w:pPr>
  </w:style>
  <w:style w:type="character" w:customStyle="1" w:styleId="FooterChar">
    <w:name w:val="Footer Char"/>
    <w:basedOn w:val="DefaultParagraphFont"/>
    <w:link w:val="Footer"/>
    <w:uiPriority w:val="99"/>
    <w:rsid w:val="00350F68"/>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350F68"/>
  </w:style>
  <w:style w:type="paragraph" w:styleId="Header">
    <w:name w:val="header"/>
    <w:basedOn w:val="Normal"/>
    <w:link w:val="HeaderChar"/>
    <w:uiPriority w:val="99"/>
    <w:rsid w:val="00350F68"/>
    <w:pPr>
      <w:tabs>
        <w:tab w:val="center" w:pos="4680"/>
        <w:tab w:val="right" w:pos="9360"/>
      </w:tabs>
    </w:pPr>
  </w:style>
  <w:style w:type="character" w:customStyle="1" w:styleId="HeaderChar">
    <w:name w:val="Header Char"/>
    <w:basedOn w:val="DefaultParagraphFont"/>
    <w:link w:val="Header"/>
    <w:uiPriority w:val="99"/>
    <w:rsid w:val="00350F68"/>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2C1E95"/>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350F68"/>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E14D24"/>
    <w:rPr>
      <w:rFonts w:ascii="Times New Roman" w:eastAsiaTheme="majorEastAsia" w:hAnsi="Times New Roman" w:cstheme="majorBidi"/>
      <w:b/>
      <w:bCs/>
      <w:i/>
      <w:sz w:val="28"/>
      <w:szCs w:val="24"/>
      <w:lang w:val="vi-VN" w:eastAsia="vi-VN"/>
    </w:rPr>
  </w:style>
  <w:style w:type="paragraph" w:styleId="ListParagraph">
    <w:name w:val="List Paragraph"/>
    <w:aliases w:val="Aufzählung Spiegelstrich"/>
    <w:basedOn w:val="Normal"/>
    <w:link w:val="ListParagraphChar"/>
    <w:uiPriority w:val="34"/>
    <w:qFormat/>
    <w:rsid w:val="00137CCB"/>
    <w:pPr>
      <w:ind w:left="720"/>
      <w:contextualSpacing/>
    </w:pPr>
  </w:style>
  <w:style w:type="character" w:styleId="Strong">
    <w:name w:val="Strong"/>
    <w:basedOn w:val="DefaultParagraphFont"/>
    <w:uiPriority w:val="22"/>
    <w:qFormat/>
    <w:rsid w:val="0084447B"/>
    <w:rPr>
      <w:b/>
      <w:bCs/>
    </w:rPr>
  </w:style>
  <w:style w:type="paragraph" w:styleId="Title">
    <w:name w:val="Title"/>
    <w:basedOn w:val="Normal"/>
    <w:next w:val="Normal"/>
    <w:link w:val="TitleChar"/>
    <w:qFormat/>
    <w:rsid w:val="008444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4447B"/>
    <w:rPr>
      <w:rFonts w:asciiTheme="majorHAnsi" w:eastAsiaTheme="majorEastAsia" w:hAnsiTheme="majorHAnsi" w:cstheme="majorBidi"/>
      <w:color w:val="17365D" w:themeColor="text2" w:themeShade="BF"/>
      <w:spacing w:val="5"/>
      <w:kern w:val="28"/>
      <w:sz w:val="52"/>
      <w:szCs w:val="52"/>
      <w:lang w:val="vi-VN" w:eastAsia="vi-VN"/>
    </w:rPr>
  </w:style>
  <w:style w:type="paragraph" w:styleId="TOCHeading">
    <w:name w:val="TOC Heading"/>
    <w:basedOn w:val="Heading1"/>
    <w:next w:val="Normal"/>
    <w:uiPriority w:val="39"/>
    <w:semiHidden/>
    <w:unhideWhenUsed/>
    <w:qFormat/>
    <w:rsid w:val="002E48D1"/>
    <w:pPr>
      <w:spacing w:before="48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690487"/>
    <w:pPr>
      <w:tabs>
        <w:tab w:val="right" w:leader="dot" w:pos="6521"/>
      </w:tabs>
      <w:spacing w:after="100"/>
      <w:jc w:val="both"/>
    </w:pPr>
  </w:style>
  <w:style w:type="paragraph" w:styleId="TOC2">
    <w:name w:val="toc 2"/>
    <w:basedOn w:val="Normal"/>
    <w:next w:val="Normal"/>
    <w:autoRedefine/>
    <w:uiPriority w:val="39"/>
    <w:unhideWhenUsed/>
    <w:rsid w:val="002E48D1"/>
    <w:pPr>
      <w:spacing w:after="100"/>
      <w:ind w:left="240"/>
    </w:pPr>
  </w:style>
  <w:style w:type="paragraph" w:styleId="TOC3">
    <w:name w:val="toc 3"/>
    <w:basedOn w:val="Normal"/>
    <w:next w:val="Normal"/>
    <w:autoRedefine/>
    <w:uiPriority w:val="39"/>
    <w:unhideWhenUsed/>
    <w:rsid w:val="006D7B86"/>
    <w:pPr>
      <w:tabs>
        <w:tab w:val="right" w:leader="dot" w:pos="9055"/>
      </w:tabs>
      <w:spacing w:after="100"/>
      <w:ind w:left="480"/>
      <w:jc w:val="both"/>
    </w:pPr>
  </w:style>
  <w:style w:type="paragraph" w:styleId="BalloonText">
    <w:name w:val="Balloon Text"/>
    <w:basedOn w:val="Normal"/>
    <w:link w:val="BalloonTextChar"/>
    <w:uiPriority w:val="99"/>
    <w:semiHidden/>
    <w:unhideWhenUsed/>
    <w:rsid w:val="002E48D1"/>
    <w:rPr>
      <w:rFonts w:ascii="Tahoma" w:hAnsi="Tahoma" w:cs="Tahoma"/>
      <w:sz w:val="16"/>
      <w:szCs w:val="16"/>
    </w:rPr>
  </w:style>
  <w:style w:type="character" w:customStyle="1" w:styleId="BalloonTextChar">
    <w:name w:val="Balloon Text Char"/>
    <w:basedOn w:val="DefaultParagraphFont"/>
    <w:link w:val="BalloonText"/>
    <w:uiPriority w:val="99"/>
    <w:semiHidden/>
    <w:rsid w:val="002E48D1"/>
    <w:rPr>
      <w:rFonts w:ascii="Tahoma" w:eastAsia="Times New Roman" w:hAnsi="Tahoma" w:cs="Tahoma"/>
      <w:sz w:val="16"/>
      <w:szCs w:val="16"/>
      <w:lang w:val="vi-VN" w:eastAsia="vi-VN"/>
    </w:rPr>
  </w:style>
  <w:style w:type="paragraph" w:styleId="BodyText">
    <w:name w:val="Body Text"/>
    <w:basedOn w:val="Normal"/>
    <w:link w:val="BodyTextChar"/>
    <w:rsid w:val="003308EC"/>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3308EC"/>
    <w:rPr>
      <w:rFonts w:ascii="Times New Roman" w:eastAsia="MS Mincho" w:hAnsi="Times New Roman" w:cs="Times New Roman"/>
      <w:sz w:val="26"/>
      <w:szCs w:val="26"/>
    </w:rPr>
  </w:style>
  <w:style w:type="paragraph" w:styleId="BodyText3">
    <w:name w:val="Body Text 3"/>
    <w:basedOn w:val="Normal"/>
    <w:link w:val="BodyText3Char"/>
    <w:rsid w:val="003636C8"/>
    <w:pPr>
      <w:spacing w:after="120"/>
    </w:pPr>
    <w:rPr>
      <w:rFonts w:eastAsia="MS Mincho"/>
      <w:sz w:val="16"/>
      <w:szCs w:val="16"/>
      <w:lang w:val="en-US" w:eastAsia="ja-JP"/>
    </w:rPr>
  </w:style>
  <w:style w:type="character" w:customStyle="1" w:styleId="BodyText3Char">
    <w:name w:val="Body Text 3 Char"/>
    <w:basedOn w:val="DefaultParagraphFont"/>
    <w:link w:val="BodyText3"/>
    <w:rsid w:val="003636C8"/>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584B10"/>
    <w:pPr>
      <w:spacing w:before="100" w:beforeAutospacing="1" w:after="100" w:afterAutospacing="1"/>
    </w:pPr>
    <w:rPr>
      <w:lang w:val="en-US" w:eastAsia="en-US"/>
    </w:rPr>
  </w:style>
  <w:style w:type="character" w:styleId="Emphasis">
    <w:name w:val="Emphasis"/>
    <w:basedOn w:val="DefaultParagraphFont"/>
    <w:uiPriority w:val="20"/>
    <w:qFormat/>
    <w:rsid w:val="00584B10"/>
    <w:rPr>
      <w:i/>
      <w:iCs/>
    </w:rPr>
  </w:style>
  <w:style w:type="character" w:customStyle="1" w:styleId="fontstyle01">
    <w:name w:val="fontstyle01"/>
    <w:basedOn w:val="DefaultParagraphFont"/>
    <w:rsid w:val="00092E6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092E6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0A7B3E"/>
  </w:style>
  <w:style w:type="paragraph" w:styleId="BodyTextIndent">
    <w:name w:val="Body Text Indent"/>
    <w:basedOn w:val="Normal"/>
    <w:link w:val="BodyTextIndentChar"/>
    <w:uiPriority w:val="99"/>
    <w:semiHidden/>
    <w:unhideWhenUsed/>
    <w:rsid w:val="00645C23"/>
    <w:pPr>
      <w:spacing w:after="120"/>
      <w:ind w:left="360"/>
    </w:pPr>
  </w:style>
  <w:style w:type="character" w:customStyle="1" w:styleId="BodyTextIndentChar">
    <w:name w:val="Body Text Indent Char"/>
    <w:basedOn w:val="DefaultParagraphFont"/>
    <w:link w:val="BodyTextIndent"/>
    <w:uiPriority w:val="99"/>
    <w:semiHidden/>
    <w:rsid w:val="00645C23"/>
    <w:rPr>
      <w:rFonts w:ascii="Times New Roman" w:eastAsia="Times New Roman" w:hAnsi="Times New Roman" w:cs="Times New Roman"/>
      <w:sz w:val="24"/>
      <w:szCs w:val="24"/>
      <w:lang w:val="vi-VN" w:eastAsia="vi-VN"/>
    </w:rPr>
  </w:style>
  <w:style w:type="paragraph" w:customStyle="1" w:styleId="04">
    <w:name w:val="04"/>
    <w:basedOn w:val="Normal"/>
    <w:qFormat/>
    <w:rsid w:val="00645C23"/>
    <w:pPr>
      <w:widowControl w:val="0"/>
      <w:spacing w:before="60" w:line="312" w:lineRule="auto"/>
      <w:jc w:val="both"/>
    </w:pPr>
    <w:rPr>
      <w:rFonts w:eastAsia="Calibri"/>
      <w:i/>
      <w:sz w:val="26"/>
      <w:szCs w:val="26"/>
      <w:lang w:val="it-IT" w:eastAsia="en-US"/>
    </w:rPr>
  </w:style>
  <w:style w:type="character" w:customStyle="1" w:styleId="ListParagraphChar">
    <w:name w:val="List Paragraph Char"/>
    <w:aliases w:val="Aufzählung Spiegelstrich Char"/>
    <w:link w:val="ListParagraph"/>
    <w:uiPriority w:val="34"/>
    <w:rsid w:val="00645C23"/>
    <w:rPr>
      <w:rFonts w:ascii="Times New Roman" w:eastAsia="Times New Roman" w:hAnsi="Times New Roman" w:cs="Times New Roman"/>
      <w:sz w:val="24"/>
      <w:szCs w:val="24"/>
      <w:lang w:val="vi-VN" w:eastAsia="vi-VN"/>
    </w:rPr>
  </w:style>
  <w:style w:type="paragraph" w:styleId="Caption">
    <w:name w:val="caption"/>
    <w:basedOn w:val="Normal"/>
    <w:next w:val="Normal"/>
    <w:unhideWhenUsed/>
    <w:qFormat/>
    <w:rsid w:val="00A82518"/>
    <w:pPr>
      <w:spacing w:after="200"/>
    </w:pPr>
    <w:rPr>
      <w:b/>
      <w:bCs/>
      <w:color w:val="4F81BD" w:themeColor="accent1"/>
      <w:sz w:val="18"/>
      <w:szCs w:val="18"/>
    </w:rPr>
  </w:style>
  <w:style w:type="paragraph" w:customStyle="1" w:styleId="head2CharCharChar">
    <w:name w:val="head2 Char Char Char"/>
    <w:basedOn w:val="Normal"/>
    <w:rsid w:val="008F5CE3"/>
    <w:pPr>
      <w:spacing w:after="160" w:line="240" w:lineRule="exact"/>
    </w:pPr>
    <w:rPr>
      <w:color w:val="000000"/>
      <w:sz w:val="20"/>
      <w:szCs w:val="20"/>
      <w:lang w:val="en-GB"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C835A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8F3D44"/>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8F3D44"/>
    <w:rPr>
      <w:rFonts w:ascii="Calibri" w:eastAsia="Calibri" w:hAnsi="Calibri" w:cs="Times New Roman"/>
      <w:sz w:val="20"/>
      <w:szCs w:val="20"/>
    </w:rPr>
  </w:style>
  <w:style w:type="character" w:styleId="FootnoteReference">
    <w:name w:val="footnote reference"/>
    <w:unhideWhenUsed/>
    <w:rsid w:val="008F3D44"/>
    <w:rPr>
      <w:vertAlign w:val="superscript"/>
    </w:rPr>
  </w:style>
  <w:style w:type="paragraph" w:styleId="TableofFigures">
    <w:name w:val="table of figures"/>
    <w:basedOn w:val="Normal"/>
    <w:next w:val="Normal"/>
    <w:uiPriority w:val="99"/>
    <w:unhideWhenUsed/>
    <w:rsid w:val="00E93EE6"/>
  </w:style>
  <w:style w:type="character" w:customStyle="1" w:styleId="ms-rtefontface-3">
    <w:name w:val="ms-rtefontface-3"/>
    <w:basedOn w:val="DefaultParagraphFont"/>
    <w:rsid w:val="00526067"/>
  </w:style>
  <w:style w:type="table" w:styleId="TableGrid">
    <w:name w:val="Table Grid"/>
    <w:basedOn w:val="TableNormal"/>
    <w:uiPriority w:val="59"/>
    <w:rsid w:val="0052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216">
      <w:bodyDiv w:val="1"/>
      <w:marLeft w:val="0"/>
      <w:marRight w:val="0"/>
      <w:marTop w:val="0"/>
      <w:marBottom w:val="0"/>
      <w:divBdr>
        <w:top w:val="none" w:sz="0" w:space="0" w:color="auto"/>
        <w:left w:val="none" w:sz="0" w:space="0" w:color="auto"/>
        <w:bottom w:val="none" w:sz="0" w:space="0" w:color="auto"/>
        <w:right w:val="none" w:sz="0" w:space="0" w:color="auto"/>
      </w:divBdr>
    </w:div>
    <w:div w:id="38819734">
      <w:bodyDiv w:val="1"/>
      <w:marLeft w:val="0"/>
      <w:marRight w:val="0"/>
      <w:marTop w:val="0"/>
      <w:marBottom w:val="0"/>
      <w:divBdr>
        <w:top w:val="none" w:sz="0" w:space="0" w:color="auto"/>
        <w:left w:val="none" w:sz="0" w:space="0" w:color="auto"/>
        <w:bottom w:val="none" w:sz="0" w:space="0" w:color="auto"/>
        <w:right w:val="none" w:sz="0" w:space="0" w:color="auto"/>
      </w:divBdr>
    </w:div>
    <w:div w:id="162401750">
      <w:bodyDiv w:val="1"/>
      <w:marLeft w:val="0"/>
      <w:marRight w:val="0"/>
      <w:marTop w:val="0"/>
      <w:marBottom w:val="0"/>
      <w:divBdr>
        <w:top w:val="none" w:sz="0" w:space="0" w:color="auto"/>
        <w:left w:val="none" w:sz="0" w:space="0" w:color="auto"/>
        <w:bottom w:val="none" w:sz="0" w:space="0" w:color="auto"/>
        <w:right w:val="none" w:sz="0" w:space="0" w:color="auto"/>
      </w:divBdr>
    </w:div>
    <w:div w:id="203373623">
      <w:bodyDiv w:val="1"/>
      <w:marLeft w:val="0"/>
      <w:marRight w:val="0"/>
      <w:marTop w:val="0"/>
      <w:marBottom w:val="0"/>
      <w:divBdr>
        <w:top w:val="none" w:sz="0" w:space="0" w:color="auto"/>
        <w:left w:val="none" w:sz="0" w:space="0" w:color="auto"/>
        <w:bottom w:val="none" w:sz="0" w:space="0" w:color="auto"/>
        <w:right w:val="none" w:sz="0" w:space="0" w:color="auto"/>
      </w:divBdr>
    </w:div>
    <w:div w:id="258872986">
      <w:bodyDiv w:val="1"/>
      <w:marLeft w:val="0"/>
      <w:marRight w:val="0"/>
      <w:marTop w:val="0"/>
      <w:marBottom w:val="0"/>
      <w:divBdr>
        <w:top w:val="none" w:sz="0" w:space="0" w:color="auto"/>
        <w:left w:val="none" w:sz="0" w:space="0" w:color="auto"/>
        <w:bottom w:val="none" w:sz="0" w:space="0" w:color="auto"/>
        <w:right w:val="none" w:sz="0" w:space="0" w:color="auto"/>
      </w:divBdr>
    </w:div>
    <w:div w:id="264191156">
      <w:bodyDiv w:val="1"/>
      <w:marLeft w:val="0"/>
      <w:marRight w:val="0"/>
      <w:marTop w:val="0"/>
      <w:marBottom w:val="0"/>
      <w:divBdr>
        <w:top w:val="none" w:sz="0" w:space="0" w:color="auto"/>
        <w:left w:val="none" w:sz="0" w:space="0" w:color="auto"/>
        <w:bottom w:val="none" w:sz="0" w:space="0" w:color="auto"/>
        <w:right w:val="none" w:sz="0" w:space="0" w:color="auto"/>
      </w:divBdr>
    </w:div>
    <w:div w:id="336421124">
      <w:bodyDiv w:val="1"/>
      <w:marLeft w:val="0"/>
      <w:marRight w:val="0"/>
      <w:marTop w:val="0"/>
      <w:marBottom w:val="0"/>
      <w:divBdr>
        <w:top w:val="none" w:sz="0" w:space="0" w:color="auto"/>
        <w:left w:val="none" w:sz="0" w:space="0" w:color="auto"/>
        <w:bottom w:val="none" w:sz="0" w:space="0" w:color="auto"/>
        <w:right w:val="none" w:sz="0" w:space="0" w:color="auto"/>
      </w:divBdr>
    </w:div>
    <w:div w:id="605238587">
      <w:bodyDiv w:val="1"/>
      <w:marLeft w:val="0"/>
      <w:marRight w:val="0"/>
      <w:marTop w:val="0"/>
      <w:marBottom w:val="0"/>
      <w:divBdr>
        <w:top w:val="none" w:sz="0" w:space="0" w:color="auto"/>
        <w:left w:val="none" w:sz="0" w:space="0" w:color="auto"/>
        <w:bottom w:val="none" w:sz="0" w:space="0" w:color="auto"/>
        <w:right w:val="none" w:sz="0" w:space="0" w:color="auto"/>
      </w:divBdr>
    </w:div>
    <w:div w:id="614099219">
      <w:bodyDiv w:val="1"/>
      <w:marLeft w:val="0"/>
      <w:marRight w:val="0"/>
      <w:marTop w:val="0"/>
      <w:marBottom w:val="0"/>
      <w:divBdr>
        <w:top w:val="none" w:sz="0" w:space="0" w:color="auto"/>
        <w:left w:val="none" w:sz="0" w:space="0" w:color="auto"/>
        <w:bottom w:val="none" w:sz="0" w:space="0" w:color="auto"/>
        <w:right w:val="none" w:sz="0" w:space="0" w:color="auto"/>
      </w:divBdr>
    </w:div>
    <w:div w:id="759719900">
      <w:bodyDiv w:val="1"/>
      <w:marLeft w:val="0"/>
      <w:marRight w:val="0"/>
      <w:marTop w:val="0"/>
      <w:marBottom w:val="0"/>
      <w:divBdr>
        <w:top w:val="none" w:sz="0" w:space="0" w:color="auto"/>
        <w:left w:val="none" w:sz="0" w:space="0" w:color="auto"/>
        <w:bottom w:val="none" w:sz="0" w:space="0" w:color="auto"/>
        <w:right w:val="none" w:sz="0" w:space="0" w:color="auto"/>
      </w:divBdr>
    </w:div>
    <w:div w:id="858664003">
      <w:bodyDiv w:val="1"/>
      <w:marLeft w:val="0"/>
      <w:marRight w:val="0"/>
      <w:marTop w:val="0"/>
      <w:marBottom w:val="0"/>
      <w:divBdr>
        <w:top w:val="none" w:sz="0" w:space="0" w:color="auto"/>
        <w:left w:val="none" w:sz="0" w:space="0" w:color="auto"/>
        <w:bottom w:val="none" w:sz="0" w:space="0" w:color="auto"/>
        <w:right w:val="none" w:sz="0" w:space="0" w:color="auto"/>
      </w:divBdr>
    </w:div>
    <w:div w:id="875971093">
      <w:bodyDiv w:val="1"/>
      <w:marLeft w:val="0"/>
      <w:marRight w:val="0"/>
      <w:marTop w:val="0"/>
      <w:marBottom w:val="0"/>
      <w:divBdr>
        <w:top w:val="none" w:sz="0" w:space="0" w:color="auto"/>
        <w:left w:val="none" w:sz="0" w:space="0" w:color="auto"/>
        <w:bottom w:val="none" w:sz="0" w:space="0" w:color="auto"/>
        <w:right w:val="none" w:sz="0" w:space="0" w:color="auto"/>
      </w:divBdr>
    </w:div>
    <w:div w:id="943732117">
      <w:bodyDiv w:val="1"/>
      <w:marLeft w:val="0"/>
      <w:marRight w:val="0"/>
      <w:marTop w:val="0"/>
      <w:marBottom w:val="0"/>
      <w:divBdr>
        <w:top w:val="none" w:sz="0" w:space="0" w:color="auto"/>
        <w:left w:val="none" w:sz="0" w:space="0" w:color="auto"/>
        <w:bottom w:val="none" w:sz="0" w:space="0" w:color="auto"/>
        <w:right w:val="none" w:sz="0" w:space="0" w:color="auto"/>
      </w:divBdr>
    </w:div>
    <w:div w:id="972828605">
      <w:bodyDiv w:val="1"/>
      <w:marLeft w:val="0"/>
      <w:marRight w:val="0"/>
      <w:marTop w:val="0"/>
      <w:marBottom w:val="0"/>
      <w:divBdr>
        <w:top w:val="none" w:sz="0" w:space="0" w:color="auto"/>
        <w:left w:val="none" w:sz="0" w:space="0" w:color="auto"/>
        <w:bottom w:val="none" w:sz="0" w:space="0" w:color="auto"/>
        <w:right w:val="none" w:sz="0" w:space="0" w:color="auto"/>
      </w:divBdr>
    </w:div>
    <w:div w:id="978220069">
      <w:bodyDiv w:val="1"/>
      <w:marLeft w:val="0"/>
      <w:marRight w:val="0"/>
      <w:marTop w:val="0"/>
      <w:marBottom w:val="0"/>
      <w:divBdr>
        <w:top w:val="none" w:sz="0" w:space="0" w:color="auto"/>
        <w:left w:val="none" w:sz="0" w:space="0" w:color="auto"/>
        <w:bottom w:val="none" w:sz="0" w:space="0" w:color="auto"/>
        <w:right w:val="none" w:sz="0" w:space="0" w:color="auto"/>
      </w:divBdr>
    </w:div>
    <w:div w:id="991563568">
      <w:bodyDiv w:val="1"/>
      <w:marLeft w:val="0"/>
      <w:marRight w:val="0"/>
      <w:marTop w:val="0"/>
      <w:marBottom w:val="0"/>
      <w:divBdr>
        <w:top w:val="none" w:sz="0" w:space="0" w:color="auto"/>
        <w:left w:val="none" w:sz="0" w:space="0" w:color="auto"/>
        <w:bottom w:val="none" w:sz="0" w:space="0" w:color="auto"/>
        <w:right w:val="none" w:sz="0" w:space="0" w:color="auto"/>
      </w:divBdr>
    </w:div>
    <w:div w:id="1093237366">
      <w:bodyDiv w:val="1"/>
      <w:marLeft w:val="0"/>
      <w:marRight w:val="0"/>
      <w:marTop w:val="0"/>
      <w:marBottom w:val="0"/>
      <w:divBdr>
        <w:top w:val="none" w:sz="0" w:space="0" w:color="auto"/>
        <w:left w:val="none" w:sz="0" w:space="0" w:color="auto"/>
        <w:bottom w:val="none" w:sz="0" w:space="0" w:color="auto"/>
        <w:right w:val="none" w:sz="0" w:space="0" w:color="auto"/>
      </w:divBdr>
    </w:div>
    <w:div w:id="1278105407">
      <w:bodyDiv w:val="1"/>
      <w:marLeft w:val="0"/>
      <w:marRight w:val="0"/>
      <w:marTop w:val="0"/>
      <w:marBottom w:val="0"/>
      <w:divBdr>
        <w:top w:val="none" w:sz="0" w:space="0" w:color="auto"/>
        <w:left w:val="none" w:sz="0" w:space="0" w:color="auto"/>
        <w:bottom w:val="none" w:sz="0" w:space="0" w:color="auto"/>
        <w:right w:val="none" w:sz="0" w:space="0" w:color="auto"/>
      </w:divBdr>
    </w:div>
    <w:div w:id="1278947276">
      <w:bodyDiv w:val="1"/>
      <w:marLeft w:val="0"/>
      <w:marRight w:val="0"/>
      <w:marTop w:val="0"/>
      <w:marBottom w:val="0"/>
      <w:divBdr>
        <w:top w:val="none" w:sz="0" w:space="0" w:color="auto"/>
        <w:left w:val="none" w:sz="0" w:space="0" w:color="auto"/>
        <w:bottom w:val="none" w:sz="0" w:space="0" w:color="auto"/>
        <w:right w:val="none" w:sz="0" w:space="0" w:color="auto"/>
      </w:divBdr>
    </w:div>
    <w:div w:id="1286036290">
      <w:bodyDiv w:val="1"/>
      <w:marLeft w:val="0"/>
      <w:marRight w:val="0"/>
      <w:marTop w:val="0"/>
      <w:marBottom w:val="0"/>
      <w:divBdr>
        <w:top w:val="none" w:sz="0" w:space="0" w:color="auto"/>
        <w:left w:val="none" w:sz="0" w:space="0" w:color="auto"/>
        <w:bottom w:val="none" w:sz="0" w:space="0" w:color="auto"/>
        <w:right w:val="none" w:sz="0" w:space="0" w:color="auto"/>
      </w:divBdr>
    </w:div>
    <w:div w:id="1308826188">
      <w:bodyDiv w:val="1"/>
      <w:marLeft w:val="0"/>
      <w:marRight w:val="0"/>
      <w:marTop w:val="0"/>
      <w:marBottom w:val="0"/>
      <w:divBdr>
        <w:top w:val="none" w:sz="0" w:space="0" w:color="auto"/>
        <w:left w:val="none" w:sz="0" w:space="0" w:color="auto"/>
        <w:bottom w:val="none" w:sz="0" w:space="0" w:color="auto"/>
        <w:right w:val="none" w:sz="0" w:space="0" w:color="auto"/>
      </w:divBdr>
    </w:div>
    <w:div w:id="1326468826">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646813834">
      <w:bodyDiv w:val="1"/>
      <w:marLeft w:val="0"/>
      <w:marRight w:val="0"/>
      <w:marTop w:val="0"/>
      <w:marBottom w:val="0"/>
      <w:divBdr>
        <w:top w:val="none" w:sz="0" w:space="0" w:color="auto"/>
        <w:left w:val="none" w:sz="0" w:space="0" w:color="auto"/>
        <w:bottom w:val="none" w:sz="0" w:space="0" w:color="auto"/>
        <w:right w:val="none" w:sz="0" w:space="0" w:color="auto"/>
      </w:divBdr>
    </w:div>
    <w:div w:id="1673220052">
      <w:bodyDiv w:val="1"/>
      <w:marLeft w:val="0"/>
      <w:marRight w:val="0"/>
      <w:marTop w:val="0"/>
      <w:marBottom w:val="0"/>
      <w:divBdr>
        <w:top w:val="none" w:sz="0" w:space="0" w:color="auto"/>
        <w:left w:val="none" w:sz="0" w:space="0" w:color="auto"/>
        <w:bottom w:val="none" w:sz="0" w:space="0" w:color="auto"/>
        <w:right w:val="none" w:sz="0" w:space="0" w:color="auto"/>
      </w:divBdr>
    </w:div>
    <w:div w:id="1751929702">
      <w:bodyDiv w:val="1"/>
      <w:marLeft w:val="0"/>
      <w:marRight w:val="0"/>
      <w:marTop w:val="0"/>
      <w:marBottom w:val="0"/>
      <w:divBdr>
        <w:top w:val="none" w:sz="0" w:space="0" w:color="auto"/>
        <w:left w:val="none" w:sz="0" w:space="0" w:color="auto"/>
        <w:bottom w:val="none" w:sz="0" w:space="0" w:color="auto"/>
        <w:right w:val="none" w:sz="0" w:space="0" w:color="auto"/>
      </w:divBdr>
    </w:div>
    <w:div w:id="1869370473">
      <w:bodyDiv w:val="1"/>
      <w:marLeft w:val="0"/>
      <w:marRight w:val="0"/>
      <w:marTop w:val="0"/>
      <w:marBottom w:val="0"/>
      <w:divBdr>
        <w:top w:val="none" w:sz="0" w:space="0" w:color="auto"/>
        <w:left w:val="none" w:sz="0" w:space="0" w:color="auto"/>
        <w:bottom w:val="none" w:sz="0" w:space="0" w:color="auto"/>
        <w:right w:val="none" w:sz="0" w:space="0" w:color="auto"/>
      </w:divBdr>
    </w:div>
    <w:div w:id="20482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F315-3636-4561-A1BD-DD10ACB2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5596</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dc:creator>
  <cp:lastModifiedBy>Quang</cp:lastModifiedBy>
  <cp:revision>15</cp:revision>
  <cp:lastPrinted>2022-11-03T07:36:00Z</cp:lastPrinted>
  <dcterms:created xsi:type="dcterms:W3CDTF">2023-02-11T04:04:00Z</dcterms:created>
  <dcterms:modified xsi:type="dcterms:W3CDTF">2023-02-11T05:38:00Z</dcterms:modified>
</cp:coreProperties>
</file>