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54A55" w14:textId="77777777" w:rsidR="000E4370" w:rsidRPr="004A5A92" w:rsidRDefault="000E4370" w:rsidP="007850A5">
      <w:pPr>
        <w:tabs>
          <w:tab w:val="left" w:pos="993"/>
        </w:tabs>
        <w:spacing w:line="360" w:lineRule="auto"/>
        <w:ind w:firstLine="709"/>
        <w:jc w:val="both"/>
        <w:rPr>
          <w:sz w:val="28"/>
          <w:szCs w:val="28"/>
          <w:lang w:val="en-US"/>
        </w:rPr>
      </w:pPr>
      <w:r w:rsidRPr="004A5A92">
        <w:rPr>
          <w:noProof/>
          <w:sz w:val="28"/>
          <w:szCs w:val="28"/>
          <w:lang w:val="en-US" w:eastAsia="en-US"/>
        </w:rPr>
        <mc:AlternateContent>
          <mc:Choice Requires="wps">
            <w:drawing>
              <wp:anchor distT="0" distB="0" distL="114300" distR="114300" simplePos="0" relativeHeight="251659264" behindDoc="0" locked="0" layoutInCell="1" allowOverlap="1" wp14:anchorId="5CBD2137" wp14:editId="74AA11E6">
                <wp:simplePos x="0" y="0"/>
                <wp:positionH relativeFrom="column">
                  <wp:posOffset>36146</wp:posOffset>
                </wp:positionH>
                <wp:positionV relativeFrom="paragraph">
                  <wp:posOffset>-104784</wp:posOffset>
                </wp:positionV>
                <wp:extent cx="5749925" cy="9262753"/>
                <wp:effectExtent l="38100" t="38100" r="41275" b="33655"/>
                <wp:wrapNone/>
                <wp:docPr id="2" name="Text Box 2"/>
                <wp:cNvGraphicFramePr/>
                <a:graphic xmlns:a="http://schemas.openxmlformats.org/drawingml/2006/main">
                  <a:graphicData uri="http://schemas.microsoft.com/office/word/2010/wordprocessingShape">
                    <wps:wsp>
                      <wps:cNvSpPr txBox="1"/>
                      <wps:spPr>
                        <a:xfrm>
                          <a:off x="0" y="0"/>
                          <a:ext cx="5749925" cy="9262753"/>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B32D38" w14:textId="77777777" w:rsidR="002E477F" w:rsidRDefault="002E477F" w:rsidP="00416F3E">
                            <w:pPr>
                              <w:jc w:val="center"/>
                              <w:rPr>
                                <w:b/>
                                <w:bCs/>
                                <w:sz w:val="26"/>
                                <w:lang w:val="en-US"/>
                              </w:rPr>
                            </w:pPr>
                          </w:p>
                          <w:p w14:paraId="7BDA79CF" w14:textId="77777777" w:rsidR="002E477F" w:rsidRPr="00F36C36" w:rsidRDefault="002E477F" w:rsidP="00416F3E">
                            <w:pPr>
                              <w:jc w:val="center"/>
                              <w:rPr>
                                <w:b/>
                                <w:bCs/>
                                <w:sz w:val="26"/>
                                <w:szCs w:val="28"/>
                                <w:lang w:val="en-US"/>
                              </w:rPr>
                            </w:pPr>
                            <w:r w:rsidRPr="00F36C36">
                              <w:rPr>
                                <w:bCs/>
                                <w:sz w:val="26"/>
                                <w:szCs w:val="28"/>
                                <w:lang w:val="en-US"/>
                              </w:rPr>
                              <w:t xml:space="preserve">BỘ GIÁO DỤC VÀ ĐÀO TẠO                            </w:t>
                            </w:r>
                            <w:r w:rsidRPr="00F36C36">
                              <w:rPr>
                                <w:bCs/>
                                <w:sz w:val="26"/>
                                <w:szCs w:val="28"/>
                              </w:rPr>
                              <w:t>BỘ CÔNG THƯƠNG</w:t>
                            </w:r>
                            <w:r w:rsidRPr="00F36C36">
                              <w:rPr>
                                <w:bCs/>
                                <w:sz w:val="28"/>
                                <w:szCs w:val="28"/>
                              </w:rPr>
                              <w:br/>
                            </w:r>
                            <w:r w:rsidRPr="00F36C36">
                              <w:rPr>
                                <w:b/>
                                <w:bCs/>
                                <w:sz w:val="26"/>
                                <w:szCs w:val="28"/>
                              </w:rPr>
                              <w:t>VIỆN NGHIÊN CỨU CHIẾN LƯỢC, CHÍNH SÁCH CÔNG THƯƠNG</w:t>
                            </w:r>
                          </w:p>
                          <w:p w14:paraId="077FEA72" w14:textId="77777777" w:rsidR="002E477F" w:rsidRPr="000E4370" w:rsidRDefault="002E477F" w:rsidP="00416F3E">
                            <w:pPr>
                              <w:jc w:val="center"/>
                              <w:rPr>
                                <w:sz w:val="28"/>
                                <w:szCs w:val="28"/>
                                <w:lang w:val="en-US"/>
                              </w:rPr>
                            </w:pPr>
                          </w:p>
                          <w:p w14:paraId="0E086C90" w14:textId="77777777" w:rsidR="00D130B1" w:rsidRDefault="00D130B1" w:rsidP="00416F3E">
                            <w:pPr>
                              <w:spacing w:before="288" w:after="144"/>
                              <w:jc w:val="center"/>
                              <w:rPr>
                                <w:b/>
                                <w:sz w:val="32"/>
                                <w:szCs w:val="32"/>
                                <w:lang w:val="en-US"/>
                              </w:rPr>
                            </w:pPr>
                          </w:p>
                          <w:p w14:paraId="74398210" w14:textId="77777777" w:rsidR="00D130B1" w:rsidRDefault="00D130B1" w:rsidP="00416F3E">
                            <w:pPr>
                              <w:spacing w:before="288" w:after="144"/>
                              <w:jc w:val="center"/>
                              <w:rPr>
                                <w:b/>
                                <w:sz w:val="32"/>
                                <w:szCs w:val="32"/>
                                <w:lang w:val="en-US"/>
                              </w:rPr>
                            </w:pPr>
                          </w:p>
                          <w:p w14:paraId="5D3F9107" w14:textId="77777777" w:rsidR="00D130B1" w:rsidRDefault="00D130B1" w:rsidP="00416F3E">
                            <w:pPr>
                              <w:spacing w:before="288" w:after="144"/>
                              <w:jc w:val="center"/>
                              <w:rPr>
                                <w:b/>
                                <w:sz w:val="32"/>
                                <w:szCs w:val="32"/>
                                <w:lang w:val="en-US"/>
                              </w:rPr>
                            </w:pPr>
                          </w:p>
                          <w:p w14:paraId="4A76D7C6" w14:textId="5D6C5A7E" w:rsidR="002E477F" w:rsidRPr="00022209" w:rsidRDefault="002E477F" w:rsidP="00416F3E">
                            <w:pPr>
                              <w:spacing w:before="288" w:after="144"/>
                              <w:jc w:val="center"/>
                              <w:rPr>
                                <w:b/>
                                <w:sz w:val="44"/>
                                <w:szCs w:val="40"/>
                                <w:lang w:val="en-US"/>
                              </w:rPr>
                            </w:pPr>
                            <w:r w:rsidRPr="00022209">
                              <w:rPr>
                                <w:b/>
                                <w:sz w:val="44"/>
                                <w:szCs w:val="40"/>
                                <w:lang w:val="en-US"/>
                              </w:rPr>
                              <w:t>ĐỖ QUANG</w:t>
                            </w:r>
                          </w:p>
                          <w:p w14:paraId="4C40B034" w14:textId="77777777" w:rsidR="002E477F" w:rsidRDefault="002E477F" w:rsidP="00416F3E">
                            <w:pPr>
                              <w:spacing w:before="80" w:after="80" w:line="400" w:lineRule="exact"/>
                              <w:jc w:val="center"/>
                              <w:outlineLvl w:val="0"/>
                              <w:rPr>
                                <w:b/>
                                <w:sz w:val="32"/>
                                <w:szCs w:val="32"/>
                                <w:lang w:val="en-US"/>
                              </w:rPr>
                            </w:pPr>
                          </w:p>
                          <w:p w14:paraId="68B49C98" w14:textId="77777777" w:rsidR="002E477F" w:rsidRDefault="002E477F" w:rsidP="00416F3E">
                            <w:pPr>
                              <w:spacing w:before="80" w:after="80" w:line="400" w:lineRule="exact"/>
                              <w:jc w:val="center"/>
                              <w:outlineLvl w:val="0"/>
                              <w:rPr>
                                <w:b/>
                                <w:bCs/>
                                <w:sz w:val="32"/>
                                <w:szCs w:val="32"/>
                                <w:lang w:val="en-US"/>
                              </w:rPr>
                            </w:pPr>
                          </w:p>
                          <w:p w14:paraId="73E86E06" w14:textId="77777777" w:rsidR="002E477F" w:rsidRPr="007579EE" w:rsidRDefault="002E477F" w:rsidP="008D1788">
                            <w:pPr>
                              <w:spacing w:before="240" w:line="360" w:lineRule="auto"/>
                              <w:jc w:val="center"/>
                              <w:rPr>
                                <w:b/>
                                <w:sz w:val="40"/>
                                <w:szCs w:val="40"/>
                              </w:rPr>
                            </w:pPr>
                            <w:r w:rsidRPr="007579EE">
                              <w:rPr>
                                <w:b/>
                                <w:sz w:val="40"/>
                                <w:szCs w:val="40"/>
                              </w:rPr>
                              <w:t>GIẢI PHÁP CHUYỂN DỊCH CƠ CẤU HÀNG XUẤT KHẨU CỦA VIỆT NAM SANG THỊ TRƯỜNG LIÊN BANG NGA</w:t>
                            </w:r>
                          </w:p>
                          <w:p w14:paraId="36D1D138" w14:textId="77777777" w:rsidR="002E477F" w:rsidRPr="00416F3E" w:rsidRDefault="002E477F" w:rsidP="00416F3E">
                            <w:pPr>
                              <w:spacing w:before="80" w:after="80" w:line="400" w:lineRule="exact"/>
                              <w:jc w:val="center"/>
                              <w:outlineLvl w:val="0"/>
                              <w:rPr>
                                <w:b/>
                                <w:bCs/>
                                <w:sz w:val="32"/>
                                <w:szCs w:val="32"/>
                                <w:lang w:val="en-US"/>
                              </w:rPr>
                            </w:pPr>
                          </w:p>
                          <w:p w14:paraId="2A5420B2" w14:textId="77777777" w:rsidR="002E477F" w:rsidRDefault="002E477F" w:rsidP="00416F3E">
                            <w:pPr>
                              <w:ind w:left="1134"/>
                              <w:jc w:val="center"/>
                              <w:rPr>
                                <w:b/>
                                <w:bCs/>
                                <w:sz w:val="26"/>
                                <w:lang w:val="en-US"/>
                              </w:rPr>
                            </w:pPr>
                          </w:p>
                          <w:p w14:paraId="78770DD9" w14:textId="4197504D" w:rsidR="002E477F" w:rsidRPr="007579EE" w:rsidRDefault="002E477F" w:rsidP="00060AE1">
                            <w:pPr>
                              <w:jc w:val="center"/>
                              <w:rPr>
                                <w:b/>
                                <w:sz w:val="52"/>
                                <w:szCs w:val="52"/>
                                <w:lang w:val="en-US"/>
                              </w:rPr>
                            </w:pPr>
                            <w:r w:rsidRPr="007579EE">
                              <w:rPr>
                                <w:b/>
                                <w:sz w:val="52"/>
                                <w:szCs w:val="52"/>
                              </w:rPr>
                              <w:t>LUẬN ÁN</w:t>
                            </w:r>
                            <w:r w:rsidRPr="007579EE">
                              <w:rPr>
                                <w:b/>
                                <w:sz w:val="52"/>
                                <w:szCs w:val="52"/>
                                <w:lang w:val="en-US"/>
                              </w:rPr>
                              <w:t xml:space="preserve"> TIẾN SĨ </w:t>
                            </w:r>
                            <w:r w:rsidR="00AC23B5">
                              <w:rPr>
                                <w:b/>
                                <w:sz w:val="52"/>
                                <w:szCs w:val="52"/>
                                <w:lang w:val="en-US"/>
                              </w:rPr>
                              <w:t>KINH TẾ</w:t>
                            </w:r>
                          </w:p>
                          <w:p w14:paraId="0A5B3F16" w14:textId="77777777" w:rsidR="002E477F" w:rsidRDefault="002E477F" w:rsidP="00060AE1">
                            <w:pPr>
                              <w:ind w:left="1134"/>
                              <w:jc w:val="center"/>
                              <w:rPr>
                                <w:b/>
                                <w:bCs/>
                                <w:sz w:val="26"/>
                                <w:lang w:val="en-US"/>
                              </w:rPr>
                            </w:pPr>
                          </w:p>
                          <w:p w14:paraId="698FEF34" w14:textId="77777777" w:rsidR="002E477F" w:rsidRDefault="002E477F" w:rsidP="00060AE1">
                            <w:pPr>
                              <w:ind w:left="1134"/>
                              <w:jc w:val="center"/>
                              <w:rPr>
                                <w:b/>
                                <w:bCs/>
                                <w:sz w:val="26"/>
                                <w:lang w:val="en-US"/>
                              </w:rPr>
                            </w:pPr>
                          </w:p>
                          <w:p w14:paraId="51D89148" w14:textId="77777777" w:rsidR="002E477F" w:rsidRDefault="002E477F" w:rsidP="00060AE1">
                            <w:pPr>
                              <w:ind w:left="1134"/>
                              <w:jc w:val="center"/>
                              <w:rPr>
                                <w:b/>
                                <w:bCs/>
                                <w:sz w:val="26"/>
                                <w:lang w:val="en-US"/>
                              </w:rPr>
                            </w:pPr>
                          </w:p>
                          <w:p w14:paraId="7C4A4681" w14:textId="77777777" w:rsidR="002E477F" w:rsidRPr="00C54785" w:rsidRDefault="002E477F" w:rsidP="00060AE1">
                            <w:pPr>
                              <w:ind w:left="580" w:firstLine="860"/>
                              <w:rPr>
                                <w:b/>
                                <w:bCs/>
                                <w:sz w:val="28"/>
                              </w:rPr>
                            </w:pPr>
                            <w:r>
                              <w:rPr>
                                <w:b/>
                                <w:bCs/>
                                <w:sz w:val="28"/>
                                <w:lang w:val="en-US"/>
                              </w:rPr>
                              <w:t>Chuyên n</w:t>
                            </w:r>
                            <w:r w:rsidRPr="00C54785">
                              <w:rPr>
                                <w:b/>
                                <w:bCs/>
                                <w:sz w:val="28"/>
                              </w:rPr>
                              <w:t xml:space="preserve">gành: </w:t>
                            </w:r>
                            <w:r w:rsidRPr="00890A24">
                              <w:rPr>
                                <w:bCs/>
                                <w:sz w:val="28"/>
                              </w:rPr>
                              <w:t>Kinh doanh Thương mại</w:t>
                            </w:r>
                            <w:r w:rsidRPr="00C54785">
                              <w:rPr>
                                <w:b/>
                                <w:bCs/>
                                <w:sz w:val="28"/>
                              </w:rPr>
                              <w:t xml:space="preserve"> </w:t>
                            </w:r>
                          </w:p>
                          <w:p w14:paraId="487FAA6A" w14:textId="77777777" w:rsidR="002E477F" w:rsidRPr="00C54785" w:rsidRDefault="002E477F" w:rsidP="00060AE1">
                            <w:pPr>
                              <w:ind w:left="-140"/>
                              <w:rPr>
                                <w:b/>
                                <w:bCs/>
                                <w:sz w:val="28"/>
                              </w:rPr>
                            </w:pPr>
                            <w:r w:rsidRPr="00C54785">
                              <w:rPr>
                                <w:b/>
                                <w:bCs/>
                                <w:sz w:val="28"/>
                              </w:rPr>
                              <w:t xml:space="preserve">                    </w:t>
                            </w:r>
                            <w:r w:rsidRPr="00C54785">
                              <w:rPr>
                                <w:b/>
                                <w:bCs/>
                                <w:sz w:val="28"/>
                                <w:lang w:val="en-US"/>
                              </w:rPr>
                              <w:tab/>
                            </w:r>
                            <w:r w:rsidRPr="00C54785">
                              <w:rPr>
                                <w:b/>
                                <w:bCs/>
                                <w:sz w:val="28"/>
                              </w:rPr>
                              <w:t xml:space="preserve">Mã số: </w:t>
                            </w:r>
                            <w:r w:rsidRPr="00890A24">
                              <w:rPr>
                                <w:bCs/>
                                <w:sz w:val="28"/>
                              </w:rPr>
                              <w:t>9.34.01.21</w:t>
                            </w:r>
                          </w:p>
                          <w:p w14:paraId="64B97F8B" w14:textId="77777777" w:rsidR="002E477F" w:rsidRDefault="002E477F" w:rsidP="00416F3E">
                            <w:pPr>
                              <w:ind w:left="1134"/>
                              <w:jc w:val="center"/>
                              <w:rPr>
                                <w:b/>
                                <w:bCs/>
                                <w:sz w:val="26"/>
                                <w:lang w:val="en-US"/>
                              </w:rPr>
                            </w:pPr>
                          </w:p>
                          <w:p w14:paraId="3B5EEBEF" w14:textId="77777777" w:rsidR="002E477F" w:rsidRDefault="002E477F" w:rsidP="00416F3E">
                            <w:pPr>
                              <w:ind w:left="1134"/>
                              <w:jc w:val="center"/>
                              <w:rPr>
                                <w:b/>
                                <w:bCs/>
                                <w:sz w:val="26"/>
                                <w:lang w:val="en-US"/>
                              </w:rPr>
                            </w:pPr>
                          </w:p>
                          <w:p w14:paraId="438E1401" w14:textId="77777777" w:rsidR="002E477F" w:rsidRDefault="002E477F" w:rsidP="00416F3E">
                            <w:pPr>
                              <w:ind w:left="1134"/>
                              <w:jc w:val="center"/>
                              <w:rPr>
                                <w:b/>
                                <w:bCs/>
                                <w:sz w:val="26"/>
                                <w:lang w:val="en-US"/>
                              </w:rPr>
                            </w:pPr>
                          </w:p>
                          <w:p w14:paraId="3CA23E95" w14:textId="77777777" w:rsidR="002E477F" w:rsidRDefault="002E477F" w:rsidP="00416F3E">
                            <w:pPr>
                              <w:ind w:left="1134"/>
                              <w:jc w:val="center"/>
                              <w:rPr>
                                <w:b/>
                                <w:bCs/>
                                <w:sz w:val="26"/>
                                <w:lang w:val="en-US"/>
                              </w:rPr>
                            </w:pPr>
                          </w:p>
                          <w:p w14:paraId="3747BA43" w14:textId="77777777" w:rsidR="002E477F" w:rsidRDefault="002E477F" w:rsidP="00416F3E">
                            <w:pPr>
                              <w:ind w:left="1134"/>
                              <w:jc w:val="center"/>
                              <w:rPr>
                                <w:b/>
                                <w:bCs/>
                                <w:sz w:val="26"/>
                                <w:lang w:val="en-US"/>
                              </w:rPr>
                            </w:pPr>
                          </w:p>
                          <w:p w14:paraId="55C177E7" w14:textId="77777777" w:rsidR="002E477F" w:rsidRDefault="002E477F" w:rsidP="00416F3E">
                            <w:pPr>
                              <w:ind w:left="1134"/>
                              <w:jc w:val="center"/>
                              <w:rPr>
                                <w:b/>
                                <w:bCs/>
                                <w:sz w:val="26"/>
                                <w:lang w:val="en-US"/>
                              </w:rPr>
                            </w:pPr>
                          </w:p>
                          <w:p w14:paraId="7A21B168" w14:textId="77777777" w:rsidR="002E477F" w:rsidRDefault="002E477F" w:rsidP="00416F3E">
                            <w:pPr>
                              <w:ind w:left="1134"/>
                              <w:jc w:val="center"/>
                              <w:rPr>
                                <w:b/>
                                <w:bCs/>
                                <w:sz w:val="26"/>
                                <w:lang w:val="en-US"/>
                              </w:rPr>
                            </w:pPr>
                          </w:p>
                          <w:p w14:paraId="799FD079" w14:textId="77777777" w:rsidR="002E477F" w:rsidRDefault="002E477F" w:rsidP="00416F3E">
                            <w:pPr>
                              <w:ind w:left="1134"/>
                              <w:jc w:val="center"/>
                              <w:rPr>
                                <w:b/>
                                <w:bCs/>
                                <w:sz w:val="26"/>
                                <w:lang w:val="en-US"/>
                              </w:rPr>
                            </w:pPr>
                          </w:p>
                          <w:p w14:paraId="3F05A5D1" w14:textId="77777777" w:rsidR="002E477F" w:rsidRDefault="002E477F" w:rsidP="00416F3E">
                            <w:pPr>
                              <w:ind w:left="1134"/>
                              <w:jc w:val="center"/>
                              <w:rPr>
                                <w:b/>
                                <w:bCs/>
                                <w:sz w:val="26"/>
                                <w:lang w:val="en-US"/>
                              </w:rPr>
                            </w:pPr>
                          </w:p>
                          <w:p w14:paraId="75501CAE" w14:textId="77777777" w:rsidR="009B78A7" w:rsidRDefault="009B78A7" w:rsidP="00416F3E">
                            <w:pPr>
                              <w:ind w:left="1134"/>
                              <w:jc w:val="center"/>
                              <w:rPr>
                                <w:b/>
                                <w:bCs/>
                                <w:sz w:val="26"/>
                                <w:lang w:val="en-US"/>
                              </w:rPr>
                            </w:pPr>
                          </w:p>
                          <w:p w14:paraId="1D694290" w14:textId="77777777" w:rsidR="009B78A7" w:rsidRDefault="009B78A7" w:rsidP="00416F3E">
                            <w:pPr>
                              <w:ind w:left="1134"/>
                              <w:jc w:val="center"/>
                              <w:rPr>
                                <w:b/>
                                <w:bCs/>
                                <w:sz w:val="26"/>
                                <w:lang w:val="en-US"/>
                              </w:rPr>
                            </w:pPr>
                          </w:p>
                          <w:p w14:paraId="56B70850" w14:textId="27D5F259" w:rsidR="002E477F" w:rsidRPr="007579EE" w:rsidRDefault="002E477F" w:rsidP="008D0996">
                            <w:pPr>
                              <w:jc w:val="center"/>
                              <w:rPr>
                                <w:b/>
                                <w:sz w:val="26"/>
                                <w:lang w:val="en-US"/>
                              </w:rPr>
                            </w:pPr>
                            <w:r w:rsidRPr="007579EE">
                              <w:rPr>
                                <w:b/>
                                <w:bCs/>
                                <w:sz w:val="28"/>
                              </w:rPr>
                              <w:t>Hà Nội, 20</w:t>
                            </w:r>
                            <w:r w:rsidRPr="007579EE">
                              <w:rPr>
                                <w:b/>
                                <w:bCs/>
                                <w:sz w:val="28"/>
                                <w:lang w:val="en-US"/>
                              </w:rPr>
                              <w:t>2</w:t>
                            </w:r>
                            <w:r>
                              <w:rPr>
                                <w:b/>
                                <w:bCs/>
                                <w:sz w:val="28"/>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8.25pt;width:452.75pt;height:7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" fillcolor="white [3201]" strokeweight="6pt">
                <v:stroke linestyle="thickBetweenThin"/>
                <v:textbox>
                  <w:txbxContent>
                    <w:p w14:paraId="33B32D38" w14:textId="77777777" w:rsidR="002E477F" w:rsidRDefault="002E477F" w:rsidP="00416F3E">
                      <w:pPr>
                        <w:jc w:val="center"/>
                        <w:rPr>
                          <w:b/>
                          <w:bCs/>
                          <w:sz w:val="26"/>
                          <w:lang w:val="en-US"/>
                        </w:rPr>
                      </w:pPr>
                    </w:p>
                    <w:p w14:paraId="7BDA79CF" w14:textId="77777777" w:rsidR="002E477F" w:rsidRPr="00F36C36" w:rsidRDefault="002E477F" w:rsidP="00416F3E">
                      <w:pPr>
                        <w:jc w:val="center"/>
                        <w:rPr>
                          <w:b/>
                          <w:bCs/>
                          <w:sz w:val="26"/>
                          <w:szCs w:val="28"/>
                          <w:lang w:val="en-US"/>
                        </w:rPr>
                      </w:pPr>
                      <w:r w:rsidRPr="00F36C36">
                        <w:rPr>
                          <w:bCs/>
                          <w:sz w:val="26"/>
                          <w:szCs w:val="28"/>
                          <w:lang w:val="en-US"/>
                        </w:rPr>
                        <w:t xml:space="preserve">BỘ GIÁO DỤC VÀ ĐÀO TẠO                            </w:t>
                      </w:r>
                      <w:r w:rsidRPr="00F36C36">
                        <w:rPr>
                          <w:bCs/>
                          <w:sz w:val="26"/>
                          <w:szCs w:val="28"/>
                        </w:rPr>
                        <w:t>BỘ CÔNG THƯƠNG</w:t>
                      </w:r>
                      <w:r w:rsidRPr="00F36C36">
                        <w:rPr>
                          <w:bCs/>
                          <w:sz w:val="28"/>
                          <w:szCs w:val="28"/>
                        </w:rPr>
                        <w:br/>
                      </w:r>
                      <w:r w:rsidRPr="00F36C36">
                        <w:rPr>
                          <w:b/>
                          <w:bCs/>
                          <w:sz w:val="26"/>
                          <w:szCs w:val="28"/>
                        </w:rPr>
                        <w:t>VIỆN NGHIÊN CỨU CHIẾN LƯỢC, CHÍNH SÁCH CÔNG THƯƠNG</w:t>
                      </w:r>
                    </w:p>
                    <w:p w14:paraId="077FEA72" w14:textId="77777777" w:rsidR="002E477F" w:rsidRPr="000E4370" w:rsidRDefault="002E477F" w:rsidP="00416F3E">
                      <w:pPr>
                        <w:jc w:val="center"/>
                        <w:rPr>
                          <w:sz w:val="28"/>
                          <w:szCs w:val="28"/>
                          <w:lang w:val="en-US"/>
                        </w:rPr>
                      </w:pPr>
                    </w:p>
                    <w:p w14:paraId="0E086C90" w14:textId="77777777" w:rsidR="00D130B1" w:rsidRDefault="00D130B1" w:rsidP="00416F3E">
                      <w:pPr>
                        <w:spacing w:before="288" w:after="144"/>
                        <w:jc w:val="center"/>
                        <w:rPr>
                          <w:b/>
                          <w:sz w:val="32"/>
                          <w:szCs w:val="32"/>
                          <w:lang w:val="en-US"/>
                        </w:rPr>
                      </w:pPr>
                    </w:p>
                    <w:p w14:paraId="74398210" w14:textId="77777777" w:rsidR="00D130B1" w:rsidRDefault="00D130B1" w:rsidP="00416F3E">
                      <w:pPr>
                        <w:spacing w:before="288" w:after="144"/>
                        <w:jc w:val="center"/>
                        <w:rPr>
                          <w:b/>
                          <w:sz w:val="32"/>
                          <w:szCs w:val="32"/>
                          <w:lang w:val="en-US"/>
                        </w:rPr>
                      </w:pPr>
                    </w:p>
                    <w:p w14:paraId="5D3F9107" w14:textId="77777777" w:rsidR="00D130B1" w:rsidRDefault="00D130B1" w:rsidP="00416F3E">
                      <w:pPr>
                        <w:spacing w:before="288" w:after="144"/>
                        <w:jc w:val="center"/>
                        <w:rPr>
                          <w:b/>
                          <w:sz w:val="32"/>
                          <w:szCs w:val="32"/>
                          <w:lang w:val="en-US"/>
                        </w:rPr>
                      </w:pPr>
                    </w:p>
                    <w:p w14:paraId="4A76D7C6" w14:textId="5D6C5A7E" w:rsidR="002E477F" w:rsidRPr="00022209" w:rsidRDefault="002E477F" w:rsidP="00416F3E">
                      <w:pPr>
                        <w:spacing w:before="288" w:after="144"/>
                        <w:jc w:val="center"/>
                        <w:rPr>
                          <w:b/>
                          <w:sz w:val="44"/>
                          <w:szCs w:val="40"/>
                          <w:lang w:val="en-US"/>
                        </w:rPr>
                      </w:pPr>
                      <w:r w:rsidRPr="00022209">
                        <w:rPr>
                          <w:b/>
                          <w:sz w:val="44"/>
                          <w:szCs w:val="40"/>
                          <w:lang w:val="en-US"/>
                        </w:rPr>
                        <w:t>ĐỖ QUANG</w:t>
                      </w:r>
                    </w:p>
                    <w:p w14:paraId="4C40B034" w14:textId="77777777" w:rsidR="002E477F" w:rsidRDefault="002E477F" w:rsidP="00416F3E">
                      <w:pPr>
                        <w:spacing w:before="80" w:after="80" w:line="400" w:lineRule="exact"/>
                        <w:jc w:val="center"/>
                        <w:outlineLvl w:val="0"/>
                        <w:rPr>
                          <w:b/>
                          <w:sz w:val="32"/>
                          <w:szCs w:val="32"/>
                          <w:lang w:val="en-US"/>
                        </w:rPr>
                      </w:pPr>
                    </w:p>
                    <w:p w14:paraId="68B49C98" w14:textId="77777777" w:rsidR="002E477F" w:rsidRDefault="002E477F" w:rsidP="00416F3E">
                      <w:pPr>
                        <w:spacing w:before="80" w:after="80" w:line="400" w:lineRule="exact"/>
                        <w:jc w:val="center"/>
                        <w:outlineLvl w:val="0"/>
                        <w:rPr>
                          <w:b/>
                          <w:bCs/>
                          <w:sz w:val="32"/>
                          <w:szCs w:val="32"/>
                          <w:lang w:val="en-US"/>
                        </w:rPr>
                      </w:pPr>
                    </w:p>
                    <w:p w14:paraId="73E86E06" w14:textId="77777777" w:rsidR="002E477F" w:rsidRPr="007579EE" w:rsidRDefault="002E477F" w:rsidP="008D1788">
                      <w:pPr>
                        <w:spacing w:before="240" w:line="360" w:lineRule="auto"/>
                        <w:jc w:val="center"/>
                        <w:rPr>
                          <w:b/>
                          <w:sz w:val="40"/>
                          <w:szCs w:val="40"/>
                        </w:rPr>
                      </w:pPr>
                      <w:r w:rsidRPr="007579EE">
                        <w:rPr>
                          <w:b/>
                          <w:sz w:val="40"/>
                          <w:szCs w:val="40"/>
                        </w:rPr>
                        <w:t>GIẢI PHÁP CHUYỂN DỊCH CƠ CẤU HÀNG XUẤT KHẨU CỦA VIỆT NAM SANG THỊ TRƯỜNG LIÊN BANG NGA</w:t>
                      </w:r>
                    </w:p>
                    <w:p w14:paraId="36D1D138" w14:textId="77777777" w:rsidR="002E477F" w:rsidRPr="00416F3E" w:rsidRDefault="002E477F" w:rsidP="00416F3E">
                      <w:pPr>
                        <w:spacing w:before="80" w:after="80" w:line="400" w:lineRule="exact"/>
                        <w:jc w:val="center"/>
                        <w:outlineLvl w:val="0"/>
                        <w:rPr>
                          <w:b/>
                          <w:bCs/>
                          <w:sz w:val="32"/>
                          <w:szCs w:val="32"/>
                          <w:lang w:val="en-US"/>
                        </w:rPr>
                      </w:pPr>
                    </w:p>
                    <w:p w14:paraId="2A5420B2" w14:textId="77777777" w:rsidR="002E477F" w:rsidRDefault="002E477F" w:rsidP="00416F3E">
                      <w:pPr>
                        <w:ind w:left="1134"/>
                        <w:jc w:val="center"/>
                        <w:rPr>
                          <w:b/>
                          <w:bCs/>
                          <w:sz w:val="26"/>
                          <w:lang w:val="en-US"/>
                        </w:rPr>
                      </w:pPr>
                    </w:p>
                    <w:p w14:paraId="78770DD9" w14:textId="4197504D" w:rsidR="002E477F" w:rsidRPr="007579EE" w:rsidRDefault="002E477F" w:rsidP="00060AE1">
                      <w:pPr>
                        <w:jc w:val="center"/>
                        <w:rPr>
                          <w:b/>
                          <w:sz w:val="52"/>
                          <w:szCs w:val="52"/>
                          <w:lang w:val="en-US"/>
                        </w:rPr>
                      </w:pPr>
                      <w:r w:rsidRPr="007579EE">
                        <w:rPr>
                          <w:b/>
                          <w:sz w:val="52"/>
                          <w:szCs w:val="52"/>
                        </w:rPr>
                        <w:t>LUẬN ÁN</w:t>
                      </w:r>
                      <w:r w:rsidRPr="007579EE">
                        <w:rPr>
                          <w:b/>
                          <w:sz w:val="52"/>
                          <w:szCs w:val="52"/>
                          <w:lang w:val="en-US"/>
                        </w:rPr>
                        <w:t xml:space="preserve"> TIẾN SĨ </w:t>
                      </w:r>
                      <w:r w:rsidR="00AC23B5">
                        <w:rPr>
                          <w:b/>
                          <w:sz w:val="52"/>
                          <w:szCs w:val="52"/>
                          <w:lang w:val="en-US"/>
                        </w:rPr>
                        <w:t>KINH TẾ</w:t>
                      </w:r>
                    </w:p>
                    <w:p w14:paraId="0A5B3F16" w14:textId="77777777" w:rsidR="002E477F" w:rsidRDefault="002E477F" w:rsidP="00060AE1">
                      <w:pPr>
                        <w:ind w:left="1134"/>
                        <w:jc w:val="center"/>
                        <w:rPr>
                          <w:b/>
                          <w:bCs/>
                          <w:sz w:val="26"/>
                          <w:lang w:val="en-US"/>
                        </w:rPr>
                      </w:pPr>
                    </w:p>
                    <w:p w14:paraId="698FEF34" w14:textId="77777777" w:rsidR="002E477F" w:rsidRDefault="002E477F" w:rsidP="00060AE1">
                      <w:pPr>
                        <w:ind w:left="1134"/>
                        <w:jc w:val="center"/>
                        <w:rPr>
                          <w:b/>
                          <w:bCs/>
                          <w:sz w:val="26"/>
                          <w:lang w:val="en-US"/>
                        </w:rPr>
                      </w:pPr>
                    </w:p>
                    <w:p w14:paraId="51D89148" w14:textId="77777777" w:rsidR="002E477F" w:rsidRDefault="002E477F" w:rsidP="00060AE1">
                      <w:pPr>
                        <w:ind w:left="1134"/>
                        <w:jc w:val="center"/>
                        <w:rPr>
                          <w:b/>
                          <w:bCs/>
                          <w:sz w:val="26"/>
                          <w:lang w:val="en-US"/>
                        </w:rPr>
                      </w:pPr>
                    </w:p>
                    <w:p w14:paraId="7C4A4681" w14:textId="77777777" w:rsidR="002E477F" w:rsidRPr="00C54785" w:rsidRDefault="002E477F" w:rsidP="00060AE1">
                      <w:pPr>
                        <w:ind w:left="580" w:firstLine="860"/>
                        <w:rPr>
                          <w:b/>
                          <w:bCs/>
                          <w:sz w:val="28"/>
                        </w:rPr>
                      </w:pPr>
                      <w:r>
                        <w:rPr>
                          <w:b/>
                          <w:bCs/>
                          <w:sz w:val="28"/>
                          <w:lang w:val="en-US"/>
                        </w:rPr>
                        <w:t>Chuyên n</w:t>
                      </w:r>
                      <w:r w:rsidRPr="00C54785">
                        <w:rPr>
                          <w:b/>
                          <w:bCs/>
                          <w:sz w:val="28"/>
                        </w:rPr>
                        <w:t xml:space="preserve">gành: </w:t>
                      </w:r>
                      <w:r w:rsidRPr="00890A24">
                        <w:rPr>
                          <w:bCs/>
                          <w:sz w:val="28"/>
                        </w:rPr>
                        <w:t>Kinh doanh Thương mại</w:t>
                      </w:r>
                      <w:r w:rsidRPr="00C54785">
                        <w:rPr>
                          <w:b/>
                          <w:bCs/>
                          <w:sz w:val="28"/>
                        </w:rPr>
                        <w:t xml:space="preserve"> </w:t>
                      </w:r>
                    </w:p>
                    <w:p w14:paraId="487FAA6A" w14:textId="77777777" w:rsidR="002E477F" w:rsidRPr="00C54785" w:rsidRDefault="002E477F" w:rsidP="00060AE1">
                      <w:pPr>
                        <w:ind w:left="-140"/>
                        <w:rPr>
                          <w:b/>
                          <w:bCs/>
                          <w:sz w:val="28"/>
                        </w:rPr>
                      </w:pPr>
                      <w:r w:rsidRPr="00C54785">
                        <w:rPr>
                          <w:b/>
                          <w:bCs/>
                          <w:sz w:val="28"/>
                        </w:rPr>
                        <w:t xml:space="preserve">                    </w:t>
                      </w:r>
                      <w:r w:rsidRPr="00C54785">
                        <w:rPr>
                          <w:b/>
                          <w:bCs/>
                          <w:sz w:val="28"/>
                          <w:lang w:val="en-US"/>
                        </w:rPr>
                        <w:tab/>
                      </w:r>
                      <w:r w:rsidRPr="00C54785">
                        <w:rPr>
                          <w:b/>
                          <w:bCs/>
                          <w:sz w:val="28"/>
                        </w:rPr>
                        <w:t xml:space="preserve">Mã số: </w:t>
                      </w:r>
                      <w:r w:rsidRPr="00890A24">
                        <w:rPr>
                          <w:bCs/>
                          <w:sz w:val="28"/>
                        </w:rPr>
                        <w:t>9.34.01.21</w:t>
                      </w:r>
                    </w:p>
                    <w:p w14:paraId="64B97F8B" w14:textId="77777777" w:rsidR="002E477F" w:rsidRDefault="002E477F" w:rsidP="00416F3E">
                      <w:pPr>
                        <w:ind w:left="1134"/>
                        <w:jc w:val="center"/>
                        <w:rPr>
                          <w:b/>
                          <w:bCs/>
                          <w:sz w:val="26"/>
                          <w:lang w:val="en-US"/>
                        </w:rPr>
                      </w:pPr>
                    </w:p>
                    <w:p w14:paraId="3B5EEBEF" w14:textId="77777777" w:rsidR="002E477F" w:rsidRDefault="002E477F" w:rsidP="00416F3E">
                      <w:pPr>
                        <w:ind w:left="1134"/>
                        <w:jc w:val="center"/>
                        <w:rPr>
                          <w:b/>
                          <w:bCs/>
                          <w:sz w:val="26"/>
                          <w:lang w:val="en-US"/>
                        </w:rPr>
                      </w:pPr>
                    </w:p>
                    <w:p w14:paraId="438E1401" w14:textId="77777777" w:rsidR="002E477F" w:rsidRDefault="002E477F" w:rsidP="00416F3E">
                      <w:pPr>
                        <w:ind w:left="1134"/>
                        <w:jc w:val="center"/>
                        <w:rPr>
                          <w:b/>
                          <w:bCs/>
                          <w:sz w:val="26"/>
                          <w:lang w:val="en-US"/>
                        </w:rPr>
                      </w:pPr>
                    </w:p>
                    <w:p w14:paraId="3CA23E95" w14:textId="77777777" w:rsidR="002E477F" w:rsidRDefault="002E477F" w:rsidP="00416F3E">
                      <w:pPr>
                        <w:ind w:left="1134"/>
                        <w:jc w:val="center"/>
                        <w:rPr>
                          <w:b/>
                          <w:bCs/>
                          <w:sz w:val="26"/>
                          <w:lang w:val="en-US"/>
                        </w:rPr>
                      </w:pPr>
                    </w:p>
                    <w:p w14:paraId="3747BA43" w14:textId="77777777" w:rsidR="002E477F" w:rsidRDefault="002E477F" w:rsidP="00416F3E">
                      <w:pPr>
                        <w:ind w:left="1134"/>
                        <w:jc w:val="center"/>
                        <w:rPr>
                          <w:b/>
                          <w:bCs/>
                          <w:sz w:val="26"/>
                          <w:lang w:val="en-US"/>
                        </w:rPr>
                      </w:pPr>
                    </w:p>
                    <w:p w14:paraId="55C177E7" w14:textId="77777777" w:rsidR="002E477F" w:rsidRDefault="002E477F" w:rsidP="00416F3E">
                      <w:pPr>
                        <w:ind w:left="1134"/>
                        <w:jc w:val="center"/>
                        <w:rPr>
                          <w:b/>
                          <w:bCs/>
                          <w:sz w:val="26"/>
                          <w:lang w:val="en-US"/>
                        </w:rPr>
                      </w:pPr>
                    </w:p>
                    <w:p w14:paraId="7A21B168" w14:textId="77777777" w:rsidR="002E477F" w:rsidRDefault="002E477F" w:rsidP="00416F3E">
                      <w:pPr>
                        <w:ind w:left="1134"/>
                        <w:jc w:val="center"/>
                        <w:rPr>
                          <w:b/>
                          <w:bCs/>
                          <w:sz w:val="26"/>
                          <w:lang w:val="en-US"/>
                        </w:rPr>
                      </w:pPr>
                    </w:p>
                    <w:p w14:paraId="799FD079" w14:textId="77777777" w:rsidR="002E477F" w:rsidRDefault="002E477F" w:rsidP="00416F3E">
                      <w:pPr>
                        <w:ind w:left="1134"/>
                        <w:jc w:val="center"/>
                        <w:rPr>
                          <w:b/>
                          <w:bCs/>
                          <w:sz w:val="26"/>
                          <w:lang w:val="en-US"/>
                        </w:rPr>
                      </w:pPr>
                    </w:p>
                    <w:p w14:paraId="3F05A5D1" w14:textId="77777777" w:rsidR="002E477F" w:rsidRDefault="002E477F" w:rsidP="00416F3E">
                      <w:pPr>
                        <w:ind w:left="1134"/>
                        <w:jc w:val="center"/>
                        <w:rPr>
                          <w:b/>
                          <w:bCs/>
                          <w:sz w:val="26"/>
                          <w:lang w:val="en-US"/>
                        </w:rPr>
                      </w:pPr>
                    </w:p>
                    <w:p w14:paraId="75501CAE" w14:textId="77777777" w:rsidR="009B78A7" w:rsidRDefault="009B78A7" w:rsidP="00416F3E">
                      <w:pPr>
                        <w:ind w:left="1134"/>
                        <w:jc w:val="center"/>
                        <w:rPr>
                          <w:b/>
                          <w:bCs/>
                          <w:sz w:val="26"/>
                          <w:lang w:val="en-US"/>
                        </w:rPr>
                      </w:pPr>
                    </w:p>
                    <w:p w14:paraId="1D694290" w14:textId="77777777" w:rsidR="009B78A7" w:rsidRDefault="009B78A7" w:rsidP="00416F3E">
                      <w:pPr>
                        <w:ind w:left="1134"/>
                        <w:jc w:val="center"/>
                        <w:rPr>
                          <w:b/>
                          <w:bCs/>
                          <w:sz w:val="26"/>
                          <w:lang w:val="en-US"/>
                        </w:rPr>
                      </w:pPr>
                    </w:p>
                    <w:p w14:paraId="56B70850" w14:textId="27D5F259" w:rsidR="002E477F" w:rsidRPr="007579EE" w:rsidRDefault="002E477F" w:rsidP="008D0996">
                      <w:pPr>
                        <w:jc w:val="center"/>
                        <w:rPr>
                          <w:b/>
                          <w:sz w:val="26"/>
                          <w:lang w:val="en-US"/>
                        </w:rPr>
                      </w:pPr>
                      <w:r w:rsidRPr="007579EE">
                        <w:rPr>
                          <w:b/>
                          <w:bCs/>
                          <w:sz w:val="28"/>
                        </w:rPr>
                        <w:t>Hà Nội, 20</w:t>
                      </w:r>
                      <w:r w:rsidRPr="007579EE">
                        <w:rPr>
                          <w:b/>
                          <w:bCs/>
                          <w:sz w:val="28"/>
                          <w:lang w:val="en-US"/>
                        </w:rPr>
                        <w:t>2</w:t>
                      </w:r>
                      <w:r>
                        <w:rPr>
                          <w:b/>
                          <w:bCs/>
                          <w:sz w:val="28"/>
                          <w:lang w:val="en-US"/>
                        </w:rPr>
                        <w:t>3</w:t>
                      </w:r>
                    </w:p>
                  </w:txbxContent>
                </v:textbox>
              </v:shape>
            </w:pict>
          </mc:Fallback>
        </mc:AlternateContent>
      </w:r>
    </w:p>
    <w:p w14:paraId="30F19D22" w14:textId="77777777" w:rsidR="000E4370" w:rsidRPr="004A5A92" w:rsidRDefault="000E4370" w:rsidP="007850A5">
      <w:pPr>
        <w:tabs>
          <w:tab w:val="left" w:pos="993"/>
        </w:tabs>
        <w:spacing w:line="360" w:lineRule="auto"/>
        <w:ind w:firstLine="709"/>
        <w:jc w:val="both"/>
        <w:rPr>
          <w:sz w:val="28"/>
          <w:szCs w:val="28"/>
          <w:lang w:val="en-US"/>
        </w:rPr>
      </w:pPr>
    </w:p>
    <w:p w14:paraId="4025FDAA" w14:textId="77777777" w:rsidR="000E4370" w:rsidRPr="004A5A92" w:rsidRDefault="000E4370" w:rsidP="007850A5">
      <w:pPr>
        <w:tabs>
          <w:tab w:val="left" w:pos="993"/>
        </w:tabs>
        <w:spacing w:line="360" w:lineRule="auto"/>
        <w:ind w:firstLine="709"/>
        <w:jc w:val="both"/>
        <w:rPr>
          <w:sz w:val="28"/>
          <w:szCs w:val="28"/>
          <w:lang w:val="en-US"/>
        </w:rPr>
      </w:pPr>
    </w:p>
    <w:p w14:paraId="0C813435" w14:textId="77777777" w:rsidR="000E4370" w:rsidRPr="004A5A92" w:rsidRDefault="000E4370" w:rsidP="007850A5">
      <w:pPr>
        <w:tabs>
          <w:tab w:val="left" w:pos="993"/>
        </w:tabs>
        <w:spacing w:line="360" w:lineRule="auto"/>
        <w:ind w:firstLine="709"/>
        <w:jc w:val="both"/>
        <w:rPr>
          <w:sz w:val="28"/>
          <w:szCs w:val="28"/>
          <w:lang w:val="en-US"/>
        </w:rPr>
      </w:pPr>
    </w:p>
    <w:p w14:paraId="53BC99BD" w14:textId="77777777" w:rsidR="000E4370" w:rsidRPr="004A5A92" w:rsidRDefault="000E4370" w:rsidP="007850A5">
      <w:pPr>
        <w:tabs>
          <w:tab w:val="left" w:pos="993"/>
        </w:tabs>
        <w:spacing w:line="360" w:lineRule="auto"/>
        <w:ind w:firstLine="709"/>
        <w:jc w:val="both"/>
        <w:rPr>
          <w:sz w:val="28"/>
          <w:szCs w:val="28"/>
          <w:lang w:val="en-US"/>
        </w:rPr>
      </w:pPr>
    </w:p>
    <w:p w14:paraId="0562C241" w14:textId="77777777" w:rsidR="000E4370" w:rsidRPr="004A5A92" w:rsidRDefault="000E4370" w:rsidP="007850A5">
      <w:pPr>
        <w:tabs>
          <w:tab w:val="left" w:pos="993"/>
        </w:tabs>
        <w:spacing w:line="360" w:lineRule="auto"/>
        <w:ind w:firstLine="709"/>
        <w:jc w:val="both"/>
        <w:rPr>
          <w:sz w:val="28"/>
          <w:szCs w:val="28"/>
          <w:lang w:val="en-US"/>
        </w:rPr>
      </w:pPr>
    </w:p>
    <w:p w14:paraId="38C2DBE1" w14:textId="77777777" w:rsidR="000E4370" w:rsidRPr="004A5A92" w:rsidRDefault="000E4370" w:rsidP="007850A5">
      <w:pPr>
        <w:tabs>
          <w:tab w:val="left" w:pos="993"/>
        </w:tabs>
        <w:spacing w:line="360" w:lineRule="auto"/>
        <w:ind w:firstLine="709"/>
        <w:jc w:val="both"/>
        <w:rPr>
          <w:sz w:val="28"/>
          <w:szCs w:val="28"/>
          <w:lang w:val="en-US"/>
        </w:rPr>
      </w:pPr>
    </w:p>
    <w:p w14:paraId="267A1D48" w14:textId="77777777" w:rsidR="000E4370" w:rsidRPr="004A5A92" w:rsidRDefault="000E4370" w:rsidP="007850A5">
      <w:pPr>
        <w:tabs>
          <w:tab w:val="left" w:pos="993"/>
        </w:tabs>
        <w:spacing w:line="360" w:lineRule="auto"/>
        <w:ind w:firstLine="709"/>
        <w:jc w:val="both"/>
        <w:rPr>
          <w:sz w:val="28"/>
          <w:szCs w:val="28"/>
          <w:lang w:val="en-US"/>
        </w:rPr>
      </w:pPr>
    </w:p>
    <w:p w14:paraId="35C22521" w14:textId="77777777" w:rsidR="000E4370" w:rsidRPr="004A5A92" w:rsidRDefault="000E4370" w:rsidP="007850A5">
      <w:pPr>
        <w:tabs>
          <w:tab w:val="left" w:pos="993"/>
        </w:tabs>
        <w:spacing w:line="360" w:lineRule="auto"/>
        <w:ind w:firstLine="709"/>
        <w:jc w:val="both"/>
        <w:rPr>
          <w:sz w:val="28"/>
          <w:szCs w:val="28"/>
          <w:lang w:val="en-US"/>
        </w:rPr>
      </w:pPr>
    </w:p>
    <w:p w14:paraId="741731E3" w14:textId="77777777" w:rsidR="000E4370" w:rsidRPr="004A5A92" w:rsidRDefault="000E4370" w:rsidP="007850A5">
      <w:pPr>
        <w:tabs>
          <w:tab w:val="left" w:pos="993"/>
        </w:tabs>
        <w:spacing w:line="360" w:lineRule="auto"/>
        <w:ind w:firstLine="709"/>
        <w:jc w:val="both"/>
        <w:rPr>
          <w:sz w:val="28"/>
          <w:szCs w:val="28"/>
          <w:lang w:val="en-US"/>
        </w:rPr>
      </w:pPr>
    </w:p>
    <w:p w14:paraId="38E1B592" w14:textId="77777777" w:rsidR="000E4370" w:rsidRPr="004A5A92" w:rsidRDefault="000E4370" w:rsidP="007850A5">
      <w:pPr>
        <w:tabs>
          <w:tab w:val="left" w:pos="993"/>
        </w:tabs>
        <w:spacing w:line="360" w:lineRule="auto"/>
        <w:ind w:firstLine="709"/>
        <w:jc w:val="both"/>
        <w:rPr>
          <w:sz w:val="28"/>
          <w:szCs w:val="28"/>
          <w:lang w:val="en-US"/>
        </w:rPr>
      </w:pPr>
    </w:p>
    <w:p w14:paraId="45FF6F4A" w14:textId="77777777" w:rsidR="000E4370" w:rsidRPr="004A5A92" w:rsidRDefault="000E4370" w:rsidP="007850A5">
      <w:pPr>
        <w:tabs>
          <w:tab w:val="left" w:pos="993"/>
        </w:tabs>
        <w:spacing w:line="360" w:lineRule="auto"/>
        <w:ind w:firstLine="709"/>
        <w:jc w:val="both"/>
        <w:rPr>
          <w:sz w:val="28"/>
          <w:szCs w:val="28"/>
          <w:lang w:val="en-US"/>
        </w:rPr>
      </w:pPr>
    </w:p>
    <w:p w14:paraId="735D4E22" w14:textId="77777777" w:rsidR="000E4370" w:rsidRPr="004A5A92" w:rsidRDefault="000E4370" w:rsidP="007850A5">
      <w:pPr>
        <w:tabs>
          <w:tab w:val="left" w:pos="993"/>
        </w:tabs>
        <w:spacing w:line="360" w:lineRule="auto"/>
        <w:ind w:firstLine="709"/>
        <w:jc w:val="both"/>
        <w:rPr>
          <w:sz w:val="28"/>
          <w:szCs w:val="28"/>
          <w:lang w:val="en-US"/>
        </w:rPr>
      </w:pPr>
    </w:p>
    <w:p w14:paraId="5D8B6FE7" w14:textId="77777777" w:rsidR="000E4370" w:rsidRPr="004A5A92" w:rsidRDefault="000E4370" w:rsidP="007850A5">
      <w:pPr>
        <w:tabs>
          <w:tab w:val="left" w:pos="993"/>
        </w:tabs>
        <w:spacing w:line="360" w:lineRule="auto"/>
        <w:ind w:firstLine="709"/>
        <w:jc w:val="both"/>
        <w:rPr>
          <w:sz w:val="28"/>
          <w:szCs w:val="28"/>
          <w:lang w:val="en-US"/>
        </w:rPr>
      </w:pPr>
    </w:p>
    <w:p w14:paraId="4950CD01" w14:textId="77777777" w:rsidR="000E4370" w:rsidRPr="004A5A92" w:rsidRDefault="000E4370" w:rsidP="007850A5">
      <w:pPr>
        <w:tabs>
          <w:tab w:val="left" w:pos="993"/>
        </w:tabs>
        <w:spacing w:line="360" w:lineRule="auto"/>
        <w:ind w:firstLine="709"/>
        <w:jc w:val="both"/>
        <w:rPr>
          <w:sz w:val="28"/>
          <w:szCs w:val="28"/>
          <w:lang w:val="en-US"/>
        </w:rPr>
      </w:pPr>
    </w:p>
    <w:p w14:paraId="3BD58245" w14:textId="77777777" w:rsidR="000E4370" w:rsidRPr="004A5A92" w:rsidRDefault="000E4370" w:rsidP="007850A5">
      <w:pPr>
        <w:tabs>
          <w:tab w:val="left" w:pos="993"/>
        </w:tabs>
        <w:spacing w:line="360" w:lineRule="auto"/>
        <w:ind w:firstLine="709"/>
        <w:jc w:val="both"/>
        <w:rPr>
          <w:sz w:val="28"/>
          <w:szCs w:val="28"/>
          <w:lang w:val="en-US"/>
        </w:rPr>
      </w:pPr>
    </w:p>
    <w:p w14:paraId="08F361EB" w14:textId="77777777" w:rsidR="000E4370" w:rsidRPr="004A5A92" w:rsidRDefault="000E4370" w:rsidP="007850A5">
      <w:pPr>
        <w:tabs>
          <w:tab w:val="left" w:pos="993"/>
        </w:tabs>
        <w:spacing w:line="360" w:lineRule="auto"/>
        <w:ind w:firstLine="709"/>
        <w:jc w:val="both"/>
        <w:rPr>
          <w:sz w:val="28"/>
          <w:szCs w:val="28"/>
          <w:lang w:val="en-US"/>
        </w:rPr>
      </w:pPr>
    </w:p>
    <w:p w14:paraId="7C002778" w14:textId="77777777" w:rsidR="000E4370" w:rsidRPr="004A5A92" w:rsidRDefault="000E4370" w:rsidP="007850A5">
      <w:pPr>
        <w:tabs>
          <w:tab w:val="left" w:pos="993"/>
        </w:tabs>
        <w:spacing w:line="360" w:lineRule="auto"/>
        <w:ind w:firstLine="709"/>
        <w:jc w:val="both"/>
        <w:rPr>
          <w:sz w:val="28"/>
          <w:szCs w:val="28"/>
          <w:lang w:val="en-US"/>
        </w:rPr>
      </w:pPr>
    </w:p>
    <w:p w14:paraId="2CF72227" w14:textId="77777777" w:rsidR="000E4370" w:rsidRPr="004A5A92" w:rsidRDefault="000E4370" w:rsidP="007850A5">
      <w:pPr>
        <w:tabs>
          <w:tab w:val="left" w:pos="993"/>
        </w:tabs>
        <w:spacing w:line="360" w:lineRule="auto"/>
        <w:ind w:firstLine="709"/>
        <w:jc w:val="both"/>
        <w:rPr>
          <w:sz w:val="28"/>
          <w:szCs w:val="28"/>
          <w:lang w:val="en-US"/>
        </w:rPr>
      </w:pPr>
    </w:p>
    <w:p w14:paraId="1FE5F9E0" w14:textId="77777777" w:rsidR="000E4370" w:rsidRPr="004A5A92" w:rsidRDefault="000E4370" w:rsidP="007850A5">
      <w:pPr>
        <w:tabs>
          <w:tab w:val="left" w:pos="993"/>
        </w:tabs>
        <w:spacing w:line="360" w:lineRule="auto"/>
        <w:ind w:firstLine="709"/>
        <w:jc w:val="both"/>
        <w:rPr>
          <w:sz w:val="28"/>
          <w:szCs w:val="28"/>
          <w:lang w:val="en-US"/>
        </w:rPr>
      </w:pPr>
    </w:p>
    <w:p w14:paraId="54AFD9B2" w14:textId="77777777" w:rsidR="000E4370" w:rsidRPr="004A5A92" w:rsidRDefault="000E4370" w:rsidP="007850A5">
      <w:pPr>
        <w:tabs>
          <w:tab w:val="left" w:pos="993"/>
        </w:tabs>
        <w:spacing w:line="360" w:lineRule="auto"/>
        <w:ind w:firstLine="709"/>
        <w:jc w:val="both"/>
        <w:rPr>
          <w:sz w:val="28"/>
          <w:szCs w:val="28"/>
          <w:lang w:val="en-US"/>
        </w:rPr>
      </w:pPr>
    </w:p>
    <w:p w14:paraId="793F5AE7" w14:textId="77777777" w:rsidR="000E4370" w:rsidRPr="004A5A92" w:rsidRDefault="000E4370" w:rsidP="007850A5">
      <w:pPr>
        <w:tabs>
          <w:tab w:val="left" w:pos="993"/>
        </w:tabs>
        <w:spacing w:line="360" w:lineRule="auto"/>
        <w:ind w:firstLine="709"/>
        <w:jc w:val="both"/>
        <w:rPr>
          <w:sz w:val="28"/>
          <w:szCs w:val="28"/>
          <w:lang w:val="en-US"/>
        </w:rPr>
      </w:pPr>
    </w:p>
    <w:p w14:paraId="0E8F3693" w14:textId="77777777" w:rsidR="000E4370" w:rsidRPr="004A5A92" w:rsidRDefault="000E4370" w:rsidP="007850A5">
      <w:pPr>
        <w:tabs>
          <w:tab w:val="left" w:pos="993"/>
        </w:tabs>
        <w:spacing w:line="360" w:lineRule="auto"/>
        <w:ind w:firstLine="709"/>
        <w:jc w:val="both"/>
        <w:rPr>
          <w:sz w:val="28"/>
          <w:szCs w:val="28"/>
          <w:lang w:val="en-US"/>
        </w:rPr>
      </w:pPr>
    </w:p>
    <w:p w14:paraId="272D532F" w14:textId="77777777" w:rsidR="000E4370" w:rsidRPr="004A5A92" w:rsidRDefault="000E4370" w:rsidP="007850A5">
      <w:pPr>
        <w:tabs>
          <w:tab w:val="left" w:pos="993"/>
        </w:tabs>
        <w:spacing w:line="360" w:lineRule="auto"/>
        <w:ind w:firstLine="709"/>
        <w:jc w:val="both"/>
        <w:rPr>
          <w:sz w:val="28"/>
          <w:szCs w:val="28"/>
          <w:lang w:val="en-US"/>
        </w:rPr>
      </w:pPr>
    </w:p>
    <w:p w14:paraId="10DD0B3E" w14:textId="77777777" w:rsidR="00F36C36" w:rsidRPr="004A5A92" w:rsidRDefault="00F36C36" w:rsidP="007850A5">
      <w:pPr>
        <w:tabs>
          <w:tab w:val="left" w:pos="993"/>
        </w:tabs>
        <w:spacing w:line="360" w:lineRule="auto"/>
        <w:ind w:firstLine="709"/>
        <w:rPr>
          <w:sz w:val="28"/>
          <w:szCs w:val="28"/>
        </w:rPr>
      </w:pPr>
      <w:r w:rsidRPr="004A5A92">
        <w:rPr>
          <w:sz w:val="28"/>
          <w:szCs w:val="28"/>
        </w:rPr>
        <w:br w:type="page"/>
      </w:r>
    </w:p>
    <w:p w14:paraId="0B0502D9" w14:textId="77777777" w:rsidR="00C54785" w:rsidRPr="004A5A92" w:rsidRDefault="00C54785" w:rsidP="007850A5">
      <w:pPr>
        <w:tabs>
          <w:tab w:val="left" w:pos="993"/>
        </w:tabs>
        <w:spacing w:line="360" w:lineRule="auto"/>
        <w:ind w:firstLine="709"/>
        <w:jc w:val="center"/>
        <w:rPr>
          <w:bCs/>
          <w:sz w:val="28"/>
          <w:szCs w:val="28"/>
          <w:lang w:val="en-US"/>
        </w:rPr>
      </w:pPr>
      <w:r w:rsidRPr="004A5A92">
        <w:rPr>
          <w:noProof/>
          <w:sz w:val="28"/>
          <w:szCs w:val="28"/>
          <w:lang w:val="en-US" w:eastAsia="en-US"/>
        </w:rPr>
        <w:lastRenderedPageBreak/>
        <mc:AlternateContent>
          <mc:Choice Requires="wps">
            <w:drawing>
              <wp:anchor distT="0" distB="0" distL="114300" distR="114300" simplePos="0" relativeHeight="251662336" behindDoc="0" locked="0" layoutInCell="1" allowOverlap="1" wp14:anchorId="28967A5D" wp14:editId="2FE0FA22">
                <wp:simplePos x="0" y="0"/>
                <wp:positionH relativeFrom="column">
                  <wp:posOffset>-40607</wp:posOffset>
                </wp:positionH>
                <wp:positionV relativeFrom="paragraph">
                  <wp:posOffset>-91908</wp:posOffset>
                </wp:positionV>
                <wp:extent cx="5749925" cy="9307630"/>
                <wp:effectExtent l="38100" t="38100" r="41275" b="46355"/>
                <wp:wrapNone/>
                <wp:docPr id="4" name="Text Box 4"/>
                <wp:cNvGraphicFramePr/>
                <a:graphic xmlns:a="http://schemas.openxmlformats.org/drawingml/2006/main">
                  <a:graphicData uri="http://schemas.microsoft.com/office/word/2010/wordprocessingShape">
                    <wps:wsp>
                      <wps:cNvSpPr txBox="1"/>
                      <wps:spPr>
                        <a:xfrm>
                          <a:off x="0" y="0"/>
                          <a:ext cx="5749925" cy="9307630"/>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E62E9" w14:textId="77777777" w:rsidR="002E477F" w:rsidRDefault="002E477F" w:rsidP="00C54785">
                            <w:pPr>
                              <w:jc w:val="center"/>
                              <w:rPr>
                                <w:b/>
                                <w:bCs/>
                                <w:sz w:val="26"/>
                                <w:lang w:val="en-US"/>
                              </w:rPr>
                            </w:pPr>
                          </w:p>
                          <w:p w14:paraId="35D56082" w14:textId="77777777" w:rsidR="002E477F" w:rsidRPr="00F36C36" w:rsidRDefault="002E477F" w:rsidP="00C54785">
                            <w:pPr>
                              <w:jc w:val="center"/>
                              <w:rPr>
                                <w:b/>
                                <w:bCs/>
                                <w:sz w:val="26"/>
                                <w:szCs w:val="28"/>
                                <w:lang w:val="en-US"/>
                              </w:rPr>
                            </w:pPr>
                            <w:r w:rsidRPr="00F36C36">
                              <w:rPr>
                                <w:bCs/>
                                <w:sz w:val="26"/>
                                <w:szCs w:val="28"/>
                                <w:lang w:val="en-US"/>
                              </w:rPr>
                              <w:t xml:space="preserve">BỘ GIÁO DỤC VÀ ĐÀO TẠO                            </w:t>
                            </w:r>
                            <w:r w:rsidRPr="00F36C36">
                              <w:rPr>
                                <w:bCs/>
                                <w:sz w:val="26"/>
                                <w:szCs w:val="28"/>
                              </w:rPr>
                              <w:t>BỘ CÔNG THƯƠNG</w:t>
                            </w:r>
                            <w:r w:rsidRPr="00F36C36">
                              <w:rPr>
                                <w:bCs/>
                                <w:sz w:val="28"/>
                                <w:szCs w:val="28"/>
                              </w:rPr>
                              <w:br/>
                            </w:r>
                            <w:r w:rsidRPr="00F36C36">
                              <w:rPr>
                                <w:b/>
                                <w:bCs/>
                                <w:sz w:val="26"/>
                                <w:szCs w:val="28"/>
                              </w:rPr>
                              <w:t>VIỆN NGHIÊN CỨU CHIẾN LƯỢC, CHÍNH SÁCH CÔNG THƯƠNG</w:t>
                            </w:r>
                          </w:p>
                          <w:p w14:paraId="55E4293A" w14:textId="77777777" w:rsidR="002E477F" w:rsidRPr="000E4370" w:rsidRDefault="002E477F" w:rsidP="00C54785">
                            <w:pPr>
                              <w:jc w:val="center"/>
                              <w:rPr>
                                <w:sz w:val="28"/>
                                <w:szCs w:val="28"/>
                                <w:lang w:val="en-US"/>
                              </w:rPr>
                            </w:pPr>
                          </w:p>
                          <w:p w14:paraId="2D0E7348" w14:textId="77777777" w:rsidR="002E477F" w:rsidRDefault="002E477F" w:rsidP="00C54785">
                            <w:pPr>
                              <w:spacing w:before="288" w:after="144"/>
                              <w:jc w:val="center"/>
                              <w:rPr>
                                <w:b/>
                                <w:sz w:val="32"/>
                                <w:szCs w:val="32"/>
                                <w:lang w:val="en-US"/>
                              </w:rPr>
                            </w:pPr>
                          </w:p>
                          <w:p w14:paraId="1E696980" w14:textId="77777777" w:rsidR="002E477F" w:rsidRDefault="002E477F" w:rsidP="00C54785">
                            <w:pPr>
                              <w:spacing w:before="288" w:after="144"/>
                              <w:jc w:val="center"/>
                              <w:rPr>
                                <w:b/>
                                <w:sz w:val="28"/>
                                <w:szCs w:val="32"/>
                                <w:lang w:val="en-US"/>
                              </w:rPr>
                            </w:pPr>
                          </w:p>
                          <w:p w14:paraId="4D010CE5" w14:textId="0FDD61D9" w:rsidR="002E477F" w:rsidRPr="006F3287" w:rsidRDefault="002E477F" w:rsidP="00C54785">
                            <w:pPr>
                              <w:spacing w:before="288" w:after="144"/>
                              <w:jc w:val="center"/>
                              <w:rPr>
                                <w:b/>
                                <w:sz w:val="40"/>
                                <w:szCs w:val="40"/>
                                <w:lang w:val="en-US"/>
                              </w:rPr>
                            </w:pPr>
                          </w:p>
                          <w:p w14:paraId="3C588C47" w14:textId="5884AF77" w:rsidR="002E477F" w:rsidRDefault="002E477F" w:rsidP="00022209">
                            <w:pPr>
                              <w:spacing w:before="288" w:after="144"/>
                              <w:jc w:val="center"/>
                              <w:rPr>
                                <w:b/>
                                <w:sz w:val="32"/>
                                <w:szCs w:val="32"/>
                                <w:lang w:val="en-US"/>
                              </w:rPr>
                            </w:pPr>
                            <w:r w:rsidRPr="00022209">
                              <w:rPr>
                                <w:b/>
                                <w:sz w:val="44"/>
                                <w:szCs w:val="40"/>
                                <w:lang w:val="en-US"/>
                              </w:rPr>
                              <w:t>ĐỖ QUANG</w:t>
                            </w:r>
                          </w:p>
                          <w:p w14:paraId="2C0A4687" w14:textId="77777777" w:rsidR="002E477F" w:rsidRDefault="002E477F" w:rsidP="00C54785">
                            <w:pPr>
                              <w:spacing w:before="80" w:after="80" w:line="400" w:lineRule="exact"/>
                              <w:jc w:val="center"/>
                              <w:outlineLvl w:val="0"/>
                              <w:rPr>
                                <w:b/>
                                <w:bCs/>
                                <w:sz w:val="32"/>
                                <w:szCs w:val="32"/>
                                <w:lang w:val="en-US"/>
                              </w:rPr>
                            </w:pPr>
                          </w:p>
                          <w:p w14:paraId="21406E81" w14:textId="77777777" w:rsidR="002E477F" w:rsidRDefault="002E477F" w:rsidP="00C54785">
                            <w:pPr>
                              <w:spacing w:line="360" w:lineRule="auto"/>
                              <w:jc w:val="center"/>
                              <w:rPr>
                                <w:b/>
                                <w:sz w:val="30"/>
                                <w:szCs w:val="30"/>
                                <w:lang w:val="en-US"/>
                              </w:rPr>
                            </w:pPr>
                          </w:p>
                          <w:p w14:paraId="3FDC0CF3" w14:textId="77777777" w:rsidR="002E477F" w:rsidRPr="006F3287" w:rsidRDefault="002E477F" w:rsidP="008D1788">
                            <w:pPr>
                              <w:spacing w:before="240" w:line="360" w:lineRule="auto"/>
                              <w:jc w:val="center"/>
                              <w:rPr>
                                <w:b/>
                                <w:sz w:val="40"/>
                                <w:szCs w:val="40"/>
                              </w:rPr>
                            </w:pPr>
                            <w:r w:rsidRPr="006F3287">
                              <w:rPr>
                                <w:b/>
                                <w:sz w:val="40"/>
                                <w:szCs w:val="40"/>
                              </w:rPr>
                              <w:t>GIẢI PHÁP CHUYỂN DỊCH CƠ CẤU HÀNG XUẤT KHẨU CỦA VIỆT NAM SANG THỊ TRƯỜNG LIÊN BANG NGA</w:t>
                            </w:r>
                          </w:p>
                          <w:p w14:paraId="77E9A80E" w14:textId="77777777" w:rsidR="002E477F" w:rsidRDefault="002E477F" w:rsidP="00B02DD9">
                            <w:pPr>
                              <w:jc w:val="center"/>
                              <w:rPr>
                                <w:b/>
                                <w:sz w:val="28"/>
                                <w:szCs w:val="32"/>
                                <w:lang w:val="en-US"/>
                              </w:rPr>
                            </w:pPr>
                          </w:p>
                          <w:p w14:paraId="59E122DC" w14:textId="36D4FEAE" w:rsidR="002E477F" w:rsidRPr="006F3287" w:rsidRDefault="002E477F" w:rsidP="00B02DD9">
                            <w:pPr>
                              <w:jc w:val="center"/>
                              <w:rPr>
                                <w:b/>
                                <w:sz w:val="52"/>
                                <w:szCs w:val="52"/>
                                <w:lang w:val="en-US"/>
                              </w:rPr>
                            </w:pPr>
                            <w:r w:rsidRPr="006F3287">
                              <w:rPr>
                                <w:b/>
                                <w:sz w:val="52"/>
                                <w:szCs w:val="52"/>
                              </w:rPr>
                              <w:t>LUẬN ÁN</w:t>
                            </w:r>
                            <w:r w:rsidRPr="006F3287">
                              <w:rPr>
                                <w:b/>
                                <w:sz w:val="52"/>
                                <w:szCs w:val="52"/>
                                <w:lang w:val="en-US"/>
                              </w:rPr>
                              <w:t xml:space="preserve"> TIẾN SĨ </w:t>
                            </w:r>
                            <w:r w:rsidR="00D130B1">
                              <w:rPr>
                                <w:b/>
                                <w:sz w:val="52"/>
                                <w:szCs w:val="52"/>
                                <w:lang w:val="en-US"/>
                              </w:rPr>
                              <w:t>KINH TẾ</w:t>
                            </w:r>
                          </w:p>
                          <w:p w14:paraId="2D0342D7" w14:textId="77777777" w:rsidR="002E477F" w:rsidRDefault="002E477F" w:rsidP="00C54785">
                            <w:pPr>
                              <w:ind w:left="1134"/>
                              <w:jc w:val="center"/>
                              <w:rPr>
                                <w:b/>
                                <w:bCs/>
                                <w:sz w:val="26"/>
                                <w:lang w:val="en-US"/>
                              </w:rPr>
                            </w:pPr>
                          </w:p>
                          <w:p w14:paraId="712801AD" w14:textId="77777777" w:rsidR="002E477F" w:rsidRDefault="002E477F" w:rsidP="00C54785">
                            <w:pPr>
                              <w:ind w:left="1134"/>
                              <w:jc w:val="center"/>
                              <w:rPr>
                                <w:b/>
                                <w:bCs/>
                                <w:sz w:val="26"/>
                                <w:lang w:val="en-US"/>
                              </w:rPr>
                            </w:pPr>
                          </w:p>
                          <w:p w14:paraId="26D5464E" w14:textId="77777777" w:rsidR="002E477F" w:rsidRDefault="002E477F" w:rsidP="00C54785">
                            <w:pPr>
                              <w:ind w:left="1134"/>
                              <w:jc w:val="center"/>
                              <w:rPr>
                                <w:b/>
                                <w:bCs/>
                                <w:sz w:val="26"/>
                                <w:lang w:val="en-US"/>
                              </w:rPr>
                            </w:pPr>
                          </w:p>
                          <w:p w14:paraId="5EF6ECEF" w14:textId="77777777" w:rsidR="002E477F" w:rsidRPr="00C54785" w:rsidRDefault="002E477F" w:rsidP="00C54785">
                            <w:pPr>
                              <w:ind w:left="580" w:firstLine="860"/>
                              <w:rPr>
                                <w:b/>
                                <w:bCs/>
                                <w:sz w:val="28"/>
                              </w:rPr>
                            </w:pPr>
                            <w:r>
                              <w:rPr>
                                <w:b/>
                                <w:bCs/>
                                <w:sz w:val="28"/>
                                <w:lang w:val="en-US"/>
                              </w:rPr>
                              <w:t>Chuyên n</w:t>
                            </w:r>
                            <w:r w:rsidRPr="00C54785">
                              <w:rPr>
                                <w:b/>
                                <w:bCs/>
                                <w:sz w:val="28"/>
                              </w:rPr>
                              <w:t xml:space="preserve">gành: </w:t>
                            </w:r>
                            <w:r w:rsidRPr="00890A24">
                              <w:rPr>
                                <w:bCs/>
                                <w:sz w:val="28"/>
                              </w:rPr>
                              <w:t>Kinh doanh Thương mại</w:t>
                            </w:r>
                            <w:r w:rsidRPr="00C54785">
                              <w:rPr>
                                <w:b/>
                                <w:bCs/>
                                <w:sz w:val="28"/>
                              </w:rPr>
                              <w:t xml:space="preserve"> </w:t>
                            </w:r>
                          </w:p>
                          <w:p w14:paraId="41EC7B6B" w14:textId="77777777" w:rsidR="002E477F" w:rsidRPr="00C54785" w:rsidRDefault="002E477F" w:rsidP="00C54785">
                            <w:pPr>
                              <w:ind w:left="-140"/>
                              <w:rPr>
                                <w:b/>
                                <w:bCs/>
                                <w:sz w:val="28"/>
                              </w:rPr>
                            </w:pPr>
                            <w:r w:rsidRPr="00C54785">
                              <w:rPr>
                                <w:b/>
                                <w:bCs/>
                                <w:sz w:val="28"/>
                              </w:rPr>
                              <w:t xml:space="preserve">                    </w:t>
                            </w:r>
                            <w:r w:rsidRPr="00C54785">
                              <w:rPr>
                                <w:b/>
                                <w:bCs/>
                                <w:sz w:val="28"/>
                                <w:lang w:val="en-US"/>
                              </w:rPr>
                              <w:tab/>
                            </w:r>
                            <w:r w:rsidRPr="00C54785">
                              <w:rPr>
                                <w:b/>
                                <w:bCs/>
                                <w:sz w:val="28"/>
                              </w:rPr>
                              <w:t xml:space="preserve">Mã số: </w:t>
                            </w:r>
                            <w:r w:rsidRPr="00890A24">
                              <w:rPr>
                                <w:bCs/>
                                <w:sz w:val="28"/>
                              </w:rPr>
                              <w:t>9.34.01.21</w:t>
                            </w:r>
                          </w:p>
                          <w:p w14:paraId="2847959C" w14:textId="77777777" w:rsidR="002E477F" w:rsidRDefault="002E477F" w:rsidP="00C54785">
                            <w:pPr>
                              <w:ind w:left="-140"/>
                              <w:jc w:val="center"/>
                              <w:rPr>
                                <w:b/>
                                <w:bCs/>
                                <w:sz w:val="28"/>
                                <w:lang w:val="en-US"/>
                              </w:rPr>
                            </w:pPr>
                          </w:p>
                          <w:p w14:paraId="5D433E10" w14:textId="77777777" w:rsidR="002E477F" w:rsidRDefault="002E477F" w:rsidP="00C54785">
                            <w:pPr>
                              <w:ind w:left="-140"/>
                              <w:jc w:val="center"/>
                              <w:rPr>
                                <w:b/>
                                <w:bCs/>
                                <w:sz w:val="28"/>
                                <w:lang w:val="en-US"/>
                              </w:rPr>
                            </w:pPr>
                          </w:p>
                          <w:p w14:paraId="77B0D515" w14:textId="77777777" w:rsidR="002E477F" w:rsidRDefault="002E477F" w:rsidP="00C54785">
                            <w:pPr>
                              <w:ind w:left="-140"/>
                              <w:jc w:val="center"/>
                              <w:rPr>
                                <w:b/>
                                <w:bCs/>
                                <w:sz w:val="28"/>
                                <w:lang w:val="en-US"/>
                              </w:rPr>
                            </w:pPr>
                          </w:p>
                          <w:p w14:paraId="3E8AF9DC" w14:textId="31195DB6" w:rsidR="002E477F" w:rsidRPr="00023266" w:rsidRDefault="002E477F" w:rsidP="00022209">
                            <w:pPr>
                              <w:tabs>
                                <w:tab w:val="left" w:pos="709"/>
                              </w:tabs>
                              <w:spacing w:line="288" w:lineRule="auto"/>
                              <w:jc w:val="both"/>
                              <w:rPr>
                                <w:bCs/>
                                <w:iCs/>
                                <w:szCs w:val="28"/>
                                <w:lang w:val="sv-SE"/>
                              </w:rPr>
                            </w:pPr>
                            <w:r w:rsidRPr="00C54785">
                              <w:rPr>
                                <w:b/>
                                <w:bCs/>
                                <w:sz w:val="28"/>
                              </w:rPr>
                              <w:t>Người hướng dẫn khoa học:</w:t>
                            </w:r>
                            <w:r w:rsidRPr="001C3FD8">
                              <w:rPr>
                                <w:bCs/>
                                <w:sz w:val="28"/>
                              </w:rPr>
                              <w:t xml:space="preserve"> </w:t>
                            </w:r>
                            <w:r>
                              <w:rPr>
                                <w:bCs/>
                                <w:sz w:val="28"/>
                                <w:lang w:val="en-US"/>
                              </w:rPr>
                              <w:t xml:space="preserve">   1.</w:t>
                            </w:r>
                            <w:r w:rsidRPr="00023266">
                              <w:rPr>
                                <w:bCs/>
                                <w:iCs/>
                                <w:szCs w:val="28"/>
                                <w:lang w:val="sv-SE"/>
                              </w:rPr>
                              <w:t xml:space="preserve"> PGS</w:t>
                            </w:r>
                            <w:r>
                              <w:rPr>
                                <w:bCs/>
                                <w:iCs/>
                                <w:szCs w:val="28"/>
                                <w:lang w:val="sv-SE"/>
                              </w:rPr>
                              <w:t>.</w:t>
                            </w:r>
                            <w:r w:rsidRPr="00023266">
                              <w:rPr>
                                <w:bCs/>
                                <w:iCs/>
                                <w:szCs w:val="28"/>
                                <w:lang w:val="sv-SE"/>
                              </w:rPr>
                              <w:t>TS. Đinh Văn Thành</w:t>
                            </w:r>
                          </w:p>
                          <w:p w14:paraId="74A04483" w14:textId="264EFBA2" w:rsidR="002E477F" w:rsidRPr="00023266" w:rsidRDefault="002E477F" w:rsidP="00022209">
                            <w:pPr>
                              <w:tabs>
                                <w:tab w:val="left" w:pos="709"/>
                              </w:tabs>
                              <w:spacing w:line="288" w:lineRule="auto"/>
                              <w:jc w:val="both"/>
                              <w:rPr>
                                <w:szCs w:val="28"/>
                                <w:lang w:val="sv-SE"/>
                              </w:rPr>
                            </w:pPr>
                            <w:r w:rsidRPr="00023266">
                              <w:rPr>
                                <w:bCs/>
                                <w:iCs/>
                                <w:szCs w:val="28"/>
                                <w:lang w:val="sv-SE"/>
                              </w:rPr>
                              <w:tab/>
                            </w:r>
                            <w:r>
                              <w:rPr>
                                <w:bCs/>
                                <w:iCs/>
                                <w:szCs w:val="28"/>
                                <w:lang w:val="sv-SE"/>
                              </w:rPr>
                              <w:tab/>
                            </w:r>
                            <w:r>
                              <w:rPr>
                                <w:bCs/>
                                <w:iCs/>
                                <w:szCs w:val="28"/>
                                <w:lang w:val="sv-SE"/>
                              </w:rPr>
                              <w:tab/>
                            </w:r>
                            <w:r>
                              <w:rPr>
                                <w:bCs/>
                                <w:iCs/>
                                <w:szCs w:val="28"/>
                                <w:lang w:val="sv-SE"/>
                              </w:rPr>
                              <w:tab/>
                            </w:r>
                            <w:r>
                              <w:rPr>
                                <w:bCs/>
                                <w:iCs/>
                                <w:szCs w:val="28"/>
                                <w:lang w:val="sv-SE"/>
                              </w:rPr>
                              <w:tab/>
                            </w:r>
                            <w:r>
                              <w:rPr>
                                <w:bCs/>
                                <w:iCs/>
                                <w:szCs w:val="28"/>
                                <w:lang w:val="sv-SE"/>
                              </w:rPr>
                              <w:tab/>
                              <w:t xml:space="preserve">  </w:t>
                            </w:r>
                            <w:r w:rsidRPr="00023266">
                              <w:rPr>
                                <w:bCs/>
                                <w:iCs/>
                                <w:szCs w:val="28"/>
                                <w:lang w:val="sv-SE"/>
                              </w:rPr>
                              <w:t>2: PGS.TS. Nguyễn An Hà</w:t>
                            </w:r>
                          </w:p>
                          <w:p w14:paraId="48CE3D79" w14:textId="754C3DA5" w:rsidR="002E477F" w:rsidRPr="001C3FD8" w:rsidRDefault="002E477F" w:rsidP="0027703B">
                            <w:pPr>
                              <w:ind w:left="580" w:firstLine="860"/>
                              <w:rPr>
                                <w:bCs/>
                                <w:sz w:val="28"/>
                              </w:rPr>
                            </w:pPr>
                          </w:p>
                          <w:p w14:paraId="2B1919A2" w14:textId="77777777" w:rsidR="002E477F" w:rsidRDefault="002E477F" w:rsidP="00C54785">
                            <w:pPr>
                              <w:ind w:left="1134"/>
                              <w:jc w:val="center"/>
                              <w:rPr>
                                <w:b/>
                                <w:bCs/>
                                <w:sz w:val="26"/>
                                <w:lang w:val="en-US"/>
                              </w:rPr>
                            </w:pPr>
                          </w:p>
                          <w:p w14:paraId="7CF92B0C" w14:textId="77777777" w:rsidR="002E477F" w:rsidRDefault="002E477F" w:rsidP="00C54785">
                            <w:pPr>
                              <w:ind w:left="1134"/>
                              <w:jc w:val="center"/>
                              <w:rPr>
                                <w:b/>
                                <w:bCs/>
                                <w:sz w:val="26"/>
                                <w:lang w:val="en-US"/>
                              </w:rPr>
                            </w:pPr>
                          </w:p>
                          <w:p w14:paraId="318C1357" w14:textId="77777777" w:rsidR="002E477F" w:rsidRDefault="002E477F" w:rsidP="00C54785">
                            <w:pPr>
                              <w:ind w:left="1134"/>
                              <w:jc w:val="center"/>
                              <w:rPr>
                                <w:b/>
                                <w:bCs/>
                                <w:sz w:val="26"/>
                                <w:lang w:val="en-US"/>
                              </w:rPr>
                            </w:pPr>
                          </w:p>
                          <w:p w14:paraId="65CEC4AC" w14:textId="77777777" w:rsidR="002E477F" w:rsidRDefault="002E477F" w:rsidP="00C54785">
                            <w:pPr>
                              <w:ind w:left="1134"/>
                              <w:jc w:val="center"/>
                              <w:rPr>
                                <w:b/>
                                <w:bCs/>
                                <w:sz w:val="26"/>
                                <w:lang w:val="en-US"/>
                              </w:rPr>
                            </w:pPr>
                          </w:p>
                          <w:p w14:paraId="485BF30B" w14:textId="77777777" w:rsidR="002E477F" w:rsidRDefault="002E477F" w:rsidP="00C54785">
                            <w:pPr>
                              <w:ind w:left="1134"/>
                              <w:jc w:val="center"/>
                              <w:rPr>
                                <w:b/>
                                <w:bCs/>
                                <w:sz w:val="26"/>
                                <w:lang w:val="en-US"/>
                              </w:rPr>
                            </w:pPr>
                          </w:p>
                          <w:p w14:paraId="0A87D0CE" w14:textId="77777777" w:rsidR="002E477F" w:rsidRDefault="002E477F" w:rsidP="00C54785">
                            <w:pPr>
                              <w:ind w:left="1134"/>
                              <w:jc w:val="center"/>
                              <w:rPr>
                                <w:b/>
                                <w:bCs/>
                                <w:sz w:val="26"/>
                                <w:lang w:val="en-US"/>
                              </w:rPr>
                            </w:pPr>
                          </w:p>
                          <w:p w14:paraId="17622037" w14:textId="77777777" w:rsidR="002E477F" w:rsidRDefault="002E477F" w:rsidP="00C54785">
                            <w:pPr>
                              <w:ind w:left="1134"/>
                              <w:jc w:val="center"/>
                              <w:rPr>
                                <w:b/>
                                <w:bCs/>
                                <w:sz w:val="26"/>
                                <w:lang w:val="en-US"/>
                              </w:rPr>
                            </w:pPr>
                          </w:p>
                          <w:p w14:paraId="2A7AAC5B" w14:textId="1EA9A3AD" w:rsidR="002E477F" w:rsidRPr="007579EE" w:rsidRDefault="002E477F" w:rsidP="00AC2AFB">
                            <w:pPr>
                              <w:jc w:val="center"/>
                              <w:rPr>
                                <w:b/>
                                <w:sz w:val="26"/>
                                <w:lang w:val="en-US"/>
                              </w:rPr>
                            </w:pPr>
                            <w:r w:rsidRPr="007579EE">
                              <w:rPr>
                                <w:b/>
                                <w:bCs/>
                                <w:sz w:val="28"/>
                              </w:rPr>
                              <w:t>Hà Nội, 20</w:t>
                            </w:r>
                            <w:r w:rsidRPr="007579EE">
                              <w:rPr>
                                <w:b/>
                                <w:bCs/>
                                <w:sz w:val="28"/>
                                <w:lang w:val="en-US"/>
                              </w:rPr>
                              <w:t>2</w:t>
                            </w:r>
                            <w:r>
                              <w:rPr>
                                <w:b/>
                                <w:bCs/>
                                <w:sz w:val="28"/>
                                <w:lang w:val="en-US"/>
                              </w:rPr>
                              <w:t>3</w:t>
                            </w:r>
                          </w:p>
                          <w:p w14:paraId="3F32F8C0" w14:textId="77777777" w:rsidR="002E477F" w:rsidRDefault="002E477F" w:rsidP="00C54785">
                            <w:pPr>
                              <w:ind w:left="1134"/>
                              <w:jc w:val="center"/>
                              <w:rPr>
                                <w:b/>
                                <w:bCs/>
                                <w:sz w:val="26"/>
                                <w:lang w:val="en-US"/>
                              </w:rPr>
                            </w:pPr>
                          </w:p>
                          <w:p w14:paraId="217DA17D" w14:textId="77777777" w:rsidR="002E477F" w:rsidRDefault="002E477F" w:rsidP="00C54785">
                            <w:pPr>
                              <w:ind w:left="1134"/>
                              <w:jc w:val="center"/>
                              <w:rPr>
                                <w:b/>
                                <w:bCs/>
                                <w:sz w:val="26"/>
                                <w:lang w:val="en-US"/>
                              </w:rPr>
                            </w:pPr>
                          </w:p>
                          <w:p w14:paraId="6BA8F3AD" w14:textId="77777777" w:rsidR="002E477F" w:rsidRPr="006F3287" w:rsidRDefault="002E477F" w:rsidP="00C54785">
                            <w:pPr>
                              <w:jc w:val="center"/>
                              <w:rPr>
                                <w:b/>
                                <w:sz w:val="26"/>
                                <w:lang w:val="en-US"/>
                              </w:rPr>
                            </w:pPr>
                            <w:r w:rsidRPr="006F3287">
                              <w:rPr>
                                <w:b/>
                                <w:bCs/>
                                <w:sz w:val="28"/>
                              </w:rPr>
                              <w:t>Hà Nội, 20</w:t>
                            </w:r>
                            <w:r w:rsidRPr="006F3287">
                              <w:rPr>
                                <w:b/>
                                <w:bCs/>
                                <w:sz w:val="28"/>
                                <w:lang w:val="en-U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2pt;margin-top:-7.25pt;width:452.75pt;height:73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" fillcolor="white [3201]" strokeweight="6pt">
                <v:stroke linestyle="thickBetweenThin"/>
                <v:textbox>
                  <w:txbxContent>
                    <w:p w14:paraId="506E62E9" w14:textId="77777777" w:rsidR="002E477F" w:rsidRDefault="002E477F" w:rsidP="00C54785">
                      <w:pPr>
                        <w:jc w:val="center"/>
                        <w:rPr>
                          <w:b/>
                          <w:bCs/>
                          <w:sz w:val="26"/>
                          <w:lang w:val="en-US"/>
                        </w:rPr>
                      </w:pPr>
                    </w:p>
                    <w:p w14:paraId="35D56082" w14:textId="77777777" w:rsidR="002E477F" w:rsidRPr="00F36C36" w:rsidRDefault="002E477F" w:rsidP="00C54785">
                      <w:pPr>
                        <w:jc w:val="center"/>
                        <w:rPr>
                          <w:b/>
                          <w:bCs/>
                          <w:sz w:val="26"/>
                          <w:szCs w:val="28"/>
                          <w:lang w:val="en-US"/>
                        </w:rPr>
                      </w:pPr>
                      <w:r w:rsidRPr="00F36C36">
                        <w:rPr>
                          <w:bCs/>
                          <w:sz w:val="26"/>
                          <w:szCs w:val="28"/>
                          <w:lang w:val="en-US"/>
                        </w:rPr>
                        <w:t xml:space="preserve">BỘ GIÁO DỤC VÀ ĐÀO TẠO                            </w:t>
                      </w:r>
                      <w:r w:rsidRPr="00F36C36">
                        <w:rPr>
                          <w:bCs/>
                          <w:sz w:val="26"/>
                          <w:szCs w:val="28"/>
                        </w:rPr>
                        <w:t>BỘ CÔNG THƯƠNG</w:t>
                      </w:r>
                      <w:r w:rsidRPr="00F36C36">
                        <w:rPr>
                          <w:bCs/>
                          <w:sz w:val="28"/>
                          <w:szCs w:val="28"/>
                        </w:rPr>
                        <w:br/>
                      </w:r>
                      <w:r w:rsidRPr="00F36C36">
                        <w:rPr>
                          <w:b/>
                          <w:bCs/>
                          <w:sz w:val="26"/>
                          <w:szCs w:val="28"/>
                        </w:rPr>
                        <w:t>VIỆN NGHIÊN CỨU CHIẾN LƯỢC, CHÍNH SÁCH CÔNG THƯƠNG</w:t>
                      </w:r>
                    </w:p>
                    <w:p w14:paraId="55E4293A" w14:textId="77777777" w:rsidR="002E477F" w:rsidRPr="000E4370" w:rsidRDefault="002E477F" w:rsidP="00C54785">
                      <w:pPr>
                        <w:jc w:val="center"/>
                        <w:rPr>
                          <w:sz w:val="28"/>
                          <w:szCs w:val="28"/>
                          <w:lang w:val="en-US"/>
                        </w:rPr>
                      </w:pPr>
                    </w:p>
                    <w:p w14:paraId="2D0E7348" w14:textId="77777777" w:rsidR="002E477F" w:rsidRDefault="002E477F" w:rsidP="00C54785">
                      <w:pPr>
                        <w:spacing w:before="288" w:after="144"/>
                        <w:jc w:val="center"/>
                        <w:rPr>
                          <w:b/>
                          <w:sz w:val="32"/>
                          <w:szCs w:val="32"/>
                          <w:lang w:val="en-US"/>
                        </w:rPr>
                      </w:pPr>
                    </w:p>
                    <w:p w14:paraId="1E696980" w14:textId="77777777" w:rsidR="002E477F" w:rsidRDefault="002E477F" w:rsidP="00C54785">
                      <w:pPr>
                        <w:spacing w:before="288" w:after="144"/>
                        <w:jc w:val="center"/>
                        <w:rPr>
                          <w:b/>
                          <w:sz w:val="28"/>
                          <w:szCs w:val="32"/>
                          <w:lang w:val="en-US"/>
                        </w:rPr>
                      </w:pPr>
                    </w:p>
                    <w:p w14:paraId="4D010CE5" w14:textId="0FDD61D9" w:rsidR="002E477F" w:rsidRPr="006F3287" w:rsidRDefault="002E477F" w:rsidP="00C54785">
                      <w:pPr>
                        <w:spacing w:before="288" w:after="144"/>
                        <w:jc w:val="center"/>
                        <w:rPr>
                          <w:b/>
                          <w:sz w:val="40"/>
                          <w:szCs w:val="40"/>
                          <w:lang w:val="en-US"/>
                        </w:rPr>
                      </w:pPr>
                    </w:p>
                    <w:p w14:paraId="3C588C47" w14:textId="5884AF77" w:rsidR="002E477F" w:rsidRDefault="002E477F" w:rsidP="00022209">
                      <w:pPr>
                        <w:spacing w:before="288" w:after="144"/>
                        <w:jc w:val="center"/>
                        <w:rPr>
                          <w:b/>
                          <w:sz w:val="32"/>
                          <w:szCs w:val="32"/>
                          <w:lang w:val="en-US"/>
                        </w:rPr>
                      </w:pPr>
                      <w:r w:rsidRPr="00022209">
                        <w:rPr>
                          <w:b/>
                          <w:sz w:val="44"/>
                          <w:szCs w:val="40"/>
                          <w:lang w:val="en-US"/>
                        </w:rPr>
                        <w:t>ĐỖ QUANG</w:t>
                      </w:r>
                    </w:p>
                    <w:p w14:paraId="2C0A4687" w14:textId="77777777" w:rsidR="002E477F" w:rsidRDefault="002E477F" w:rsidP="00C54785">
                      <w:pPr>
                        <w:spacing w:before="80" w:after="80" w:line="400" w:lineRule="exact"/>
                        <w:jc w:val="center"/>
                        <w:outlineLvl w:val="0"/>
                        <w:rPr>
                          <w:b/>
                          <w:bCs/>
                          <w:sz w:val="32"/>
                          <w:szCs w:val="32"/>
                          <w:lang w:val="en-US"/>
                        </w:rPr>
                      </w:pPr>
                    </w:p>
                    <w:p w14:paraId="21406E81" w14:textId="77777777" w:rsidR="002E477F" w:rsidRDefault="002E477F" w:rsidP="00C54785">
                      <w:pPr>
                        <w:spacing w:line="360" w:lineRule="auto"/>
                        <w:jc w:val="center"/>
                        <w:rPr>
                          <w:b/>
                          <w:sz w:val="30"/>
                          <w:szCs w:val="30"/>
                          <w:lang w:val="en-US"/>
                        </w:rPr>
                      </w:pPr>
                    </w:p>
                    <w:p w14:paraId="3FDC0CF3" w14:textId="77777777" w:rsidR="002E477F" w:rsidRPr="006F3287" w:rsidRDefault="002E477F" w:rsidP="008D1788">
                      <w:pPr>
                        <w:spacing w:before="240" w:line="360" w:lineRule="auto"/>
                        <w:jc w:val="center"/>
                        <w:rPr>
                          <w:b/>
                          <w:sz w:val="40"/>
                          <w:szCs w:val="40"/>
                        </w:rPr>
                      </w:pPr>
                      <w:r w:rsidRPr="006F3287">
                        <w:rPr>
                          <w:b/>
                          <w:sz w:val="40"/>
                          <w:szCs w:val="40"/>
                        </w:rPr>
                        <w:t>GIẢI PHÁP CHUYỂN DỊCH CƠ CẤU HÀNG XUẤT KHẨU CỦA VIỆT NAM SANG THỊ TRƯỜNG LIÊN BANG NGA</w:t>
                      </w:r>
                    </w:p>
                    <w:p w14:paraId="77E9A80E" w14:textId="77777777" w:rsidR="002E477F" w:rsidRDefault="002E477F" w:rsidP="00B02DD9">
                      <w:pPr>
                        <w:jc w:val="center"/>
                        <w:rPr>
                          <w:b/>
                          <w:sz w:val="28"/>
                          <w:szCs w:val="32"/>
                          <w:lang w:val="en-US"/>
                        </w:rPr>
                      </w:pPr>
                    </w:p>
                    <w:p w14:paraId="59E122DC" w14:textId="36D4FEAE" w:rsidR="002E477F" w:rsidRPr="006F3287" w:rsidRDefault="002E477F" w:rsidP="00B02DD9">
                      <w:pPr>
                        <w:jc w:val="center"/>
                        <w:rPr>
                          <w:b/>
                          <w:sz w:val="52"/>
                          <w:szCs w:val="52"/>
                          <w:lang w:val="en-US"/>
                        </w:rPr>
                      </w:pPr>
                      <w:r w:rsidRPr="006F3287">
                        <w:rPr>
                          <w:b/>
                          <w:sz w:val="52"/>
                          <w:szCs w:val="52"/>
                        </w:rPr>
                        <w:t>LUẬN ÁN</w:t>
                      </w:r>
                      <w:r w:rsidRPr="006F3287">
                        <w:rPr>
                          <w:b/>
                          <w:sz w:val="52"/>
                          <w:szCs w:val="52"/>
                          <w:lang w:val="en-US"/>
                        </w:rPr>
                        <w:t xml:space="preserve"> TIẾN SĨ </w:t>
                      </w:r>
                      <w:r w:rsidR="00D130B1">
                        <w:rPr>
                          <w:b/>
                          <w:sz w:val="52"/>
                          <w:szCs w:val="52"/>
                          <w:lang w:val="en-US"/>
                        </w:rPr>
                        <w:t>KINH TẾ</w:t>
                      </w:r>
                    </w:p>
                    <w:p w14:paraId="2D0342D7" w14:textId="77777777" w:rsidR="002E477F" w:rsidRDefault="002E477F" w:rsidP="00C54785">
                      <w:pPr>
                        <w:ind w:left="1134"/>
                        <w:jc w:val="center"/>
                        <w:rPr>
                          <w:b/>
                          <w:bCs/>
                          <w:sz w:val="26"/>
                          <w:lang w:val="en-US"/>
                        </w:rPr>
                      </w:pPr>
                    </w:p>
                    <w:p w14:paraId="712801AD" w14:textId="77777777" w:rsidR="002E477F" w:rsidRDefault="002E477F" w:rsidP="00C54785">
                      <w:pPr>
                        <w:ind w:left="1134"/>
                        <w:jc w:val="center"/>
                        <w:rPr>
                          <w:b/>
                          <w:bCs/>
                          <w:sz w:val="26"/>
                          <w:lang w:val="en-US"/>
                        </w:rPr>
                      </w:pPr>
                    </w:p>
                    <w:p w14:paraId="26D5464E" w14:textId="77777777" w:rsidR="002E477F" w:rsidRDefault="002E477F" w:rsidP="00C54785">
                      <w:pPr>
                        <w:ind w:left="1134"/>
                        <w:jc w:val="center"/>
                        <w:rPr>
                          <w:b/>
                          <w:bCs/>
                          <w:sz w:val="26"/>
                          <w:lang w:val="en-US"/>
                        </w:rPr>
                      </w:pPr>
                    </w:p>
                    <w:p w14:paraId="5EF6ECEF" w14:textId="77777777" w:rsidR="002E477F" w:rsidRPr="00C54785" w:rsidRDefault="002E477F" w:rsidP="00C54785">
                      <w:pPr>
                        <w:ind w:left="580" w:firstLine="860"/>
                        <w:rPr>
                          <w:b/>
                          <w:bCs/>
                          <w:sz w:val="28"/>
                        </w:rPr>
                      </w:pPr>
                      <w:r>
                        <w:rPr>
                          <w:b/>
                          <w:bCs/>
                          <w:sz w:val="28"/>
                          <w:lang w:val="en-US"/>
                        </w:rPr>
                        <w:t>Chuyên n</w:t>
                      </w:r>
                      <w:r w:rsidRPr="00C54785">
                        <w:rPr>
                          <w:b/>
                          <w:bCs/>
                          <w:sz w:val="28"/>
                        </w:rPr>
                        <w:t xml:space="preserve">gành: </w:t>
                      </w:r>
                      <w:r w:rsidRPr="00890A24">
                        <w:rPr>
                          <w:bCs/>
                          <w:sz w:val="28"/>
                        </w:rPr>
                        <w:t>Kinh doanh Thương mại</w:t>
                      </w:r>
                      <w:r w:rsidRPr="00C54785">
                        <w:rPr>
                          <w:b/>
                          <w:bCs/>
                          <w:sz w:val="28"/>
                        </w:rPr>
                        <w:t xml:space="preserve"> </w:t>
                      </w:r>
                    </w:p>
                    <w:p w14:paraId="41EC7B6B" w14:textId="77777777" w:rsidR="002E477F" w:rsidRPr="00C54785" w:rsidRDefault="002E477F" w:rsidP="00C54785">
                      <w:pPr>
                        <w:ind w:left="-140"/>
                        <w:rPr>
                          <w:b/>
                          <w:bCs/>
                          <w:sz w:val="28"/>
                        </w:rPr>
                      </w:pPr>
                      <w:r w:rsidRPr="00C54785">
                        <w:rPr>
                          <w:b/>
                          <w:bCs/>
                          <w:sz w:val="28"/>
                        </w:rPr>
                        <w:t xml:space="preserve">                    </w:t>
                      </w:r>
                      <w:r w:rsidRPr="00C54785">
                        <w:rPr>
                          <w:b/>
                          <w:bCs/>
                          <w:sz w:val="28"/>
                          <w:lang w:val="en-US"/>
                        </w:rPr>
                        <w:tab/>
                      </w:r>
                      <w:r w:rsidRPr="00C54785">
                        <w:rPr>
                          <w:b/>
                          <w:bCs/>
                          <w:sz w:val="28"/>
                        </w:rPr>
                        <w:t xml:space="preserve">Mã số: </w:t>
                      </w:r>
                      <w:r w:rsidRPr="00890A24">
                        <w:rPr>
                          <w:bCs/>
                          <w:sz w:val="28"/>
                        </w:rPr>
                        <w:t>9.34.01.21</w:t>
                      </w:r>
                    </w:p>
                    <w:p w14:paraId="2847959C" w14:textId="77777777" w:rsidR="002E477F" w:rsidRDefault="002E477F" w:rsidP="00C54785">
                      <w:pPr>
                        <w:ind w:left="-140"/>
                        <w:jc w:val="center"/>
                        <w:rPr>
                          <w:b/>
                          <w:bCs/>
                          <w:sz w:val="28"/>
                          <w:lang w:val="en-US"/>
                        </w:rPr>
                      </w:pPr>
                    </w:p>
                    <w:p w14:paraId="5D433E10" w14:textId="77777777" w:rsidR="002E477F" w:rsidRDefault="002E477F" w:rsidP="00C54785">
                      <w:pPr>
                        <w:ind w:left="-140"/>
                        <w:jc w:val="center"/>
                        <w:rPr>
                          <w:b/>
                          <w:bCs/>
                          <w:sz w:val="28"/>
                          <w:lang w:val="en-US"/>
                        </w:rPr>
                      </w:pPr>
                    </w:p>
                    <w:p w14:paraId="77B0D515" w14:textId="77777777" w:rsidR="002E477F" w:rsidRDefault="002E477F" w:rsidP="00C54785">
                      <w:pPr>
                        <w:ind w:left="-140"/>
                        <w:jc w:val="center"/>
                        <w:rPr>
                          <w:b/>
                          <w:bCs/>
                          <w:sz w:val="28"/>
                          <w:lang w:val="en-US"/>
                        </w:rPr>
                      </w:pPr>
                    </w:p>
                    <w:p w14:paraId="3E8AF9DC" w14:textId="31195DB6" w:rsidR="002E477F" w:rsidRPr="00023266" w:rsidRDefault="002E477F" w:rsidP="00022209">
                      <w:pPr>
                        <w:tabs>
                          <w:tab w:val="left" w:pos="709"/>
                        </w:tabs>
                        <w:spacing w:line="288" w:lineRule="auto"/>
                        <w:jc w:val="both"/>
                        <w:rPr>
                          <w:bCs/>
                          <w:iCs/>
                          <w:szCs w:val="28"/>
                          <w:lang w:val="sv-SE"/>
                        </w:rPr>
                      </w:pPr>
                      <w:r w:rsidRPr="00C54785">
                        <w:rPr>
                          <w:b/>
                          <w:bCs/>
                          <w:sz w:val="28"/>
                        </w:rPr>
                        <w:t>Người hướng dẫn khoa học:</w:t>
                      </w:r>
                      <w:r w:rsidRPr="001C3FD8">
                        <w:rPr>
                          <w:bCs/>
                          <w:sz w:val="28"/>
                        </w:rPr>
                        <w:t xml:space="preserve"> </w:t>
                      </w:r>
                      <w:r>
                        <w:rPr>
                          <w:bCs/>
                          <w:sz w:val="28"/>
                          <w:lang w:val="en-US"/>
                        </w:rPr>
                        <w:t xml:space="preserve">   1.</w:t>
                      </w:r>
                      <w:r w:rsidRPr="00023266">
                        <w:rPr>
                          <w:bCs/>
                          <w:iCs/>
                          <w:szCs w:val="28"/>
                          <w:lang w:val="sv-SE"/>
                        </w:rPr>
                        <w:t xml:space="preserve"> PGS</w:t>
                      </w:r>
                      <w:r>
                        <w:rPr>
                          <w:bCs/>
                          <w:iCs/>
                          <w:szCs w:val="28"/>
                          <w:lang w:val="sv-SE"/>
                        </w:rPr>
                        <w:t>.</w:t>
                      </w:r>
                      <w:r w:rsidRPr="00023266">
                        <w:rPr>
                          <w:bCs/>
                          <w:iCs/>
                          <w:szCs w:val="28"/>
                          <w:lang w:val="sv-SE"/>
                        </w:rPr>
                        <w:t>TS. Đinh Văn Thành</w:t>
                      </w:r>
                    </w:p>
                    <w:p w14:paraId="74A04483" w14:textId="264EFBA2" w:rsidR="002E477F" w:rsidRPr="00023266" w:rsidRDefault="002E477F" w:rsidP="00022209">
                      <w:pPr>
                        <w:tabs>
                          <w:tab w:val="left" w:pos="709"/>
                        </w:tabs>
                        <w:spacing w:line="288" w:lineRule="auto"/>
                        <w:jc w:val="both"/>
                        <w:rPr>
                          <w:szCs w:val="28"/>
                          <w:lang w:val="sv-SE"/>
                        </w:rPr>
                      </w:pPr>
                      <w:r w:rsidRPr="00023266">
                        <w:rPr>
                          <w:bCs/>
                          <w:iCs/>
                          <w:szCs w:val="28"/>
                          <w:lang w:val="sv-SE"/>
                        </w:rPr>
                        <w:tab/>
                      </w:r>
                      <w:r>
                        <w:rPr>
                          <w:bCs/>
                          <w:iCs/>
                          <w:szCs w:val="28"/>
                          <w:lang w:val="sv-SE"/>
                        </w:rPr>
                        <w:tab/>
                      </w:r>
                      <w:r>
                        <w:rPr>
                          <w:bCs/>
                          <w:iCs/>
                          <w:szCs w:val="28"/>
                          <w:lang w:val="sv-SE"/>
                        </w:rPr>
                        <w:tab/>
                      </w:r>
                      <w:r>
                        <w:rPr>
                          <w:bCs/>
                          <w:iCs/>
                          <w:szCs w:val="28"/>
                          <w:lang w:val="sv-SE"/>
                        </w:rPr>
                        <w:tab/>
                      </w:r>
                      <w:r>
                        <w:rPr>
                          <w:bCs/>
                          <w:iCs/>
                          <w:szCs w:val="28"/>
                          <w:lang w:val="sv-SE"/>
                        </w:rPr>
                        <w:tab/>
                      </w:r>
                      <w:r>
                        <w:rPr>
                          <w:bCs/>
                          <w:iCs/>
                          <w:szCs w:val="28"/>
                          <w:lang w:val="sv-SE"/>
                        </w:rPr>
                        <w:tab/>
                        <w:t xml:space="preserve">  </w:t>
                      </w:r>
                      <w:r w:rsidRPr="00023266">
                        <w:rPr>
                          <w:bCs/>
                          <w:iCs/>
                          <w:szCs w:val="28"/>
                          <w:lang w:val="sv-SE"/>
                        </w:rPr>
                        <w:t>2: PGS.TS. Nguyễn An Hà</w:t>
                      </w:r>
                    </w:p>
                    <w:p w14:paraId="48CE3D79" w14:textId="754C3DA5" w:rsidR="002E477F" w:rsidRPr="001C3FD8" w:rsidRDefault="002E477F" w:rsidP="0027703B">
                      <w:pPr>
                        <w:ind w:left="580" w:firstLine="860"/>
                        <w:rPr>
                          <w:bCs/>
                          <w:sz w:val="28"/>
                        </w:rPr>
                      </w:pPr>
                    </w:p>
                    <w:p w14:paraId="2B1919A2" w14:textId="77777777" w:rsidR="002E477F" w:rsidRDefault="002E477F" w:rsidP="00C54785">
                      <w:pPr>
                        <w:ind w:left="1134"/>
                        <w:jc w:val="center"/>
                        <w:rPr>
                          <w:b/>
                          <w:bCs/>
                          <w:sz w:val="26"/>
                          <w:lang w:val="en-US"/>
                        </w:rPr>
                      </w:pPr>
                    </w:p>
                    <w:p w14:paraId="7CF92B0C" w14:textId="77777777" w:rsidR="002E477F" w:rsidRDefault="002E477F" w:rsidP="00C54785">
                      <w:pPr>
                        <w:ind w:left="1134"/>
                        <w:jc w:val="center"/>
                        <w:rPr>
                          <w:b/>
                          <w:bCs/>
                          <w:sz w:val="26"/>
                          <w:lang w:val="en-US"/>
                        </w:rPr>
                      </w:pPr>
                    </w:p>
                    <w:p w14:paraId="318C1357" w14:textId="77777777" w:rsidR="002E477F" w:rsidRDefault="002E477F" w:rsidP="00C54785">
                      <w:pPr>
                        <w:ind w:left="1134"/>
                        <w:jc w:val="center"/>
                        <w:rPr>
                          <w:b/>
                          <w:bCs/>
                          <w:sz w:val="26"/>
                          <w:lang w:val="en-US"/>
                        </w:rPr>
                      </w:pPr>
                    </w:p>
                    <w:p w14:paraId="65CEC4AC" w14:textId="77777777" w:rsidR="002E477F" w:rsidRDefault="002E477F" w:rsidP="00C54785">
                      <w:pPr>
                        <w:ind w:left="1134"/>
                        <w:jc w:val="center"/>
                        <w:rPr>
                          <w:b/>
                          <w:bCs/>
                          <w:sz w:val="26"/>
                          <w:lang w:val="en-US"/>
                        </w:rPr>
                      </w:pPr>
                    </w:p>
                    <w:p w14:paraId="485BF30B" w14:textId="77777777" w:rsidR="002E477F" w:rsidRDefault="002E477F" w:rsidP="00C54785">
                      <w:pPr>
                        <w:ind w:left="1134"/>
                        <w:jc w:val="center"/>
                        <w:rPr>
                          <w:b/>
                          <w:bCs/>
                          <w:sz w:val="26"/>
                          <w:lang w:val="en-US"/>
                        </w:rPr>
                      </w:pPr>
                    </w:p>
                    <w:p w14:paraId="0A87D0CE" w14:textId="77777777" w:rsidR="002E477F" w:rsidRDefault="002E477F" w:rsidP="00C54785">
                      <w:pPr>
                        <w:ind w:left="1134"/>
                        <w:jc w:val="center"/>
                        <w:rPr>
                          <w:b/>
                          <w:bCs/>
                          <w:sz w:val="26"/>
                          <w:lang w:val="en-US"/>
                        </w:rPr>
                      </w:pPr>
                    </w:p>
                    <w:p w14:paraId="17622037" w14:textId="77777777" w:rsidR="002E477F" w:rsidRDefault="002E477F" w:rsidP="00C54785">
                      <w:pPr>
                        <w:ind w:left="1134"/>
                        <w:jc w:val="center"/>
                        <w:rPr>
                          <w:b/>
                          <w:bCs/>
                          <w:sz w:val="26"/>
                          <w:lang w:val="en-US"/>
                        </w:rPr>
                      </w:pPr>
                    </w:p>
                    <w:p w14:paraId="2A7AAC5B" w14:textId="1EA9A3AD" w:rsidR="002E477F" w:rsidRPr="007579EE" w:rsidRDefault="002E477F" w:rsidP="00AC2AFB">
                      <w:pPr>
                        <w:jc w:val="center"/>
                        <w:rPr>
                          <w:b/>
                          <w:sz w:val="26"/>
                          <w:lang w:val="en-US"/>
                        </w:rPr>
                      </w:pPr>
                      <w:r w:rsidRPr="007579EE">
                        <w:rPr>
                          <w:b/>
                          <w:bCs/>
                          <w:sz w:val="28"/>
                        </w:rPr>
                        <w:t>Hà Nội, 20</w:t>
                      </w:r>
                      <w:r w:rsidRPr="007579EE">
                        <w:rPr>
                          <w:b/>
                          <w:bCs/>
                          <w:sz w:val="28"/>
                          <w:lang w:val="en-US"/>
                        </w:rPr>
                        <w:t>2</w:t>
                      </w:r>
                      <w:r>
                        <w:rPr>
                          <w:b/>
                          <w:bCs/>
                          <w:sz w:val="28"/>
                          <w:lang w:val="en-US"/>
                        </w:rPr>
                        <w:t>3</w:t>
                      </w:r>
                    </w:p>
                    <w:p w14:paraId="3F32F8C0" w14:textId="77777777" w:rsidR="002E477F" w:rsidRDefault="002E477F" w:rsidP="00C54785">
                      <w:pPr>
                        <w:ind w:left="1134"/>
                        <w:jc w:val="center"/>
                        <w:rPr>
                          <w:b/>
                          <w:bCs/>
                          <w:sz w:val="26"/>
                          <w:lang w:val="en-US"/>
                        </w:rPr>
                      </w:pPr>
                    </w:p>
                    <w:p w14:paraId="217DA17D" w14:textId="77777777" w:rsidR="002E477F" w:rsidRDefault="002E477F" w:rsidP="00C54785">
                      <w:pPr>
                        <w:ind w:left="1134"/>
                        <w:jc w:val="center"/>
                        <w:rPr>
                          <w:b/>
                          <w:bCs/>
                          <w:sz w:val="26"/>
                          <w:lang w:val="en-US"/>
                        </w:rPr>
                      </w:pPr>
                    </w:p>
                    <w:p w14:paraId="6BA8F3AD" w14:textId="77777777" w:rsidR="002E477F" w:rsidRPr="006F3287" w:rsidRDefault="002E477F" w:rsidP="00C54785">
                      <w:pPr>
                        <w:jc w:val="center"/>
                        <w:rPr>
                          <w:b/>
                          <w:sz w:val="26"/>
                          <w:lang w:val="en-US"/>
                        </w:rPr>
                      </w:pPr>
                      <w:r w:rsidRPr="006F3287">
                        <w:rPr>
                          <w:b/>
                          <w:bCs/>
                          <w:sz w:val="28"/>
                        </w:rPr>
                        <w:t>Hà Nội, 20</w:t>
                      </w:r>
                      <w:r w:rsidRPr="006F3287">
                        <w:rPr>
                          <w:b/>
                          <w:bCs/>
                          <w:sz w:val="28"/>
                          <w:lang w:val="en-US"/>
                        </w:rPr>
                        <w:t>22</w:t>
                      </w:r>
                    </w:p>
                  </w:txbxContent>
                </v:textbox>
              </v:shape>
            </w:pict>
          </mc:Fallback>
        </mc:AlternateContent>
      </w:r>
    </w:p>
    <w:p w14:paraId="5A4AF095" w14:textId="77777777" w:rsidR="002B4F45" w:rsidRPr="004A5A92" w:rsidRDefault="002B4F45" w:rsidP="007850A5">
      <w:pPr>
        <w:spacing w:line="360" w:lineRule="auto"/>
        <w:ind w:firstLine="709"/>
        <w:jc w:val="center"/>
        <w:outlineLvl w:val="0"/>
        <w:rPr>
          <w:b/>
          <w:bCs/>
          <w:sz w:val="28"/>
          <w:szCs w:val="28"/>
          <w:lang w:val="en-US"/>
        </w:rPr>
      </w:pPr>
    </w:p>
    <w:p w14:paraId="07FC7559" w14:textId="77777777" w:rsidR="002B4F45" w:rsidRPr="004A5A92" w:rsidRDefault="002B4F45" w:rsidP="007850A5">
      <w:pPr>
        <w:spacing w:line="360" w:lineRule="auto"/>
        <w:ind w:firstLine="709"/>
        <w:jc w:val="center"/>
        <w:outlineLvl w:val="0"/>
        <w:rPr>
          <w:b/>
          <w:bCs/>
          <w:sz w:val="28"/>
          <w:szCs w:val="28"/>
          <w:lang w:val="en-US"/>
        </w:rPr>
      </w:pPr>
    </w:p>
    <w:p w14:paraId="7B2E9C6A" w14:textId="77777777" w:rsidR="00574C0F" w:rsidRPr="004A5A92" w:rsidRDefault="00574C0F" w:rsidP="007850A5">
      <w:pPr>
        <w:tabs>
          <w:tab w:val="left" w:pos="993"/>
        </w:tabs>
        <w:spacing w:line="360" w:lineRule="auto"/>
        <w:ind w:firstLine="709"/>
        <w:jc w:val="center"/>
        <w:rPr>
          <w:b/>
          <w:bCs/>
          <w:sz w:val="28"/>
          <w:szCs w:val="28"/>
          <w:lang w:val="en-US"/>
        </w:rPr>
      </w:pPr>
    </w:p>
    <w:p w14:paraId="46337A7B" w14:textId="77777777" w:rsidR="00CD74FC" w:rsidRPr="004A5A92" w:rsidRDefault="00CD74FC" w:rsidP="007850A5">
      <w:pPr>
        <w:tabs>
          <w:tab w:val="left" w:pos="993"/>
        </w:tabs>
        <w:spacing w:line="360" w:lineRule="auto"/>
        <w:ind w:firstLine="709"/>
        <w:jc w:val="center"/>
        <w:rPr>
          <w:b/>
          <w:bCs/>
          <w:sz w:val="28"/>
          <w:szCs w:val="28"/>
          <w:lang w:val="en-US"/>
        </w:rPr>
      </w:pPr>
    </w:p>
    <w:p w14:paraId="3FEE90C8" w14:textId="77777777" w:rsidR="00577428" w:rsidRPr="004A5A92" w:rsidRDefault="00577428" w:rsidP="007850A5">
      <w:pPr>
        <w:tabs>
          <w:tab w:val="left" w:pos="993"/>
        </w:tabs>
        <w:spacing w:line="360" w:lineRule="auto"/>
        <w:ind w:firstLine="709"/>
        <w:jc w:val="center"/>
        <w:rPr>
          <w:b/>
          <w:bCs/>
          <w:sz w:val="28"/>
          <w:szCs w:val="28"/>
          <w:lang w:val="en-US"/>
        </w:rPr>
      </w:pPr>
    </w:p>
    <w:p w14:paraId="3E35292A" w14:textId="77777777" w:rsidR="00574C0F" w:rsidRPr="004A5A92" w:rsidRDefault="00574C0F" w:rsidP="007850A5">
      <w:pPr>
        <w:tabs>
          <w:tab w:val="left" w:pos="993"/>
        </w:tabs>
        <w:spacing w:line="360" w:lineRule="auto"/>
        <w:ind w:firstLine="709"/>
        <w:jc w:val="center"/>
        <w:rPr>
          <w:b/>
          <w:bCs/>
          <w:sz w:val="28"/>
          <w:szCs w:val="28"/>
          <w:lang w:val="en-US"/>
        </w:rPr>
      </w:pPr>
    </w:p>
    <w:p w14:paraId="1879084D" w14:textId="77777777" w:rsidR="009A0730" w:rsidRPr="004A5A92" w:rsidRDefault="009A0730" w:rsidP="007850A5">
      <w:pPr>
        <w:tabs>
          <w:tab w:val="left" w:pos="993"/>
        </w:tabs>
        <w:spacing w:line="360" w:lineRule="auto"/>
        <w:ind w:firstLine="709"/>
        <w:jc w:val="center"/>
        <w:rPr>
          <w:b/>
          <w:bCs/>
          <w:sz w:val="28"/>
          <w:szCs w:val="28"/>
          <w:lang w:val="en-US"/>
        </w:rPr>
      </w:pPr>
    </w:p>
    <w:p w14:paraId="764035DB" w14:textId="77777777" w:rsidR="00F27BDD" w:rsidRPr="004A5A92" w:rsidRDefault="00F27BDD" w:rsidP="007850A5">
      <w:pPr>
        <w:tabs>
          <w:tab w:val="left" w:pos="993"/>
        </w:tabs>
        <w:spacing w:line="360" w:lineRule="auto"/>
        <w:ind w:firstLine="709"/>
        <w:jc w:val="center"/>
        <w:rPr>
          <w:b/>
          <w:bCs/>
          <w:sz w:val="28"/>
          <w:szCs w:val="28"/>
          <w:lang w:val="en-US"/>
        </w:rPr>
      </w:pPr>
    </w:p>
    <w:p w14:paraId="185F0221" w14:textId="77777777" w:rsidR="00324814" w:rsidRPr="004A5A92" w:rsidRDefault="00574C0F" w:rsidP="000F136F">
      <w:pPr>
        <w:spacing w:line="0" w:lineRule="atLeast"/>
        <w:jc w:val="center"/>
        <w:rPr>
          <w:b/>
          <w:sz w:val="26"/>
        </w:rPr>
      </w:pPr>
      <w:r w:rsidRPr="004A5A92">
        <w:rPr>
          <w:b/>
          <w:bCs/>
          <w:sz w:val="28"/>
          <w:szCs w:val="28"/>
        </w:rPr>
        <w:t>Hà Nội, Tháng 20</w:t>
      </w:r>
      <w:r w:rsidRPr="004A5A92">
        <w:rPr>
          <w:b/>
          <w:bCs/>
          <w:sz w:val="28"/>
          <w:szCs w:val="28"/>
          <w:lang w:val="en-US"/>
        </w:rPr>
        <w:t>22</w:t>
      </w:r>
      <w:r w:rsidR="00324814" w:rsidRPr="004A5A92">
        <w:rPr>
          <w:b/>
          <w:bCs/>
          <w:sz w:val="28"/>
          <w:szCs w:val="28"/>
          <w:lang w:val="en-US"/>
        </w:rPr>
        <w:br w:type="page"/>
      </w:r>
      <w:r w:rsidR="00324814" w:rsidRPr="004A5A92">
        <w:rPr>
          <w:b/>
          <w:sz w:val="26"/>
        </w:rPr>
        <w:lastRenderedPageBreak/>
        <w:t>LỜI CAM ĐOAN</w:t>
      </w:r>
    </w:p>
    <w:p w14:paraId="0FE1714D" w14:textId="77777777" w:rsidR="00324814" w:rsidRPr="004A5A92" w:rsidRDefault="00324814" w:rsidP="00324814">
      <w:pPr>
        <w:spacing w:line="398" w:lineRule="exact"/>
      </w:pPr>
    </w:p>
    <w:p w14:paraId="56C44B1F" w14:textId="77777777" w:rsidR="009477C7" w:rsidRPr="004A5A92" w:rsidRDefault="00324814" w:rsidP="00324814">
      <w:pPr>
        <w:spacing w:line="307" w:lineRule="auto"/>
        <w:ind w:left="540" w:firstLine="566"/>
        <w:jc w:val="both"/>
        <w:rPr>
          <w:sz w:val="26"/>
          <w:lang w:val="en-US"/>
        </w:rPr>
      </w:pPr>
      <w:r w:rsidRPr="004A5A92">
        <w:rPr>
          <w:sz w:val="26"/>
        </w:rPr>
        <w:t xml:space="preserve">Tôi xin cam đoan luận án “Chuyển dịch cơ cấu hàng xuất khẩu của Việt Nam sang thị trường </w:t>
      </w:r>
      <w:r w:rsidR="005C6B26" w:rsidRPr="004A5A92">
        <w:rPr>
          <w:sz w:val="26"/>
        </w:rPr>
        <w:t>Liên bang Nga</w:t>
      </w:r>
      <w:r w:rsidRPr="004A5A92">
        <w:rPr>
          <w:sz w:val="26"/>
        </w:rPr>
        <w:t>” là công trình nghiên cứu khoa học độc lập của riêng tôi. Các số liệu và trích dẫn trong luận án là trung thực</w:t>
      </w:r>
      <w:r w:rsidR="009477C7" w:rsidRPr="004A5A92">
        <w:rPr>
          <w:sz w:val="26"/>
          <w:lang w:val="en-US"/>
        </w:rPr>
        <w:t>,</w:t>
      </w:r>
      <w:r w:rsidR="009477C7" w:rsidRPr="004A5A92">
        <w:rPr>
          <w:sz w:val="26"/>
        </w:rPr>
        <w:t xml:space="preserve"> có nguồn gốc rõ ràng</w:t>
      </w:r>
      <w:r w:rsidR="009477C7" w:rsidRPr="004A5A92">
        <w:rPr>
          <w:sz w:val="26"/>
          <w:lang w:val="en-US"/>
        </w:rPr>
        <w:t xml:space="preserve"> và chưa từng công bố trong bất cứ công trình nghiên cứu nào. </w:t>
      </w:r>
    </w:p>
    <w:p w14:paraId="4382CE49" w14:textId="77777777" w:rsidR="009477C7" w:rsidRPr="004A5A92" w:rsidRDefault="009477C7" w:rsidP="009477C7">
      <w:pPr>
        <w:spacing w:line="307" w:lineRule="auto"/>
        <w:ind w:left="540" w:firstLine="566"/>
        <w:jc w:val="right"/>
        <w:rPr>
          <w:i/>
          <w:sz w:val="26"/>
          <w:lang w:val="en-US"/>
        </w:rPr>
      </w:pPr>
    </w:p>
    <w:p w14:paraId="0C30A130" w14:textId="1DDA8CDB" w:rsidR="00324814" w:rsidRPr="004A5A92" w:rsidRDefault="009477C7" w:rsidP="009477C7">
      <w:pPr>
        <w:spacing w:line="307" w:lineRule="auto"/>
        <w:ind w:left="540" w:firstLine="566"/>
        <w:jc w:val="right"/>
        <w:rPr>
          <w:i/>
          <w:sz w:val="26"/>
          <w:lang w:val="en-US"/>
        </w:rPr>
      </w:pPr>
      <w:r w:rsidRPr="004A5A92">
        <w:rPr>
          <w:i/>
          <w:sz w:val="26"/>
          <w:lang w:val="en-US"/>
        </w:rPr>
        <w:t>Hà Nội</w:t>
      </w:r>
      <w:r w:rsidR="007003C5" w:rsidRPr="004A5A92">
        <w:rPr>
          <w:i/>
          <w:sz w:val="26"/>
          <w:lang w:val="en-US"/>
        </w:rPr>
        <w:t>,</w:t>
      </w:r>
      <w:r w:rsidRPr="004A5A92">
        <w:rPr>
          <w:i/>
          <w:sz w:val="26"/>
          <w:lang w:val="en-US"/>
        </w:rPr>
        <w:t xml:space="preserve"> ngày…</w:t>
      </w:r>
      <w:r w:rsidR="00B46169">
        <w:rPr>
          <w:i/>
          <w:sz w:val="26"/>
          <w:lang w:val="en-US"/>
        </w:rPr>
        <w:t xml:space="preserve"> </w:t>
      </w:r>
      <w:r w:rsidRPr="004A5A92">
        <w:rPr>
          <w:i/>
          <w:sz w:val="26"/>
          <w:lang w:val="en-US"/>
        </w:rPr>
        <w:t>tháng…</w:t>
      </w:r>
      <w:r w:rsidR="00B46169">
        <w:rPr>
          <w:i/>
          <w:sz w:val="26"/>
          <w:lang w:val="en-US"/>
        </w:rPr>
        <w:t xml:space="preserve"> </w:t>
      </w:r>
      <w:r w:rsidRPr="004A5A92">
        <w:rPr>
          <w:i/>
          <w:sz w:val="26"/>
          <w:lang w:val="en-US"/>
        </w:rPr>
        <w:t xml:space="preserve"> năm 202</w:t>
      </w:r>
      <w:r w:rsidR="003014A2" w:rsidRPr="004A5A92">
        <w:rPr>
          <w:i/>
          <w:sz w:val="26"/>
          <w:lang w:val="en-US"/>
        </w:rPr>
        <w:t>3</w:t>
      </w:r>
    </w:p>
    <w:p w14:paraId="40A459AC" w14:textId="77777777" w:rsidR="00324814" w:rsidRPr="004A5A92" w:rsidRDefault="00324814" w:rsidP="00324814">
      <w:pPr>
        <w:spacing w:line="200" w:lineRule="exact"/>
      </w:pPr>
    </w:p>
    <w:p w14:paraId="7C10EDE7" w14:textId="77777777" w:rsidR="00324814" w:rsidRPr="004A5A92" w:rsidRDefault="00324814" w:rsidP="00B62117">
      <w:pPr>
        <w:spacing w:line="0" w:lineRule="atLeast"/>
        <w:ind w:left="6360"/>
      </w:pPr>
      <w:r w:rsidRPr="004A5A92">
        <w:rPr>
          <w:b/>
          <w:sz w:val="26"/>
        </w:rPr>
        <w:t>Tác giả luận án</w:t>
      </w:r>
    </w:p>
    <w:p w14:paraId="3083AFA1" w14:textId="77777777" w:rsidR="00324814" w:rsidRPr="004A5A92" w:rsidRDefault="00324814" w:rsidP="00324814">
      <w:pPr>
        <w:spacing w:line="200" w:lineRule="exact"/>
      </w:pPr>
    </w:p>
    <w:p w14:paraId="46F57EF1" w14:textId="77777777" w:rsidR="00324814" w:rsidRPr="004A5A92" w:rsidRDefault="00324814" w:rsidP="00324814">
      <w:pPr>
        <w:spacing w:line="200" w:lineRule="exact"/>
      </w:pPr>
    </w:p>
    <w:p w14:paraId="5313BA04" w14:textId="77777777" w:rsidR="00324814" w:rsidRPr="004A5A92" w:rsidRDefault="00324814" w:rsidP="00324814">
      <w:pPr>
        <w:spacing w:line="200" w:lineRule="exact"/>
      </w:pPr>
    </w:p>
    <w:p w14:paraId="36D41CD2" w14:textId="77777777" w:rsidR="009477C7" w:rsidRPr="004A5A92" w:rsidRDefault="009477C7">
      <w:pPr>
        <w:spacing w:after="200" w:line="276" w:lineRule="auto"/>
      </w:pPr>
      <w:r w:rsidRPr="004A5A92">
        <w:br w:type="page"/>
      </w:r>
    </w:p>
    <w:p w14:paraId="02627750" w14:textId="77777777" w:rsidR="00324814" w:rsidRPr="004A5A92" w:rsidRDefault="00324814" w:rsidP="00324814">
      <w:pPr>
        <w:spacing w:line="0" w:lineRule="atLeast"/>
        <w:ind w:left="6080"/>
        <w:rPr>
          <w:b/>
          <w:sz w:val="26"/>
        </w:rPr>
      </w:pPr>
      <w:r w:rsidRPr="004A5A92">
        <w:rPr>
          <w:b/>
          <w:sz w:val="26"/>
        </w:rPr>
        <w:lastRenderedPageBreak/>
        <w:t xml:space="preserve">   </w:t>
      </w:r>
    </w:p>
    <w:sdt>
      <w:sdtPr>
        <w:rPr>
          <w:rFonts w:ascii="Times New Roman" w:eastAsia="Times New Roman" w:hAnsi="Times New Roman" w:cs="Times New Roman"/>
          <w:b w:val="0"/>
          <w:bCs w:val="0"/>
          <w:color w:val="auto"/>
          <w:sz w:val="24"/>
          <w:szCs w:val="24"/>
          <w:lang w:val="vi-VN" w:eastAsia="vi-VN"/>
        </w:rPr>
        <w:id w:val="-2144417510"/>
        <w:docPartObj>
          <w:docPartGallery w:val="Table of Contents"/>
          <w:docPartUnique/>
        </w:docPartObj>
      </w:sdtPr>
      <w:sdtEndPr>
        <w:rPr>
          <w:noProof/>
          <w:sz w:val="28"/>
          <w:szCs w:val="28"/>
        </w:rPr>
      </w:sdtEndPr>
      <w:sdtContent>
        <w:p w14:paraId="1687F56E" w14:textId="77777777" w:rsidR="002E48D1" w:rsidRPr="004A5A92" w:rsidRDefault="002E48D1" w:rsidP="007850A5">
          <w:pPr>
            <w:pStyle w:val="TOCHeading"/>
            <w:tabs>
              <w:tab w:val="left" w:pos="993"/>
            </w:tabs>
            <w:spacing w:before="0" w:line="360" w:lineRule="auto"/>
            <w:ind w:firstLine="709"/>
            <w:jc w:val="center"/>
            <w:rPr>
              <w:rFonts w:ascii="Times New Roman" w:hAnsi="Times New Roman" w:cs="Times New Roman"/>
              <w:color w:val="auto"/>
            </w:rPr>
          </w:pPr>
          <w:r w:rsidRPr="004A5A92">
            <w:rPr>
              <w:rFonts w:ascii="Times New Roman" w:hAnsi="Times New Roman" w:cs="Times New Roman"/>
              <w:color w:val="auto"/>
            </w:rPr>
            <w:t>MỤC LỤC</w:t>
          </w:r>
        </w:p>
        <w:p w14:paraId="6F4080A0" w14:textId="77777777" w:rsidR="00D44791" w:rsidRDefault="00E5102C" w:rsidP="00F66FF7">
          <w:pPr>
            <w:pStyle w:val="TOC1"/>
            <w:rPr>
              <w:noProof/>
            </w:rPr>
          </w:pPr>
          <w:r w:rsidRPr="004A5A92">
            <w:rPr>
              <w:noProof/>
              <w:sz w:val="28"/>
              <w:szCs w:val="28"/>
              <w:lang w:val="en-US" w:eastAsia="en-US"/>
            </w:rPr>
            <mc:AlternateContent>
              <mc:Choice Requires="wps">
                <w:drawing>
                  <wp:anchor distT="0" distB="0" distL="114300" distR="114300" simplePos="0" relativeHeight="251658752" behindDoc="0" locked="0" layoutInCell="1" allowOverlap="1" wp14:anchorId="64E8B49B" wp14:editId="4E65785F">
                    <wp:simplePos x="0" y="0"/>
                    <wp:positionH relativeFrom="column">
                      <wp:posOffset>2115185</wp:posOffset>
                    </wp:positionH>
                    <wp:positionV relativeFrom="paragraph">
                      <wp:posOffset>-21449030</wp:posOffset>
                    </wp:positionV>
                    <wp:extent cx="16148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614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E2D1F"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688.9pt" to="293.7pt,-16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" strokecolor="black [3040]"/>
                </w:pict>
              </mc:Fallback>
            </mc:AlternateContent>
          </w:r>
          <w:r w:rsidR="002E48D1" w:rsidRPr="004A5A92">
            <w:rPr>
              <w:sz w:val="28"/>
              <w:szCs w:val="28"/>
            </w:rPr>
            <w:fldChar w:fldCharType="begin"/>
          </w:r>
          <w:r w:rsidR="002E48D1" w:rsidRPr="004A5A92">
            <w:rPr>
              <w:sz w:val="28"/>
              <w:szCs w:val="28"/>
            </w:rPr>
            <w:instrText xml:space="preserve"> TOC \o "1-3" \h \z \u </w:instrText>
          </w:r>
          <w:r w:rsidR="002E48D1" w:rsidRPr="004A5A92">
            <w:rPr>
              <w:sz w:val="28"/>
              <w:szCs w:val="28"/>
            </w:rPr>
            <w:fldChar w:fldCharType="separate"/>
          </w:r>
        </w:p>
        <w:p w14:paraId="1893643A"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776" w:history="1">
            <w:r w:rsidR="00D44791" w:rsidRPr="00320692">
              <w:rPr>
                <w:rStyle w:val="Hyperlink"/>
                <w:noProof/>
              </w:rPr>
              <w:t>MỞ ĐẦU</w:t>
            </w:r>
            <w:r w:rsidR="00D44791">
              <w:rPr>
                <w:noProof/>
                <w:webHidden/>
              </w:rPr>
              <w:tab/>
            </w:r>
            <w:r w:rsidR="00D44791">
              <w:rPr>
                <w:noProof/>
                <w:webHidden/>
              </w:rPr>
              <w:fldChar w:fldCharType="begin"/>
            </w:r>
            <w:r w:rsidR="00D44791">
              <w:rPr>
                <w:noProof/>
                <w:webHidden/>
              </w:rPr>
              <w:instrText xml:space="preserve"> PAGEREF _Toc126930776 \h </w:instrText>
            </w:r>
            <w:r w:rsidR="00D44791">
              <w:rPr>
                <w:noProof/>
                <w:webHidden/>
              </w:rPr>
            </w:r>
            <w:r w:rsidR="00D44791">
              <w:rPr>
                <w:noProof/>
                <w:webHidden/>
              </w:rPr>
              <w:fldChar w:fldCharType="separate"/>
            </w:r>
            <w:r w:rsidR="00E55745">
              <w:rPr>
                <w:noProof/>
                <w:webHidden/>
              </w:rPr>
              <w:t>1</w:t>
            </w:r>
            <w:r w:rsidR="00D44791">
              <w:rPr>
                <w:noProof/>
                <w:webHidden/>
              </w:rPr>
              <w:fldChar w:fldCharType="end"/>
            </w:r>
          </w:hyperlink>
        </w:p>
        <w:p w14:paraId="6978C056"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77" w:history="1">
            <w:r w:rsidR="00D44791" w:rsidRPr="00320692">
              <w:rPr>
                <w:rStyle w:val="Hyperlink"/>
                <w:noProof/>
                <w:lang w:val="en-US"/>
              </w:rPr>
              <w:t xml:space="preserve">1. </w:t>
            </w:r>
            <w:r w:rsidR="00D44791" w:rsidRPr="00320692">
              <w:rPr>
                <w:rStyle w:val="Hyperlink"/>
                <w:noProof/>
              </w:rPr>
              <w:t>Sự cần thiết nghiên cứu của đề tài luận án</w:t>
            </w:r>
            <w:r w:rsidR="00D44791">
              <w:rPr>
                <w:noProof/>
                <w:webHidden/>
              </w:rPr>
              <w:tab/>
            </w:r>
            <w:r w:rsidR="00D44791">
              <w:rPr>
                <w:noProof/>
                <w:webHidden/>
              </w:rPr>
              <w:fldChar w:fldCharType="begin"/>
            </w:r>
            <w:r w:rsidR="00D44791">
              <w:rPr>
                <w:noProof/>
                <w:webHidden/>
              </w:rPr>
              <w:instrText xml:space="preserve"> PAGEREF _Toc126930777 \h </w:instrText>
            </w:r>
            <w:r w:rsidR="00D44791">
              <w:rPr>
                <w:noProof/>
                <w:webHidden/>
              </w:rPr>
            </w:r>
            <w:r w:rsidR="00D44791">
              <w:rPr>
                <w:noProof/>
                <w:webHidden/>
              </w:rPr>
              <w:fldChar w:fldCharType="separate"/>
            </w:r>
            <w:r w:rsidR="00E55745">
              <w:rPr>
                <w:noProof/>
                <w:webHidden/>
              </w:rPr>
              <w:t>1</w:t>
            </w:r>
            <w:r w:rsidR="00D44791">
              <w:rPr>
                <w:noProof/>
                <w:webHidden/>
              </w:rPr>
              <w:fldChar w:fldCharType="end"/>
            </w:r>
          </w:hyperlink>
        </w:p>
        <w:p w14:paraId="58779715"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78" w:history="1">
            <w:r w:rsidR="00D44791" w:rsidRPr="00320692">
              <w:rPr>
                <w:rStyle w:val="Hyperlink"/>
                <w:noProof/>
                <w:lang w:val="en-US"/>
              </w:rPr>
              <w:t>2.</w:t>
            </w:r>
            <w:r w:rsidR="00D44791" w:rsidRPr="00320692">
              <w:rPr>
                <w:rStyle w:val="Hyperlink"/>
                <w:noProof/>
              </w:rPr>
              <w:t xml:space="preserve"> Mục tiêu</w:t>
            </w:r>
            <w:r w:rsidR="00D44791" w:rsidRPr="00320692">
              <w:rPr>
                <w:rStyle w:val="Hyperlink"/>
                <w:noProof/>
                <w:lang w:val="en-US"/>
              </w:rPr>
              <w:t xml:space="preserve"> và n</w:t>
            </w:r>
            <w:r w:rsidR="00D44791" w:rsidRPr="00320692">
              <w:rPr>
                <w:rStyle w:val="Hyperlink"/>
                <w:noProof/>
              </w:rPr>
              <w:t>hiệm vụ nghiên cứu</w:t>
            </w:r>
            <w:r w:rsidR="00D44791" w:rsidRPr="00320692">
              <w:rPr>
                <w:rStyle w:val="Hyperlink"/>
                <w:noProof/>
                <w:lang w:val="en-US"/>
              </w:rPr>
              <w:t xml:space="preserve"> </w:t>
            </w:r>
            <w:r w:rsidR="00D44791" w:rsidRPr="00320692">
              <w:rPr>
                <w:rStyle w:val="Hyperlink"/>
                <w:noProof/>
              </w:rPr>
              <w:t>của đề tài luận án</w:t>
            </w:r>
            <w:r w:rsidR="00D44791">
              <w:rPr>
                <w:noProof/>
                <w:webHidden/>
              </w:rPr>
              <w:tab/>
            </w:r>
            <w:r w:rsidR="00D44791">
              <w:rPr>
                <w:noProof/>
                <w:webHidden/>
              </w:rPr>
              <w:fldChar w:fldCharType="begin"/>
            </w:r>
            <w:r w:rsidR="00D44791">
              <w:rPr>
                <w:noProof/>
                <w:webHidden/>
              </w:rPr>
              <w:instrText xml:space="preserve"> PAGEREF _Toc126930778 \h </w:instrText>
            </w:r>
            <w:r w:rsidR="00D44791">
              <w:rPr>
                <w:noProof/>
                <w:webHidden/>
              </w:rPr>
            </w:r>
            <w:r w:rsidR="00D44791">
              <w:rPr>
                <w:noProof/>
                <w:webHidden/>
              </w:rPr>
              <w:fldChar w:fldCharType="separate"/>
            </w:r>
            <w:r w:rsidR="00E55745">
              <w:rPr>
                <w:noProof/>
                <w:webHidden/>
              </w:rPr>
              <w:t>3</w:t>
            </w:r>
            <w:r w:rsidR="00D44791">
              <w:rPr>
                <w:noProof/>
                <w:webHidden/>
              </w:rPr>
              <w:fldChar w:fldCharType="end"/>
            </w:r>
          </w:hyperlink>
        </w:p>
        <w:p w14:paraId="7EEBD36C"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79" w:history="1">
            <w:r w:rsidR="00D44791" w:rsidRPr="00320692">
              <w:rPr>
                <w:rStyle w:val="Hyperlink"/>
                <w:noProof/>
              </w:rPr>
              <w:t>3. Đối tượng và phạm vi nghiên cứu của đề tài luận án</w:t>
            </w:r>
            <w:r w:rsidR="00D44791">
              <w:rPr>
                <w:noProof/>
                <w:webHidden/>
              </w:rPr>
              <w:tab/>
            </w:r>
            <w:r w:rsidR="00D44791">
              <w:rPr>
                <w:noProof/>
                <w:webHidden/>
              </w:rPr>
              <w:fldChar w:fldCharType="begin"/>
            </w:r>
            <w:r w:rsidR="00D44791">
              <w:rPr>
                <w:noProof/>
                <w:webHidden/>
              </w:rPr>
              <w:instrText xml:space="preserve"> PAGEREF _Toc126930779 \h </w:instrText>
            </w:r>
            <w:r w:rsidR="00D44791">
              <w:rPr>
                <w:noProof/>
                <w:webHidden/>
              </w:rPr>
            </w:r>
            <w:r w:rsidR="00D44791">
              <w:rPr>
                <w:noProof/>
                <w:webHidden/>
              </w:rPr>
              <w:fldChar w:fldCharType="separate"/>
            </w:r>
            <w:r w:rsidR="00E55745">
              <w:rPr>
                <w:noProof/>
                <w:webHidden/>
              </w:rPr>
              <w:t>4</w:t>
            </w:r>
            <w:r w:rsidR="00D44791">
              <w:rPr>
                <w:noProof/>
                <w:webHidden/>
              </w:rPr>
              <w:fldChar w:fldCharType="end"/>
            </w:r>
          </w:hyperlink>
        </w:p>
        <w:p w14:paraId="381ACB6C"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80" w:history="1">
            <w:r w:rsidR="00D44791" w:rsidRPr="00320692">
              <w:rPr>
                <w:rStyle w:val="Hyperlink"/>
                <w:noProof/>
                <w:lang w:val="sv-SE"/>
              </w:rPr>
              <w:t>4. Phương pháp nghiên cứu</w:t>
            </w:r>
            <w:r w:rsidR="00D44791">
              <w:rPr>
                <w:noProof/>
                <w:webHidden/>
              </w:rPr>
              <w:tab/>
            </w:r>
            <w:r w:rsidR="00D44791">
              <w:rPr>
                <w:noProof/>
                <w:webHidden/>
              </w:rPr>
              <w:fldChar w:fldCharType="begin"/>
            </w:r>
            <w:r w:rsidR="00D44791">
              <w:rPr>
                <w:noProof/>
                <w:webHidden/>
              </w:rPr>
              <w:instrText xml:space="preserve"> PAGEREF _Toc126930780 \h </w:instrText>
            </w:r>
            <w:r w:rsidR="00D44791">
              <w:rPr>
                <w:noProof/>
                <w:webHidden/>
              </w:rPr>
            </w:r>
            <w:r w:rsidR="00D44791">
              <w:rPr>
                <w:noProof/>
                <w:webHidden/>
              </w:rPr>
              <w:fldChar w:fldCharType="separate"/>
            </w:r>
            <w:r w:rsidR="00E55745">
              <w:rPr>
                <w:noProof/>
                <w:webHidden/>
              </w:rPr>
              <w:t>4</w:t>
            </w:r>
            <w:r w:rsidR="00D44791">
              <w:rPr>
                <w:noProof/>
                <w:webHidden/>
              </w:rPr>
              <w:fldChar w:fldCharType="end"/>
            </w:r>
          </w:hyperlink>
        </w:p>
        <w:p w14:paraId="76FACB5E"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81" w:history="1">
            <w:r w:rsidR="00D44791" w:rsidRPr="00320692">
              <w:rPr>
                <w:rStyle w:val="Hyperlink"/>
                <w:noProof/>
                <w:lang w:val="pt-BR"/>
              </w:rPr>
              <w:t>5. Những đóng góp mới của Luận án</w:t>
            </w:r>
            <w:r w:rsidR="00D44791">
              <w:rPr>
                <w:noProof/>
                <w:webHidden/>
              </w:rPr>
              <w:tab/>
            </w:r>
            <w:r w:rsidR="00D44791">
              <w:rPr>
                <w:noProof/>
                <w:webHidden/>
              </w:rPr>
              <w:fldChar w:fldCharType="begin"/>
            </w:r>
            <w:r w:rsidR="00D44791">
              <w:rPr>
                <w:noProof/>
                <w:webHidden/>
              </w:rPr>
              <w:instrText xml:space="preserve"> PAGEREF _Toc126930781 \h </w:instrText>
            </w:r>
            <w:r w:rsidR="00D44791">
              <w:rPr>
                <w:noProof/>
                <w:webHidden/>
              </w:rPr>
            </w:r>
            <w:r w:rsidR="00D44791">
              <w:rPr>
                <w:noProof/>
                <w:webHidden/>
              </w:rPr>
              <w:fldChar w:fldCharType="separate"/>
            </w:r>
            <w:r w:rsidR="00E55745">
              <w:rPr>
                <w:noProof/>
                <w:webHidden/>
              </w:rPr>
              <w:t>5</w:t>
            </w:r>
            <w:r w:rsidR="00D44791">
              <w:rPr>
                <w:noProof/>
                <w:webHidden/>
              </w:rPr>
              <w:fldChar w:fldCharType="end"/>
            </w:r>
          </w:hyperlink>
        </w:p>
        <w:p w14:paraId="0E58CCE3"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82" w:history="1">
            <w:r w:rsidR="00D44791" w:rsidRPr="00320692">
              <w:rPr>
                <w:rStyle w:val="Hyperlink"/>
                <w:noProof/>
                <w:lang w:val="en-US"/>
              </w:rPr>
              <w:t>6</w:t>
            </w:r>
            <w:r w:rsidR="00D44791" w:rsidRPr="00320692">
              <w:rPr>
                <w:rStyle w:val="Hyperlink"/>
                <w:noProof/>
              </w:rPr>
              <w:t xml:space="preserve">. </w:t>
            </w:r>
            <w:r w:rsidR="00D44791" w:rsidRPr="00320692">
              <w:rPr>
                <w:rStyle w:val="Hyperlink"/>
                <w:noProof/>
                <w:lang w:val="en-US"/>
              </w:rPr>
              <w:t>Kết cấu</w:t>
            </w:r>
            <w:r w:rsidR="00D44791" w:rsidRPr="00320692">
              <w:rPr>
                <w:rStyle w:val="Hyperlink"/>
                <w:noProof/>
              </w:rPr>
              <w:t xml:space="preserve"> của Luận án</w:t>
            </w:r>
            <w:r w:rsidR="00D44791">
              <w:rPr>
                <w:noProof/>
                <w:webHidden/>
              </w:rPr>
              <w:tab/>
            </w:r>
            <w:r w:rsidR="00D44791">
              <w:rPr>
                <w:noProof/>
                <w:webHidden/>
              </w:rPr>
              <w:fldChar w:fldCharType="begin"/>
            </w:r>
            <w:r w:rsidR="00D44791">
              <w:rPr>
                <w:noProof/>
                <w:webHidden/>
              </w:rPr>
              <w:instrText xml:space="preserve"> PAGEREF _Toc126930782 \h </w:instrText>
            </w:r>
            <w:r w:rsidR="00D44791">
              <w:rPr>
                <w:noProof/>
                <w:webHidden/>
              </w:rPr>
            </w:r>
            <w:r w:rsidR="00D44791">
              <w:rPr>
                <w:noProof/>
                <w:webHidden/>
              </w:rPr>
              <w:fldChar w:fldCharType="separate"/>
            </w:r>
            <w:r w:rsidR="00E55745">
              <w:rPr>
                <w:noProof/>
                <w:webHidden/>
              </w:rPr>
              <w:t>6</w:t>
            </w:r>
            <w:r w:rsidR="00D44791">
              <w:rPr>
                <w:noProof/>
                <w:webHidden/>
              </w:rPr>
              <w:fldChar w:fldCharType="end"/>
            </w:r>
          </w:hyperlink>
        </w:p>
        <w:p w14:paraId="7FB8DDFA"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783" w:history="1">
            <w:r w:rsidR="00D44791" w:rsidRPr="00320692">
              <w:rPr>
                <w:rStyle w:val="Hyperlink"/>
                <w:noProof/>
                <w:lang w:val="en-US"/>
              </w:rPr>
              <w:t>CHƯƠNG</w:t>
            </w:r>
            <w:r w:rsidR="00D44791" w:rsidRPr="00320692">
              <w:rPr>
                <w:rStyle w:val="Hyperlink"/>
                <w:noProof/>
              </w:rPr>
              <w:t xml:space="preserve"> 1: </w:t>
            </w:r>
            <w:r w:rsidR="00D44791" w:rsidRPr="00320692">
              <w:rPr>
                <w:rStyle w:val="Hyperlink"/>
                <w:noProof/>
                <w:lang w:val="nl-NL"/>
              </w:rPr>
              <w:t>TỔNG QUAN CÁC CÔNG TRÌNH NGHIÊN CỨU LIÊN QUAN ĐẾN ĐỀ TÀI LUẬN ÁN</w:t>
            </w:r>
            <w:r w:rsidR="00D44791">
              <w:rPr>
                <w:noProof/>
                <w:webHidden/>
              </w:rPr>
              <w:tab/>
            </w:r>
            <w:r w:rsidR="00D44791">
              <w:rPr>
                <w:noProof/>
                <w:webHidden/>
              </w:rPr>
              <w:fldChar w:fldCharType="begin"/>
            </w:r>
            <w:r w:rsidR="00D44791">
              <w:rPr>
                <w:noProof/>
                <w:webHidden/>
              </w:rPr>
              <w:instrText xml:space="preserve"> PAGEREF _Toc126930783 \h </w:instrText>
            </w:r>
            <w:r w:rsidR="00D44791">
              <w:rPr>
                <w:noProof/>
                <w:webHidden/>
              </w:rPr>
            </w:r>
            <w:r w:rsidR="00D44791">
              <w:rPr>
                <w:noProof/>
                <w:webHidden/>
              </w:rPr>
              <w:fldChar w:fldCharType="separate"/>
            </w:r>
            <w:r w:rsidR="00E55745">
              <w:rPr>
                <w:noProof/>
                <w:webHidden/>
              </w:rPr>
              <w:t>7</w:t>
            </w:r>
            <w:r w:rsidR="00D44791">
              <w:rPr>
                <w:noProof/>
                <w:webHidden/>
              </w:rPr>
              <w:fldChar w:fldCharType="end"/>
            </w:r>
          </w:hyperlink>
        </w:p>
        <w:p w14:paraId="7228C4E4"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84" w:history="1">
            <w:r w:rsidR="00D44791" w:rsidRPr="00320692">
              <w:rPr>
                <w:rStyle w:val="Hyperlink"/>
                <w:noProof/>
              </w:rPr>
              <w:t>1.</w:t>
            </w:r>
            <w:r w:rsidR="00D44791" w:rsidRPr="00320692">
              <w:rPr>
                <w:rStyle w:val="Hyperlink"/>
                <w:noProof/>
                <w:lang w:val="en-US"/>
              </w:rPr>
              <w:t>1</w:t>
            </w:r>
            <w:r w:rsidR="00D44791" w:rsidRPr="00320692">
              <w:rPr>
                <w:rStyle w:val="Hyperlink"/>
                <w:noProof/>
              </w:rPr>
              <w:t xml:space="preserve">. Tổng quan </w:t>
            </w:r>
            <w:r w:rsidR="00D44791" w:rsidRPr="00320692">
              <w:rPr>
                <w:rStyle w:val="Hyperlink"/>
                <w:noProof/>
                <w:lang w:val="en-US"/>
              </w:rPr>
              <w:t>các công trình</w:t>
            </w:r>
            <w:r w:rsidR="00D44791" w:rsidRPr="00320692">
              <w:rPr>
                <w:rStyle w:val="Hyperlink"/>
                <w:noProof/>
              </w:rPr>
              <w:t xml:space="preserve"> nghiên cứu</w:t>
            </w:r>
            <w:r w:rsidR="00D44791">
              <w:rPr>
                <w:noProof/>
                <w:webHidden/>
              </w:rPr>
              <w:tab/>
            </w:r>
            <w:r w:rsidR="00D44791">
              <w:rPr>
                <w:noProof/>
                <w:webHidden/>
              </w:rPr>
              <w:fldChar w:fldCharType="begin"/>
            </w:r>
            <w:r w:rsidR="00D44791">
              <w:rPr>
                <w:noProof/>
                <w:webHidden/>
              </w:rPr>
              <w:instrText xml:space="preserve"> PAGEREF _Toc126930784 \h </w:instrText>
            </w:r>
            <w:r w:rsidR="00D44791">
              <w:rPr>
                <w:noProof/>
                <w:webHidden/>
              </w:rPr>
            </w:r>
            <w:r w:rsidR="00D44791">
              <w:rPr>
                <w:noProof/>
                <w:webHidden/>
              </w:rPr>
              <w:fldChar w:fldCharType="separate"/>
            </w:r>
            <w:r w:rsidR="00E55745">
              <w:rPr>
                <w:noProof/>
                <w:webHidden/>
              </w:rPr>
              <w:t>7</w:t>
            </w:r>
            <w:r w:rsidR="00D44791">
              <w:rPr>
                <w:noProof/>
                <w:webHidden/>
              </w:rPr>
              <w:fldChar w:fldCharType="end"/>
            </w:r>
          </w:hyperlink>
        </w:p>
        <w:p w14:paraId="21164F73"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85" w:history="1">
            <w:r w:rsidR="00D44791" w:rsidRPr="00320692">
              <w:rPr>
                <w:rStyle w:val="Hyperlink"/>
                <w:noProof/>
              </w:rPr>
              <w:t>1.1.</w:t>
            </w:r>
            <w:r w:rsidR="00D44791" w:rsidRPr="00320692">
              <w:rPr>
                <w:rStyle w:val="Hyperlink"/>
                <w:noProof/>
                <w:lang w:val="en-US"/>
              </w:rPr>
              <w:t>1</w:t>
            </w:r>
            <w:r w:rsidR="00D44791" w:rsidRPr="00320692">
              <w:rPr>
                <w:rStyle w:val="Hyperlink"/>
                <w:noProof/>
              </w:rPr>
              <w:t xml:space="preserve">. </w:t>
            </w:r>
            <w:r w:rsidR="00D44791" w:rsidRPr="00320692">
              <w:rPr>
                <w:rStyle w:val="Hyperlink"/>
                <w:noProof/>
                <w:lang w:val="en-US"/>
              </w:rPr>
              <w:t>C</w:t>
            </w:r>
            <w:r w:rsidR="00D44791" w:rsidRPr="00320692">
              <w:rPr>
                <w:rStyle w:val="Hyperlink"/>
                <w:noProof/>
              </w:rPr>
              <w:t>ác công trình nghiên cứu có liên quan đến phát triển thương mại quốc tế</w:t>
            </w:r>
            <w:r w:rsidR="00D44791">
              <w:rPr>
                <w:noProof/>
                <w:webHidden/>
              </w:rPr>
              <w:tab/>
            </w:r>
            <w:r w:rsidR="00D44791">
              <w:rPr>
                <w:noProof/>
                <w:webHidden/>
              </w:rPr>
              <w:fldChar w:fldCharType="begin"/>
            </w:r>
            <w:r w:rsidR="00D44791">
              <w:rPr>
                <w:noProof/>
                <w:webHidden/>
              </w:rPr>
              <w:instrText xml:space="preserve"> PAGEREF _Toc126930785 \h </w:instrText>
            </w:r>
            <w:r w:rsidR="00D44791">
              <w:rPr>
                <w:noProof/>
                <w:webHidden/>
              </w:rPr>
            </w:r>
            <w:r w:rsidR="00D44791">
              <w:rPr>
                <w:noProof/>
                <w:webHidden/>
              </w:rPr>
              <w:fldChar w:fldCharType="separate"/>
            </w:r>
            <w:r w:rsidR="00E55745">
              <w:rPr>
                <w:noProof/>
                <w:webHidden/>
              </w:rPr>
              <w:t>7</w:t>
            </w:r>
            <w:r w:rsidR="00D44791">
              <w:rPr>
                <w:noProof/>
                <w:webHidden/>
              </w:rPr>
              <w:fldChar w:fldCharType="end"/>
            </w:r>
          </w:hyperlink>
        </w:p>
        <w:p w14:paraId="6FF2A28D"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86" w:history="1">
            <w:r w:rsidR="00D44791" w:rsidRPr="00320692">
              <w:rPr>
                <w:rStyle w:val="Hyperlink"/>
                <w:noProof/>
              </w:rPr>
              <w:t>1.1.</w:t>
            </w:r>
            <w:r w:rsidR="00D44791" w:rsidRPr="00320692">
              <w:rPr>
                <w:rStyle w:val="Hyperlink"/>
                <w:noProof/>
                <w:lang w:val="en-US"/>
              </w:rPr>
              <w:t>2</w:t>
            </w:r>
            <w:r w:rsidR="00D44791" w:rsidRPr="00320692">
              <w:rPr>
                <w:rStyle w:val="Hyperlink"/>
                <w:noProof/>
              </w:rPr>
              <w:t xml:space="preserve">. </w:t>
            </w:r>
            <w:r w:rsidR="00D44791" w:rsidRPr="00320692">
              <w:rPr>
                <w:rStyle w:val="Hyperlink"/>
                <w:noProof/>
                <w:lang w:val="en-US"/>
              </w:rPr>
              <w:t>C</w:t>
            </w:r>
            <w:r w:rsidR="00D44791" w:rsidRPr="00320692">
              <w:rPr>
                <w:rStyle w:val="Hyperlink"/>
                <w:noProof/>
              </w:rPr>
              <w:t xml:space="preserve">ác công trình nghiên cứu có liên quan đến </w:t>
            </w:r>
            <w:r w:rsidR="00D44791" w:rsidRPr="00320692">
              <w:rPr>
                <w:rStyle w:val="Hyperlink"/>
                <w:noProof/>
                <w:lang w:val="en-US"/>
              </w:rPr>
              <w:t>xuất khẩu hàng hóa sang thị trường Liên bang Nga và Khu vực Liên minh kinh tế Á-Âu</w:t>
            </w:r>
            <w:r w:rsidR="00D44791">
              <w:rPr>
                <w:noProof/>
                <w:webHidden/>
              </w:rPr>
              <w:tab/>
            </w:r>
            <w:r w:rsidR="00D44791">
              <w:rPr>
                <w:noProof/>
                <w:webHidden/>
              </w:rPr>
              <w:fldChar w:fldCharType="begin"/>
            </w:r>
            <w:r w:rsidR="00D44791">
              <w:rPr>
                <w:noProof/>
                <w:webHidden/>
              </w:rPr>
              <w:instrText xml:space="preserve"> PAGEREF _Toc126930786 \h </w:instrText>
            </w:r>
            <w:r w:rsidR="00D44791">
              <w:rPr>
                <w:noProof/>
                <w:webHidden/>
              </w:rPr>
            </w:r>
            <w:r w:rsidR="00D44791">
              <w:rPr>
                <w:noProof/>
                <w:webHidden/>
              </w:rPr>
              <w:fldChar w:fldCharType="separate"/>
            </w:r>
            <w:r w:rsidR="00E55745">
              <w:rPr>
                <w:noProof/>
                <w:webHidden/>
              </w:rPr>
              <w:t>10</w:t>
            </w:r>
            <w:r w:rsidR="00D44791">
              <w:rPr>
                <w:noProof/>
                <w:webHidden/>
              </w:rPr>
              <w:fldChar w:fldCharType="end"/>
            </w:r>
          </w:hyperlink>
        </w:p>
        <w:p w14:paraId="4A52E8C4"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87" w:history="1">
            <w:r w:rsidR="00D44791" w:rsidRPr="00320692">
              <w:rPr>
                <w:rStyle w:val="Hyperlink"/>
                <w:noProof/>
              </w:rPr>
              <w:t>1.1.</w:t>
            </w:r>
            <w:r w:rsidR="00D44791" w:rsidRPr="00320692">
              <w:rPr>
                <w:rStyle w:val="Hyperlink"/>
                <w:noProof/>
                <w:lang w:val="en-US"/>
              </w:rPr>
              <w:t>3</w:t>
            </w:r>
            <w:r w:rsidR="00D44791" w:rsidRPr="00320692">
              <w:rPr>
                <w:rStyle w:val="Hyperlink"/>
                <w:noProof/>
              </w:rPr>
              <w:t xml:space="preserve">. </w:t>
            </w:r>
            <w:r w:rsidR="00D44791" w:rsidRPr="00320692">
              <w:rPr>
                <w:rStyle w:val="Hyperlink"/>
                <w:noProof/>
                <w:lang w:val="en-US"/>
              </w:rPr>
              <w:t>C</w:t>
            </w:r>
            <w:r w:rsidR="00D44791" w:rsidRPr="00320692">
              <w:rPr>
                <w:rStyle w:val="Hyperlink"/>
                <w:noProof/>
              </w:rPr>
              <w:t xml:space="preserve">ác công trình nghiên cứu có liên quan đến </w:t>
            </w:r>
            <w:r w:rsidR="00D44791" w:rsidRPr="00320692">
              <w:rPr>
                <w:rStyle w:val="Hyperlink"/>
                <w:noProof/>
                <w:lang w:val="en-US"/>
              </w:rPr>
              <w:t>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_Toc126930787 \h </w:instrText>
            </w:r>
            <w:r w:rsidR="00D44791">
              <w:rPr>
                <w:noProof/>
                <w:webHidden/>
              </w:rPr>
            </w:r>
            <w:r w:rsidR="00D44791">
              <w:rPr>
                <w:noProof/>
                <w:webHidden/>
              </w:rPr>
              <w:fldChar w:fldCharType="separate"/>
            </w:r>
            <w:r w:rsidR="00E55745">
              <w:rPr>
                <w:noProof/>
                <w:webHidden/>
              </w:rPr>
              <w:t>13</w:t>
            </w:r>
            <w:r w:rsidR="00D44791">
              <w:rPr>
                <w:noProof/>
                <w:webHidden/>
              </w:rPr>
              <w:fldChar w:fldCharType="end"/>
            </w:r>
          </w:hyperlink>
        </w:p>
        <w:p w14:paraId="69B89678"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88" w:history="1">
            <w:r w:rsidR="00D44791" w:rsidRPr="00320692">
              <w:rPr>
                <w:rStyle w:val="Hyperlink"/>
                <w:noProof/>
                <w:lang w:val="en-US"/>
              </w:rPr>
              <w:t>1.2.</w:t>
            </w:r>
            <w:r w:rsidR="00D44791" w:rsidRPr="00320692">
              <w:rPr>
                <w:rStyle w:val="Hyperlink"/>
                <w:noProof/>
              </w:rPr>
              <w:t xml:space="preserve"> Nhận xét </w:t>
            </w:r>
            <w:r w:rsidR="00D44791" w:rsidRPr="00320692">
              <w:rPr>
                <w:rStyle w:val="Hyperlink"/>
                <w:noProof/>
                <w:lang w:val="en-US"/>
              </w:rPr>
              <w:t>các khoảng trống về lý luận và thực tiễn</w:t>
            </w:r>
            <w:r w:rsidR="00D44791">
              <w:rPr>
                <w:noProof/>
                <w:webHidden/>
              </w:rPr>
              <w:tab/>
            </w:r>
            <w:r w:rsidR="00D44791">
              <w:rPr>
                <w:noProof/>
                <w:webHidden/>
              </w:rPr>
              <w:fldChar w:fldCharType="begin"/>
            </w:r>
            <w:r w:rsidR="00D44791">
              <w:rPr>
                <w:noProof/>
                <w:webHidden/>
              </w:rPr>
              <w:instrText xml:space="preserve"> PAGEREF _Toc126930788 \h </w:instrText>
            </w:r>
            <w:r w:rsidR="00D44791">
              <w:rPr>
                <w:noProof/>
                <w:webHidden/>
              </w:rPr>
            </w:r>
            <w:r w:rsidR="00D44791">
              <w:rPr>
                <w:noProof/>
                <w:webHidden/>
              </w:rPr>
              <w:fldChar w:fldCharType="separate"/>
            </w:r>
            <w:r w:rsidR="00E55745">
              <w:rPr>
                <w:noProof/>
                <w:webHidden/>
              </w:rPr>
              <w:t>20</w:t>
            </w:r>
            <w:r w:rsidR="00D44791">
              <w:rPr>
                <w:noProof/>
                <w:webHidden/>
              </w:rPr>
              <w:fldChar w:fldCharType="end"/>
            </w:r>
          </w:hyperlink>
        </w:p>
        <w:p w14:paraId="69716FAE"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89" w:history="1">
            <w:r w:rsidR="00D44791" w:rsidRPr="00320692">
              <w:rPr>
                <w:rStyle w:val="Hyperlink"/>
                <w:noProof/>
              </w:rPr>
              <w:t>1.</w:t>
            </w:r>
            <w:r w:rsidR="00D44791" w:rsidRPr="00320692">
              <w:rPr>
                <w:rStyle w:val="Hyperlink"/>
                <w:noProof/>
                <w:lang w:val="en-US"/>
              </w:rPr>
              <w:t>2</w:t>
            </w:r>
            <w:r w:rsidR="00D44791" w:rsidRPr="00320692">
              <w:rPr>
                <w:rStyle w:val="Hyperlink"/>
                <w:noProof/>
              </w:rPr>
              <w:t xml:space="preserve">.1. Những </w:t>
            </w:r>
            <w:r w:rsidR="00D44791" w:rsidRPr="00320692">
              <w:rPr>
                <w:rStyle w:val="Hyperlink"/>
                <w:noProof/>
                <w:lang w:val="en-US"/>
              </w:rPr>
              <w:t>kết quả</w:t>
            </w:r>
            <w:r w:rsidR="00D44791" w:rsidRPr="00320692">
              <w:rPr>
                <w:rStyle w:val="Hyperlink"/>
                <w:noProof/>
              </w:rPr>
              <w:t xml:space="preserve">, vấn đề </w:t>
            </w:r>
            <w:r w:rsidR="00D44791" w:rsidRPr="00320692">
              <w:rPr>
                <w:rStyle w:val="Hyperlink"/>
                <w:noProof/>
                <w:lang w:val="en-US"/>
              </w:rPr>
              <w:t>chưa</w:t>
            </w:r>
            <w:r w:rsidR="00D44791" w:rsidRPr="00320692">
              <w:rPr>
                <w:rStyle w:val="Hyperlink"/>
                <w:noProof/>
              </w:rPr>
              <w:t xml:space="preserve"> được giải quyết</w:t>
            </w:r>
            <w:r w:rsidR="00D44791" w:rsidRPr="00320692">
              <w:rPr>
                <w:rStyle w:val="Hyperlink"/>
                <w:noProof/>
                <w:lang w:val="en-US"/>
              </w:rPr>
              <w:t xml:space="preserve"> </w:t>
            </w:r>
            <w:r w:rsidR="00D44791" w:rsidRPr="00320692">
              <w:rPr>
                <w:rStyle w:val="Hyperlink"/>
                <w:noProof/>
              </w:rPr>
              <w:t>trong các công trình nghiên cứu đã công bố</w:t>
            </w:r>
            <w:r w:rsidR="00D44791">
              <w:rPr>
                <w:noProof/>
                <w:webHidden/>
              </w:rPr>
              <w:tab/>
            </w:r>
            <w:r w:rsidR="00D44791">
              <w:rPr>
                <w:noProof/>
                <w:webHidden/>
              </w:rPr>
              <w:fldChar w:fldCharType="begin"/>
            </w:r>
            <w:r w:rsidR="00D44791">
              <w:rPr>
                <w:noProof/>
                <w:webHidden/>
              </w:rPr>
              <w:instrText xml:space="preserve"> PAGEREF _Toc126930789 \h </w:instrText>
            </w:r>
            <w:r w:rsidR="00D44791">
              <w:rPr>
                <w:noProof/>
                <w:webHidden/>
              </w:rPr>
            </w:r>
            <w:r w:rsidR="00D44791">
              <w:rPr>
                <w:noProof/>
                <w:webHidden/>
              </w:rPr>
              <w:fldChar w:fldCharType="separate"/>
            </w:r>
            <w:r w:rsidR="00E55745">
              <w:rPr>
                <w:noProof/>
                <w:webHidden/>
              </w:rPr>
              <w:t>20</w:t>
            </w:r>
            <w:r w:rsidR="00D44791">
              <w:rPr>
                <w:noProof/>
                <w:webHidden/>
              </w:rPr>
              <w:fldChar w:fldCharType="end"/>
            </w:r>
          </w:hyperlink>
        </w:p>
        <w:p w14:paraId="3FD64A3E"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90" w:history="1">
            <w:r w:rsidR="00D44791" w:rsidRPr="00320692">
              <w:rPr>
                <w:rStyle w:val="Hyperlink"/>
                <w:noProof/>
              </w:rPr>
              <w:t>1.2.</w:t>
            </w:r>
            <w:r w:rsidR="00D44791" w:rsidRPr="00320692">
              <w:rPr>
                <w:rStyle w:val="Hyperlink"/>
                <w:noProof/>
                <w:lang w:val="en-US"/>
              </w:rPr>
              <w:t>2</w:t>
            </w:r>
            <w:r w:rsidR="00D44791" w:rsidRPr="00320692">
              <w:rPr>
                <w:rStyle w:val="Hyperlink"/>
                <w:noProof/>
              </w:rPr>
              <w:t>. Những vấn đề cần tiếp tục nghiên cứu trong luận án (khoảng trống nghiên cứu của luận án)</w:t>
            </w:r>
            <w:r w:rsidR="00D44791">
              <w:rPr>
                <w:noProof/>
                <w:webHidden/>
              </w:rPr>
              <w:tab/>
            </w:r>
            <w:r w:rsidR="00D44791">
              <w:rPr>
                <w:noProof/>
                <w:webHidden/>
              </w:rPr>
              <w:fldChar w:fldCharType="begin"/>
            </w:r>
            <w:r w:rsidR="00D44791">
              <w:rPr>
                <w:noProof/>
                <w:webHidden/>
              </w:rPr>
              <w:instrText xml:space="preserve"> PAGEREF _Toc126930790 \h </w:instrText>
            </w:r>
            <w:r w:rsidR="00D44791">
              <w:rPr>
                <w:noProof/>
                <w:webHidden/>
              </w:rPr>
            </w:r>
            <w:r w:rsidR="00D44791">
              <w:rPr>
                <w:noProof/>
                <w:webHidden/>
              </w:rPr>
              <w:fldChar w:fldCharType="separate"/>
            </w:r>
            <w:r w:rsidR="00E55745">
              <w:rPr>
                <w:noProof/>
                <w:webHidden/>
              </w:rPr>
              <w:t>24</w:t>
            </w:r>
            <w:r w:rsidR="00D44791">
              <w:rPr>
                <w:noProof/>
                <w:webHidden/>
              </w:rPr>
              <w:fldChar w:fldCharType="end"/>
            </w:r>
          </w:hyperlink>
        </w:p>
        <w:p w14:paraId="1AEAF2CF"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791" w:history="1">
            <w:r w:rsidR="00D44791" w:rsidRPr="00320692">
              <w:rPr>
                <w:rStyle w:val="Hyperlink"/>
                <w:noProof/>
                <w:lang w:val="en-US"/>
              </w:rPr>
              <w:t>TÓM TẮT CHƯƠNG 1</w:t>
            </w:r>
            <w:r w:rsidR="00D44791">
              <w:rPr>
                <w:noProof/>
                <w:webHidden/>
              </w:rPr>
              <w:tab/>
            </w:r>
            <w:r w:rsidR="00D44791">
              <w:rPr>
                <w:noProof/>
                <w:webHidden/>
              </w:rPr>
              <w:fldChar w:fldCharType="begin"/>
            </w:r>
            <w:r w:rsidR="00D44791">
              <w:rPr>
                <w:noProof/>
                <w:webHidden/>
              </w:rPr>
              <w:instrText xml:space="preserve"> PAGEREF _Toc126930791 \h </w:instrText>
            </w:r>
            <w:r w:rsidR="00D44791">
              <w:rPr>
                <w:noProof/>
                <w:webHidden/>
              </w:rPr>
            </w:r>
            <w:r w:rsidR="00D44791">
              <w:rPr>
                <w:noProof/>
                <w:webHidden/>
              </w:rPr>
              <w:fldChar w:fldCharType="separate"/>
            </w:r>
            <w:r w:rsidR="00E55745">
              <w:rPr>
                <w:noProof/>
                <w:webHidden/>
              </w:rPr>
              <w:t>26</w:t>
            </w:r>
            <w:r w:rsidR="00D44791">
              <w:rPr>
                <w:noProof/>
                <w:webHidden/>
              </w:rPr>
              <w:fldChar w:fldCharType="end"/>
            </w:r>
          </w:hyperlink>
        </w:p>
        <w:p w14:paraId="4271B136"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792" w:history="1">
            <w:r w:rsidR="00D44791" w:rsidRPr="00320692">
              <w:rPr>
                <w:rStyle w:val="Hyperlink"/>
                <w:noProof/>
                <w:spacing w:val="8"/>
              </w:rPr>
              <w:t xml:space="preserve">CHƯƠNG 2: </w:t>
            </w:r>
            <w:r w:rsidR="00D44791" w:rsidRPr="00320692">
              <w:rPr>
                <w:rStyle w:val="Hyperlink"/>
                <w:noProof/>
                <w:spacing w:val="8"/>
                <w:lang w:val="en-US"/>
              </w:rPr>
              <w:t>CƠ SỞ</w:t>
            </w:r>
            <w:r w:rsidR="00D44791" w:rsidRPr="00320692">
              <w:rPr>
                <w:rStyle w:val="Hyperlink"/>
                <w:noProof/>
                <w:spacing w:val="8"/>
              </w:rPr>
              <w:t xml:space="preserve"> LÝ LUẬN </w:t>
            </w:r>
            <w:r w:rsidR="00D44791" w:rsidRPr="00320692">
              <w:rPr>
                <w:rStyle w:val="Hyperlink"/>
                <w:noProof/>
                <w:spacing w:val="8"/>
                <w:lang w:val="en-US"/>
              </w:rPr>
              <w:t xml:space="preserve">CHỦ YẾU VÀ KINH NGHIỆM QUỐC TẾ </w:t>
            </w:r>
            <w:r w:rsidR="00D44791" w:rsidRPr="00320692">
              <w:rPr>
                <w:rStyle w:val="Hyperlink"/>
                <w:noProof/>
                <w:spacing w:val="8"/>
              </w:rPr>
              <w:t xml:space="preserve">VỀ CHUYỂN DỊCH CƠ CẤU HÀNG XUẤT KHẨU </w:t>
            </w:r>
            <w:r w:rsidR="00D44791" w:rsidRPr="00320692">
              <w:rPr>
                <w:rStyle w:val="Hyperlink"/>
                <w:noProof/>
                <w:spacing w:val="8"/>
                <w:lang w:val="en-US"/>
              </w:rPr>
              <w:t xml:space="preserve">CỦA QUỐC GIA </w:t>
            </w:r>
            <w:r w:rsidR="00D44791" w:rsidRPr="00320692">
              <w:rPr>
                <w:rStyle w:val="Hyperlink"/>
                <w:noProof/>
                <w:spacing w:val="8"/>
              </w:rPr>
              <w:t>SANG THỊ TRƯỜNG</w:t>
            </w:r>
            <w:r w:rsidR="00D44791" w:rsidRPr="00320692">
              <w:rPr>
                <w:rStyle w:val="Hyperlink"/>
                <w:noProof/>
                <w:spacing w:val="8"/>
                <w:lang w:val="en-US"/>
              </w:rPr>
              <w:t xml:space="preserve"> NGOÀI</w:t>
            </w:r>
            <w:r w:rsidR="00D44791" w:rsidRPr="00320692">
              <w:rPr>
                <w:rStyle w:val="Hyperlink"/>
                <w:noProof/>
                <w:spacing w:val="8"/>
              </w:rPr>
              <w:t xml:space="preserve"> </w:t>
            </w:r>
            <w:r w:rsidR="00D44791" w:rsidRPr="00320692">
              <w:rPr>
                <w:rStyle w:val="Hyperlink"/>
                <w:noProof/>
                <w:spacing w:val="8"/>
                <w:lang w:val="en-US"/>
              </w:rPr>
              <w:t>NƯỚC</w:t>
            </w:r>
            <w:r w:rsidR="00D44791">
              <w:rPr>
                <w:noProof/>
                <w:webHidden/>
              </w:rPr>
              <w:tab/>
            </w:r>
            <w:r w:rsidR="00D44791">
              <w:rPr>
                <w:noProof/>
                <w:webHidden/>
              </w:rPr>
              <w:fldChar w:fldCharType="begin"/>
            </w:r>
            <w:r w:rsidR="00D44791">
              <w:rPr>
                <w:noProof/>
                <w:webHidden/>
              </w:rPr>
              <w:instrText xml:space="preserve"> PAGEREF _Toc126930792 \h </w:instrText>
            </w:r>
            <w:r w:rsidR="00D44791">
              <w:rPr>
                <w:noProof/>
                <w:webHidden/>
              </w:rPr>
            </w:r>
            <w:r w:rsidR="00D44791">
              <w:rPr>
                <w:noProof/>
                <w:webHidden/>
              </w:rPr>
              <w:fldChar w:fldCharType="separate"/>
            </w:r>
            <w:r w:rsidR="00E55745">
              <w:rPr>
                <w:noProof/>
                <w:webHidden/>
              </w:rPr>
              <w:t>27</w:t>
            </w:r>
            <w:r w:rsidR="00D44791">
              <w:rPr>
                <w:noProof/>
                <w:webHidden/>
              </w:rPr>
              <w:fldChar w:fldCharType="end"/>
            </w:r>
          </w:hyperlink>
        </w:p>
        <w:p w14:paraId="1EA83F6F"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93" w:history="1">
            <w:r w:rsidR="00D44791" w:rsidRPr="00320692">
              <w:rPr>
                <w:rStyle w:val="Hyperlink"/>
                <w:noProof/>
              </w:rPr>
              <w:t>2.1. Khái niệm và nội dung của 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_Toc126930793 \h </w:instrText>
            </w:r>
            <w:r w:rsidR="00D44791">
              <w:rPr>
                <w:noProof/>
                <w:webHidden/>
              </w:rPr>
            </w:r>
            <w:r w:rsidR="00D44791">
              <w:rPr>
                <w:noProof/>
                <w:webHidden/>
              </w:rPr>
              <w:fldChar w:fldCharType="separate"/>
            </w:r>
            <w:r w:rsidR="00E55745">
              <w:rPr>
                <w:noProof/>
                <w:webHidden/>
              </w:rPr>
              <w:t>27</w:t>
            </w:r>
            <w:r w:rsidR="00D44791">
              <w:rPr>
                <w:noProof/>
                <w:webHidden/>
              </w:rPr>
              <w:fldChar w:fldCharType="end"/>
            </w:r>
          </w:hyperlink>
        </w:p>
        <w:p w14:paraId="37963E7F"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94" w:history="1">
            <w:r w:rsidR="00D44791" w:rsidRPr="00320692">
              <w:rPr>
                <w:rStyle w:val="Hyperlink"/>
                <w:noProof/>
                <w:lang w:val="en-US"/>
              </w:rPr>
              <w:t>2</w:t>
            </w:r>
            <w:r w:rsidR="00D44791" w:rsidRPr="00320692">
              <w:rPr>
                <w:rStyle w:val="Hyperlink"/>
                <w:noProof/>
              </w:rPr>
              <w:t>.1.</w:t>
            </w:r>
            <w:r w:rsidR="00D44791" w:rsidRPr="00320692">
              <w:rPr>
                <w:rStyle w:val="Hyperlink"/>
                <w:noProof/>
                <w:lang w:val="en-US"/>
              </w:rPr>
              <w:t>1</w:t>
            </w:r>
            <w:r w:rsidR="00D44791" w:rsidRPr="00320692">
              <w:rPr>
                <w:rStyle w:val="Hyperlink"/>
                <w:noProof/>
              </w:rPr>
              <w:t xml:space="preserve"> Khái niệm 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_Toc126930794 \h </w:instrText>
            </w:r>
            <w:r w:rsidR="00D44791">
              <w:rPr>
                <w:noProof/>
                <w:webHidden/>
              </w:rPr>
            </w:r>
            <w:r w:rsidR="00D44791">
              <w:rPr>
                <w:noProof/>
                <w:webHidden/>
              </w:rPr>
              <w:fldChar w:fldCharType="separate"/>
            </w:r>
            <w:r w:rsidR="00E55745">
              <w:rPr>
                <w:noProof/>
                <w:webHidden/>
              </w:rPr>
              <w:t>27</w:t>
            </w:r>
            <w:r w:rsidR="00D44791">
              <w:rPr>
                <w:noProof/>
                <w:webHidden/>
              </w:rPr>
              <w:fldChar w:fldCharType="end"/>
            </w:r>
          </w:hyperlink>
        </w:p>
        <w:p w14:paraId="19E85852"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95" w:history="1">
            <w:r w:rsidR="00D44791" w:rsidRPr="00320692">
              <w:rPr>
                <w:rStyle w:val="Hyperlink"/>
                <w:noProof/>
                <w:lang w:val="en-US"/>
              </w:rPr>
              <w:t>2.</w:t>
            </w:r>
            <w:r w:rsidR="00D44791" w:rsidRPr="00320692">
              <w:rPr>
                <w:rStyle w:val="Hyperlink"/>
                <w:noProof/>
              </w:rPr>
              <w:t>1.2. Nội dung 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_Toc126930795 \h </w:instrText>
            </w:r>
            <w:r w:rsidR="00D44791">
              <w:rPr>
                <w:noProof/>
                <w:webHidden/>
              </w:rPr>
            </w:r>
            <w:r w:rsidR="00D44791">
              <w:rPr>
                <w:noProof/>
                <w:webHidden/>
              </w:rPr>
              <w:fldChar w:fldCharType="separate"/>
            </w:r>
            <w:r w:rsidR="00E55745">
              <w:rPr>
                <w:noProof/>
                <w:webHidden/>
              </w:rPr>
              <w:t>32</w:t>
            </w:r>
            <w:r w:rsidR="00D44791">
              <w:rPr>
                <w:noProof/>
                <w:webHidden/>
              </w:rPr>
              <w:fldChar w:fldCharType="end"/>
            </w:r>
          </w:hyperlink>
        </w:p>
        <w:p w14:paraId="0190EE87"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96" w:history="1">
            <w:r w:rsidR="00D44791" w:rsidRPr="00320692">
              <w:rPr>
                <w:rStyle w:val="Hyperlink"/>
                <w:noProof/>
                <w:lang w:val="en-US"/>
              </w:rPr>
              <w:t>2.</w:t>
            </w:r>
            <w:r w:rsidR="00D44791" w:rsidRPr="00320692">
              <w:rPr>
                <w:rStyle w:val="Hyperlink"/>
                <w:noProof/>
              </w:rPr>
              <w:t xml:space="preserve">1.3. </w:t>
            </w:r>
            <w:r w:rsidR="00D44791" w:rsidRPr="00320692">
              <w:rPr>
                <w:rStyle w:val="Hyperlink"/>
                <w:noProof/>
                <w:lang w:val="en-US"/>
              </w:rPr>
              <w:t>Vai trò của các chủ thể trong</w:t>
            </w:r>
            <w:r w:rsidR="00D44791" w:rsidRPr="00320692">
              <w:rPr>
                <w:rStyle w:val="Hyperlink"/>
                <w:noProof/>
              </w:rPr>
              <w:t xml:space="preserve"> 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_Toc126930796 \h </w:instrText>
            </w:r>
            <w:r w:rsidR="00D44791">
              <w:rPr>
                <w:noProof/>
                <w:webHidden/>
              </w:rPr>
            </w:r>
            <w:r w:rsidR="00D44791">
              <w:rPr>
                <w:noProof/>
                <w:webHidden/>
              </w:rPr>
              <w:fldChar w:fldCharType="separate"/>
            </w:r>
            <w:r w:rsidR="00E55745">
              <w:rPr>
                <w:noProof/>
                <w:webHidden/>
              </w:rPr>
              <w:t>38</w:t>
            </w:r>
            <w:r w:rsidR="00D44791">
              <w:rPr>
                <w:noProof/>
                <w:webHidden/>
              </w:rPr>
              <w:fldChar w:fldCharType="end"/>
            </w:r>
          </w:hyperlink>
        </w:p>
        <w:p w14:paraId="301B4F04"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797" w:history="1">
            <w:r w:rsidR="00D44791" w:rsidRPr="00320692">
              <w:rPr>
                <w:rStyle w:val="Hyperlink"/>
                <w:noProof/>
              </w:rPr>
              <w:t>2.2. Các yếu tố ảnh hưởng và tiêu chí đánh giá 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_Toc126930797 \h </w:instrText>
            </w:r>
            <w:r w:rsidR="00D44791">
              <w:rPr>
                <w:noProof/>
                <w:webHidden/>
              </w:rPr>
            </w:r>
            <w:r w:rsidR="00D44791">
              <w:rPr>
                <w:noProof/>
                <w:webHidden/>
              </w:rPr>
              <w:fldChar w:fldCharType="separate"/>
            </w:r>
            <w:r w:rsidR="00E55745">
              <w:rPr>
                <w:noProof/>
                <w:webHidden/>
              </w:rPr>
              <w:t>43</w:t>
            </w:r>
            <w:r w:rsidR="00D44791">
              <w:rPr>
                <w:noProof/>
                <w:webHidden/>
              </w:rPr>
              <w:fldChar w:fldCharType="end"/>
            </w:r>
          </w:hyperlink>
        </w:p>
        <w:p w14:paraId="22B3191C"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98" w:history="1">
            <w:r w:rsidR="00D44791" w:rsidRPr="00320692">
              <w:rPr>
                <w:rStyle w:val="Hyperlink"/>
                <w:noProof/>
                <w:lang w:val="en-US"/>
              </w:rPr>
              <w:t xml:space="preserve">2.2.1. </w:t>
            </w:r>
            <w:r w:rsidR="00D44791" w:rsidRPr="00320692">
              <w:rPr>
                <w:rStyle w:val="Hyperlink"/>
                <w:noProof/>
              </w:rPr>
              <w:t xml:space="preserve">Các yếu tố ảnh hưởng </w:t>
            </w:r>
            <w:r w:rsidR="00D44791" w:rsidRPr="00320692">
              <w:rPr>
                <w:rStyle w:val="Hyperlink"/>
                <w:noProof/>
                <w:lang w:val="en-US"/>
              </w:rPr>
              <w:t xml:space="preserve">đến </w:t>
            </w:r>
            <w:r w:rsidR="00D44791" w:rsidRPr="00320692">
              <w:rPr>
                <w:rStyle w:val="Hyperlink"/>
                <w:noProof/>
              </w:rPr>
              <w:t>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_Toc126930798 \h </w:instrText>
            </w:r>
            <w:r w:rsidR="00D44791">
              <w:rPr>
                <w:noProof/>
                <w:webHidden/>
              </w:rPr>
            </w:r>
            <w:r w:rsidR="00D44791">
              <w:rPr>
                <w:noProof/>
                <w:webHidden/>
              </w:rPr>
              <w:fldChar w:fldCharType="separate"/>
            </w:r>
            <w:r w:rsidR="00E55745">
              <w:rPr>
                <w:noProof/>
                <w:webHidden/>
              </w:rPr>
              <w:t>43</w:t>
            </w:r>
            <w:r w:rsidR="00D44791">
              <w:rPr>
                <w:noProof/>
                <w:webHidden/>
              </w:rPr>
              <w:fldChar w:fldCharType="end"/>
            </w:r>
          </w:hyperlink>
        </w:p>
        <w:p w14:paraId="4BD6FF2E"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799" w:history="1">
            <w:r w:rsidR="00D44791" w:rsidRPr="00320692">
              <w:rPr>
                <w:rStyle w:val="Hyperlink"/>
                <w:noProof/>
                <w:lang w:val="en-US"/>
              </w:rPr>
              <w:t>2.</w:t>
            </w:r>
            <w:r w:rsidR="00D44791" w:rsidRPr="00320692">
              <w:rPr>
                <w:rStyle w:val="Hyperlink"/>
                <w:noProof/>
              </w:rPr>
              <w:t>2.2. Tiêu chí đánh giá chuyển dịch cơ cấu hàng xuất khẩu</w:t>
            </w:r>
            <w:r w:rsidR="00D44791">
              <w:rPr>
                <w:noProof/>
                <w:webHidden/>
              </w:rPr>
              <w:tab/>
            </w:r>
            <w:r w:rsidR="00D44791">
              <w:rPr>
                <w:noProof/>
                <w:webHidden/>
              </w:rPr>
              <w:fldChar w:fldCharType="begin"/>
            </w:r>
            <w:r w:rsidR="00D44791">
              <w:rPr>
                <w:noProof/>
                <w:webHidden/>
              </w:rPr>
              <w:instrText xml:space="preserve"> PAGEREF _Toc126930799 \h </w:instrText>
            </w:r>
            <w:r w:rsidR="00D44791">
              <w:rPr>
                <w:noProof/>
                <w:webHidden/>
              </w:rPr>
            </w:r>
            <w:r w:rsidR="00D44791">
              <w:rPr>
                <w:noProof/>
                <w:webHidden/>
              </w:rPr>
              <w:fldChar w:fldCharType="separate"/>
            </w:r>
            <w:r w:rsidR="00E55745">
              <w:rPr>
                <w:noProof/>
                <w:webHidden/>
              </w:rPr>
              <w:t>58</w:t>
            </w:r>
            <w:r w:rsidR="00D44791">
              <w:rPr>
                <w:noProof/>
                <w:webHidden/>
              </w:rPr>
              <w:fldChar w:fldCharType="end"/>
            </w:r>
          </w:hyperlink>
        </w:p>
        <w:p w14:paraId="12086C28"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800" w:history="1">
            <w:r w:rsidR="00D44791" w:rsidRPr="00320692">
              <w:rPr>
                <w:rStyle w:val="Hyperlink"/>
                <w:noProof/>
              </w:rPr>
              <w:t>2.3. Kinh nghiệm chuyển dịch cơ cấu hàng xuất khẩu của một số quốc gia trên thế giới</w:t>
            </w:r>
            <w:r w:rsidR="00D44791" w:rsidRPr="00320692">
              <w:rPr>
                <w:rStyle w:val="Hyperlink"/>
                <w:noProof/>
                <w:lang w:val="en-US"/>
              </w:rPr>
              <w:t xml:space="preserve"> và bài học cho Việt Nam</w:t>
            </w:r>
            <w:r w:rsidR="00D44791">
              <w:rPr>
                <w:noProof/>
                <w:webHidden/>
              </w:rPr>
              <w:tab/>
            </w:r>
            <w:r w:rsidR="00D44791">
              <w:rPr>
                <w:noProof/>
                <w:webHidden/>
              </w:rPr>
              <w:fldChar w:fldCharType="begin"/>
            </w:r>
            <w:r w:rsidR="00D44791">
              <w:rPr>
                <w:noProof/>
                <w:webHidden/>
              </w:rPr>
              <w:instrText xml:space="preserve"> PAGEREF _Toc126930800 \h </w:instrText>
            </w:r>
            <w:r w:rsidR="00D44791">
              <w:rPr>
                <w:noProof/>
                <w:webHidden/>
              </w:rPr>
            </w:r>
            <w:r w:rsidR="00D44791">
              <w:rPr>
                <w:noProof/>
                <w:webHidden/>
              </w:rPr>
              <w:fldChar w:fldCharType="separate"/>
            </w:r>
            <w:r w:rsidR="00E55745">
              <w:rPr>
                <w:noProof/>
                <w:webHidden/>
              </w:rPr>
              <w:t>62</w:t>
            </w:r>
            <w:r w:rsidR="00D44791">
              <w:rPr>
                <w:noProof/>
                <w:webHidden/>
              </w:rPr>
              <w:fldChar w:fldCharType="end"/>
            </w:r>
          </w:hyperlink>
        </w:p>
        <w:p w14:paraId="6829EDA1"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01" w:history="1">
            <w:r w:rsidR="00D44791" w:rsidRPr="00320692">
              <w:rPr>
                <w:rStyle w:val="Hyperlink"/>
                <w:noProof/>
                <w:lang w:val="en-US"/>
              </w:rPr>
              <w:t>2.3.1.</w:t>
            </w:r>
            <w:r w:rsidR="00D44791" w:rsidRPr="00320692">
              <w:rPr>
                <w:rStyle w:val="Hyperlink"/>
                <w:noProof/>
              </w:rPr>
              <w:t xml:space="preserve"> Kinh nghiệm chuyển dịch cơ cấu hàng hóa xuất khẩu của một số quốc gia</w:t>
            </w:r>
            <w:r w:rsidR="00D44791">
              <w:rPr>
                <w:noProof/>
                <w:webHidden/>
              </w:rPr>
              <w:tab/>
            </w:r>
            <w:r w:rsidR="00D44791">
              <w:rPr>
                <w:noProof/>
                <w:webHidden/>
              </w:rPr>
              <w:fldChar w:fldCharType="begin"/>
            </w:r>
            <w:r w:rsidR="00D44791">
              <w:rPr>
                <w:noProof/>
                <w:webHidden/>
              </w:rPr>
              <w:instrText xml:space="preserve"> PAGEREF _Toc126930801 \h </w:instrText>
            </w:r>
            <w:r w:rsidR="00D44791">
              <w:rPr>
                <w:noProof/>
                <w:webHidden/>
              </w:rPr>
            </w:r>
            <w:r w:rsidR="00D44791">
              <w:rPr>
                <w:noProof/>
                <w:webHidden/>
              </w:rPr>
              <w:fldChar w:fldCharType="separate"/>
            </w:r>
            <w:r w:rsidR="00E55745">
              <w:rPr>
                <w:noProof/>
                <w:webHidden/>
              </w:rPr>
              <w:t>62</w:t>
            </w:r>
            <w:r w:rsidR="00D44791">
              <w:rPr>
                <w:noProof/>
                <w:webHidden/>
              </w:rPr>
              <w:fldChar w:fldCharType="end"/>
            </w:r>
          </w:hyperlink>
        </w:p>
        <w:p w14:paraId="2B8E350C"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02" w:history="1">
            <w:r w:rsidR="00D44791" w:rsidRPr="00320692">
              <w:rPr>
                <w:rStyle w:val="Hyperlink"/>
                <w:noProof/>
                <w:lang w:val="en-US"/>
              </w:rPr>
              <w:t>2.3.2.</w:t>
            </w:r>
            <w:r w:rsidR="00D44791" w:rsidRPr="00320692">
              <w:rPr>
                <w:rStyle w:val="Hyperlink"/>
                <w:noProof/>
              </w:rPr>
              <w:t xml:space="preserve"> Bài học kinh nghiệm cho Việt Nam</w:t>
            </w:r>
            <w:r w:rsidR="00D44791">
              <w:rPr>
                <w:noProof/>
                <w:webHidden/>
              </w:rPr>
              <w:tab/>
            </w:r>
            <w:r w:rsidR="00D44791">
              <w:rPr>
                <w:noProof/>
                <w:webHidden/>
              </w:rPr>
              <w:fldChar w:fldCharType="begin"/>
            </w:r>
            <w:r w:rsidR="00D44791">
              <w:rPr>
                <w:noProof/>
                <w:webHidden/>
              </w:rPr>
              <w:instrText xml:space="preserve"> PAGEREF _Toc126930802 \h </w:instrText>
            </w:r>
            <w:r w:rsidR="00D44791">
              <w:rPr>
                <w:noProof/>
                <w:webHidden/>
              </w:rPr>
            </w:r>
            <w:r w:rsidR="00D44791">
              <w:rPr>
                <w:noProof/>
                <w:webHidden/>
              </w:rPr>
              <w:fldChar w:fldCharType="separate"/>
            </w:r>
            <w:r w:rsidR="00E55745">
              <w:rPr>
                <w:noProof/>
                <w:webHidden/>
              </w:rPr>
              <w:t>75</w:t>
            </w:r>
            <w:r w:rsidR="00D44791">
              <w:rPr>
                <w:noProof/>
                <w:webHidden/>
              </w:rPr>
              <w:fldChar w:fldCharType="end"/>
            </w:r>
          </w:hyperlink>
        </w:p>
        <w:p w14:paraId="0995D4FF"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03" w:history="1">
            <w:r w:rsidR="00D44791" w:rsidRPr="00320692">
              <w:rPr>
                <w:rStyle w:val="Hyperlink"/>
                <w:noProof/>
                <w:lang w:val="en-US"/>
              </w:rPr>
              <w:t>TÓM TẮT CHƯƠNG 2</w:t>
            </w:r>
            <w:r w:rsidR="00D44791">
              <w:rPr>
                <w:noProof/>
                <w:webHidden/>
              </w:rPr>
              <w:tab/>
            </w:r>
            <w:r w:rsidR="00D44791">
              <w:rPr>
                <w:noProof/>
                <w:webHidden/>
              </w:rPr>
              <w:fldChar w:fldCharType="begin"/>
            </w:r>
            <w:r w:rsidR="00D44791">
              <w:rPr>
                <w:noProof/>
                <w:webHidden/>
              </w:rPr>
              <w:instrText xml:space="preserve"> PAGEREF _Toc126930803 \h </w:instrText>
            </w:r>
            <w:r w:rsidR="00D44791">
              <w:rPr>
                <w:noProof/>
                <w:webHidden/>
              </w:rPr>
            </w:r>
            <w:r w:rsidR="00D44791">
              <w:rPr>
                <w:noProof/>
                <w:webHidden/>
              </w:rPr>
              <w:fldChar w:fldCharType="separate"/>
            </w:r>
            <w:r w:rsidR="00E55745">
              <w:rPr>
                <w:noProof/>
                <w:webHidden/>
              </w:rPr>
              <w:t>80</w:t>
            </w:r>
            <w:r w:rsidR="00D44791">
              <w:rPr>
                <w:noProof/>
                <w:webHidden/>
              </w:rPr>
              <w:fldChar w:fldCharType="end"/>
            </w:r>
          </w:hyperlink>
        </w:p>
        <w:p w14:paraId="5418E0A0"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04" w:history="1">
            <w:r w:rsidR="00D44791" w:rsidRPr="00320692">
              <w:rPr>
                <w:rStyle w:val="Hyperlink"/>
                <w:noProof/>
                <w:spacing w:val="6"/>
              </w:rPr>
              <w:t>CHƯƠNG 3: THỰC TRẠNG CHUYỂN DỊCH CƠ CẤU HÀNG XUẤT KHẨU CỦA VIỆT NAM SANG THỊ TRƯỜNG LIÊN BANG NGA</w:t>
            </w:r>
            <w:r w:rsidR="00D44791" w:rsidRPr="00320692">
              <w:rPr>
                <w:rStyle w:val="Hyperlink"/>
                <w:noProof/>
                <w:lang w:val="en-US"/>
              </w:rPr>
              <w:t xml:space="preserve">  GIAI ĐOẠN 2016-2021</w:t>
            </w:r>
            <w:r w:rsidR="00D44791">
              <w:rPr>
                <w:noProof/>
                <w:webHidden/>
              </w:rPr>
              <w:tab/>
            </w:r>
            <w:r w:rsidR="00D44791">
              <w:rPr>
                <w:noProof/>
                <w:webHidden/>
              </w:rPr>
              <w:fldChar w:fldCharType="begin"/>
            </w:r>
            <w:r w:rsidR="00D44791">
              <w:rPr>
                <w:noProof/>
                <w:webHidden/>
              </w:rPr>
              <w:instrText xml:space="preserve"> PAGEREF _Toc126930804 \h </w:instrText>
            </w:r>
            <w:r w:rsidR="00D44791">
              <w:rPr>
                <w:noProof/>
                <w:webHidden/>
              </w:rPr>
            </w:r>
            <w:r w:rsidR="00D44791">
              <w:rPr>
                <w:noProof/>
                <w:webHidden/>
              </w:rPr>
              <w:fldChar w:fldCharType="separate"/>
            </w:r>
            <w:r w:rsidR="00E55745">
              <w:rPr>
                <w:noProof/>
                <w:webHidden/>
              </w:rPr>
              <w:t>81</w:t>
            </w:r>
            <w:r w:rsidR="00D44791">
              <w:rPr>
                <w:noProof/>
                <w:webHidden/>
              </w:rPr>
              <w:fldChar w:fldCharType="end"/>
            </w:r>
          </w:hyperlink>
        </w:p>
        <w:p w14:paraId="596E377C"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805" w:history="1">
            <w:r w:rsidR="00D44791" w:rsidRPr="00320692">
              <w:rPr>
                <w:rStyle w:val="Hyperlink"/>
                <w:noProof/>
              </w:rPr>
              <w:t>3.1. Khái quát về thị trường Liên bang Nga</w:t>
            </w:r>
            <w:r w:rsidR="00D44791">
              <w:rPr>
                <w:noProof/>
                <w:webHidden/>
              </w:rPr>
              <w:tab/>
            </w:r>
            <w:r w:rsidR="00D44791">
              <w:rPr>
                <w:noProof/>
                <w:webHidden/>
              </w:rPr>
              <w:fldChar w:fldCharType="begin"/>
            </w:r>
            <w:r w:rsidR="00D44791">
              <w:rPr>
                <w:noProof/>
                <w:webHidden/>
              </w:rPr>
              <w:instrText xml:space="preserve"> PAGEREF _Toc126930805 \h </w:instrText>
            </w:r>
            <w:r w:rsidR="00D44791">
              <w:rPr>
                <w:noProof/>
                <w:webHidden/>
              </w:rPr>
            </w:r>
            <w:r w:rsidR="00D44791">
              <w:rPr>
                <w:noProof/>
                <w:webHidden/>
              </w:rPr>
              <w:fldChar w:fldCharType="separate"/>
            </w:r>
            <w:r w:rsidR="00E55745">
              <w:rPr>
                <w:noProof/>
                <w:webHidden/>
              </w:rPr>
              <w:t>81</w:t>
            </w:r>
            <w:r w:rsidR="00D44791">
              <w:rPr>
                <w:noProof/>
                <w:webHidden/>
              </w:rPr>
              <w:fldChar w:fldCharType="end"/>
            </w:r>
          </w:hyperlink>
        </w:p>
        <w:p w14:paraId="74537652"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06" w:history="1">
            <w:r w:rsidR="00D44791" w:rsidRPr="00320692">
              <w:rPr>
                <w:rStyle w:val="Hyperlink"/>
                <w:noProof/>
              </w:rPr>
              <w:t>3.1.</w:t>
            </w:r>
            <w:r w:rsidR="00D44791" w:rsidRPr="00320692">
              <w:rPr>
                <w:rStyle w:val="Hyperlink"/>
                <w:noProof/>
                <w:lang w:val="en-US"/>
              </w:rPr>
              <w:t>1</w:t>
            </w:r>
            <w:r w:rsidR="00D44791" w:rsidRPr="00320692">
              <w:rPr>
                <w:rStyle w:val="Hyperlink"/>
                <w:noProof/>
              </w:rPr>
              <w:t>. Đặc điểm thị trường Liên bang Nga</w:t>
            </w:r>
            <w:r w:rsidR="00D44791">
              <w:rPr>
                <w:noProof/>
                <w:webHidden/>
              </w:rPr>
              <w:tab/>
            </w:r>
            <w:r w:rsidR="00D44791">
              <w:rPr>
                <w:noProof/>
                <w:webHidden/>
              </w:rPr>
              <w:fldChar w:fldCharType="begin"/>
            </w:r>
            <w:r w:rsidR="00D44791">
              <w:rPr>
                <w:noProof/>
                <w:webHidden/>
              </w:rPr>
              <w:instrText xml:space="preserve"> PAGEREF _Toc126930806 \h </w:instrText>
            </w:r>
            <w:r w:rsidR="00D44791">
              <w:rPr>
                <w:noProof/>
                <w:webHidden/>
              </w:rPr>
            </w:r>
            <w:r w:rsidR="00D44791">
              <w:rPr>
                <w:noProof/>
                <w:webHidden/>
              </w:rPr>
              <w:fldChar w:fldCharType="separate"/>
            </w:r>
            <w:r w:rsidR="00E55745">
              <w:rPr>
                <w:noProof/>
                <w:webHidden/>
              </w:rPr>
              <w:t>81</w:t>
            </w:r>
            <w:r w:rsidR="00D44791">
              <w:rPr>
                <w:noProof/>
                <w:webHidden/>
              </w:rPr>
              <w:fldChar w:fldCharType="end"/>
            </w:r>
          </w:hyperlink>
        </w:p>
        <w:p w14:paraId="40EF25AB"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07" w:history="1">
            <w:r w:rsidR="00D44791" w:rsidRPr="00320692">
              <w:rPr>
                <w:rStyle w:val="Hyperlink"/>
                <w:noProof/>
                <w:lang w:val="en-US"/>
              </w:rPr>
              <w:t>3.1.2.</w:t>
            </w:r>
            <w:r w:rsidR="00D44791" w:rsidRPr="00320692">
              <w:rPr>
                <w:rStyle w:val="Hyperlink"/>
                <w:noProof/>
              </w:rPr>
              <w:t xml:space="preserve"> Quan hệ thương mại Việt Nam - Liên bang Nga</w:t>
            </w:r>
            <w:r w:rsidR="00D44791">
              <w:rPr>
                <w:noProof/>
                <w:webHidden/>
              </w:rPr>
              <w:tab/>
            </w:r>
            <w:r w:rsidR="00D44791">
              <w:rPr>
                <w:noProof/>
                <w:webHidden/>
              </w:rPr>
              <w:fldChar w:fldCharType="begin"/>
            </w:r>
            <w:r w:rsidR="00D44791">
              <w:rPr>
                <w:noProof/>
                <w:webHidden/>
              </w:rPr>
              <w:instrText xml:space="preserve"> PAGEREF _Toc126930807 \h </w:instrText>
            </w:r>
            <w:r w:rsidR="00D44791">
              <w:rPr>
                <w:noProof/>
                <w:webHidden/>
              </w:rPr>
            </w:r>
            <w:r w:rsidR="00D44791">
              <w:rPr>
                <w:noProof/>
                <w:webHidden/>
              </w:rPr>
              <w:fldChar w:fldCharType="separate"/>
            </w:r>
            <w:r w:rsidR="00E55745">
              <w:rPr>
                <w:noProof/>
                <w:webHidden/>
              </w:rPr>
              <w:t>87</w:t>
            </w:r>
            <w:r w:rsidR="00D44791">
              <w:rPr>
                <w:noProof/>
                <w:webHidden/>
              </w:rPr>
              <w:fldChar w:fldCharType="end"/>
            </w:r>
          </w:hyperlink>
        </w:p>
        <w:p w14:paraId="3184F0F5"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08" w:history="1">
            <w:r w:rsidR="00D44791" w:rsidRPr="00320692">
              <w:rPr>
                <w:rStyle w:val="Hyperlink"/>
                <w:noProof/>
              </w:rPr>
              <w:t>3.1.</w:t>
            </w:r>
            <w:r w:rsidR="00D44791" w:rsidRPr="00320692">
              <w:rPr>
                <w:rStyle w:val="Hyperlink"/>
                <w:noProof/>
                <w:lang w:val="en-US"/>
              </w:rPr>
              <w:t>3</w:t>
            </w:r>
            <w:r w:rsidR="00D44791" w:rsidRPr="00320692">
              <w:rPr>
                <w:rStyle w:val="Hyperlink"/>
                <w:noProof/>
              </w:rPr>
              <w:t xml:space="preserve">. </w:t>
            </w:r>
            <w:r w:rsidR="00D44791" w:rsidRPr="00320692">
              <w:rPr>
                <w:rStyle w:val="Hyperlink"/>
                <w:noProof/>
                <w:lang w:val="en-US"/>
              </w:rPr>
              <w:t>Quy định về</w:t>
            </w:r>
            <w:r w:rsidR="00D44791" w:rsidRPr="00320692">
              <w:rPr>
                <w:rStyle w:val="Hyperlink"/>
                <w:noProof/>
              </w:rPr>
              <w:t xml:space="preserve"> nhập khẩu hàng hoá của </w:t>
            </w:r>
            <w:r w:rsidR="00D44791" w:rsidRPr="00320692">
              <w:rPr>
                <w:rStyle w:val="Hyperlink"/>
                <w:noProof/>
                <w:lang w:val="en-US"/>
              </w:rPr>
              <w:t>Liên bang Nga</w:t>
            </w:r>
            <w:r w:rsidR="00D44791">
              <w:rPr>
                <w:noProof/>
                <w:webHidden/>
              </w:rPr>
              <w:tab/>
            </w:r>
            <w:r w:rsidR="00D44791">
              <w:rPr>
                <w:noProof/>
                <w:webHidden/>
              </w:rPr>
              <w:fldChar w:fldCharType="begin"/>
            </w:r>
            <w:r w:rsidR="00D44791">
              <w:rPr>
                <w:noProof/>
                <w:webHidden/>
              </w:rPr>
              <w:instrText xml:space="preserve"> PAGEREF _Toc126930808 \h </w:instrText>
            </w:r>
            <w:r w:rsidR="00D44791">
              <w:rPr>
                <w:noProof/>
                <w:webHidden/>
              </w:rPr>
            </w:r>
            <w:r w:rsidR="00D44791">
              <w:rPr>
                <w:noProof/>
                <w:webHidden/>
              </w:rPr>
              <w:fldChar w:fldCharType="separate"/>
            </w:r>
            <w:r w:rsidR="00E55745">
              <w:rPr>
                <w:noProof/>
                <w:webHidden/>
              </w:rPr>
              <w:t>94</w:t>
            </w:r>
            <w:r w:rsidR="00D44791">
              <w:rPr>
                <w:noProof/>
                <w:webHidden/>
              </w:rPr>
              <w:fldChar w:fldCharType="end"/>
            </w:r>
          </w:hyperlink>
        </w:p>
        <w:p w14:paraId="541CA6B1"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809" w:history="1">
            <w:r w:rsidR="00D44791" w:rsidRPr="00320692">
              <w:rPr>
                <w:rStyle w:val="Hyperlink"/>
                <w:noProof/>
              </w:rPr>
              <w:t>3.</w:t>
            </w:r>
            <w:r w:rsidR="00D44791" w:rsidRPr="00320692">
              <w:rPr>
                <w:rStyle w:val="Hyperlink"/>
                <w:noProof/>
                <w:lang w:val="en-US"/>
              </w:rPr>
              <w:t>2</w:t>
            </w:r>
            <w:r w:rsidR="00D44791" w:rsidRPr="00320692">
              <w:rPr>
                <w:rStyle w:val="Hyperlink"/>
                <w:noProof/>
              </w:rPr>
              <w:t xml:space="preserve">. </w:t>
            </w:r>
            <w:r w:rsidR="00D44791" w:rsidRPr="00320692">
              <w:rPr>
                <w:rStyle w:val="Hyperlink"/>
                <w:noProof/>
                <w:lang w:val="en-US"/>
              </w:rPr>
              <w:t>Phân tích t</w:t>
            </w:r>
            <w:r w:rsidR="00D44791" w:rsidRPr="00320692">
              <w:rPr>
                <w:rStyle w:val="Hyperlink"/>
                <w:noProof/>
              </w:rPr>
              <w:t>hực trạng chuyển dịch cơ cấu hàng xuất khẩu của Việt Nam sang thị trường Liên bang Nga</w:t>
            </w:r>
            <w:r w:rsidR="00D44791">
              <w:rPr>
                <w:noProof/>
                <w:webHidden/>
              </w:rPr>
              <w:tab/>
            </w:r>
            <w:r w:rsidR="00D44791">
              <w:rPr>
                <w:noProof/>
                <w:webHidden/>
              </w:rPr>
              <w:fldChar w:fldCharType="begin"/>
            </w:r>
            <w:r w:rsidR="00D44791">
              <w:rPr>
                <w:noProof/>
                <w:webHidden/>
              </w:rPr>
              <w:instrText xml:space="preserve"> PAGEREF _Toc126930809 \h </w:instrText>
            </w:r>
            <w:r w:rsidR="00D44791">
              <w:rPr>
                <w:noProof/>
                <w:webHidden/>
              </w:rPr>
            </w:r>
            <w:r w:rsidR="00D44791">
              <w:rPr>
                <w:noProof/>
                <w:webHidden/>
              </w:rPr>
              <w:fldChar w:fldCharType="separate"/>
            </w:r>
            <w:r w:rsidR="00E55745">
              <w:rPr>
                <w:noProof/>
                <w:webHidden/>
              </w:rPr>
              <w:t>102</w:t>
            </w:r>
            <w:r w:rsidR="00D44791">
              <w:rPr>
                <w:noProof/>
                <w:webHidden/>
              </w:rPr>
              <w:fldChar w:fldCharType="end"/>
            </w:r>
          </w:hyperlink>
        </w:p>
        <w:p w14:paraId="6A33BD46"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10" w:history="1">
            <w:r w:rsidR="00D44791" w:rsidRPr="00320692">
              <w:rPr>
                <w:rStyle w:val="Hyperlink"/>
                <w:noProof/>
              </w:rPr>
              <w:t xml:space="preserve">3.2.1. </w:t>
            </w:r>
            <w:r w:rsidR="00D44791" w:rsidRPr="00320692">
              <w:rPr>
                <w:rStyle w:val="Hyperlink"/>
                <w:noProof/>
                <w:lang w:val="en-US"/>
              </w:rPr>
              <w:t>Kết quả c</w:t>
            </w:r>
            <w:r w:rsidR="00D44791" w:rsidRPr="00320692">
              <w:rPr>
                <w:rStyle w:val="Hyperlink"/>
                <w:noProof/>
              </w:rPr>
              <w:t>huyển dịch cơ cấu hàng xuất khẩu theo quy mô và tốc độ tăng trưởng</w:t>
            </w:r>
            <w:r w:rsidR="00D44791">
              <w:rPr>
                <w:noProof/>
                <w:webHidden/>
              </w:rPr>
              <w:tab/>
            </w:r>
            <w:r w:rsidR="00D44791">
              <w:rPr>
                <w:noProof/>
                <w:webHidden/>
              </w:rPr>
              <w:fldChar w:fldCharType="begin"/>
            </w:r>
            <w:r w:rsidR="00D44791">
              <w:rPr>
                <w:noProof/>
                <w:webHidden/>
              </w:rPr>
              <w:instrText xml:space="preserve"> PAGEREF _Toc126930810 \h </w:instrText>
            </w:r>
            <w:r w:rsidR="00D44791">
              <w:rPr>
                <w:noProof/>
                <w:webHidden/>
              </w:rPr>
            </w:r>
            <w:r w:rsidR="00D44791">
              <w:rPr>
                <w:noProof/>
                <w:webHidden/>
              </w:rPr>
              <w:fldChar w:fldCharType="separate"/>
            </w:r>
            <w:r w:rsidR="00E55745">
              <w:rPr>
                <w:noProof/>
                <w:webHidden/>
              </w:rPr>
              <w:t>102</w:t>
            </w:r>
            <w:r w:rsidR="00D44791">
              <w:rPr>
                <w:noProof/>
                <w:webHidden/>
              </w:rPr>
              <w:fldChar w:fldCharType="end"/>
            </w:r>
          </w:hyperlink>
        </w:p>
        <w:p w14:paraId="5DF112A0"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11" w:history="1">
            <w:r w:rsidR="00D44791" w:rsidRPr="00320692">
              <w:rPr>
                <w:rStyle w:val="Hyperlink"/>
                <w:noProof/>
              </w:rPr>
              <w:t>3.</w:t>
            </w:r>
            <w:r w:rsidR="00D44791" w:rsidRPr="00320692">
              <w:rPr>
                <w:rStyle w:val="Hyperlink"/>
                <w:noProof/>
                <w:lang w:val="en-US"/>
              </w:rPr>
              <w:t>2</w:t>
            </w:r>
            <w:r w:rsidR="00D44791" w:rsidRPr="00320692">
              <w:rPr>
                <w:rStyle w:val="Hyperlink"/>
                <w:noProof/>
              </w:rPr>
              <w:t>.</w:t>
            </w:r>
            <w:r w:rsidR="00D44791" w:rsidRPr="00320692">
              <w:rPr>
                <w:rStyle w:val="Hyperlink"/>
                <w:noProof/>
                <w:lang w:val="en-US"/>
              </w:rPr>
              <w:t>2</w:t>
            </w:r>
            <w:r w:rsidR="00D44791" w:rsidRPr="00320692">
              <w:rPr>
                <w:rStyle w:val="Hyperlink"/>
                <w:noProof/>
              </w:rPr>
              <w:t xml:space="preserve">. </w:t>
            </w:r>
            <w:r w:rsidR="00D44791" w:rsidRPr="00320692">
              <w:rPr>
                <w:rStyle w:val="Hyperlink"/>
                <w:noProof/>
                <w:lang w:val="en-US"/>
              </w:rPr>
              <w:t>Kết quả c</w:t>
            </w:r>
            <w:r w:rsidR="00D44791" w:rsidRPr="00320692">
              <w:rPr>
                <w:rStyle w:val="Hyperlink"/>
                <w:noProof/>
              </w:rPr>
              <w:t xml:space="preserve">huyển dịch cơ cấu hàng xuất khẩu theo </w:t>
            </w:r>
            <w:r w:rsidR="00D44791" w:rsidRPr="00320692">
              <w:rPr>
                <w:rStyle w:val="Hyperlink"/>
                <w:noProof/>
                <w:lang w:val="en-US"/>
              </w:rPr>
              <w:t>các chỉ số thương mại quốc tế</w:t>
            </w:r>
            <w:r w:rsidR="00D44791">
              <w:rPr>
                <w:noProof/>
                <w:webHidden/>
              </w:rPr>
              <w:tab/>
            </w:r>
            <w:r w:rsidR="00D44791">
              <w:rPr>
                <w:noProof/>
                <w:webHidden/>
              </w:rPr>
              <w:fldChar w:fldCharType="begin"/>
            </w:r>
            <w:r w:rsidR="00D44791">
              <w:rPr>
                <w:noProof/>
                <w:webHidden/>
              </w:rPr>
              <w:instrText xml:space="preserve"> PAGEREF _Toc126930811 \h </w:instrText>
            </w:r>
            <w:r w:rsidR="00D44791">
              <w:rPr>
                <w:noProof/>
                <w:webHidden/>
              </w:rPr>
            </w:r>
            <w:r w:rsidR="00D44791">
              <w:rPr>
                <w:noProof/>
                <w:webHidden/>
              </w:rPr>
              <w:fldChar w:fldCharType="separate"/>
            </w:r>
            <w:r w:rsidR="00E55745">
              <w:rPr>
                <w:noProof/>
                <w:webHidden/>
              </w:rPr>
              <w:t>108</w:t>
            </w:r>
            <w:r w:rsidR="00D44791">
              <w:rPr>
                <w:noProof/>
                <w:webHidden/>
              </w:rPr>
              <w:fldChar w:fldCharType="end"/>
            </w:r>
          </w:hyperlink>
        </w:p>
        <w:p w14:paraId="0464690F"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12" w:history="1">
            <w:r w:rsidR="00D44791" w:rsidRPr="00320692">
              <w:rPr>
                <w:rStyle w:val="Hyperlink"/>
                <w:noProof/>
                <w:lang w:val="en-US"/>
              </w:rPr>
              <w:t>3.2.3. Thực trạng các giải pháp</w:t>
            </w:r>
            <w:r w:rsidR="00D44791" w:rsidRPr="00320692">
              <w:rPr>
                <w:rStyle w:val="Hyperlink"/>
                <w:noProof/>
              </w:rPr>
              <w:t xml:space="preserve"> chuyển dịch cơ cấu hàng xuất khẩu sang thị trường Liên bang Nga</w:t>
            </w:r>
            <w:r w:rsidR="00D44791">
              <w:rPr>
                <w:noProof/>
                <w:webHidden/>
              </w:rPr>
              <w:tab/>
            </w:r>
            <w:r w:rsidR="00D44791">
              <w:rPr>
                <w:noProof/>
                <w:webHidden/>
              </w:rPr>
              <w:fldChar w:fldCharType="begin"/>
            </w:r>
            <w:r w:rsidR="00D44791">
              <w:rPr>
                <w:noProof/>
                <w:webHidden/>
              </w:rPr>
              <w:instrText xml:space="preserve"> PAGEREF _Toc126930812 \h </w:instrText>
            </w:r>
            <w:r w:rsidR="00D44791">
              <w:rPr>
                <w:noProof/>
                <w:webHidden/>
              </w:rPr>
            </w:r>
            <w:r w:rsidR="00D44791">
              <w:rPr>
                <w:noProof/>
                <w:webHidden/>
              </w:rPr>
              <w:fldChar w:fldCharType="separate"/>
            </w:r>
            <w:r w:rsidR="00E55745">
              <w:rPr>
                <w:noProof/>
                <w:webHidden/>
              </w:rPr>
              <w:t>114</w:t>
            </w:r>
            <w:r w:rsidR="00D44791">
              <w:rPr>
                <w:noProof/>
                <w:webHidden/>
              </w:rPr>
              <w:fldChar w:fldCharType="end"/>
            </w:r>
          </w:hyperlink>
        </w:p>
        <w:p w14:paraId="1B1F0B44"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813" w:history="1">
            <w:r w:rsidR="00D44791" w:rsidRPr="00320692">
              <w:rPr>
                <w:rStyle w:val="Hyperlink"/>
                <w:noProof/>
                <w:lang w:val="en-US"/>
              </w:rPr>
              <w:t xml:space="preserve">3.3. </w:t>
            </w:r>
            <w:r w:rsidR="00D44791" w:rsidRPr="00320692">
              <w:rPr>
                <w:rStyle w:val="Hyperlink"/>
                <w:noProof/>
              </w:rPr>
              <w:t>Đánh giá chung</w:t>
            </w:r>
            <w:r w:rsidR="00D44791">
              <w:rPr>
                <w:noProof/>
                <w:webHidden/>
              </w:rPr>
              <w:tab/>
            </w:r>
            <w:r w:rsidR="00D44791">
              <w:rPr>
                <w:noProof/>
                <w:webHidden/>
              </w:rPr>
              <w:fldChar w:fldCharType="begin"/>
            </w:r>
            <w:r w:rsidR="00D44791">
              <w:rPr>
                <w:noProof/>
                <w:webHidden/>
              </w:rPr>
              <w:instrText xml:space="preserve"> PAGEREF _Toc126930813 \h </w:instrText>
            </w:r>
            <w:r w:rsidR="00D44791">
              <w:rPr>
                <w:noProof/>
                <w:webHidden/>
              </w:rPr>
            </w:r>
            <w:r w:rsidR="00D44791">
              <w:rPr>
                <w:noProof/>
                <w:webHidden/>
              </w:rPr>
              <w:fldChar w:fldCharType="separate"/>
            </w:r>
            <w:r w:rsidR="00E55745">
              <w:rPr>
                <w:noProof/>
                <w:webHidden/>
              </w:rPr>
              <w:t>120</w:t>
            </w:r>
            <w:r w:rsidR="00D44791">
              <w:rPr>
                <w:noProof/>
                <w:webHidden/>
              </w:rPr>
              <w:fldChar w:fldCharType="end"/>
            </w:r>
          </w:hyperlink>
        </w:p>
        <w:p w14:paraId="10FFE6A1"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14" w:history="1">
            <w:r w:rsidR="00D44791" w:rsidRPr="00320692">
              <w:rPr>
                <w:rStyle w:val="Hyperlink"/>
                <w:noProof/>
              </w:rPr>
              <w:t>3.3.1. Những thành công</w:t>
            </w:r>
            <w:r w:rsidR="00D44791">
              <w:rPr>
                <w:noProof/>
                <w:webHidden/>
              </w:rPr>
              <w:tab/>
            </w:r>
            <w:r w:rsidR="00D44791">
              <w:rPr>
                <w:noProof/>
                <w:webHidden/>
              </w:rPr>
              <w:fldChar w:fldCharType="begin"/>
            </w:r>
            <w:r w:rsidR="00D44791">
              <w:rPr>
                <w:noProof/>
                <w:webHidden/>
              </w:rPr>
              <w:instrText xml:space="preserve"> PAGEREF _Toc126930814 \h </w:instrText>
            </w:r>
            <w:r w:rsidR="00D44791">
              <w:rPr>
                <w:noProof/>
                <w:webHidden/>
              </w:rPr>
            </w:r>
            <w:r w:rsidR="00D44791">
              <w:rPr>
                <w:noProof/>
                <w:webHidden/>
              </w:rPr>
              <w:fldChar w:fldCharType="separate"/>
            </w:r>
            <w:r w:rsidR="00E55745">
              <w:rPr>
                <w:noProof/>
                <w:webHidden/>
              </w:rPr>
              <w:t>120</w:t>
            </w:r>
            <w:r w:rsidR="00D44791">
              <w:rPr>
                <w:noProof/>
                <w:webHidden/>
              </w:rPr>
              <w:fldChar w:fldCharType="end"/>
            </w:r>
          </w:hyperlink>
        </w:p>
        <w:p w14:paraId="443F676F"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15" w:history="1">
            <w:r w:rsidR="00D44791" w:rsidRPr="00320692">
              <w:rPr>
                <w:rStyle w:val="Hyperlink"/>
                <w:noProof/>
              </w:rPr>
              <w:t>3.3.2. Những hạn chế và nguyên nhân</w:t>
            </w:r>
            <w:r w:rsidR="00D44791">
              <w:rPr>
                <w:noProof/>
                <w:webHidden/>
              </w:rPr>
              <w:tab/>
            </w:r>
            <w:r w:rsidR="00D44791">
              <w:rPr>
                <w:noProof/>
                <w:webHidden/>
              </w:rPr>
              <w:fldChar w:fldCharType="begin"/>
            </w:r>
            <w:r w:rsidR="00D44791">
              <w:rPr>
                <w:noProof/>
                <w:webHidden/>
              </w:rPr>
              <w:instrText xml:space="preserve"> PAGEREF _Toc126930815 \h </w:instrText>
            </w:r>
            <w:r w:rsidR="00D44791">
              <w:rPr>
                <w:noProof/>
                <w:webHidden/>
              </w:rPr>
            </w:r>
            <w:r w:rsidR="00D44791">
              <w:rPr>
                <w:noProof/>
                <w:webHidden/>
              </w:rPr>
              <w:fldChar w:fldCharType="separate"/>
            </w:r>
            <w:r w:rsidR="00E55745">
              <w:rPr>
                <w:noProof/>
                <w:webHidden/>
              </w:rPr>
              <w:t>122</w:t>
            </w:r>
            <w:r w:rsidR="00D44791">
              <w:rPr>
                <w:noProof/>
                <w:webHidden/>
              </w:rPr>
              <w:fldChar w:fldCharType="end"/>
            </w:r>
          </w:hyperlink>
        </w:p>
        <w:p w14:paraId="4F6FE8F6"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16" w:history="1">
            <w:r w:rsidR="00D44791" w:rsidRPr="00320692">
              <w:rPr>
                <w:rStyle w:val="Hyperlink"/>
                <w:noProof/>
                <w:lang w:val="en-US"/>
              </w:rPr>
              <w:t>TÓM TẮT CHƯƠNG 3</w:t>
            </w:r>
            <w:r w:rsidR="00D44791">
              <w:rPr>
                <w:noProof/>
                <w:webHidden/>
              </w:rPr>
              <w:tab/>
            </w:r>
            <w:r w:rsidR="00D44791">
              <w:rPr>
                <w:noProof/>
                <w:webHidden/>
              </w:rPr>
              <w:fldChar w:fldCharType="begin"/>
            </w:r>
            <w:r w:rsidR="00D44791">
              <w:rPr>
                <w:noProof/>
                <w:webHidden/>
              </w:rPr>
              <w:instrText xml:space="preserve"> PAGEREF _Toc126930816 \h </w:instrText>
            </w:r>
            <w:r w:rsidR="00D44791">
              <w:rPr>
                <w:noProof/>
                <w:webHidden/>
              </w:rPr>
            </w:r>
            <w:r w:rsidR="00D44791">
              <w:rPr>
                <w:noProof/>
                <w:webHidden/>
              </w:rPr>
              <w:fldChar w:fldCharType="separate"/>
            </w:r>
            <w:r w:rsidR="00E55745">
              <w:rPr>
                <w:noProof/>
                <w:webHidden/>
              </w:rPr>
              <w:t>126</w:t>
            </w:r>
            <w:r w:rsidR="00D44791">
              <w:rPr>
                <w:noProof/>
                <w:webHidden/>
              </w:rPr>
              <w:fldChar w:fldCharType="end"/>
            </w:r>
          </w:hyperlink>
        </w:p>
        <w:p w14:paraId="134904D4"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17" w:history="1">
            <w:r w:rsidR="00D44791" w:rsidRPr="00320692">
              <w:rPr>
                <w:rStyle w:val="Hyperlink"/>
                <w:noProof/>
              </w:rPr>
              <w:t xml:space="preserve">CHƯƠNG 4: </w:t>
            </w:r>
            <w:r w:rsidR="00D44791" w:rsidRPr="00320692">
              <w:rPr>
                <w:rStyle w:val="Hyperlink"/>
                <w:noProof/>
                <w:lang w:val="en-US"/>
              </w:rPr>
              <w:t xml:space="preserve">BỐI CẢNH, ĐỊNH HƯỚNG VÀ </w:t>
            </w:r>
            <w:r w:rsidR="00D44791" w:rsidRPr="00320692">
              <w:rPr>
                <w:rStyle w:val="Hyperlink"/>
                <w:noProof/>
              </w:rPr>
              <w:t>GIẢI PHÁP CHUYỂN DỊCH CƠ CẤU HÀNG XUẤT KHẨU CỦA VIỆT NAM SANG THỊ TRƯỜNG LIÊN BANG NGA</w:t>
            </w:r>
            <w:r w:rsidR="00D44791">
              <w:rPr>
                <w:noProof/>
                <w:webHidden/>
              </w:rPr>
              <w:tab/>
            </w:r>
            <w:r w:rsidR="00D44791">
              <w:rPr>
                <w:noProof/>
                <w:webHidden/>
              </w:rPr>
              <w:fldChar w:fldCharType="begin"/>
            </w:r>
            <w:r w:rsidR="00D44791">
              <w:rPr>
                <w:noProof/>
                <w:webHidden/>
              </w:rPr>
              <w:instrText xml:space="preserve"> PAGEREF _Toc126930817 \h </w:instrText>
            </w:r>
            <w:r w:rsidR="00D44791">
              <w:rPr>
                <w:noProof/>
                <w:webHidden/>
              </w:rPr>
            </w:r>
            <w:r w:rsidR="00D44791">
              <w:rPr>
                <w:noProof/>
                <w:webHidden/>
              </w:rPr>
              <w:fldChar w:fldCharType="separate"/>
            </w:r>
            <w:r w:rsidR="00E55745">
              <w:rPr>
                <w:noProof/>
                <w:webHidden/>
              </w:rPr>
              <w:t>127</w:t>
            </w:r>
            <w:r w:rsidR="00D44791">
              <w:rPr>
                <w:noProof/>
                <w:webHidden/>
              </w:rPr>
              <w:fldChar w:fldCharType="end"/>
            </w:r>
          </w:hyperlink>
        </w:p>
        <w:p w14:paraId="734AFC39"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818" w:history="1">
            <w:r w:rsidR="00D44791" w:rsidRPr="00320692">
              <w:rPr>
                <w:rStyle w:val="Hyperlink"/>
                <w:noProof/>
              </w:rPr>
              <w:t>4.1. Bối cảnh quốc tế và trong nước tác động đến chuyển dịch cơ cấu hàng xuất khẩu của Việt Nam sang thị trường Liên bang Nga</w:t>
            </w:r>
            <w:r w:rsidR="00D44791">
              <w:rPr>
                <w:noProof/>
                <w:webHidden/>
              </w:rPr>
              <w:tab/>
            </w:r>
            <w:r w:rsidR="00D44791">
              <w:rPr>
                <w:noProof/>
                <w:webHidden/>
              </w:rPr>
              <w:fldChar w:fldCharType="begin"/>
            </w:r>
            <w:r w:rsidR="00D44791">
              <w:rPr>
                <w:noProof/>
                <w:webHidden/>
              </w:rPr>
              <w:instrText xml:space="preserve"> PAGEREF _Toc126930818 \h </w:instrText>
            </w:r>
            <w:r w:rsidR="00D44791">
              <w:rPr>
                <w:noProof/>
                <w:webHidden/>
              </w:rPr>
            </w:r>
            <w:r w:rsidR="00D44791">
              <w:rPr>
                <w:noProof/>
                <w:webHidden/>
              </w:rPr>
              <w:fldChar w:fldCharType="separate"/>
            </w:r>
            <w:r w:rsidR="00E55745">
              <w:rPr>
                <w:noProof/>
                <w:webHidden/>
              </w:rPr>
              <w:t>127</w:t>
            </w:r>
            <w:r w:rsidR="00D44791">
              <w:rPr>
                <w:noProof/>
                <w:webHidden/>
              </w:rPr>
              <w:fldChar w:fldCharType="end"/>
            </w:r>
          </w:hyperlink>
        </w:p>
        <w:p w14:paraId="1EBB144A"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19" w:history="1">
            <w:r w:rsidR="00D44791" w:rsidRPr="00320692">
              <w:rPr>
                <w:rStyle w:val="Hyperlink"/>
                <w:noProof/>
              </w:rPr>
              <w:t>4.1.</w:t>
            </w:r>
            <w:r w:rsidR="00D44791" w:rsidRPr="00320692">
              <w:rPr>
                <w:rStyle w:val="Hyperlink"/>
                <w:noProof/>
                <w:lang w:val="en-US"/>
              </w:rPr>
              <w:t>1.</w:t>
            </w:r>
            <w:r w:rsidR="00D44791" w:rsidRPr="00320692">
              <w:rPr>
                <w:rStyle w:val="Hyperlink"/>
                <w:noProof/>
              </w:rPr>
              <w:t xml:space="preserve"> Bối cảnh quốc tế</w:t>
            </w:r>
            <w:r w:rsidR="00D44791">
              <w:rPr>
                <w:noProof/>
                <w:webHidden/>
              </w:rPr>
              <w:tab/>
            </w:r>
            <w:r w:rsidR="00D44791">
              <w:rPr>
                <w:noProof/>
                <w:webHidden/>
              </w:rPr>
              <w:fldChar w:fldCharType="begin"/>
            </w:r>
            <w:r w:rsidR="00D44791">
              <w:rPr>
                <w:noProof/>
                <w:webHidden/>
              </w:rPr>
              <w:instrText xml:space="preserve"> PAGEREF _Toc126930819 \h </w:instrText>
            </w:r>
            <w:r w:rsidR="00D44791">
              <w:rPr>
                <w:noProof/>
                <w:webHidden/>
              </w:rPr>
            </w:r>
            <w:r w:rsidR="00D44791">
              <w:rPr>
                <w:noProof/>
                <w:webHidden/>
              </w:rPr>
              <w:fldChar w:fldCharType="separate"/>
            </w:r>
            <w:r w:rsidR="00E55745">
              <w:rPr>
                <w:noProof/>
                <w:webHidden/>
              </w:rPr>
              <w:t>127</w:t>
            </w:r>
            <w:r w:rsidR="00D44791">
              <w:rPr>
                <w:noProof/>
                <w:webHidden/>
              </w:rPr>
              <w:fldChar w:fldCharType="end"/>
            </w:r>
          </w:hyperlink>
        </w:p>
        <w:p w14:paraId="0A061ED9"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20" w:history="1">
            <w:r w:rsidR="00D44791" w:rsidRPr="00320692">
              <w:rPr>
                <w:rStyle w:val="Hyperlink"/>
                <w:noProof/>
              </w:rPr>
              <w:t>4.1.2. Bối cảnh trong nước</w:t>
            </w:r>
            <w:r w:rsidR="00D44791">
              <w:rPr>
                <w:noProof/>
                <w:webHidden/>
              </w:rPr>
              <w:tab/>
            </w:r>
            <w:r w:rsidR="00D44791">
              <w:rPr>
                <w:noProof/>
                <w:webHidden/>
              </w:rPr>
              <w:fldChar w:fldCharType="begin"/>
            </w:r>
            <w:r w:rsidR="00D44791">
              <w:rPr>
                <w:noProof/>
                <w:webHidden/>
              </w:rPr>
              <w:instrText xml:space="preserve"> PAGEREF _Toc126930820 \h </w:instrText>
            </w:r>
            <w:r w:rsidR="00D44791">
              <w:rPr>
                <w:noProof/>
                <w:webHidden/>
              </w:rPr>
            </w:r>
            <w:r w:rsidR="00D44791">
              <w:rPr>
                <w:noProof/>
                <w:webHidden/>
              </w:rPr>
              <w:fldChar w:fldCharType="separate"/>
            </w:r>
            <w:r w:rsidR="00E55745">
              <w:rPr>
                <w:noProof/>
                <w:webHidden/>
              </w:rPr>
              <w:t>130</w:t>
            </w:r>
            <w:r w:rsidR="00D44791">
              <w:rPr>
                <w:noProof/>
                <w:webHidden/>
              </w:rPr>
              <w:fldChar w:fldCharType="end"/>
            </w:r>
          </w:hyperlink>
        </w:p>
        <w:p w14:paraId="27DA14A5"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821" w:history="1">
            <w:r w:rsidR="00D44791" w:rsidRPr="00320692">
              <w:rPr>
                <w:rStyle w:val="Hyperlink"/>
                <w:noProof/>
              </w:rPr>
              <w:t xml:space="preserve">4.2. </w:t>
            </w:r>
            <w:r w:rsidR="00D44791" w:rsidRPr="00320692">
              <w:rPr>
                <w:rStyle w:val="Hyperlink"/>
                <w:noProof/>
                <w:lang w:val="en-US"/>
              </w:rPr>
              <w:t xml:space="preserve">Quan điểm và định hướng </w:t>
            </w:r>
            <w:r w:rsidR="00D44791" w:rsidRPr="00320692">
              <w:rPr>
                <w:rStyle w:val="Hyperlink"/>
                <w:noProof/>
              </w:rPr>
              <w:t>chuyển dịch cơ cấu hàng xuất khẩu của Việt Nam sang thị trường Liên bang Nga</w:t>
            </w:r>
            <w:r w:rsidR="00D44791">
              <w:rPr>
                <w:noProof/>
                <w:webHidden/>
              </w:rPr>
              <w:tab/>
            </w:r>
            <w:r w:rsidR="00D44791">
              <w:rPr>
                <w:noProof/>
                <w:webHidden/>
              </w:rPr>
              <w:fldChar w:fldCharType="begin"/>
            </w:r>
            <w:r w:rsidR="00D44791">
              <w:rPr>
                <w:noProof/>
                <w:webHidden/>
              </w:rPr>
              <w:instrText xml:space="preserve"> PAGEREF _Toc126930821 \h </w:instrText>
            </w:r>
            <w:r w:rsidR="00D44791">
              <w:rPr>
                <w:noProof/>
                <w:webHidden/>
              </w:rPr>
            </w:r>
            <w:r w:rsidR="00D44791">
              <w:rPr>
                <w:noProof/>
                <w:webHidden/>
              </w:rPr>
              <w:fldChar w:fldCharType="separate"/>
            </w:r>
            <w:r w:rsidR="00E55745">
              <w:rPr>
                <w:noProof/>
                <w:webHidden/>
              </w:rPr>
              <w:t>133</w:t>
            </w:r>
            <w:r w:rsidR="00D44791">
              <w:rPr>
                <w:noProof/>
                <w:webHidden/>
              </w:rPr>
              <w:fldChar w:fldCharType="end"/>
            </w:r>
          </w:hyperlink>
        </w:p>
        <w:p w14:paraId="7456BF0D"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22" w:history="1">
            <w:r w:rsidR="00D44791" w:rsidRPr="00320692">
              <w:rPr>
                <w:rStyle w:val="Hyperlink"/>
                <w:noProof/>
                <w:lang w:val="en-US"/>
              </w:rPr>
              <w:t xml:space="preserve">4.2.1. Quan điểm </w:t>
            </w:r>
            <w:r w:rsidR="00D44791" w:rsidRPr="00320692">
              <w:rPr>
                <w:rStyle w:val="Hyperlink"/>
                <w:noProof/>
              </w:rPr>
              <w:t>chuyển dịch cơ cấu hàng xuất khẩu của Việt Nam sang thị trường Liên bang Nga</w:t>
            </w:r>
            <w:r w:rsidR="00D44791">
              <w:rPr>
                <w:noProof/>
                <w:webHidden/>
              </w:rPr>
              <w:tab/>
            </w:r>
            <w:r w:rsidR="00D44791">
              <w:rPr>
                <w:noProof/>
                <w:webHidden/>
              </w:rPr>
              <w:fldChar w:fldCharType="begin"/>
            </w:r>
            <w:r w:rsidR="00D44791">
              <w:rPr>
                <w:noProof/>
                <w:webHidden/>
              </w:rPr>
              <w:instrText xml:space="preserve"> PAGEREF _Toc126930822 \h </w:instrText>
            </w:r>
            <w:r w:rsidR="00D44791">
              <w:rPr>
                <w:noProof/>
                <w:webHidden/>
              </w:rPr>
            </w:r>
            <w:r w:rsidR="00D44791">
              <w:rPr>
                <w:noProof/>
                <w:webHidden/>
              </w:rPr>
              <w:fldChar w:fldCharType="separate"/>
            </w:r>
            <w:r w:rsidR="00E55745">
              <w:rPr>
                <w:noProof/>
                <w:webHidden/>
              </w:rPr>
              <w:t>133</w:t>
            </w:r>
            <w:r w:rsidR="00D44791">
              <w:rPr>
                <w:noProof/>
                <w:webHidden/>
              </w:rPr>
              <w:fldChar w:fldCharType="end"/>
            </w:r>
          </w:hyperlink>
        </w:p>
        <w:p w14:paraId="3EEC5002"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23" w:history="1">
            <w:r w:rsidR="00D44791" w:rsidRPr="00320692">
              <w:rPr>
                <w:rStyle w:val="Hyperlink"/>
                <w:noProof/>
                <w:bdr w:val="none" w:sz="0" w:space="0" w:color="auto" w:frame="1"/>
                <w:lang w:val="en-US"/>
              </w:rPr>
              <w:t xml:space="preserve">4.2.2. </w:t>
            </w:r>
            <w:r w:rsidR="00D44791" w:rsidRPr="00320692">
              <w:rPr>
                <w:rStyle w:val="Hyperlink"/>
                <w:noProof/>
                <w:lang w:val="en-US"/>
              </w:rPr>
              <w:t xml:space="preserve">Định hướng </w:t>
            </w:r>
            <w:r w:rsidR="00D44791" w:rsidRPr="00320692">
              <w:rPr>
                <w:rStyle w:val="Hyperlink"/>
                <w:noProof/>
              </w:rPr>
              <w:t>chuyển dịch cơ cấu hàng xuất khẩu của Việt Nam sang thị trường Liên bang Nga</w:t>
            </w:r>
            <w:r w:rsidR="00D44791">
              <w:rPr>
                <w:noProof/>
                <w:webHidden/>
              </w:rPr>
              <w:tab/>
            </w:r>
            <w:r w:rsidR="00D44791">
              <w:rPr>
                <w:noProof/>
                <w:webHidden/>
              </w:rPr>
              <w:fldChar w:fldCharType="begin"/>
            </w:r>
            <w:r w:rsidR="00D44791">
              <w:rPr>
                <w:noProof/>
                <w:webHidden/>
              </w:rPr>
              <w:instrText xml:space="preserve"> PAGEREF _Toc126930823 \h </w:instrText>
            </w:r>
            <w:r w:rsidR="00D44791">
              <w:rPr>
                <w:noProof/>
                <w:webHidden/>
              </w:rPr>
            </w:r>
            <w:r w:rsidR="00D44791">
              <w:rPr>
                <w:noProof/>
                <w:webHidden/>
              </w:rPr>
              <w:fldChar w:fldCharType="separate"/>
            </w:r>
            <w:r w:rsidR="00E55745">
              <w:rPr>
                <w:noProof/>
                <w:webHidden/>
              </w:rPr>
              <w:t>134</w:t>
            </w:r>
            <w:r w:rsidR="00D44791">
              <w:rPr>
                <w:noProof/>
                <w:webHidden/>
              </w:rPr>
              <w:fldChar w:fldCharType="end"/>
            </w:r>
          </w:hyperlink>
        </w:p>
        <w:p w14:paraId="0AC620FD" w14:textId="77777777" w:rsidR="00D44791" w:rsidRDefault="00CA61F6">
          <w:pPr>
            <w:pStyle w:val="TOC2"/>
            <w:tabs>
              <w:tab w:val="right" w:leader="dot" w:pos="9055"/>
            </w:tabs>
            <w:rPr>
              <w:rFonts w:asciiTheme="minorHAnsi" w:eastAsiaTheme="minorEastAsia" w:hAnsiTheme="minorHAnsi" w:cstheme="minorBidi"/>
              <w:noProof/>
              <w:sz w:val="22"/>
              <w:szCs w:val="22"/>
              <w:lang w:val="en-US" w:eastAsia="en-US"/>
            </w:rPr>
          </w:pPr>
          <w:hyperlink w:anchor="_Toc126930824" w:history="1">
            <w:r w:rsidR="00D44791" w:rsidRPr="00320692">
              <w:rPr>
                <w:rStyle w:val="Hyperlink"/>
                <w:noProof/>
              </w:rPr>
              <w:t>4.3. Một số giải pháp chuyển dịch cơ cấu hàng xuất khẩu của Việt Nam sang thị trường Liên bang Nga</w:t>
            </w:r>
            <w:r w:rsidR="00D44791">
              <w:rPr>
                <w:noProof/>
                <w:webHidden/>
              </w:rPr>
              <w:tab/>
            </w:r>
            <w:r w:rsidR="00D44791">
              <w:rPr>
                <w:noProof/>
                <w:webHidden/>
              </w:rPr>
              <w:fldChar w:fldCharType="begin"/>
            </w:r>
            <w:r w:rsidR="00D44791">
              <w:rPr>
                <w:noProof/>
                <w:webHidden/>
              </w:rPr>
              <w:instrText xml:space="preserve"> PAGEREF _Toc126930824 \h </w:instrText>
            </w:r>
            <w:r w:rsidR="00D44791">
              <w:rPr>
                <w:noProof/>
                <w:webHidden/>
              </w:rPr>
            </w:r>
            <w:r w:rsidR="00D44791">
              <w:rPr>
                <w:noProof/>
                <w:webHidden/>
              </w:rPr>
              <w:fldChar w:fldCharType="separate"/>
            </w:r>
            <w:r w:rsidR="00E55745">
              <w:rPr>
                <w:noProof/>
                <w:webHidden/>
              </w:rPr>
              <w:t>137</w:t>
            </w:r>
            <w:r w:rsidR="00D44791">
              <w:rPr>
                <w:noProof/>
                <w:webHidden/>
              </w:rPr>
              <w:fldChar w:fldCharType="end"/>
            </w:r>
          </w:hyperlink>
        </w:p>
        <w:p w14:paraId="6DEC4F97"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25" w:history="1">
            <w:r w:rsidR="00D44791" w:rsidRPr="00320692">
              <w:rPr>
                <w:rStyle w:val="Hyperlink"/>
                <w:noProof/>
              </w:rPr>
              <w:t xml:space="preserve">4.3.1. </w:t>
            </w:r>
            <w:r w:rsidR="00D44791" w:rsidRPr="00320692">
              <w:rPr>
                <w:rStyle w:val="Hyperlink"/>
                <w:noProof/>
                <w:lang w:val="en-US"/>
              </w:rPr>
              <w:t>G</w:t>
            </w:r>
            <w:r w:rsidR="00D44791" w:rsidRPr="00320692">
              <w:rPr>
                <w:rStyle w:val="Hyperlink"/>
                <w:noProof/>
              </w:rPr>
              <w:t xml:space="preserve">iải pháp đối với </w:t>
            </w:r>
            <w:r w:rsidR="00D44791" w:rsidRPr="00320692">
              <w:rPr>
                <w:rStyle w:val="Hyperlink"/>
                <w:noProof/>
                <w:lang w:val="en-US"/>
              </w:rPr>
              <w:t>N</w:t>
            </w:r>
            <w:r w:rsidR="00D44791" w:rsidRPr="00320692">
              <w:rPr>
                <w:rStyle w:val="Hyperlink"/>
                <w:noProof/>
              </w:rPr>
              <w:t>hà nước</w:t>
            </w:r>
            <w:r w:rsidR="00D44791">
              <w:rPr>
                <w:noProof/>
                <w:webHidden/>
              </w:rPr>
              <w:tab/>
            </w:r>
            <w:r w:rsidR="00D44791">
              <w:rPr>
                <w:noProof/>
                <w:webHidden/>
              </w:rPr>
              <w:fldChar w:fldCharType="begin"/>
            </w:r>
            <w:r w:rsidR="00D44791">
              <w:rPr>
                <w:noProof/>
                <w:webHidden/>
              </w:rPr>
              <w:instrText xml:space="preserve"> PAGEREF _Toc126930825 \h </w:instrText>
            </w:r>
            <w:r w:rsidR="00D44791">
              <w:rPr>
                <w:noProof/>
                <w:webHidden/>
              </w:rPr>
            </w:r>
            <w:r w:rsidR="00D44791">
              <w:rPr>
                <w:noProof/>
                <w:webHidden/>
              </w:rPr>
              <w:fldChar w:fldCharType="separate"/>
            </w:r>
            <w:r w:rsidR="00E55745">
              <w:rPr>
                <w:noProof/>
                <w:webHidden/>
              </w:rPr>
              <w:t>137</w:t>
            </w:r>
            <w:r w:rsidR="00D44791">
              <w:rPr>
                <w:noProof/>
                <w:webHidden/>
              </w:rPr>
              <w:fldChar w:fldCharType="end"/>
            </w:r>
          </w:hyperlink>
        </w:p>
        <w:p w14:paraId="1DB65137"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26" w:history="1">
            <w:r w:rsidR="00D44791" w:rsidRPr="00320692">
              <w:rPr>
                <w:rStyle w:val="Hyperlink"/>
                <w:noProof/>
                <w:lang w:val="en-US"/>
              </w:rPr>
              <w:t>4.3.2.</w:t>
            </w:r>
            <w:r w:rsidR="00D44791" w:rsidRPr="00320692">
              <w:rPr>
                <w:rStyle w:val="Hyperlink"/>
                <w:noProof/>
              </w:rPr>
              <w:t xml:space="preserve"> Giải pháp đối với doanh nghiệp</w:t>
            </w:r>
            <w:r w:rsidR="00D44791">
              <w:rPr>
                <w:noProof/>
                <w:webHidden/>
              </w:rPr>
              <w:tab/>
            </w:r>
            <w:r w:rsidR="00D44791">
              <w:rPr>
                <w:noProof/>
                <w:webHidden/>
              </w:rPr>
              <w:fldChar w:fldCharType="begin"/>
            </w:r>
            <w:r w:rsidR="00D44791">
              <w:rPr>
                <w:noProof/>
                <w:webHidden/>
              </w:rPr>
              <w:instrText xml:space="preserve"> PAGEREF _Toc126930826 \h </w:instrText>
            </w:r>
            <w:r w:rsidR="00D44791">
              <w:rPr>
                <w:noProof/>
                <w:webHidden/>
              </w:rPr>
            </w:r>
            <w:r w:rsidR="00D44791">
              <w:rPr>
                <w:noProof/>
                <w:webHidden/>
              </w:rPr>
              <w:fldChar w:fldCharType="separate"/>
            </w:r>
            <w:r w:rsidR="00E55745">
              <w:rPr>
                <w:noProof/>
                <w:webHidden/>
              </w:rPr>
              <w:t>157</w:t>
            </w:r>
            <w:r w:rsidR="00D44791">
              <w:rPr>
                <w:noProof/>
                <w:webHidden/>
              </w:rPr>
              <w:fldChar w:fldCharType="end"/>
            </w:r>
          </w:hyperlink>
        </w:p>
        <w:p w14:paraId="76565A1B" w14:textId="77777777" w:rsidR="00D44791" w:rsidRDefault="00CA61F6">
          <w:pPr>
            <w:pStyle w:val="TOC3"/>
            <w:rPr>
              <w:rFonts w:asciiTheme="minorHAnsi" w:eastAsiaTheme="minorEastAsia" w:hAnsiTheme="minorHAnsi" w:cstheme="minorBidi"/>
              <w:noProof/>
              <w:sz w:val="22"/>
              <w:szCs w:val="22"/>
              <w:lang w:val="en-US" w:eastAsia="en-US"/>
            </w:rPr>
          </w:pPr>
          <w:hyperlink w:anchor="_Toc126930827" w:history="1">
            <w:r w:rsidR="00D44791" w:rsidRPr="00320692">
              <w:rPr>
                <w:rStyle w:val="Hyperlink"/>
                <w:noProof/>
                <w:lang w:val="en-US"/>
              </w:rPr>
              <w:t>4.3.3.</w:t>
            </w:r>
            <w:r w:rsidR="00D44791" w:rsidRPr="00320692">
              <w:rPr>
                <w:rStyle w:val="Hyperlink"/>
                <w:noProof/>
              </w:rPr>
              <w:t xml:space="preserve"> Giải pháp đối với </w:t>
            </w:r>
            <w:r w:rsidR="00D44791" w:rsidRPr="00320692">
              <w:rPr>
                <w:rStyle w:val="Hyperlink"/>
                <w:noProof/>
                <w:lang w:val="en-US"/>
              </w:rPr>
              <w:t>các Hiệp hội ngành hàng</w:t>
            </w:r>
            <w:r w:rsidR="00D44791">
              <w:rPr>
                <w:noProof/>
                <w:webHidden/>
              </w:rPr>
              <w:tab/>
            </w:r>
            <w:r w:rsidR="00D44791">
              <w:rPr>
                <w:noProof/>
                <w:webHidden/>
              </w:rPr>
              <w:fldChar w:fldCharType="begin"/>
            </w:r>
            <w:r w:rsidR="00D44791">
              <w:rPr>
                <w:noProof/>
                <w:webHidden/>
              </w:rPr>
              <w:instrText xml:space="preserve"> PAGEREF _Toc126930827 \h </w:instrText>
            </w:r>
            <w:r w:rsidR="00D44791">
              <w:rPr>
                <w:noProof/>
                <w:webHidden/>
              </w:rPr>
            </w:r>
            <w:r w:rsidR="00D44791">
              <w:rPr>
                <w:noProof/>
                <w:webHidden/>
              </w:rPr>
              <w:fldChar w:fldCharType="separate"/>
            </w:r>
            <w:r w:rsidR="00E55745">
              <w:rPr>
                <w:noProof/>
                <w:webHidden/>
              </w:rPr>
              <w:t>166</w:t>
            </w:r>
            <w:r w:rsidR="00D44791">
              <w:rPr>
                <w:noProof/>
                <w:webHidden/>
              </w:rPr>
              <w:fldChar w:fldCharType="end"/>
            </w:r>
          </w:hyperlink>
        </w:p>
        <w:p w14:paraId="69CBC7AD"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28" w:history="1">
            <w:r w:rsidR="00D44791" w:rsidRPr="00320692">
              <w:rPr>
                <w:rStyle w:val="Hyperlink"/>
                <w:noProof/>
                <w:lang w:val="en-US"/>
              </w:rPr>
              <w:t>TÓM TẮT CHƯƠNG 4</w:t>
            </w:r>
            <w:r w:rsidR="00D44791">
              <w:rPr>
                <w:noProof/>
                <w:webHidden/>
              </w:rPr>
              <w:tab/>
            </w:r>
            <w:r w:rsidR="00D44791">
              <w:rPr>
                <w:noProof/>
                <w:webHidden/>
              </w:rPr>
              <w:fldChar w:fldCharType="begin"/>
            </w:r>
            <w:r w:rsidR="00D44791">
              <w:rPr>
                <w:noProof/>
                <w:webHidden/>
              </w:rPr>
              <w:instrText xml:space="preserve"> PAGEREF _Toc126930828 \h </w:instrText>
            </w:r>
            <w:r w:rsidR="00D44791">
              <w:rPr>
                <w:noProof/>
                <w:webHidden/>
              </w:rPr>
            </w:r>
            <w:r w:rsidR="00D44791">
              <w:rPr>
                <w:noProof/>
                <w:webHidden/>
              </w:rPr>
              <w:fldChar w:fldCharType="separate"/>
            </w:r>
            <w:r w:rsidR="00E55745">
              <w:rPr>
                <w:noProof/>
                <w:webHidden/>
              </w:rPr>
              <w:t>169</w:t>
            </w:r>
            <w:r w:rsidR="00D44791">
              <w:rPr>
                <w:noProof/>
                <w:webHidden/>
              </w:rPr>
              <w:fldChar w:fldCharType="end"/>
            </w:r>
          </w:hyperlink>
        </w:p>
        <w:p w14:paraId="49B81A14"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29" w:history="1">
            <w:r w:rsidR="00D44791" w:rsidRPr="00320692">
              <w:rPr>
                <w:rStyle w:val="Hyperlink"/>
                <w:noProof/>
              </w:rPr>
              <w:t>KẾT LUẬN</w:t>
            </w:r>
            <w:r w:rsidR="00D44791">
              <w:rPr>
                <w:noProof/>
                <w:webHidden/>
              </w:rPr>
              <w:tab/>
            </w:r>
            <w:r w:rsidR="00D44791">
              <w:rPr>
                <w:noProof/>
                <w:webHidden/>
              </w:rPr>
              <w:fldChar w:fldCharType="begin"/>
            </w:r>
            <w:r w:rsidR="00D44791">
              <w:rPr>
                <w:noProof/>
                <w:webHidden/>
              </w:rPr>
              <w:instrText xml:space="preserve"> PAGEREF _Toc126930829 \h </w:instrText>
            </w:r>
            <w:r w:rsidR="00D44791">
              <w:rPr>
                <w:noProof/>
                <w:webHidden/>
              </w:rPr>
            </w:r>
            <w:r w:rsidR="00D44791">
              <w:rPr>
                <w:noProof/>
                <w:webHidden/>
              </w:rPr>
              <w:fldChar w:fldCharType="separate"/>
            </w:r>
            <w:r w:rsidR="00E55745">
              <w:rPr>
                <w:noProof/>
                <w:webHidden/>
              </w:rPr>
              <w:t>170</w:t>
            </w:r>
            <w:r w:rsidR="00D44791">
              <w:rPr>
                <w:noProof/>
                <w:webHidden/>
              </w:rPr>
              <w:fldChar w:fldCharType="end"/>
            </w:r>
          </w:hyperlink>
        </w:p>
        <w:p w14:paraId="36CD5020"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30" w:history="1">
            <w:r w:rsidR="00D44791" w:rsidRPr="00320692">
              <w:rPr>
                <w:rStyle w:val="Hyperlink"/>
                <w:noProof/>
              </w:rPr>
              <w:t>DANH MỤC TÀI LIỆU THAM KHẢO</w:t>
            </w:r>
            <w:r w:rsidR="00D44791">
              <w:rPr>
                <w:noProof/>
                <w:webHidden/>
              </w:rPr>
              <w:tab/>
            </w:r>
            <w:r w:rsidR="00D44791">
              <w:rPr>
                <w:noProof/>
                <w:webHidden/>
              </w:rPr>
              <w:fldChar w:fldCharType="begin"/>
            </w:r>
            <w:r w:rsidR="00D44791">
              <w:rPr>
                <w:noProof/>
                <w:webHidden/>
              </w:rPr>
              <w:instrText xml:space="preserve"> PAGEREF _Toc126930830 \h </w:instrText>
            </w:r>
            <w:r w:rsidR="00D44791">
              <w:rPr>
                <w:noProof/>
                <w:webHidden/>
              </w:rPr>
            </w:r>
            <w:r w:rsidR="00D44791">
              <w:rPr>
                <w:noProof/>
                <w:webHidden/>
              </w:rPr>
              <w:fldChar w:fldCharType="separate"/>
            </w:r>
            <w:r w:rsidR="00E55745">
              <w:rPr>
                <w:noProof/>
                <w:webHidden/>
              </w:rPr>
              <w:t>173</w:t>
            </w:r>
            <w:r w:rsidR="00D44791">
              <w:rPr>
                <w:noProof/>
                <w:webHidden/>
              </w:rPr>
              <w:fldChar w:fldCharType="end"/>
            </w:r>
          </w:hyperlink>
        </w:p>
        <w:p w14:paraId="7D87B3D0" w14:textId="77777777" w:rsidR="00D44791" w:rsidRDefault="00CA61F6">
          <w:pPr>
            <w:pStyle w:val="TOC1"/>
            <w:rPr>
              <w:rFonts w:asciiTheme="minorHAnsi" w:eastAsiaTheme="minorEastAsia" w:hAnsiTheme="minorHAnsi" w:cstheme="minorBidi"/>
              <w:noProof/>
              <w:sz w:val="22"/>
              <w:szCs w:val="22"/>
              <w:lang w:val="en-US" w:eastAsia="en-US"/>
            </w:rPr>
          </w:pPr>
          <w:hyperlink w:anchor="_Toc126930831" w:history="1">
            <w:r w:rsidR="00D44791" w:rsidRPr="00320692">
              <w:rPr>
                <w:rStyle w:val="Hyperlink"/>
                <w:noProof/>
                <w:lang w:val="en-US"/>
              </w:rPr>
              <w:t>PHỤ LỤC</w:t>
            </w:r>
            <w:r w:rsidR="00D44791">
              <w:rPr>
                <w:noProof/>
                <w:webHidden/>
              </w:rPr>
              <w:tab/>
            </w:r>
            <w:r w:rsidR="00D44791">
              <w:rPr>
                <w:noProof/>
                <w:webHidden/>
              </w:rPr>
              <w:fldChar w:fldCharType="begin"/>
            </w:r>
            <w:r w:rsidR="00D44791">
              <w:rPr>
                <w:noProof/>
                <w:webHidden/>
              </w:rPr>
              <w:instrText xml:space="preserve"> PAGEREF _Toc126930831 \h </w:instrText>
            </w:r>
            <w:r w:rsidR="00D44791">
              <w:rPr>
                <w:noProof/>
                <w:webHidden/>
              </w:rPr>
            </w:r>
            <w:r w:rsidR="00D44791">
              <w:rPr>
                <w:noProof/>
                <w:webHidden/>
              </w:rPr>
              <w:fldChar w:fldCharType="separate"/>
            </w:r>
            <w:r w:rsidR="00E55745">
              <w:rPr>
                <w:noProof/>
                <w:webHidden/>
              </w:rPr>
              <w:t>179</w:t>
            </w:r>
            <w:r w:rsidR="00D44791">
              <w:rPr>
                <w:noProof/>
                <w:webHidden/>
              </w:rPr>
              <w:fldChar w:fldCharType="end"/>
            </w:r>
          </w:hyperlink>
        </w:p>
        <w:p w14:paraId="739D4ACB" w14:textId="77777777" w:rsidR="002E48D1" w:rsidRPr="004A5A92" w:rsidRDefault="002E48D1" w:rsidP="00F66FF7">
          <w:pPr>
            <w:tabs>
              <w:tab w:val="left" w:pos="993"/>
            </w:tabs>
            <w:spacing w:line="360" w:lineRule="auto"/>
            <w:ind w:firstLine="709"/>
            <w:jc w:val="both"/>
            <w:rPr>
              <w:sz w:val="28"/>
              <w:szCs w:val="28"/>
            </w:rPr>
          </w:pPr>
          <w:r w:rsidRPr="004A5A92">
            <w:rPr>
              <w:b/>
              <w:bCs/>
              <w:noProof/>
              <w:sz w:val="28"/>
              <w:szCs w:val="28"/>
            </w:rPr>
            <w:fldChar w:fldCharType="end"/>
          </w:r>
        </w:p>
      </w:sdtContent>
    </w:sdt>
    <w:p w14:paraId="744B4E2C" w14:textId="77777777" w:rsidR="000A7B3E" w:rsidRPr="004A5A92" w:rsidRDefault="000A7B3E" w:rsidP="00F66FF7">
      <w:pPr>
        <w:spacing w:line="360" w:lineRule="auto"/>
        <w:ind w:firstLine="709"/>
        <w:jc w:val="center"/>
        <w:rPr>
          <w:b/>
          <w:sz w:val="28"/>
          <w:szCs w:val="28"/>
        </w:rPr>
      </w:pPr>
      <w:r w:rsidRPr="004A5A92">
        <w:rPr>
          <w:sz w:val="28"/>
          <w:szCs w:val="28"/>
        </w:rPr>
        <w:br w:type="page"/>
      </w:r>
      <w:r w:rsidRPr="004A5A92">
        <w:rPr>
          <w:b/>
          <w:sz w:val="28"/>
          <w:szCs w:val="28"/>
        </w:rPr>
        <w:lastRenderedPageBreak/>
        <w:t>DANH MỤC CHỮ VIẾT TẮT</w:t>
      </w:r>
    </w:p>
    <w:p w14:paraId="0802D4B7" w14:textId="77777777" w:rsidR="000A7B3E" w:rsidRPr="004A5A92" w:rsidRDefault="000A7B3E" w:rsidP="00AA37A0">
      <w:pPr>
        <w:pStyle w:val="ListParagraph"/>
        <w:numPr>
          <w:ilvl w:val="0"/>
          <w:numId w:val="28"/>
        </w:numPr>
        <w:spacing w:line="360" w:lineRule="auto"/>
        <w:rPr>
          <w:b/>
          <w:sz w:val="28"/>
          <w:szCs w:val="28"/>
        </w:rPr>
      </w:pPr>
      <w:r w:rsidRPr="004A5A92">
        <w:rPr>
          <w:b/>
          <w:sz w:val="28"/>
          <w:szCs w:val="28"/>
        </w:rPr>
        <w:t>Tiếng Anh</w:t>
      </w:r>
    </w:p>
    <w:tbl>
      <w:tblPr>
        <w:tblW w:w="858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3685"/>
        <w:gridCol w:w="3402"/>
      </w:tblGrid>
      <w:tr w:rsidR="000A7B3E" w:rsidRPr="004A5A92" w14:paraId="6C421A72" w14:textId="77777777" w:rsidTr="00645C23">
        <w:tc>
          <w:tcPr>
            <w:tcW w:w="1497" w:type="dxa"/>
          </w:tcPr>
          <w:p w14:paraId="6FA72527" w14:textId="77777777" w:rsidR="000A7B3E" w:rsidRPr="004A5A92" w:rsidRDefault="000A7B3E" w:rsidP="00530A39">
            <w:pPr>
              <w:spacing w:line="360" w:lineRule="auto"/>
              <w:ind w:right="-108"/>
              <w:jc w:val="center"/>
              <w:rPr>
                <w:b/>
                <w:sz w:val="28"/>
                <w:szCs w:val="28"/>
              </w:rPr>
            </w:pPr>
            <w:r w:rsidRPr="004A5A92">
              <w:rPr>
                <w:b/>
                <w:sz w:val="28"/>
                <w:szCs w:val="28"/>
              </w:rPr>
              <w:t>Viết tắt</w:t>
            </w:r>
          </w:p>
        </w:tc>
        <w:tc>
          <w:tcPr>
            <w:tcW w:w="3685" w:type="dxa"/>
          </w:tcPr>
          <w:p w14:paraId="7A493D9A" w14:textId="77777777" w:rsidR="000A7B3E" w:rsidRPr="004A5A92" w:rsidRDefault="000A7B3E" w:rsidP="00530A39">
            <w:pPr>
              <w:spacing w:line="360" w:lineRule="auto"/>
              <w:ind w:right="-108"/>
              <w:jc w:val="center"/>
              <w:rPr>
                <w:b/>
                <w:sz w:val="28"/>
                <w:szCs w:val="28"/>
              </w:rPr>
            </w:pPr>
            <w:r w:rsidRPr="004A5A92">
              <w:rPr>
                <w:b/>
                <w:sz w:val="28"/>
                <w:szCs w:val="28"/>
              </w:rPr>
              <w:t>Viết đầ</w:t>
            </w:r>
            <w:r w:rsidR="00530A39" w:rsidRPr="004A5A92">
              <w:rPr>
                <w:b/>
                <w:sz w:val="28"/>
                <w:szCs w:val="28"/>
                <w:lang w:val="en-US"/>
              </w:rPr>
              <w:t>y</w:t>
            </w:r>
            <w:r w:rsidRPr="004A5A92">
              <w:rPr>
                <w:b/>
                <w:sz w:val="28"/>
                <w:szCs w:val="28"/>
              </w:rPr>
              <w:t xml:space="preserve"> đủ bằng tiếng Anh</w:t>
            </w:r>
          </w:p>
        </w:tc>
        <w:tc>
          <w:tcPr>
            <w:tcW w:w="3402" w:type="dxa"/>
          </w:tcPr>
          <w:p w14:paraId="66CD47A3" w14:textId="77777777" w:rsidR="000A7B3E" w:rsidRPr="004A5A92" w:rsidRDefault="000A7B3E" w:rsidP="00530A39">
            <w:pPr>
              <w:spacing w:line="360" w:lineRule="auto"/>
              <w:ind w:right="-108"/>
              <w:jc w:val="center"/>
              <w:rPr>
                <w:b/>
                <w:sz w:val="28"/>
                <w:szCs w:val="28"/>
              </w:rPr>
            </w:pPr>
            <w:r w:rsidRPr="004A5A92">
              <w:rPr>
                <w:b/>
                <w:sz w:val="28"/>
                <w:szCs w:val="28"/>
              </w:rPr>
              <w:t>Viết đầ</w:t>
            </w:r>
            <w:r w:rsidR="00530A39" w:rsidRPr="004A5A92">
              <w:rPr>
                <w:b/>
                <w:sz w:val="28"/>
                <w:szCs w:val="28"/>
                <w:lang w:val="en-US"/>
              </w:rPr>
              <w:t>y</w:t>
            </w:r>
            <w:r w:rsidRPr="004A5A92">
              <w:rPr>
                <w:b/>
                <w:sz w:val="28"/>
                <w:szCs w:val="28"/>
              </w:rPr>
              <w:t xml:space="preserve"> đủ bằng tiếng Việt</w:t>
            </w:r>
          </w:p>
        </w:tc>
      </w:tr>
      <w:tr w:rsidR="000A7B3E" w:rsidRPr="004A5A92" w14:paraId="7333BB3C" w14:textId="77777777" w:rsidTr="00645C23">
        <w:tc>
          <w:tcPr>
            <w:tcW w:w="1497" w:type="dxa"/>
          </w:tcPr>
          <w:p w14:paraId="3EFD6646" w14:textId="77777777" w:rsidR="000A7B3E" w:rsidRPr="004A5A92" w:rsidRDefault="000A7B3E" w:rsidP="007850A5">
            <w:pPr>
              <w:spacing w:line="360" w:lineRule="auto"/>
              <w:jc w:val="both"/>
              <w:rPr>
                <w:sz w:val="28"/>
                <w:szCs w:val="28"/>
              </w:rPr>
            </w:pPr>
            <w:r w:rsidRPr="004A5A92">
              <w:rPr>
                <w:sz w:val="28"/>
                <w:szCs w:val="28"/>
              </w:rPr>
              <w:t>ASEAN</w:t>
            </w:r>
          </w:p>
        </w:tc>
        <w:tc>
          <w:tcPr>
            <w:tcW w:w="3685" w:type="dxa"/>
          </w:tcPr>
          <w:p w14:paraId="1A4963C6" w14:textId="77777777" w:rsidR="000A7B3E" w:rsidRPr="004A5A92" w:rsidRDefault="000A7B3E" w:rsidP="007850A5">
            <w:pPr>
              <w:spacing w:line="360" w:lineRule="auto"/>
              <w:jc w:val="both"/>
              <w:rPr>
                <w:sz w:val="28"/>
                <w:szCs w:val="28"/>
                <w:shd w:val="clear" w:color="auto" w:fill="FFFFFF"/>
              </w:rPr>
            </w:pPr>
            <w:r w:rsidRPr="004A5A92">
              <w:rPr>
                <w:iCs/>
                <w:sz w:val="28"/>
                <w:szCs w:val="28"/>
                <w:shd w:val="clear" w:color="auto" w:fill="FFFFFF"/>
              </w:rPr>
              <w:t>Association of Southeast Asian Nations</w:t>
            </w:r>
          </w:p>
        </w:tc>
        <w:tc>
          <w:tcPr>
            <w:tcW w:w="3402" w:type="dxa"/>
          </w:tcPr>
          <w:p w14:paraId="0C855C54" w14:textId="77777777" w:rsidR="000A7B3E" w:rsidRPr="004A5A92" w:rsidRDefault="000A7B3E" w:rsidP="007850A5">
            <w:pPr>
              <w:spacing w:line="360" w:lineRule="auto"/>
              <w:jc w:val="both"/>
              <w:rPr>
                <w:bCs/>
                <w:sz w:val="28"/>
                <w:szCs w:val="28"/>
                <w:shd w:val="clear" w:color="auto" w:fill="FFFFFF"/>
              </w:rPr>
            </w:pPr>
            <w:r w:rsidRPr="004A5A92">
              <w:rPr>
                <w:bCs/>
                <w:sz w:val="28"/>
                <w:szCs w:val="28"/>
                <w:shd w:val="clear" w:color="auto" w:fill="FFFFFF"/>
              </w:rPr>
              <w:t>Hiệp hội các Quốc gia Đông Nam Á</w:t>
            </w:r>
            <w:r w:rsidRPr="004A5A92">
              <w:rPr>
                <w:rStyle w:val="apple-converted-space"/>
                <w:rFonts w:eastAsiaTheme="majorEastAsia"/>
                <w:sz w:val="28"/>
                <w:szCs w:val="28"/>
                <w:shd w:val="clear" w:color="auto" w:fill="FFFFFF"/>
              </w:rPr>
              <w:t> </w:t>
            </w:r>
          </w:p>
        </w:tc>
      </w:tr>
      <w:tr w:rsidR="000A7B3E" w:rsidRPr="004A5A92" w14:paraId="5A7FF8E5" w14:textId="77777777" w:rsidTr="00645C23">
        <w:tc>
          <w:tcPr>
            <w:tcW w:w="1497" w:type="dxa"/>
          </w:tcPr>
          <w:p w14:paraId="22A2D9E5" w14:textId="77777777" w:rsidR="000A7B3E" w:rsidRPr="004A5A92" w:rsidRDefault="000A7B3E" w:rsidP="007850A5">
            <w:pPr>
              <w:spacing w:line="360" w:lineRule="auto"/>
              <w:jc w:val="both"/>
              <w:rPr>
                <w:sz w:val="28"/>
                <w:szCs w:val="28"/>
                <w:lang w:val="en-US"/>
              </w:rPr>
            </w:pPr>
            <w:r w:rsidRPr="004A5A92">
              <w:rPr>
                <w:bCs/>
                <w:sz w:val="28"/>
                <w:szCs w:val="28"/>
                <w:shd w:val="clear" w:color="auto" w:fill="FFFFFF"/>
                <w:lang w:val="en-US"/>
              </w:rPr>
              <w:t>EAEU</w:t>
            </w:r>
          </w:p>
        </w:tc>
        <w:tc>
          <w:tcPr>
            <w:tcW w:w="3685" w:type="dxa"/>
          </w:tcPr>
          <w:p w14:paraId="5C8DEBA6" w14:textId="77777777" w:rsidR="000A7B3E" w:rsidRPr="004A5A92" w:rsidRDefault="000A7B3E" w:rsidP="007850A5">
            <w:pPr>
              <w:spacing w:line="360" w:lineRule="auto"/>
              <w:jc w:val="both"/>
              <w:rPr>
                <w:i/>
                <w:iCs/>
                <w:sz w:val="28"/>
                <w:szCs w:val="28"/>
                <w:shd w:val="clear" w:color="auto" w:fill="FFFFFF"/>
              </w:rPr>
            </w:pPr>
            <w:r w:rsidRPr="004A5A92">
              <w:rPr>
                <w:rStyle w:val="Emphasis"/>
                <w:bCs/>
                <w:i w:val="0"/>
                <w:sz w:val="28"/>
                <w:szCs w:val="28"/>
                <w:shd w:val="clear" w:color="auto" w:fill="FFFFFF"/>
              </w:rPr>
              <w:t>Eurasian Economic Union</w:t>
            </w:r>
          </w:p>
        </w:tc>
        <w:tc>
          <w:tcPr>
            <w:tcW w:w="3402" w:type="dxa"/>
          </w:tcPr>
          <w:p w14:paraId="4B9627C1" w14:textId="77777777" w:rsidR="000A7B3E" w:rsidRPr="004A5A92" w:rsidRDefault="000A7B3E" w:rsidP="007850A5">
            <w:pPr>
              <w:spacing w:line="360" w:lineRule="auto"/>
              <w:jc w:val="both"/>
              <w:rPr>
                <w:bCs/>
                <w:sz w:val="28"/>
                <w:szCs w:val="28"/>
                <w:shd w:val="clear" w:color="auto" w:fill="FFFFFF"/>
              </w:rPr>
            </w:pPr>
            <w:r w:rsidRPr="004A5A92">
              <w:rPr>
                <w:bCs/>
                <w:sz w:val="28"/>
                <w:szCs w:val="28"/>
                <w:shd w:val="clear" w:color="auto" w:fill="FFFFFF"/>
                <w:lang w:val="en-US"/>
              </w:rPr>
              <w:t xml:space="preserve">Liên minh kinh tế </w:t>
            </w:r>
            <w:r w:rsidRPr="004A5A92">
              <w:rPr>
                <w:bCs/>
                <w:sz w:val="28"/>
                <w:szCs w:val="28"/>
                <w:shd w:val="clear" w:color="auto" w:fill="FFFFFF"/>
              </w:rPr>
              <w:t>Á</w:t>
            </w:r>
            <w:r w:rsidRPr="004A5A92">
              <w:rPr>
                <w:bCs/>
                <w:sz w:val="28"/>
                <w:szCs w:val="28"/>
                <w:shd w:val="clear" w:color="auto" w:fill="FFFFFF"/>
                <w:lang w:val="en-US"/>
              </w:rPr>
              <w:t>-</w:t>
            </w:r>
            <w:r w:rsidRPr="004A5A92">
              <w:rPr>
                <w:bCs/>
                <w:sz w:val="28"/>
                <w:szCs w:val="28"/>
                <w:shd w:val="clear" w:color="auto" w:fill="FFFFFF"/>
              </w:rPr>
              <w:t>Âu</w:t>
            </w:r>
          </w:p>
        </w:tc>
      </w:tr>
      <w:tr w:rsidR="003C057D" w:rsidRPr="004A5A92" w14:paraId="33D63EE3" w14:textId="77777777" w:rsidTr="00645C23">
        <w:tc>
          <w:tcPr>
            <w:tcW w:w="1497" w:type="dxa"/>
          </w:tcPr>
          <w:p w14:paraId="7A7C449A" w14:textId="77777777" w:rsidR="003C057D" w:rsidRPr="004A5A92" w:rsidRDefault="003C057D" w:rsidP="007850A5">
            <w:pPr>
              <w:spacing w:line="360" w:lineRule="auto"/>
              <w:jc w:val="both"/>
              <w:rPr>
                <w:bCs/>
                <w:sz w:val="28"/>
                <w:szCs w:val="28"/>
                <w:shd w:val="clear" w:color="auto" w:fill="FFFFFF"/>
                <w:lang w:val="en-US"/>
              </w:rPr>
            </w:pPr>
            <w:r w:rsidRPr="004A5A92">
              <w:rPr>
                <w:bCs/>
                <w:sz w:val="28"/>
                <w:szCs w:val="28"/>
                <w:shd w:val="clear" w:color="auto" w:fill="FFFFFF"/>
                <w:lang w:val="en-US"/>
              </w:rPr>
              <w:t>EPA</w:t>
            </w:r>
          </w:p>
        </w:tc>
        <w:tc>
          <w:tcPr>
            <w:tcW w:w="3685" w:type="dxa"/>
          </w:tcPr>
          <w:p w14:paraId="0C60B8DE" w14:textId="77777777" w:rsidR="003C057D" w:rsidRPr="004A5A92" w:rsidRDefault="003C057D" w:rsidP="007850A5">
            <w:pPr>
              <w:spacing w:line="360" w:lineRule="auto"/>
              <w:jc w:val="both"/>
              <w:rPr>
                <w:rStyle w:val="Emphasis"/>
                <w:bCs/>
                <w:i w:val="0"/>
                <w:sz w:val="28"/>
                <w:szCs w:val="28"/>
                <w:shd w:val="clear" w:color="auto" w:fill="FFFFFF"/>
                <w:lang w:val="en-US"/>
              </w:rPr>
            </w:pPr>
            <w:r w:rsidRPr="004A5A92">
              <w:rPr>
                <w:rStyle w:val="Emphasis"/>
                <w:bCs/>
                <w:i w:val="0"/>
                <w:iCs w:val="0"/>
                <w:sz w:val="28"/>
                <w:szCs w:val="28"/>
                <w:shd w:val="clear" w:color="auto" w:fill="FFFFFF"/>
              </w:rPr>
              <w:t>Econo</w:t>
            </w:r>
            <w:r w:rsidR="00754F34" w:rsidRPr="004A5A92">
              <w:rPr>
                <w:rStyle w:val="Emphasis"/>
                <w:bCs/>
                <w:i w:val="0"/>
                <w:iCs w:val="0"/>
                <w:sz w:val="28"/>
                <w:szCs w:val="28"/>
                <w:shd w:val="clear" w:color="auto" w:fill="FFFFFF"/>
              </w:rPr>
              <w:t>mic Partnership Agreement</w:t>
            </w:r>
          </w:p>
        </w:tc>
        <w:tc>
          <w:tcPr>
            <w:tcW w:w="3402" w:type="dxa"/>
          </w:tcPr>
          <w:p w14:paraId="75A0C5EE" w14:textId="77777777" w:rsidR="003C057D" w:rsidRPr="004A5A92" w:rsidRDefault="003C057D" w:rsidP="007850A5">
            <w:pPr>
              <w:spacing w:line="360" w:lineRule="auto"/>
              <w:jc w:val="both"/>
              <w:rPr>
                <w:bCs/>
                <w:sz w:val="28"/>
                <w:szCs w:val="28"/>
                <w:shd w:val="clear" w:color="auto" w:fill="FFFFFF"/>
                <w:lang w:val="en-US"/>
              </w:rPr>
            </w:pPr>
            <w:r w:rsidRPr="004A5A92">
              <w:rPr>
                <w:sz w:val="28"/>
                <w:szCs w:val="28"/>
                <w:lang w:val="en-US"/>
              </w:rPr>
              <w:t>Hiệp định đối tác kinh tế</w:t>
            </w:r>
          </w:p>
        </w:tc>
      </w:tr>
      <w:tr w:rsidR="000A7B3E" w:rsidRPr="004A5A92" w14:paraId="021937C3" w14:textId="77777777" w:rsidTr="00645C23">
        <w:tc>
          <w:tcPr>
            <w:tcW w:w="1497" w:type="dxa"/>
            <w:vAlign w:val="center"/>
          </w:tcPr>
          <w:p w14:paraId="3D375505" w14:textId="77777777" w:rsidR="000A7B3E" w:rsidRPr="004A5A92" w:rsidRDefault="000A7B3E" w:rsidP="007850A5">
            <w:pPr>
              <w:spacing w:line="360" w:lineRule="auto"/>
              <w:jc w:val="both"/>
              <w:rPr>
                <w:sz w:val="28"/>
                <w:szCs w:val="28"/>
              </w:rPr>
            </w:pPr>
            <w:r w:rsidRPr="004A5A92">
              <w:rPr>
                <w:sz w:val="28"/>
                <w:szCs w:val="28"/>
                <w:lang w:val="en-US"/>
              </w:rPr>
              <w:t>HS</w:t>
            </w:r>
            <w:r w:rsidRPr="004A5A92">
              <w:rPr>
                <w:sz w:val="28"/>
                <w:szCs w:val="28"/>
              </w:rPr>
              <w:t xml:space="preserve"> </w:t>
            </w:r>
          </w:p>
        </w:tc>
        <w:tc>
          <w:tcPr>
            <w:tcW w:w="3685" w:type="dxa"/>
            <w:vAlign w:val="center"/>
          </w:tcPr>
          <w:p w14:paraId="0EC57065" w14:textId="77777777" w:rsidR="000A7B3E" w:rsidRPr="004A5A92" w:rsidRDefault="000A7B3E" w:rsidP="007850A5">
            <w:pPr>
              <w:spacing w:line="360" w:lineRule="auto"/>
              <w:jc w:val="both"/>
              <w:rPr>
                <w:i/>
                <w:sz w:val="28"/>
                <w:szCs w:val="28"/>
              </w:rPr>
            </w:pPr>
            <w:r w:rsidRPr="004A5A92">
              <w:rPr>
                <w:rStyle w:val="Emphasis"/>
                <w:bCs/>
                <w:i w:val="0"/>
                <w:sz w:val="28"/>
                <w:szCs w:val="28"/>
              </w:rPr>
              <w:t>Harmonized Commodity Description and Coding System</w:t>
            </w:r>
          </w:p>
        </w:tc>
        <w:tc>
          <w:tcPr>
            <w:tcW w:w="3402" w:type="dxa"/>
            <w:vAlign w:val="center"/>
          </w:tcPr>
          <w:p w14:paraId="4775826C" w14:textId="77777777" w:rsidR="000A7B3E" w:rsidRPr="004A5A92" w:rsidRDefault="000A7B3E" w:rsidP="007850A5">
            <w:pPr>
              <w:spacing w:line="360" w:lineRule="auto"/>
              <w:jc w:val="both"/>
              <w:rPr>
                <w:sz w:val="28"/>
                <w:szCs w:val="28"/>
              </w:rPr>
            </w:pPr>
            <w:r w:rsidRPr="004A5A92">
              <w:rPr>
                <w:sz w:val="28"/>
                <w:szCs w:val="28"/>
              </w:rPr>
              <w:t>Hệ thống hài hòa mô tả và mã hóa hàng hóa</w:t>
            </w:r>
          </w:p>
        </w:tc>
      </w:tr>
      <w:tr w:rsidR="000A7B3E" w:rsidRPr="004A5A92" w14:paraId="4F6425CA" w14:textId="77777777" w:rsidTr="00645C23">
        <w:tc>
          <w:tcPr>
            <w:tcW w:w="1497" w:type="dxa"/>
            <w:vAlign w:val="center"/>
          </w:tcPr>
          <w:p w14:paraId="1C7CF51B" w14:textId="77777777" w:rsidR="000A7B3E" w:rsidRPr="004A5A92" w:rsidRDefault="000A7B3E" w:rsidP="007850A5">
            <w:pPr>
              <w:spacing w:line="360" w:lineRule="auto"/>
              <w:jc w:val="both"/>
              <w:rPr>
                <w:sz w:val="28"/>
                <w:szCs w:val="28"/>
              </w:rPr>
            </w:pPr>
            <w:r w:rsidRPr="004A5A92">
              <w:rPr>
                <w:sz w:val="28"/>
                <w:szCs w:val="28"/>
              </w:rPr>
              <w:t>GDP</w:t>
            </w:r>
          </w:p>
        </w:tc>
        <w:tc>
          <w:tcPr>
            <w:tcW w:w="3685" w:type="dxa"/>
            <w:vAlign w:val="center"/>
          </w:tcPr>
          <w:p w14:paraId="00D3C84F" w14:textId="77777777" w:rsidR="000A7B3E" w:rsidRPr="004A5A92" w:rsidRDefault="000A7B3E" w:rsidP="007850A5">
            <w:pPr>
              <w:spacing w:line="360" w:lineRule="auto"/>
              <w:jc w:val="both"/>
              <w:rPr>
                <w:sz w:val="28"/>
                <w:szCs w:val="28"/>
              </w:rPr>
            </w:pPr>
            <w:r w:rsidRPr="004A5A92">
              <w:rPr>
                <w:sz w:val="28"/>
                <w:szCs w:val="28"/>
              </w:rPr>
              <w:t>Gross Domestic Product</w:t>
            </w:r>
          </w:p>
        </w:tc>
        <w:tc>
          <w:tcPr>
            <w:tcW w:w="3402" w:type="dxa"/>
            <w:vAlign w:val="center"/>
          </w:tcPr>
          <w:p w14:paraId="57B82B5B" w14:textId="77777777" w:rsidR="000A7B3E" w:rsidRPr="004A5A92" w:rsidRDefault="000A7B3E" w:rsidP="007850A5">
            <w:pPr>
              <w:spacing w:line="360" w:lineRule="auto"/>
              <w:jc w:val="both"/>
              <w:rPr>
                <w:sz w:val="28"/>
                <w:szCs w:val="28"/>
              </w:rPr>
            </w:pPr>
            <w:r w:rsidRPr="004A5A92">
              <w:rPr>
                <w:sz w:val="28"/>
                <w:szCs w:val="28"/>
              </w:rPr>
              <w:t>Tổng sản phẩm quốc nội</w:t>
            </w:r>
          </w:p>
        </w:tc>
      </w:tr>
      <w:tr w:rsidR="000A7B3E" w:rsidRPr="004A5A92" w14:paraId="1B939B34" w14:textId="77777777" w:rsidTr="00645C23">
        <w:tc>
          <w:tcPr>
            <w:tcW w:w="1497" w:type="dxa"/>
            <w:vAlign w:val="center"/>
          </w:tcPr>
          <w:p w14:paraId="500A929E" w14:textId="77777777" w:rsidR="000A7B3E" w:rsidRPr="004A5A92" w:rsidRDefault="000A7B3E" w:rsidP="007850A5">
            <w:pPr>
              <w:spacing w:line="360" w:lineRule="auto"/>
              <w:jc w:val="both"/>
              <w:rPr>
                <w:sz w:val="28"/>
                <w:szCs w:val="28"/>
              </w:rPr>
            </w:pPr>
            <w:r w:rsidRPr="004A5A92">
              <w:rPr>
                <w:sz w:val="28"/>
                <w:szCs w:val="28"/>
              </w:rPr>
              <w:t>FTA</w:t>
            </w:r>
          </w:p>
        </w:tc>
        <w:tc>
          <w:tcPr>
            <w:tcW w:w="3685" w:type="dxa"/>
            <w:vAlign w:val="center"/>
          </w:tcPr>
          <w:p w14:paraId="40A7A83E" w14:textId="77777777" w:rsidR="000A7B3E" w:rsidRPr="004A5A92" w:rsidRDefault="000A7B3E" w:rsidP="007850A5">
            <w:pPr>
              <w:spacing w:line="360" w:lineRule="auto"/>
              <w:jc w:val="both"/>
              <w:rPr>
                <w:sz w:val="28"/>
                <w:szCs w:val="28"/>
              </w:rPr>
            </w:pPr>
            <w:r w:rsidRPr="004A5A92">
              <w:rPr>
                <w:sz w:val="28"/>
                <w:szCs w:val="28"/>
              </w:rPr>
              <w:t>Free Trade Area</w:t>
            </w:r>
          </w:p>
        </w:tc>
        <w:tc>
          <w:tcPr>
            <w:tcW w:w="3402" w:type="dxa"/>
            <w:vAlign w:val="center"/>
          </w:tcPr>
          <w:p w14:paraId="7AEE1B20" w14:textId="77777777" w:rsidR="000A7B3E" w:rsidRPr="004A5A92" w:rsidRDefault="000A7B3E" w:rsidP="007850A5">
            <w:pPr>
              <w:spacing w:line="360" w:lineRule="auto"/>
              <w:jc w:val="both"/>
              <w:rPr>
                <w:sz w:val="28"/>
                <w:szCs w:val="28"/>
              </w:rPr>
            </w:pPr>
            <w:r w:rsidRPr="004A5A92">
              <w:rPr>
                <w:sz w:val="28"/>
                <w:szCs w:val="28"/>
              </w:rPr>
              <w:t>Khu vực Thương mại Tự do</w:t>
            </w:r>
          </w:p>
        </w:tc>
      </w:tr>
      <w:tr w:rsidR="000A7B3E" w:rsidRPr="004A5A92" w14:paraId="4CC5369F" w14:textId="77777777" w:rsidTr="00645C23">
        <w:tc>
          <w:tcPr>
            <w:tcW w:w="1497" w:type="dxa"/>
            <w:vAlign w:val="center"/>
          </w:tcPr>
          <w:p w14:paraId="08B5E80B" w14:textId="77777777" w:rsidR="000A7B3E" w:rsidRPr="004A5A92" w:rsidRDefault="000A7B3E" w:rsidP="007850A5">
            <w:pPr>
              <w:spacing w:line="360" w:lineRule="auto"/>
              <w:jc w:val="both"/>
              <w:rPr>
                <w:sz w:val="28"/>
                <w:szCs w:val="28"/>
                <w:lang w:val="en-US"/>
              </w:rPr>
            </w:pPr>
            <w:r w:rsidRPr="004A5A92">
              <w:rPr>
                <w:sz w:val="28"/>
                <w:szCs w:val="28"/>
                <w:lang w:val="en-US"/>
              </w:rPr>
              <w:t>SITC</w:t>
            </w:r>
          </w:p>
        </w:tc>
        <w:tc>
          <w:tcPr>
            <w:tcW w:w="3685" w:type="dxa"/>
            <w:vAlign w:val="center"/>
          </w:tcPr>
          <w:p w14:paraId="4593B2C8" w14:textId="77777777" w:rsidR="000A7B3E" w:rsidRPr="004A5A92" w:rsidRDefault="000A7B3E" w:rsidP="007850A5">
            <w:pPr>
              <w:spacing w:line="360" w:lineRule="auto"/>
              <w:jc w:val="both"/>
              <w:rPr>
                <w:sz w:val="28"/>
                <w:szCs w:val="28"/>
              </w:rPr>
            </w:pPr>
            <w:r w:rsidRPr="004A5A92">
              <w:rPr>
                <w:sz w:val="28"/>
                <w:szCs w:val="28"/>
              </w:rPr>
              <w:t>Standard International Trade Classification)</w:t>
            </w:r>
          </w:p>
        </w:tc>
        <w:tc>
          <w:tcPr>
            <w:tcW w:w="3402" w:type="dxa"/>
            <w:vAlign w:val="center"/>
          </w:tcPr>
          <w:p w14:paraId="4E3E72C1" w14:textId="77777777" w:rsidR="000A7B3E" w:rsidRPr="004A5A92" w:rsidRDefault="000A7B3E" w:rsidP="007850A5">
            <w:pPr>
              <w:spacing w:line="360" w:lineRule="auto"/>
              <w:rPr>
                <w:sz w:val="28"/>
                <w:szCs w:val="28"/>
              </w:rPr>
            </w:pPr>
            <w:r w:rsidRPr="004A5A92">
              <w:rPr>
                <w:sz w:val="28"/>
                <w:szCs w:val="28"/>
              </w:rPr>
              <w:t>Danh mục Phân loại thương mại quốc tế tiêu chuẩn</w:t>
            </w:r>
          </w:p>
        </w:tc>
      </w:tr>
      <w:tr w:rsidR="000A7B3E" w:rsidRPr="004A5A92" w14:paraId="4A0680BE" w14:textId="77777777" w:rsidTr="00645C23">
        <w:tc>
          <w:tcPr>
            <w:tcW w:w="1497" w:type="dxa"/>
          </w:tcPr>
          <w:p w14:paraId="44CD49CD" w14:textId="77777777" w:rsidR="000A7B3E" w:rsidRPr="004A5A92" w:rsidRDefault="000A7B3E" w:rsidP="007850A5">
            <w:pPr>
              <w:spacing w:line="360" w:lineRule="auto"/>
              <w:jc w:val="both"/>
              <w:rPr>
                <w:sz w:val="28"/>
                <w:szCs w:val="28"/>
              </w:rPr>
            </w:pPr>
            <w:r w:rsidRPr="004A5A92">
              <w:rPr>
                <w:sz w:val="28"/>
                <w:szCs w:val="28"/>
              </w:rPr>
              <w:t>USD</w:t>
            </w:r>
          </w:p>
        </w:tc>
        <w:tc>
          <w:tcPr>
            <w:tcW w:w="3685" w:type="dxa"/>
          </w:tcPr>
          <w:p w14:paraId="129527B9" w14:textId="77777777" w:rsidR="000A7B3E" w:rsidRPr="004A5A92" w:rsidRDefault="000A7B3E" w:rsidP="007850A5">
            <w:pPr>
              <w:spacing w:line="360" w:lineRule="auto"/>
              <w:jc w:val="both"/>
              <w:rPr>
                <w:sz w:val="28"/>
                <w:szCs w:val="28"/>
              </w:rPr>
            </w:pPr>
            <w:r w:rsidRPr="004A5A92">
              <w:rPr>
                <w:bCs/>
                <w:sz w:val="28"/>
                <w:szCs w:val="28"/>
                <w:shd w:val="clear" w:color="auto" w:fill="FFFFFF"/>
              </w:rPr>
              <w:t>United States dollar</w:t>
            </w:r>
          </w:p>
        </w:tc>
        <w:tc>
          <w:tcPr>
            <w:tcW w:w="3402" w:type="dxa"/>
          </w:tcPr>
          <w:p w14:paraId="7F21AD69" w14:textId="77777777" w:rsidR="000A7B3E" w:rsidRPr="004A5A92" w:rsidRDefault="000A7B3E" w:rsidP="007850A5">
            <w:pPr>
              <w:spacing w:line="360" w:lineRule="auto"/>
              <w:jc w:val="both"/>
              <w:rPr>
                <w:sz w:val="28"/>
                <w:szCs w:val="28"/>
              </w:rPr>
            </w:pPr>
            <w:r w:rsidRPr="004A5A92">
              <w:rPr>
                <w:sz w:val="28"/>
                <w:szCs w:val="28"/>
              </w:rPr>
              <w:t>Đô la Mỹ</w:t>
            </w:r>
          </w:p>
        </w:tc>
      </w:tr>
      <w:tr w:rsidR="000A7B3E" w:rsidRPr="004A5A92" w14:paraId="46A970A0" w14:textId="77777777" w:rsidTr="00645C23">
        <w:tc>
          <w:tcPr>
            <w:tcW w:w="1497" w:type="dxa"/>
          </w:tcPr>
          <w:p w14:paraId="7685CC91" w14:textId="77777777" w:rsidR="000A7B3E" w:rsidRPr="004A5A92" w:rsidRDefault="000A7B3E" w:rsidP="007850A5">
            <w:pPr>
              <w:spacing w:line="360" w:lineRule="auto"/>
              <w:jc w:val="both"/>
              <w:rPr>
                <w:sz w:val="28"/>
                <w:szCs w:val="28"/>
                <w:lang w:val="en-US"/>
              </w:rPr>
            </w:pPr>
            <w:r w:rsidRPr="004A5A92">
              <w:rPr>
                <w:sz w:val="28"/>
                <w:szCs w:val="28"/>
                <w:lang w:val="en-US"/>
              </w:rPr>
              <w:t>VN-EAEU FTA</w:t>
            </w:r>
          </w:p>
        </w:tc>
        <w:tc>
          <w:tcPr>
            <w:tcW w:w="3685" w:type="dxa"/>
          </w:tcPr>
          <w:p w14:paraId="0605C4D3" w14:textId="77777777" w:rsidR="000A7B3E" w:rsidRPr="004A5A92" w:rsidRDefault="000A7B3E" w:rsidP="007850A5">
            <w:pPr>
              <w:spacing w:line="360" w:lineRule="auto"/>
              <w:jc w:val="both"/>
              <w:rPr>
                <w:bCs/>
                <w:sz w:val="28"/>
                <w:szCs w:val="28"/>
                <w:shd w:val="clear" w:color="auto" w:fill="FFFFFF"/>
                <w:lang w:val="en-US"/>
              </w:rPr>
            </w:pPr>
            <w:r w:rsidRPr="004A5A92">
              <w:rPr>
                <w:bCs/>
                <w:sz w:val="28"/>
                <w:szCs w:val="28"/>
                <w:shd w:val="clear" w:color="auto" w:fill="FFFFFF"/>
                <w:lang w:val="en-US"/>
              </w:rPr>
              <w:t xml:space="preserve">Vietnam </w:t>
            </w:r>
            <w:r w:rsidRPr="004A5A92">
              <w:rPr>
                <w:bCs/>
                <w:i/>
                <w:sz w:val="28"/>
                <w:szCs w:val="28"/>
                <w:shd w:val="clear" w:color="auto" w:fill="FFFFFF"/>
                <w:lang w:val="en-US"/>
              </w:rPr>
              <w:t>-</w:t>
            </w:r>
            <w:r w:rsidRPr="004A5A92">
              <w:rPr>
                <w:rStyle w:val="Emphasis"/>
                <w:bCs/>
                <w:i w:val="0"/>
                <w:sz w:val="28"/>
                <w:szCs w:val="28"/>
                <w:shd w:val="clear" w:color="auto" w:fill="FFFFFF"/>
              </w:rPr>
              <w:t xml:space="preserve"> Eurasian Economic Union</w:t>
            </w:r>
            <w:r w:rsidRPr="004A5A92">
              <w:rPr>
                <w:rStyle w:val="Emphasis"/>
                <w:bCs/>
                <w:i w:val="0"/>
                <w:sz w:val="28"/>
                <w:szCs w:val="28"/>
                <w:shd w:val="clear" w:color="auto" w:fill="FFFFFF"/>
                <w:lang w:val="en-US"/>
              </w:rPr>
              <w:t xml:space="preserve"> </w:t>
            </w:r>
            <w:r w:rsidRPr="004A5A92">
              <w:rPr>
                <w:sz w:val="28"/>
                <w:szCs w:val="28"/>
              </w:rPr>
              <w:t>Free Trade</w:t>
            </w:r>
            <w:r w:rsidRPr="004A5A92">
              <w:rPr>
                <w:sz w:val="28"/>
                <w:szCs w:val="28"/>
                <w:lang w:val="en-US"/>
              </w:rPr>
              <w:t xml:space="preserve"> Agreement</w:t>
            </w:r>
          </w:p>
        </w:tc>
        <w:tc>
          <w:tcPr>
            <w:tcW w:w="3402" w:type="dxa"/>
          </w:tcPr>
          <w:p w14:paraId="265C86BB" w14:textId="77777777" w:rsidR="000A7B3E" w:rsidRPr="004A5A92" w:rsidRDefault="000A7B3E" w:rsidP="007850A5">
            <w:pPr>
              <w:spacing w:line="360" w:lineRule="auto"/>
              <w:jc w:val="both"/>
              <w:rPr>
                <w:sz w:val="28"/>
                <w:szCs w:val="28"/>
                <w:lang w:val="en-US"/>
              </w:rPr>
            </w:pPr>
            <w:r w:rsidRPr="004A5A92">
              <w:rPr>
                <w:sz w:val="28"/>
                <w:szCs w:val="28"/>
                <w:lang w:val="en-US"/>
              </w:rPr>
              <w:t xml:space="preserve">Hiệp định Thương mại tự do Việt Nam - </w:t>
            </w:r>
            <w:r w:rsidRPr="004A5A92">
              <w:rPr>
                <w:bCs/>
                <w:sz w:val="28"/>
                <w:szCs w:val="28"/>
                <w:shd w:val="clear" w:color="auto" w:fill="FFFFFF"/>
                <w:lang w:val="en-US"/>
              </w:rPr>
              <w:t xml:space="preserve">Liên minh kinh tế </w:t>
            </w:r>
            <w:r w:rsidRPr="004A5A92">
              <w:rPr>
                <w:bCs/>
                <w:sz w:val="28"/>
                <w:szCs w:val="28"/>
                <w:shd w:val="clear" w:color="auto" w:fill="FFFFFF"/>
              </w:rPr>
              <w:t>Á</w:t>
            </w:r>
            <w:r w:rsidRPr="004A5A92">
              <w:rPr>
                <w:bCs/>
                <w:sz w:val="28"/>
                <w:szCs w:val="28"/>
                <w:shd w:val="clear" w:color="auto" w:fill="FFFFFF"/>
                <w:lang w:val="en-US"/>
              </w:rPr>
              <w:t>-</w:t>
            </w:r>
            <w:r w:rsidRPr="004A5A92">
              <w:rPr>
                <w:bCs/>
                <w:sz w:val="28"/>
                <w:szCs w:val="28"/>
                <w:shd w:val="clear" w:color="auto" w:fill="FFFFFF"/>
              </w:rPr>
              <w:t>Âu</w:t>
            </w:r>
          </w:p>
        </w:tc>
      </w:tr>
      <w:tr w:rsidR="000A7B3E" w:rsidRPr="004A5A92" w14:paraId="222474CF" w14:textId="77777777" w:rsidTr="00645C23">
        <w:tc>
          <w:tcPr>
            <w:tcW w:w="1497" w:type="dxa"/>
            <w:vAlign w:val="center"/>
          </w:tcPr>
          <w:p w14:paraId="6D5288E8" w14:textId="77777777" w:rsidR="000A7B3E" w:rsidRPr="004A5A92" w:rsidRDefault="000A7B3E" w:rsidP="007850A5">
            <w:pPr>
              <w:spacing w:line="360" w:lineRule="auto"/>
              <w:jc w:val="both"/>
              <w:rPr>
                <w:sz w:val="28"/>
                <w:szCs w:val="28"/>
              </w:rPr>
            </w:pPr>
            <w:r w:rsidRPr="004A5A92">
              <w:rPr>
                <w:sz w:val="28"/>
                <w:szCs w:val="28"/>
              </w:rPr>
              <w:t>WTO</w:t>
            </w:r>
          </w:p>
        </w:tc>
        <w:tc>
          <w:tcPr>
            <w:tcW w:w="3685" w:type="dxa"/>
            <w:vAlign w:val="center"/>
          </w:tcPr>
          <w:p w14:paraId="125B23DF" w14:textId="77777777" w:rsidR="000A7B3E" w:rsidRPr="004A5A92" w:rsidRDefault="000A7B3E" w:rsidP="007850A5">
            <w:pPr>
              <w:spacing w:line="360" w:lineRule="auto"/>
              <w:jc w:val="both"/>
              <w:rPr>
                <w:sz w:val="28"/>
                <w:szCs w:val="28"/>
              </w:rPr>
            </w:pPr>
            <w:r w:rsidRPr="004A5A92">
              <w:rPr>
                <w:sz w:val="28"/>
                <w:szCs w:val="28"/>
              </w:rPr>
              <w:t>World Trade Organisation</w:t>
            </w:r>
          </w:p>
        </w:tc>
        <w:tc>
          <w:tcPr>
            <w:tcW w:w="3402" w:type="dxa"/>
            <w:vAlign w:val="center"/>
          </w:tcPr>
          <w:p w14:paraId="4D7BD197" w14:textId="77777777" w:rsidR="000A7B3E" w:rsidRPr="004A5A92" w:rsidRDefault="000A7B3E" w:rsidP="007850A5">
            <w:pPr>
              <w:spacing w:line="360" w:lineRule="auto"/>
              <w:jc w:val="both"/>
              <w:rPr>
                <w:sz w:val="28"/>
                <w:szCs w:val="28"/>
              </w:rPr>
            </w:pPr>
            <w:r w:rsidRPr="004A5A92">
              <w:rPr>
                <w:sz w:val="28"/>
                <w:szCs w:val="28"/>
              </w:rPr>
              <w:t>Tổ chức Thương mại Thế giới</w:t>
            </w:r>
          </w:p>
        </w:tc>
      </w:tr>
    </w:tbl>
    <w:p w14:paraId="6BA1F2B4" w14:textId="77777777" w:rsidR="000A7B3E" w:rsidRPr="004A5A92" w:rsidRDefault="000A7B3E" w:rsidP="007850A5">
      <w:pPr>
        <w:spacing w:line="360" w:lineRule="auto"/>
        <w:ind w:firstLine="709"/>
        <w:jc w:val="both"/>
        <w:rPr>
          <w:b/>
          <w:sz w:val="28"/>
          <w:szCs w:val="28"/>
          <w:lang w:val="en-US"/>
        </w:rPr>
      </w:pPr>
    </w:p>
    <w:p w14:paraId="3EE8C480" w14:textId="77777777" w:rsidR="00F2192C" w:rsidRPr="004A5A92" w:rsidRDefault="00F2192C">
      <w:pPr>
        <w:spacing w:after="200" w:line="276" w:lineRule="auto"/>
        <w:rPr>
          <w:b/>
          <w:sz w:val="28"/>
          <w:szCs w:val="28"/>
        </w:rPr>
      </w:pPr>
      <w:r w:rsidRPr="004A5A92">
        <w:rPr>
          <w:b/>
          <w:sz w:val="28"/>
          <w:szCs w:val="28"/>
        </w:rPr>
        <w:br w:type="page"/>
      </w:r>
    </w:p>
    <w:p w14:paraId="02C72591" w14:textId="77777777" w:rsidR="000A7B3E" w:rsidRPr="004A5A92" w:rsidRDefault="000A7B3E" w:rsidP="00AA37A0">
      <w:pPr>
        <w:pStyle w:val="ListParagraph"/>
        <w:numPr>
          <w:ilvl w:val="0"/>
          <w:numId w:val="28"/>
        </w:numPr>
        <w:spacing w:line="360" w:lineRule="auto"/>
        <w:jc w:val="both"/>
        <w:rPr>
          <w:b/>
          <w:sz w:val="28"/>
          <w:szCs w:val="28"/>
        </w:rPr>
      </w:pPr>
      <w:r w:rsidRPr="004A5A92">
        <w:rPr>
          <w:b/>
          <w:sz w:val="28"/>
          <w:szCs w:val="28"/>
        </w:rPr>
        <w:lastRenderedPageBreak/>
        <w:t>Tiếng Việt</w:t>
      </w:r>
    </w:p>
    <w:tbl>
      <w:tblPr>
        <w:tblW w:w="858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235"/>
      </w:tblGrid>
      <w:tr w:rsidR="000A7B3E" w:rsidRPr="004A5A92" w14:paraId="704B3AA9" w14:textId="77777777" w:rsidTr="00645C23">
        <w:trPr>
          <w:trHeight w:val="431"/>
        </w:trPr>
        <w:tc>
          <w:tcPr>
            <w:tcW w:w="2349" w:type="dxa"/>
            <w:shd w:val="clear" w:color="auto" w:fill="auto"/>
            <w:vAlign w:val="center"/>
          </w:tcPr>
          <w:p w14:paraId="2CF8CE98" w14:textId="77777777" w:rsidR="000A7B3E" w:rsidRPr="004A5A92" w:rsidRDefault="000A7B3E" w:rsidP="007850A5">
            <w:pPr>
              <w:spacing w:line="360" w:lineRule="auto"/>
              <w:jc w:val="center"/>
              <w:rPr>
                <w:b/>
                <w:sz w:val="28"/>
                <w:szCs w:val="28"/>
              </w:rPr>
            </w:pPr>
            <w:r w:rsidRPr="004A5A92">
              <w:rPr>
                <w:b/>
                <w:sz w:val="28"/>
                <w:szCs w:val="28"/>
              </w:rPr>
              <w:t>Viết tắt</w:t>
            </w:r>
          </w:p>
        </w:tc>
        <w:tc>
          <w:tcPr>
            <w:tcW w:w="6235" w:type="dxa"/>
            <w:shd w:val="clear" w:color="auto" w:fill="auto"/>
            <w:vAlign w:val="center"/>
          </w:tcPr>
          <w:p w14:paraId="601A696C" w14:textId="77777777" w:rsidR="000A7B3E" w:rsidRPr="004A5A92" w:rsidRDefault="000A7B3E" w:rsidP="007850A5">
            <w:pPr>
              <w:spacing w:line="360" w:lineRule="auto"/>
              <w:jc w:val="center"/>
              <w:rPr>
                <w:b/>
                <w:sz w:val="28"/>
                <w:szCs w:val="28"/>
              </w:rPr>
            </w:pPr>
            <w:r w:rsidRPr="004A5A92">
              <w:rPr>
                <w:b/>
                <w:sz w:val="28"/>
                <w:szCs w:val="28"/>
              </w:rPr>
              <w:t>Viết đầy đủ</w:t>
            </w:r>
          </w:p>
        </w:tc>
      </w:tr>
      <w:tr w:rsidR="000A7B3E" w:rsidRPr="004A5A92" w14:paraId="4B675BC7" w14:textId="77777777" w:rsidTr="00645C23">
        <w:trPr>
          <w:trHeight w:val="413"/>
        </w:trPr>
        <w:tc>
          <w:tcPr>
            <w:tcW w:w="2349" w:type="dxa"/>
            <w:shd w:val="clear" w:color="auto" w:fill="auto"/>
            <w:vAlign w:val="center"/>
          </w:tcPr>
          <w:p w14:paraId="11164ADA" w14:textId="77777777" w:rsidR="000A7B3E" w:rsidRPr="004A5A92" w:rsidRDefault="000A7B3E" w:rsidP="007850A5">
            <w:pPr>
              <w:spacing w:line="360" w:lineRule="auto"/>
              <w:jc w:val="both"/>
              <w:rPr>
                <w:sz w:val="28"/>
                <w:szCs w:val="28"/>
                <w:lang w:val="en-US"/>
              </w:rPr>
            </w:pPr>
            <w:r w:rsidRPr="004A5A92">
              <w:rPr>
                <w:sz w:val="28"/>
                <w:szCs w:val="28"/>
                <w:lang w:val="en-US"/>
              </w:rPr>
              <w:t>CCXK</w:t>
            </w:r>
          </w:p>
        </w:tc>
        <w:tc>
          <w:tcPr>
            <w:tcW w:w="6235" w:type="dxa"/>
            <w:shd w:val="clear" w:color="auto" w:fill="auto"/>
            <w:vAlign w:val="center"/>
          </w:tcPr>
          <w:p w14:paraId="1F423E93" w14:textId="77777777" w:rsidR="000A7B3E" w:rsidRPr="004A5A92" w:rsidRDefault="000A7B3E" w:rsidP="007850A5">
            <w:pPr>
              <w:spacing w:line="360" w:lineRule="auto"/>
              <w:jc w:val="both"/>
              <w:rPr>
                <w:bCs/>
                <w:sz w:val="28"/>
                <w:szCs w:val="28"/>
                <w:lang w:val="nl-NL"/>
              </w:rPr>
            </w:pPr>
            <w:r w:rsidRPr="004A5A92">
              <w:rPr>
                <w:bCs/>
                <w:sz w:val="28"/>
                <w:szCs w:val="28"/>
                <w:lang w:val="nl-NL"/>
              </w:rPr>
              <w:t>Cơ cấu xuất khẩu</w:t>
            </w:r>
          </w:p>
        </w:tc>
      </w:tr>
      <w:tr w:rsidR="00F7366C" w:rsidRPr="004A5A92" w14:paraId="1F58C0CA" w14:textId="77777777" w:rsidTr="00645C23">
        <w:trPr>
          <w:trHeight w:val="413"/>
        </w:trPr>
        <w:tc>
          <w:tcPr>
            <w:tcW w:w="2349" w:type="dxa"/>
            <w:shd w:val="clear" w:color="auto" w:fill="auto"/>
            <w:vAlign w:val="center"/>
          </w:tcPr>
          <w:p w14:paraId="5738BAFB" w14:textId="77777777" w:rsidR="00F7366C" w:rsidRPr="004A5A92" w:rsidRDefault="00F7366C" w:rsidP="007850A5">
            <w:pPr>
              <w:spacing w:line="360" w:lineRule="auto"/>
              <w:jc w:val="both"/>
              <w:rPr>
                <w:sz w:val="28"/>
                <w:szCs w:val="28"/>
              </w:rPr>
            </w:pPr>
            <w:r w:rsidRPr="004A5A92">
              <w:rPr>
                <w:sz w:val="28"/>
                <w:szCs w:val="28"/>
              </w:rPr>
              <w:t>CMCN</w:t>
            </w:r>
            <w:r w:rsidRPr="004A5A92">
              <w:rPr>
                <w:sz w:val="28"/>
                <w:szCs w:val="28"/>
                <w:lang w:val="en-US"/>
              </w:rPr>
              <w:t xml:space="preserve"> 4.0</w:t>
            </w:r>
          </w:p>
        </w:tc>
        <w:tc>
          <w:tcPr>
            <w:tcW w:w="6235" w:type="dxa"/>
            <w:shd w:val="clear" w:color="auto" w:fill="auto"/>
            <w:vAlign w:val="center"/>
          </w:tcPr>
          <w:p w14:paraId="366A1948" w14:textId="77777777" w:rsidR="00F7366C" w:rsidRPr="004A5A92" w:rsidRDefault="00F7366C" w:rsidP="007850A5">
            <w:pPr>
              <w:spacing w:line="360" w:lineRule="auto"/>
              <w:jc w:val="both"/>
              <w:rPr>
                <w:bCs/>
                <w:sz w:val="28"/>
                <w:szCs w:val="28"/>
                <w:lang w:val="nl-NL"/>
              </w:rPr>
            </w:pPr>
            <w:r w:rsidRPr="004A5A92">
              <w:rPr>
                <w:bCs/>
                <w:sz w:val="28"/>
                <w:szCs w:val="28"/>
                <w:lang w:val="nl-NL"/>
              </w:rPr>
              <w:t>Cách mạng công nghiệp lần thứ tư</w:t>
            </w:r>
          </w:p>
        </w:tc>
      </w:tr>
      <w:tr w:rsidR="000A7B3E" w:rsidRPr="004A5A92" w14:paraId="089DA5AC" w14:textId="77777777" w:rsidTr="00645C23">
        <w:trPr>
          <w:trHeight w:val="413"/>
        </w:trPr>
        <w:tc>
          <w:tcPr>
            <w:tcW w:w="2349" w:type="dxa"/>
            <w:shd w:val="clear" w:color="auto" w:fill="auto"/>
            <w:vAlign w:val="center"/>
          </w:tcPr>
          <w:p w14:paraId="2AE8D2DC" w14:textId="77777777" w:rsidR="000A7B3E" w:rsidRPr="004A5A92" w:rsidRDefault="000A7B3E" w:rsidP="007850A5">
            <w:pPr>
              <w:spacing w:line="360" w:lineRule="auto"/>
              <w:jc w:val="both"/>
              <w:rPr>
                <w:rFonts w:eastAsia="Calibri"/>
                <w:iCs/>
                <w:sz w:val="28"/>
                <w:szCs w:val="28"/>
              </w:rPr>
            </w:pPr>
            <w:r w:rsidRPr="004A5A92">
              <w:rPr>
                <w:sz w:val="28"/>
                <w:szCs w:val="28"/>
              </w:rPr>
              <w:t>CNH, HĐH</w:t>
            </w:r>
          </w:p>
        </w:tc>
        <w:tc>
          <w:tcPr>
            <w:tcW w:w="6235" w:type="dxa"/>
            <w:shd w:val="clear" w:color="auto" w:fill="auto"/>
            <w:vAlign w:val="center"/>
          </w:tcPr>
          <w:p w14:paraId="40EE14B8" w14:textId="77777777" w:rsidR="000A7B3E" w:rsidRPr="004A5A92" w:rsidRDefault="000A7B3E" w:rsidP="007850A5">
            <w:pPr>
              <w:spacing w:line="360" w:lineRule="auto"/>
              <w:jc w:val="both"/>
              <w:rPr>
                <w:sz w:val="28"/>
                <w:szCs w:val="28"/>
              </w:rPr>
            </w:pPr>
            <w:r w:rsidRPr="004A5A92">
              <w:rPr>
                <w:bCs/>
                <w:sz w:val="28"/>
                <w:szCs w:val="28"/>
                <w:lang w:val="nl-NL"/>
              </w:rPr>
              <w:t>Công nghiệp hóa, hiện đại hóa</w:t>
            </w:r>
          </w:p>
        </w:tc>
      </w:tr>
      <w:tr w:rsidR="000A7B3E" w:rsidRPr="004A5A92" w14:paraId="22B55937" w14:textId="77777777" w:rsidTr="00645C23">
        <w:trPr>
          <w:trHeight w:val="350"/>
        </w:trPr>
        <w:tc>
          <w:tcPr>
            <w:tcW w:w="2349" w:type="dxa"/>
            <w:shd w:val="clear" w:color="auto" w:fill="auto"/>
            <w:vAlign w:val="center"/>
          </w:tcPr>
          <w:p w14:paraId="22E96E42" w14:textId="77777777" w:rsidR="000A7B3E" w:rsidRPr="004A5A92" w:rsidRDefault="000A7B3E" w:rsidP="007850A5">
            <w:pPr>
              <w:spacing w:line="360" w:lineRule="auto"/>
              <w:jc w:val="both"/>
              <w:rPr>
                <w:rFonts w:eastAsia="Calibri"/>
                <w:sz w:val="28"/>
                <w:szCs w:val="28"/>
              </w:rPr>
            </w:pPr>
            <w:r w:rsidRPr="004A5A92">
              <w:rPr>
                <w:rFonts w:eastAsia="Calibri"/>
                <w:sz w:val="28"/>
                <w:szCs w:val="28"/>
              </w:rPr>
              <w:t>DN</w:t>
            </w:r>
          </w:p>
        </w:tc>
        <w:tc>
          <w:tcPr>
            <w:tcW w:w="6235" w:type="dxa"/>
            <w:shd w:val="clear" w:color="auto" w:fill="auto"/>
            <w:vAlign w:val="center"/>
          </w:tcPr>
          <w:p w14:paraId="7037AB59" w14:textId="77777777" w:rsidR="000A7B3E" w:rsidRPr="004A5A92" w:rsidRDefault="000A7B3E" w:rsidP="007850A5">
            <w:pPr>
              <w:spacing w:line="360" w:lineRule="auto"/>
              <w:jc w:val="both"/>
              <w:rPr>
                <w:rFonts w:eastAsia="Calibri"/>
                <w:sz w:val="28"/>
                <w:szCs w:val="28"/>
              </w:rPr>
            </w:pPr>
            <w:r w:rsidRPr="004A5A92">
              <w:rPr>
                <w:rFonts w:eastAsia="Calibri"/>
                <w:sz w:val="28"/>
                <w:szCs w:val="28"/>
              </w:rPr>
              <w:t>Doanh nghiệp</w:t>
            </w:r>
          </w:p>
        </w:tc>
      </w:tr>
      <w:tr w:rsidR="000A7B3E" w:rsidRPr="004A5A92" w14:paraId="230E8C86" w14:textId="77777777" w:rsidTr="00645C23">
        <w:trPr>
          <w:trHeight w:val="375"/>
        </w:trPr>
        <w:tc>
          <w:tcPr>
            <w:tcW w:w="2349" w:type="dxa"/>
            <w:shd w:val="clear" w:color="auto" w:fill="auto"/>
            <w:vAlign w:val="center"/>
          </w:tcPr>
          <w:p w14:paraId="222C4B67" w14:textId="77777777" w:rsidR="000A7B3E" w:rsidRPr="004A5A92" w:rsidRDefault="000A7B3E" w:rsidP="007850A5">
            <w:pPr>
              <w:spacing w:line="360" w:lineRule="auto"/>
              <w:jc w:val="both"/>
              <w:rPr>
                <w:sz w:val="28"/>
                <w:szCs w:val="28"/>
                <w:lang w:val="en-US"/>
              </w:rPr>
            </w:pPr>
            <w:r w:rsidRPr="004A5A92">
              <w:rPr>
                <w:sz w:val="28"/>
                <w:szCs w:val="28"/>
              </w:rPr>
              <w:t>DN</w:t>
            </w:r>
            <w:r w:rsidRPr="004A5A92">
              <w:rPr>
                <w:sz w:val="28"/>
                <w:szCs w:val="28"/>
                <w:lang w:val="en-US"/>
              </w:rPr>
              <w:t>NVV</w:t>
            </w:r>
          </w:p>
        </w:tc>
        <w:tc>
          <w:tcPr>
            <w:tcW w:w="6235" w:type="dxa"/>
            <w:shd w:val="clear" w:color="auto" w:fill="auto"/>
            <w:vAlign w:val="center"/>
          </w:tcPr>
          <w:p w14:paraId="18557FA5" w14:textId="77777777" w:rsidR="000A7B3E" w:rsidRPr="004A5A92" w:rsidRDefault="000A7B3E" w:rsidP="007850A5">
            <w:pPr>
              <w:spacing w:line="360" w:lineRule="auto"/>
              <w:jc w:val="both"/>
              <w:rPr>
                <w:sz w:val="28"/>
                <w:szCs w:val="28"/>
                <w:lang w:val="en-US"/>
              </w:rPr>
            </w:pPr>
            <w:r w:rsidRPr="004A5A92">
              <w:rPr>
                <w:sz w:val="28"/>
                <w:szCs w:val="28"/>
              </w:rPr>
              <w:t>Doan</w:t>
            </w:r>
            <w:r w:rsidRPr="004A5A92">
              <w:rPr>
                <w:sz w:val="28"/>
                <w:szCs w:val="28"/>
                <w:lang w:val="en-US"/>
              </w:rPr>
              <w:t>h</w:t>
            </w:r>
            <w:r w:rsidRPr="004A5A92">
              <w:rPr>
                <w:sz w:val="28"/>
                <w:szCs w:val="28"/>
              </w:rPr>
              <w:t xml:space="preserve"> nghiệp nhỏ</w:t>
            </w:r>
            <w:r w:rsidRPr="004A5A92">
              <w:rPr>
                <w:sz w:val="28"/>
                <w:szCs w:val="28"/>
                <w:lang w:val="en-US"/>
              </w:rPr>
              <w:t xml:space="preserve"> và </w:t>
            </w:r>
            <w:r w:rsidRPr="004A5A92">
              <w:rPr>
                <w:sz w:val="28"/>
                <w:szCs w:val="28"/>
              </w:rPr>
              <w:t>vừa</w:t>
            </w:r>
          </w:p>
        </w:tc>
      </w:tr>
      <w:tr w:rsidR="000A7B3E" w:rsidRPr="004A5A92" w14:paraId="46FA5B26" w14:textId="77777777" w:rsidTr="00645C23">
        <w:trPr>
          <w:trHeight w:val="375"/>
        </w:trPr>
        <w:tc>
          <w:tcPr>
            <w:tcW w:w="2349" w:type="dxa"/>
            <w:shd w:val="clear" w:color="auto" w:fill="auto"/>
            <w:vAlign w:val="center"/>
          </w:tcPr>
          <w:p w14:paraId="0031B146" w14:textId="77777777" w:rsidR="000A7B3E" w:rsidRPr="004A5A92" w:rsidRDefault="000A7B3E" w:rsidP="007850A5">
            <w:pPr>
              <w:spacing w:line="360" w:lineRule="auto"/>
              <w:jc w:val="both"/>
              <w:rPr>
                <w:sz w:val="28"/>
                <w:szCs w:val="28"/>
                <w:lang w:val="en-US"/>
              </w:rPr>
            </w:pPr>
            <w:r w:rsidRPr="004A5A92">
              <w:rPr>
                <w:bCs/>
                <w:sz w:val="28"/>
                <w:szCs w:val="28"/>
                <w:shd w:val="clear" w:color="auto" w:fill="FFFFFF"/>
                <w:lang w:val="en-US"/>
              </w:rPr>
              <w:t>KNXK</w:t>
            </w:r>
          </w:p>
        </w:tc>
        <w:tc>
          <w:tcPr>
            <w:tcW w:w="6235" w:type="dxa"/>
            <w:shd w:val="clear" w:color="auto" w:fill="auto"/>
            <w:vAlign w:val="center"/>
          </w:tcPr>
          <w:p w14:paraId="0D6A6D93" w14:textId="77777777" w:rsidR="000A7B3E" w:rsidRPr="004A5A92" w:rsidRDefault="000A7B3E" w:rsidP="007850A5">
            <w:pPr>
              <w:spacing w:line="360" w:lineRule="auto"/>
              <w:jc w:val="both"/>
              <w:rPr>
                <w:sz w:val="28"/>
                <w:szCs w:val="28"/>
                <w:lang w:val="en-US"/>
              </w:rPr>
            </w:pPr>
            <w:r w:rsidRPr="004A5A92">
              <w:rPr>
                <w:sz w:val="28"/>
                <w:szCs w:val="28"/>
                <w:lang w:val="en-US"/>
              </w:rPr>
              <w:t>Kim ngạch xuất khẩu</w:t>
            </w:r>
          </w:p>
        </w:tc>
      </w:tr>
      <w:tr w:rsidR="000A7B3E" w:rsidRPr="004A5A92" w14:paraId="5234932A" w14:textId="77777777" w:rsidTr="00645C23">
        <w:trPr>
          <w:trHeight w:val="375"/>
        </w:trPr>
        <w:tc>
          <w:tcPr>
            <w:tcW w:w="2349" w:type="dxa"/>
            <w:shd w:val="clear" w:color="auto" w:fill="auto"/>
            <w:vAlign w:val="center"/>
          </w:tcPr>
          <w:p w14:paraId="0D87923D" w14:textId="77777777" w:rsidR="000A7B3E" w:rsidRPr="004A5A92" w:rsidRDefault="000A7B3E" w:rsidP="007850A5">
            <w:pPr>
              <w:spacing w:line="360" w:lineRule="auto"/>
              <w:jc w:val="both"/>
              <w:rPr>
                <w:sz w:val="28"/>
                <w:szCs w:val="28"/>
                <w:lang w:val="en-US"/>
              </w:rPr>
            </w:pPr>
            <w:r w:rsidRPr="004A5A92">
              <w:rPr>
                <w:sz w:val="28"/>
                <w:szCs w:val="28"/>
              </w:rPr>
              <w:t>NLCT</w:t>
            </w:r>
          </w:p>
        </w:tc>
        <w:tc>
          <w:tcPr>
            <w:tcW w:w="6235" w:type="dxa"/>
            <w:shd w:val="clear" w:color="auto" w:fill="auto"/>
            <w:vAlign w:val="center"/>
          </w:tcPr>
          <w:p w14:paraId="2501D427" w14:textId="77777777" w:rsidR="000A7B3E" w:rsidRPr="004A5A92" w:rsidRDefault="000A7B3E" w:rsidP="007850A5">
            <w:pPr>
              <w:spacing w:line="360" w:lineRule="auto"/>
              <w:jc w:val="both"/>
              <w:rPr>
                <w:sz w:val="28"/>
                <w:szCs w:val="28"/>
                <w:lang w:val="en-US"/>
              </w:rPr>
            </w:pPr>
            <w:r w:rsidRPr="004A5A92">
              <w:rPr>
                <w:sz w:val="28"/>
                <w:szCs w:val="28"/>
                <w:lang w:val="en-US"/>
              </w:rPr>
              <w:t xml:space="preserve">Năng lực cạnh tranh </w:t>
            </w:r>
          </w:p>
        </w:tc>
      </w:tr>
      <w:tr w:rsidR="000A7B3E" w:rsidRPr="004A5A92" w14:paraId="3D6EAB5A" w14:textId="77777777" w:rsidTr="00645C23">
        <w:trPr>
          <w:trHeight w:val="375"/>
        </w:trPr>
        <w:tc>
          <w:tcPr>
            <w:tcW w:w="2349" w:type="dxa"/>
            <w:shd w:val="clear" w:color="auto" w:fill="auto"/>
            <w:vAlign w:val="center"/>
          </w:tcPr>
          <w:p w14:paraId="45FE9889" w14:textId="77777777" w:rsidR="000A7B3E" w:rsidRPr="004A5A92" w:rsidRDefault="000A7B3E" w:rsidP="007850A5">
            <w:pPr>
              <w:spacing w:line="360" w:lineRule="auto"/>
              <w:jc w:val="both"/>
              <w:rPr>
                <w:sz w:val="28"/>
                <w:szCs w:val="28"/>
                <w:lang w:val="en-US"/>
              </w:rPr>
            </w:pPr>
            <w:r w:rsidRPr="004A5A92">
              <w:rPr>
                <w:sz w:val="28"/>
                <w:szCs w:val="28"/>
                <w:lang w:val="en-US"/>
              </w:rPr>
              <w:t>XK</w:t>
            </w:r>
          </w:p>
        </w:tc>
        <w:tc>
          <w:tcPr>
            <w:tcW w:w="6235" w:type="dxa"/>
            <w:shd w:val="clear" w:color="auto" w:fill="auto"/>
            <w:vAlign w:val="center"/>
          </w:tcPr>
          <w:p w14:paraId="532E9749" w14:textId="77777777" w:rsidR="000A7B3E" w:rsidRPr="004A5A92" w:rsidRDefault="000A7B3E" w:rsidP="007850A5">
            <w:pPr>
              <w:spacing w:line="360" w:lineRule="auto"/>
              <w:jc w:val="both"/>
              <w:rPr>
                <w:sz w:val="28"/>
                <w:szCs w:val="28"/>
                <w:lang w:val="en-US"/>
              </w:rPr>
            </w:pPr>
            <w:r w:rsidRPr="004A5A92">
              <w:rPr>
                <w:sz w:val="28"/>
                <w:szCs w:val="28"/>
                <w:lang w:val="en-US"/>
              </w:rPr>
              <w:t>Xuất khẩu</w:t>
            </w:r>
          </w:p>
        </w:tc>
      </w:tr>
    </w:tbl>
    <w:p w14:paraId="59B081BF" w14:textId="77777777" w:rsidR="000A7B3E" w:rsidRPr="004A5A92" w:rsidRDefault="000A7B3E" w:rsidP="007850A5">
      <w:pPr>
        <w:spacing w:line="360" w:lineRule="auto"/>
        <w:ind w:firstLine="709"/>
        <w:rPr>
          <w:sz w:val="28"/>
          <w:szCs w:val="28"/>
          <w:lang w:val="en-US"/>
        </w:rPr>
      </w:pPr>
    </w:p>
    <w:p w14:paraId="636E655C" w14:textId="77777777" w:rsidR="000A7B3E" w:rsidRPr="004A5A92" w:rsidRDefault="000A7B3E" w:rsidP="007850A5">
      <w:pPr>
        <w:spacing w:line="360" w:lineRule="auto"/>
        <w:ind w:firstLine="709"/>
        <w:rPr>
          <w:rFonts w:eastAsiaTheme="majorEastAsia"/>
          <w:b/>
          <w:bCs/>
          <w:sz w:val="28"/>
          <w:szCs w:val="28"/>
        </w:rPr>
      </w:pPr>
      <w:r w:rsidRPr="004A5A92">
        <w:rPr>
          <w:sz w:val="28"/>
          <w:szCs w:val="28"/>
        </w:rPr>
        <w:br w:type="page"/>
      </w:r>
    </w:p>
    <w:p w14:paraId="1D33669F" w14:textId="77777777" w:rsidR="006D7B86" w:rsidRPr="004A5A92" w:rsidRDefault="000A7B3E" w:rsidP="007850A5">
      <w:pPr>
        <w:spacing w:line="360" w:lineRule="auto"/>
        <w:ind w:firstLine="709"/>
        <w:jc w:val="center"/>
        <w:rPr>
          <w:b/>
          <w:sz w:val="28"/>
          <w:szCs w:val="28"/>
          <w:lang w:val="en-US"/>
        </w:rPr>
      </w:pPr>
      <w:r w:rsidRPr="004A5A92">
        <w:rPr>
          <w:b/>
          <w:sz w:val="28"/>
          <w:szCs w:val="28"/>
          <w:lang w:val="en-US"/>
        </w:rPr>
        <w:lastRenderedPageBreak/>
        <w:t>DANH MỤC BẢNG</w:t>
      </w:r>
    </w:p>
    <w:p w14:paraId="57F4A053" w14:textId="77777777" w:rsidR="000A7B3E" w:rsidRPr="004A5A92" w:rsidRDefault="000A7B3E" w:rsidP="007850A5">
      <w:pPr>
        <w:spacing w:line="360" w:lineRule="auto"/>
        <w:ind w:firstLine="709"/>
        <w:rPr>
          <w:sz w:val="28"/>
          <w:szCs w:val="28"/>
          <w:lang w:val="en-US"/>
        </w:rPr>
      </w:pPr>
    </w:p>
    <w:p w14:paraId="481A4208" w14:textId="77777777" w:rsidR="00526A10" w:rsidRPr="00526A10" w:rsidRDefault="00E93EE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r w:rsidRPr="00526A10">
        <w:rPr>
          <w:sz w:val="28"/>
          <w:szCs w:val="28"/>
          <w:lang w:val="en-US"/>
        </w:rPr>
        <w:fldChar w:fldCharType="begin"/>
      </w:r>
      <w:r w:rsidRPr="00526A10">
        <w:rPr>
          <w:sz w:val="28"/>
          <w:szCs w:val="28"/>
          <w:lang w:val="en-US"/>
        </w:rPr>
        <w:instrText xml:space="preserve"> TOC \h \z \c "Bảng 2." </w:instrText>
      </w:r>
      <w:r w:rsidRPr="00526A10">
        <w:rPr>
          <w:sz w:val="28"/>
          <w:szCs w:val="28"/>
          <w:lang w:val="en-US"/>
        </w:rPr>
        <w:fldChar w:fldCharType="separate"/>
      </w:r>
      <w:hyperlink w:anchor="_Toc126928275" w:history="1">
        <w:r w:rsidR="00526A10" w:rsidRPr="00526A10">
          <w:rPr>
            <w:rStyle w:val="Hyperlink"/>
            <w:noProof/>
            <w:sz w:val="28"/>
            <w:szCs w:val="28"/>
          </w:rPr>
          <w:t xml:space="preserve">Bảng 2. 1: </w:t>
        </w:r>
        <w:r w:rsidR="00526A10" w:rsidRPr="00526A10">
          <w:rPr>
            <w:rStyle w:val="Hyperlink"/>
            <w:noProof/>
            <w:sz w:val="28"/>
            <w:szCs w:val="28"/>
            <w:lang w:val="en-US"/>
          </w:rPr>
          <w:t>Kim ngạch x</w:t>
        </w:r>
        <w:r w:rsidR="00526A10" w:rsidRPr="00526A10">
          <w:rPr>
            <w:rStyle w:val="Hyperlink"/>
            <w:noProof/>
            <w:sz w:val="28"/>
            <w:szCs w:val="28"/>
          </w:rPr>
          <w:t>uất khẩu của Belarus sang Liên bang Nga</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_Toc126928275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63</w:t>
        </w:r>
        <w:r w:rsidR="00526A10" w:rsidRPr="00526A10">
          <w:rPr>
            <w:noProof/>
            <w:webHidden/>
            <w:sz w:val="28"/>
            <w:szCs w:val="28"/>
          </w:rPr>
          <w:fldChar w:fldCharType="end"/>
        </w:r>
      </w:hyperlink>
    </w:p>
    <w:p w14:paraId="3263F956"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6" w:history="1">
        <w:r w:rsidR="00526A10" w:rsidRPr="00526A10">
          <w:rPr>
            <w:rStyle w:val="Hyperlink"/>
            <w:noProof/>
            <w:sz w:val="28"/>
            <w:szCs w:val="28"/>
          </w:rPr>
          <w:t>Bảng 2. 2: Cơ cấu hàng hóa xuất khẩu của Belarus</w:t>
        </w:r>
        <w:r w:rsidR="00526A10" w:rsidRPr="00526A10">
          <w:rPr>
            <w:rStyle w:val="Hyperlink"/>
            <w:noProof/>
            <w:sz w:val="28"/>
            <w:szCs w:val="28"/>
            <w:lang w:val="en-US"/>
          </w:rPr>
          <w:t xml:space="preserve"> </w:t>
        </w:r>
        <w:r w:rsidR="00526A10" w:rsidRPr="00526A10">
          <w:rPr>
            <w:rStyle w:val="Hyperlink"/>
            <w:noProof/>
            <w:sz w:val="28"/>
            <w:szCs w:val="28"/>
          </w:rPr>
          <w:t>sang Liên bang Nga</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_Toc126928276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65</w:t>
        </w:r>
        <w:r w:rsidR="00526A10" w:rsidRPr="00526A10">
          <w:rPr>
            <w:noProof/>
            <w:webHidden/>
            <w:sz w:val="28"/>
            <w:szCs w:val="28"/>
          </w:rPr>
          <w:fldChar w:fldCharType="end"/>
        </w:r>
      </w:hyperlink>
    </w:p>
    <w:p w14:paraId="40611635"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7" w:history="1">
        <w:r w:rsidR="00526A10" w:rsidRPr="00526A10">
          <w:rPr>
            <w:rStyle w:val="Hyperlink"/>
            <w:noProof/>
            <w:spacing w:val="-6"/>
            <w:sz w:val="28"/>
            <w:szCs w:val="28"/>
          </w:rPr>
          <w:t>Bảng 2. 3: Xuất khẩu của Malaysia sang Liên bang Nga theo nhóm hàng</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_Toc126928277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68</w:t>
        </w:r>
        <w:r w:rsidR="00526A10" w:rsidRPr="00526A10">
          <w:rPr>
            <w:noProof/>
            <w:webHidden/>
            <w:sz w:val="28"/>
            <w:szCs w:val="28"/>
          </w:rPr>
          <w:fldChar w:fldCharType="end"/>
        </w:r>
      </w:hyperlink>
    </w:p>
    <w:p w14:paraId="679DD168"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8" w:history="1">
        <w:r w:rsidR="00526A10" w:rsidRPr="00526A10">
          <w:rPr>
            <w:rStyle w:val="Hyperlink"/>
            <w:noProof/>
            <w:spacing w:val="-8"/>
            <w:sz w:val="28"/>
            <w:szCs w:val="28"/>
          </w:rPr>
          <w:t>Bảng 2. 4. Cơ cấu hàng hóa xuất khẩu của Malaysia sang Liên bang Nga</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_Toc126928278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69</w:t>
        </w:r>
        <w:r w:rsidR="00526A10" w:rsidRPr="00526A10">
          <w:rPr>
            <w:noProof/>
            <w:webHidden/>
            <w:sz w:val="28"/>
            <w:szCs w:val="28"/>
          </w:rPr>
          <w:fldChar w:fldCharType="end"/>
        </w:r>
      </w:hyperlink>
    </w:p>
    <w:p w14:paraId="2C778109"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9" w:history="1">
        <w:r w:rsidR="00526A10" w:rsidRPr="00526A10">
          <w:rPr>
            <w:rStyle w:val="Hyperlink"/>
            <w:noProof/>
            <w:sz w:val="28"/>
            <w:szCs w:val="28"/>
          </w:rPr>
          <w:t>Bảng 2. 5: Xuất khẩu của Thái Lan sang Liên bang Nga theo nhóm hàng</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_Toc126928279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72</w:t>
        </w:r>
        <w:r w:rsidR="00526A10" w:rsidRPr="00526A10">
          <w:rPr>
            <w:noProof/>
            <w:webHidden/>
            <w:sz w:val="28"/>
            <w:szCs w:val="28"/>
          </w:rPr>
          <w:fldChar w:fldCharType="end"/>
        </w:r>
      </w:hyperlink>
    </w:p>
    <w:p w14:paraId="7F9E1294"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80" w:history="1">
        <w:r w:rsidR="00526A10" w:rsidRPr="00526A10">
          <w:rPr>
            <w:rStyle w:val="Hyperlink"/>
            <w:noProof/>
            <w:sz w:val="28"/>
            <w:szCs w:val="28"/>
          </w:rPr>
          <w:t>Bảng 2. 6. Cơ cấu hàng hóa xuất khẩu của Thái Lan sang Liên bang Nga</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_Toc126928280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74</w:t>
        </w:r>
        <w:r w:rsidR="00526A10" w:rsidRPr="00526A10">
          <w:rPr>
            <w:noProof/>
            <w:webHidden/>
            <w:sz w:val="28"/>
            <w:szCs w:val="28"/>
          </w:rPr>
          <w:fldChar w:fldCharType="end"/>
        </w:r>
      </w:hyperlink>
    </w:p>
    <w:p w14:paraId="2364906E" w14:textId="77777777" w:rsidR="00526A10" w:rsidRPr="00526A10" w:rsidRDefault="00E93EE6" w:rsidP="00526A10">
      <w:pPr>
        <w:spacing w:line="360" w:lineRule="auto"/>
        <w:ind w:firstLine="709"/>
        <w:contextualSpacing/>
        <w:jc w:val="both"/>
        <w:rPr>
          <w:noProof/>
          <w:sz w:val="28"/>
          <w:szCs w:val="28"/>
        </w:rPr>
      </w:pPr>
      <w:r w:rsidRPr="00526A10">
        <w:rPr>
          <w:sz w:val="28"/>
          <w:szCs w:val="28"/>
          <w:lang w:val="en-US"/>
        </w:rPr>
        <w:fldChar w:fldCharType="end"/>
      </w:r>
      <w:r w:rsidRPr="00526A10">
        <w:rPr>
          <w:sz w:val="28"/>
          <w:szCs w:val="28"/>
          <w:lang w:val="en-US"/>
        </w:rPr>
        <w:fldChar w:fldCharType="begin"/>
      </w:r>
      <w:r w:rsidRPr="00526A10">
        <w:rPr>
          <w:sz w:val="28"/>
          <w:szCs w:val="28"/>
          <w:lang w:val="en-US"/>
        </w:rPr>
        <w:instrText xml:space="preserve"> TOC \h \z \c "Bảng 3." </w:instrText>
      </w:r>
      <w:r w:rsidRPr="00526A10">
        <w:rPr>
          <w:sz w:val="28"/>
          <w:szCs w:val="28"/>
          <w:lang w:val="en-US"/>
        </w:rPr>
        <w:fldChar w:fldCharType="separate"/>
      </w:r>
    </w:p>
    <w:p w14:paraId="64058A13"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65" w:history="1">
        <w:r w:rsidR="00526A10" w:rsidRPr="00526A10">
          <w:rPr>
            <w:rStyle w:val="Hyperlink"/>
            <w:noProof/>
            <w:sz w:val="28"/>
            <w:szCs w:val="28"/>
          </w:rPr>
          <w:t>Bảng 3. 1: Một số chỉ tiêu tổng hợp về kinh tế Liên bang Nga từ 2010 - 2020</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_Toc126928265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84</w:t>
        </w:r>
        <w:r w:rsidR="00526A10" w:rsidRPr="00526A10">
          <w:rPr>
            <w:noProof/>
            <w:webHidden/>
            <w:sz w:val="28"/>
            <w:szCs w:val="28"/>
          </w:rPr>
          <w:fldChar w:fldCharType="end"/>
        </w:r>
      </w:hyperlink>
    </w:p>
    <w:p w14:paraId="438EEAFF"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66" w:history="1">
        <w:r w:rsidR="00526A10" w:rsidRPr="00526A10">
          <w:rPr>
            <w:rStyle w:val="Hyperlink"/>
            <w:noProof/>
            <w:sz w:val="28"/>
            <w:szCs w:val="28"/>
          </w:rPr>
          <w:t>Bảng 3. 2</w:t>
        </w:r>
        <w:r w:rsidR="00526A10" w:rsidRPr="00526A10">
          <w:rPr>
            <w:rStyle w:val="Hyperlink"/>
            <w:noProof/>
            <w:sz w:val="28"/>
            <w:szCs w:val="28"/>
            <w:lang w:val="en-US"/>
          </w:rPr>
          <w:t>.</w:t>
        </w:r>
        <w:r w:rsidR="00526A10" w:rsidRPr="00526A10">
          <w:rPr>
            <w:rStyle w:val="Hyperlink"/>
            <w:noProof/>
            <w:sz w:val="28"/>
            <w:szCs w:val="28"/>
          </w:rPr>
          <w:t xml:space="preserve"> Kim ngạch xuất nhập khẩu và cán cân thương mại giữa Việt Nam với Liên bang Nga giai đoạn 2010- 202</w:t>
        </w:r>
        <w:r w:rsidR="00526A10" w:rsidRPr="00526A10">
          <w:rPr>
            <w:rStyle w:val="Hyperlink"/>
            <w:noProof/>
            <w:sz w:val="28"/>
            <w:szCs w:val="28"/>
            <w:lang w:val="en-US"/>
          </w:rPr>
          <w:t>1</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_Toc126928266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92</w:t>
        </w:r>
        <w:r w:rsidR="00526A10" w:rsidRPr="00526A10">
          <w:rPr>
            <w:noProof/>
            <w:webHidden/>
            <w:sz w:val="28"/>
            <w:szCs w:val="28"/>
          </w:rPr>
          <w:fldChar w:fldCharType="end"/>
        </w:r>
      </w:hyperlink>
    </w:p>
    <w:p w14:paraId="5CDA0849"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67" w:history="1">
        <w:r w:rsidR="00526A10" w:rsidRPr="00526A10">
          <w:rPr>
            <w:rStyle w:val="Hyperlink"/>
            <w:noProof/>
            <w:sz w:val="28"/>
            <w:szCs w:val="28"/>
          </w:rPr>
          <w:t>Bảng 3. 3</w:t>
        </w:r>
        <w:r w:rsidR="00526A10" w:rsidRPr="00526A10">
          <w:rPr>
            <w:rStyle w:val="Hyperlink"/>
            <w:noProof/>
            <w:sz w:val="28"/>
            <w:szCs w:val="28"/>
            <w:lang w:val="en-US"/>
          </w:rPr>
          <w:t>.</w:t>
        </w:r>
        <w:r w:rsidR="00526A10" w:rsidRPr="00526A10">
          <w:rPr>
            <w:rStyle w:val="Hyperlink"/>
            <w:noProof/>
            <w:sz w:val="28"/>
            <w:szCs w:val="28"/>
          </w:rPr>
          <w:t xml:space="preserve"> Cam kết mở cửa của EAEU cho một số sản phẩm chủ lực của Việt Nam</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_Toc126928267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100</w:t>
        </w:r>
        <w:r w:rsidR="00526A10" w:rsidRPr="00526A10">
          <w:rPr>
            <w:noProof/>
            <w:webHidden/>
            <w:sz w:val="28"/>
            <w:szCs w:val="28"/>
          </w:rPr>
          <w:fldChar w:fldCharType="end"/>
        </w:r>
      </w:hyperlink>
    </w:p>
    <w:p w14:paraId="337CB595"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68" w:history="1">
        <w:r w:rsidR="00526A10" w:rsidRPr="00526A10">
          <w:rPr>
            <w:rStyle w:val="Hyperlink"/>
            <w:noProof/>
            <w:sz w:val="28"/>
            <w:szCs w:val="28"/>
          </w:rPr>
          <w:t xml:space="preserve">Bảng 3. 4. Cơ cấu hàng hóa xuất khẩu của </w:t>
        </w:r>
        <w:r w:rsidR="00526A10" w:rsidRPr="00526A10">
          <w:rPr>
            <w:rStyle w:val="Hyperlink"/>
            <w:noProof/>
            <w:sz w:val="28"/>
            <w:szCs w:val="28"/>
            <w:lang w:val="en-US"/>
          </w:rPr>
          <w:t>Việt Nam</w:t>
        </w:r>
        <w:r w:rsidR="00526A10" w:rsidRPr="00526A10">
          <w:rPr>
            <w:rStyle w:val="Hyperlink"/>
            <w:noProof/>
            <w:sz w:val="28"/>
            <w:szCs w:val="28"/>
          </w:rPr>
          <w:t xml:space="preserve"> sang Liên bang Nga</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_Toc126928268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104</w:t>
        </w:r>
        <w:r w:rsidR="00526A10" w:rsidRPr="00526A10">
          <w:rPr>
            <w:noProof/>
            <w:webHidden/>
            <w:sz w:val="28"/>
            <w:szCs w:val="28"/>
          </w:rPr>
          <w:fldChar w:fldCharType="end"/>
        </w:r>
      </w:hyperlink>
    </w:p>
    <w:p w14:paraId="524EDF88"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69" w:history="1">
        <w:r w:rsidR="00526A10" w:rsidRPr="00526A10">
          <w:rPr>
            <w:rStyle w:val="Hyperlink"/>
            <w:noProof/>
            <w:sz w:val="28"/>
            <w:szCs w:val="28"/>
          </w:rPr>
          <w:t>Bảng 3. 5</w:t>
        </w:r>
        <w:r w:rsidR="00526A10" w:rsidRPr="00526A10">
          <w:rPr>
            <w:rStyle w:val="Hyperlink"/>
            <w:noProof/>
            <w:sz w:val="28"/>
            <w:szCs w:val="28"/>
            <w:lang w:val="en-US"/>
          </w:rPr>
          <w:t>.</w:t>
        </w:r>
        <w:r w:rsidR="00526A10" w:rsidRPr="00526A10">
          <w:rPr>
            <w:rStyle w:val="Hyperlink"/>
            <w:noProof/>
            <w:sz w:val="28"/>
            <w:szCs w:val="28"/>
          </w:rPr>
          <w:t xml:space="preserve"> </w:t>
        </w:r>
        <w:r w:rsidR="00526A10" w:rsidRPr="00526A10">
          <w:rPr>
            <w:rStyle w:val="Hyperlink"/>
            <w:noProof/>
            <w:sz w:val="28"/>
            <w:szCs w:val="28"/>
            <w:lang w:val="en-US"/>
          </w:rPr>
          <w:t xml:space="preserve">Chỉ </w:t>
        </w:r>
        <w:r w:rsidR="00526A10" w:rsidRPr="00526A10">
          <w:rPr>
            <w:rStyle w:val="Hyperlink"/>
            <w:noProof/>
            <w:sz w:val="28"/>
            <w:szCs w:val="28"/>
          </w:rPr>
          <w:t>số RCA của một số quốc gia xuất khẩu nhóm hàng thô hoặc mới sơ chế sang thị trường Liên bang Nga giai đoạn 2016 - 202</w:t>
        </w:r>
        <w:r w:rsidR="00526A10" w:rsidRPr="00526A10">
          <w:rPr>
            <w:rStyle w:val="Hyperlink"/>
            <w:noProof/>
            <w:sz w:val="28"/>
            <w:szCs w:val="28"/>
            <w:lang w:val="en-US"/>
          </w:rPr>
          <w:t>1</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_Toc126928269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109</w:t>
        </w:r>
        <w:r w:rsidR="00526A10" w:rsidRPr="00526A10">
          <w:rPr>
            <w:noProof/>
            <w:webHidden/>
            <w:sz w:val="28"/>
            <w:szCs w:val="28"/>
          </w:rPr>
          <w:fldChar w:fldCharType="end"/>
        </w:r>
      </w:hyperlink>
    </w:p>
    <w:p w14:paraId="36E24C68"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0" w:history="1">
        <w:r w:rsidR="00526A10" w:rsidRPr="00526A10">
          <w:rPr>
            <w:rStyle w:val="Hyperlink"/>
            <w:noProof/>
            <w:sz w:val="28"/>
            <w:szCs w:val="28"/>
          </w:rPr>
          <w:t>Bảng 3. 6</w:t>
        </w:r>
        <w:r w:rsidR="00526A10" w:rsidRPr="00526A10">
          <w:rPr>
            <w:rStyle w:val="Hyperlink"/>
            <w:noProof/>
            <w:sz w:val="28"/>
            <w:szCs w:val="28"/>
            <w:lang w:val="en-US"/>
          </w:rPr>
          <w:t>. Chỉ</w:t>
        </w:r>
        <w:r w:rsidR="00526A10" w:rsidRPr="00526A10">
          <w:rPr>
            <w:rStyle w:val="Hyperlink"/>
            <w:noProof/>
            <w:sz w:val="28"/>
            <w:szCs w:val="28"/>
          </w:rPr>
          <w:t xml:space="preserve"> số RCA của một số quốc gia xuất khẩu Hàng chế biến hoặc đã tinh chế sang thị trường Liên bang Nga giai đoạn 2016 – 202</w:t>
        </w:r>
        <w:r w:rsidR="00526A10" w:rsidRPr="00526A10">
          <w:rPr>
            <w:rStyle w:val="Hyperlink"/>
            <w:noProof/>
            <w:sz w:val="28"/>
            <w:szCs w:val="28"/>
            <w:lang w:val="en-US"/>
          </w:rPr>
          <w:t>1</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_Toc126928270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110</w:t>
        </w:r>
        <w:r w:rsidR="00526A10" w:rsidRPr="00526A10">
          <w:rPr>
            <w:noProof/>
            <w:webHidden/>
            <w:sz w:val="28"/>
            <w:szCs w:val="28"/>
          </w:rPr>
          <w:fldChar w:fldCharType="end"/>
        </w:r>
      </w:hyperlink>
    </w:p>
    <w:p w14:paraId="229A101E"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1" w:history="1">
        <w:r w:rsidR="00526A10" w:rsidRPr="00526A10">
          <w:rPr>
            <w:rStyle w:val="Hyperlink"/>
            <w:noProof/>
            <w:sz w:val="28"/>
            <w:szCs w:val="28"/>
          </w:rPr>
          <w:t>Bảng 3. 7</w:t>
        </w:r>
        <w:r w:rsidR="00526A10" w:rsidRPr="00526A10">
          <w:rPr>
            <w:rStyle w:val="Hyperlink"/>
            <w:noProof/>
            <w:sz w:val="28"/>
            <w:szCs w:val="28"/>
            <w:lang w:val="en-US"/>
          </w:rPr>
          <w:t>.</w:t>
        </w:r>
        <w:r w:rsidR="00526A10" w:rsidRPr="00526A10">
          <w:rPr>
            <w:rStyle w:val="Hyperlink"/>
            <w:noProof/>
            <w:sz w:val="28"/>
            <w:szCs w:val="28"/>
          </w:rPr>
          <w:t xml:space="preserve"> Cường độ thương mại của hàng hoá xuất khẩu của một số nước trong ASEAN vào Liên bang Nga giai đoạn giai đoạn 2010 - 202</w:t>
        </w:r>
        <w:r w:rsidR="00526A10" w:rsidRPr="00526A10">
          <w:rPr>
            <w:rStyle w:val="Hyperlink"/>
            <w:noProof/>
            <w:sz w:val="28"/>
            <w:szCs w:val="28"/>
            <w:lang w:val="en-US"/>
          </w:rPr>
          <w:t>1</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_Toc126928271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112</w:t>
        </w:r>
        <w:r w:rsidR="00526A10" w:rsidRPr="00526A10">
          <w:rPr>
            <w:noProof/>
            <w:webHidden/>
            <w:sz w:val="28"/>
            <w:szCs w:val="28"/>
          </w:rPr>
          <w:fldChar w:fldCharType="end"/>
        </w:r>
      </w:hyperlink>
    </w:p>
    <w:p w14:paraId="0B691CAD"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2" w:history="1">
        <w:r w:rsidR="00526A10" w:rsidRPr="00526A10">
          <w:rPr>
            <w:rStyle w:val="Hyperlink"/>
            <w:noProof/>
            <w:sz w:val="28"/>
            <w:szCs w:val="28"/>
          </w:rPr>
          <w:t>Bảng 3. 8</w:t>
        </w:r>
        <w:r w:rsidR="00526A10" w:rsidRPr="00526A10">
          <w:rPr>
            <w:rStyle w:val="Hyperlink"/>
            <w:noProof/>
            <w:sz w:val="28"/>
            <w:szCs w:val="28"/>
            <w:lang w:val="en-US"/>
          </w:rPr>
          <w:t>.</w:t>
        </w:r>
        <w:r w:rsidR="00526A10" w:rsidRPr="00526A10">
          <w:rPr>
            <w:rStyle w:val="Hyperlink"/>
            <w:noProof/>
            <w:sz w:val="28"/>
            <w:szCs w:val="28"/>
          </w:rPr>
          <w:t xml:space="preserve"> Mức độ tương đồng xuất khẩu của hàng hoá xuất khẩu Việt Nam với một số nước trong EAEU giai đoạn 2010 - 202</w:t>
        </w:r>
        <w:r w:rsidR="00526A10" w:rsidRPr="00526A10">
          <w:rPr>
            <w:rStyle w:val="Hyperlink"/>
            <w:noProof/>
            <w:sz w:val="28"/>
            <w:szCs w:val="28"/>
            <w:lang w:val="en-US"/>
          </w:rPr>
          <w:t>1</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_Toc126928272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113</w:t>
        </w:r>
        <w:r w:rsidR="00526A10" w:rsidRPr="00526A10">
          <w:rPr>
            <w:noProof/>
            <w:webHidden/>
            <w:sz w:val="28"/>
            <w:szCs w:val="28"/>
          </w:rPr>
          <w:fldChar w:fldCharType="end"/>
        </w:r>
      </w:hyperlink>
    </w:p>
    <w:p w14:paraId="5A7DE127"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3" w:history="1">
        <w:r w:rsidR="00526A10" w:rsidRPr="00526A10">
          <w:rPr>
            <w:rStyle w:val="Hyperlink"/>
            <w:noProof/>
            <w:sz w:val="28"/>
            <w:szCs w:val="28"/>
          </w:rPr>
          <w:t>Bảng 3. 9. Mức độ bổ trợ thương mại của hàng hoá xuất khẩu Việt Nam với một số nước trong EAEU giai đoạn giai đoạn 2010 - 202</w:t>
        </w:r>
        <w:r w:rsidR="00526A10" w:rsidRPr="00526A10">
          <w:rPr>
            <w:rStyle w:val="Hyperlink"/>
            <w:noProof/>
            <w:sz w:val="28"/>
            <w:szCs w:val="28"/>
            <w:lang w:val="en-US"/>
          </w:rPr>
          <w:t>1</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_Toc126928273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113</w:t>
        </w:r>
        <w:r w:rsidR="00526A10" w:rsidRPr="00526A10">
          <w:rPr>
            <w:noProof/>
            <w:webHidden/>
            <w:sz w:val="28"/>
            <w:szCs w:val="28"/>
          </w:rPr>
          <w:fldChar w:fldCharType="end"/>
        </w:r>
      </w:hyperlink>
    </w:p>
    <w:p w14:paraId="2A3379E0" w14:textId="77777777" w:rsidR="00526A10" w:rsidRPr="00526A10" w:rsidRDefault="00CA61F6" w:rsidP="00526A10">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74" w:history="1">
        <w:r w:rsidR="00526A10" w:rsidRPr="00526A10">
          <w:rPr>
            <w:rStyle w:val="Hyperlink"/>
            <w:noProof/>
            <w:sz w:val="28"/>
            <w:szCs w:val="28"/>
          </w:rPr>
          <w:t>Bảng 3. 10</w:t>
        </w:r>
        <w:r w:rsidR="00526A10" w:rsidRPr="00526A10">
          <w:rPr>
            <w:rStyle w:val="Hyperlink"/>
            <w:noProof/>
            <w:sz w:val="28"/>
            <w:szCs w:val="28"/>
            <w:lang w:val="en-US"/>
          </w:rPr>
          <w:t xml:space="preserve">. </w:t>
        </w:r>
        <w:r w:rsidR="00526A10" w:rsidRPr="00526A10">
          <w:rPr>
            <w:rStyle w:val="Hyperlink"/>
            <w:noProof/>
            <w:sz w:val="28"/>
            <w:szCs w:val="28"/>
          </w:rPr>
          <w:t>Tỷ lệ sử dụng C/O ưu đãi theo các VN-EAEU FTA đối với một số nhóm hàng</w:t>
        </w:r>
        <w:r w:rsidR="00526A10" w:rsidRPr="00526A10">
          <w:rPr>
            <w:noProof/>
            <w:webHidden/>
            <w:sz w:val="28"/>
            <w:szCs w:val="28"/>
          </w:rPr>
          <w:tab/>
        </w:r>
        <w:r w:rsidR="00526A10" w:rsidRPr="00526A10">
          <w:rPr>
            <w:noProof/>
            <w:webHidden/>
            <w:sz w:val="28"/>
            <w:szCs w:val="28"/>
          </w:rPr>
          <w:fldChar w:fldCharType="begin"/>
        </w:r>
        <w:r w:rsidR="00526A10" w:rsidRPr="00526A10">
          <w:rPr>
            <w:noProof/>
            <w:webHidden/>
            <w:sz w:val="28"/>
            <w:szCs w:val="28"/>
          </w:rPr>
          <w:instrText xml:space="preserve"> PAGEREF _Toc126928274 \h </w:instrText>
        </w:r>
        <w:r w:rsidR="00526A10" w:rsidRPr="00526A10">
          <w:rPr>
            <w:noProof/>
            <w:webHidden/>
            <w:sz w:val="28"/>
            <w:szCs w:val="28"/>
          </w:rPr>
        </w:r>
        <w:r w:rsidR="00526A10" w:rsidRPr="00526A10">
          <w:rPr>
            <w:noProof/>
            <w:webHidden/>
            <w:sz w:val="28"/>
            <w:szCs w:val="28"/>
          </w:rPr>
          <w:fldChar w:fldCharType="separate"/>
        </w:r>
        <w:r w:rsidR="00E55745">
          <w:rPr>
            <w:noProof/>
            <w:webHidden/>
            <w:sz w:val="28"/>
            <w:szCs w:val="28"/>
          </w:rPr>
          <w:t>117</w:t>
        </w:r>
        <w:r w:rsidR="00526A10" w:rsidRPr="00526A10">
          <w:rPr>
            <w:noProof/>
            <w:webHidden/>
            <w:sz w:val="28"/>
            <w:szCs w:val="28"/>
          </w:rPr>
          <w:fldChar w:fldCharType="end"/>
        </w:r>
      </w:hyperlink>
    </w:p>
    <w:p w14:paraId="190EAE3B" w14:textId="77777777" w:rsidR="000A7B3E" w:rsidRPr="00526A10" w:rsidRDefault="00E93EE6" w:rsidP="00526A10">
      <w:pPr>
        <w:spacing w:line="360" w:lineRule="auto"/>
        <w:ind w:firstLine="709"/>
        <w:contextualSpacing/>
        <w:jc w:val="both"/>
        <w:rPr>
          <w:sz w:val="28"/>
          <w:szCs w:val="28"/>
          <w:lang w:val="en-US"/>
        </w:rPr>
      </w:pPr>
      <w:r w:rsidRPr="00526A10">
        <w:rPr>
          <w:sz w:val="28"/>
          <w:szCs w:val="28"/>
          <w:lang w:val="en-US"/>
        </w:rPr>
        <w:fldChar w:fldCharType="end"/>
      </w:r>
    </w:p>
    <w:p w14:paraId="633ED9A2" w14:textId="5733C72C" w:rsidR="000A7B3E" w:rsidRPr="004A5A92" w:rsidRDefault="000A7B3E" w:rsidP="00526A10">
      <w:pPr>
        <w:spacing w:line="360" w:lineRule="auto"/>
        <w:ind w:firstLine="709"/>
        <w:jc w:val="center"/>
        <w:rPr>
          <w:b/>
          <w:sz w:val="28"/>
          <w:szCs w:val="28"/>
          <w:lang w:val="en-US"/>
        </w:rPr>
      </w:pPr>
      <w:r w:rsidRPr="00526A10">
        <w:rPr>
          <w:sz w:val="28"/>
          <w:szCs w:val="28"/>
          <w:lang w:val="en-US"/>
        </w:rPr>
        <w:br w:type="page"/>
      </w:r>
      <w:r w:rsidRPr="004A5A92">
        <w:rPr>
          <w:b/>
          <w:sz w:val="28"/>
          <w:szCs w:val="28"/>
          <w:lang w:val="en-US"/>
        </w:rPr>
        <w:lastRenderedPageBreak/>
        <w:t>DANH MỤC HÌNH, BIỂU ĐỒ</w:t>
      </w:r>
    </w:p>
    <w:p w14:paraId="7D3011A3" w14:textId="77777777" w:rsidR="000A7B3E" w:rsidRPr="004A5A92" w:rsidRDefault="000A7B3E" w:rsidP="007850A5">
      <w:pPr>
        <w:spacing w:line="360" w:lineRule="auto"/>
        <w:ind w:firstLine="709"/>
        <w:rPr>
          <w:sz w:val="28"/>
          <w:szCs w:val="28"/>
          <w:lang w:val="en-US"/>
        </w:rPr>
      </w:pPr>
    </w:p>
    <w:p w14:paraId="225CF1C8" w14:textId="77777777" w:rsidR="00A064BF" w:rsidRPr="00A064BF" w:rsidRDefault="00E93EE6" w:rsidP="00A064BF">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r w:rsidRPr="00A064BF">
        <w:rPr>
          <w:sz w:val="28"/>
          <w:szCs w:val="28"/>
          <w:lang w:val="en-US"/>
        </w:rPr>
        <w:fldChar w:fldCharType="begin"/>
      </w:r>
      <w:r w:rsidRPr="00A064BF">
        <w:rPr>
          <w:sz w:val="28"/>
          <w:szCs w:val="28"/>
          <w:lang w:val="en-US"/>
        </w:rPr>
        <w:instrText xml:space="preserve"> TOC \h \z \c "Hình 1." </w:instrText>
      </w:r>
      <w:r w:rsidRPr="00A064BF">
        <w:rPr>
          <w:sz w:val="28"/>
          <w:szCs w:val="28"/>
          <w:lang w:val="en-US"/>
        </w:rPr>
        <w:fldChar w:fldCharType="separate"/>
      </w:r>
      <w:hyperlink w:anchor="_Toc126928281" w:history="1">
        <w:r w:rsidR="00A064BF" w:rsidRPr="00A064BF">
          <w:rPr>
            <w:rStyle w:val="Hyperlink"/>
            <w:noProof/>
            <w:sz w:val="28"/>
            <w:szCs w:val="28"/>
          </w:rPr>
          <w:t>Hình 1. 1</w:t>
        </w:r>
        <w:r w:rsidR="00A064BF" w:rsidRPr="00A064BF">
          <w:rPr>
            <w:rStyle w:val="Hyperlink"/>
            <w:iCs/>
            <w:noProof/>
            <w:sz w:val="28"/>
            <w:szCs w:val="28"/>
          </w:rPr>
          <w:t>: Mô hình kim cương</w:t>
        </w:r>
        <w:r w:rsidR="00A064BF" w:rsidRPr="00A064BF">
          <w:rPr>
            <w:noProof/>
            <w:webHidden/>
            <w:sz w:val="28"/>
            <w:szCs w:val="28"/>
          </w:rPr>
          <w:tab/>
        </w:r>
        <w:r w:rsidR="00A064BF" w:rsidRPr="00A064BF">
          <w:rPr>
            <w:noProof/>
            <w:webHidden/>
            <w:sz w:val="28"/>
            <w:szCs w:val="28"/>
          </w:rPr>
          <w:fldChar w:fldCharType="begin"/>
        </w:r>
        <w:r w:rsidR="00A064BF" w:rsidRPr="00A064BF">
          <w:rPr>
            <w:noProof/>
            <w:webHidden/>
            <w:sz w:val="28"/>
            <w:szCs w:val="28"/>
          </w:rPr>
          <w:instrText xml:space="preserve"> PAGEREF _Toc126928281 \h </w:instrText>
        </w:r>
        <w:r w:rsidR="00A064BF" w:rsidRPr="00A064BF">
          <w:rPr>
            <w:noProof/>
            <w:webHidden/>
            <w:sz w:val="28"/>
            <w:szCs w:val="28"/>
          </w:rPr>
        </w:r>
        <w:r w:rsidR="00A064BF" w:rsidRPr="00A064BF">
          <w:rPr>
            <w:noProof/>
            <w:webHidden/>
            <w:sz w:val="28"/>
            <w:szCs w:val="28"/>
          </w:rPr>
          <w:fldChar w:fldCharType="separate"/>
        </w:r>
        <w:r w:rsidR="00E55745">
          <w:rPr>
            <w:noProof/>
            <w:webHidden/>
            <w:sz w:val="28"/>
            <w:szCs w:val="28"/>
          </w:rPr>
          <w:t>8</w:t>
        </w:r>
        <w:r w:rsidR="00A064BF" w:rsidRPr="00A064BF">
          <w:rPr>
            <w:noProof/>
            <w:webHidden/>
            <w:sz w:val="28"/>
            <w:szCs w:val="28"/>
          </w:rPr>
          <w:fldChar w:fldCharType="end"/>
        </w:r>
      </w:hyperlink>
    </w:p>
    <w:p w14:paraId="67CA9611" w14:textId="77777777" w:rsidR="00A064BF" w:rsidRPr="00A064BF" w:rsidRDefault="00E93EE6" w:rsidP="00A064BF">
      <w:pPr>
        <w:spacing w:line="360" w:lineRule="auto"/>
        <w:ind w:firstLine="709"/>
        <w:rPr>
          <w:noProof/>
          <w:sz w:val="28"/>
          <w:szCs w:val="28"/>
        </w:rPr>
      </w:pPr>
      <w:r w:rsidRPr="00A064BF">
        <w:rPr>
          <w:sz w:val="28"/>
          <w:szCs w:val="28"/>
          <w:lang w:val="en-US"/>
        </w:rPr>
        <w:fldChar w:fldCharType="end"/>
      </w:r>
      <w:r w:rsidRPr="00A064BF">
        <w:rPr>
          <w:sz w:val="28"/>
          <w:szCs w:val="28"/>
          <w:lang w:val="en-US"/>
        </w:rPr>
        <w:fldChar w:fldCharType="begin"/>
      </w:r>
      <w:r w:rsidRPr="00A064BF">
        <w:rPr>
          <w:sz w:val="28"/>
          <w:szCs w:val="28"/>
          <w:lang w:val="en-US"/>
        </w:rPr>
        <w:instrText xml:space="preserve"> TOC \h \z \c "Hình 3." </w:instrText>
      </w:r>
      <w:r w:rsidRPr="00A064BF">
        <w:rPr>
          <w:sz w:val="28"/>
          <w:szCs w:val="28"/>
          <w:lang w:val="en-US"/>
        </w:rPr>
        <w:fldChar w:fldCharType="separate"/>
      </w:r>
    </w:p>
    <w:p w14:paraId="61EBFBEA" w14:textId="77777777" w:rsidR="00A064BF" w:rsidRPr="00A064BF" w:rsidRDefault="00CA61F6" w:rsidP="00A064BF">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82" w:history="1">
        <w:r w:rsidR="00A064BF" w:rsidRPr="00A064BF">
          <w:rPr>
            <w:rStyle w:val="Hyperlink"/>
            <w:noProof/>
            <w:sz w:val="28"/>
            <w:szCs w:val="28"/>
          </w:rPr>
          <w:t>Hình 3. 1</w:t>
        </w:r>
        <w:r w:rsidR="00A064BF" w:rsidRPr="00A064BF">
          <w:rPr>
            <w:rStyle w:val="Hyperlink"/>
            <w:noProof/>
            <w:sz w:val="28"/>
            <w:szCs w:val="28"/>
            <w:lang w:val="en-US"/>
          </w:rPr>
          <w:t xml:space="preserve">. </w:t>
        </w:r>
        <w:r w:rsidR="00A064BF" w:rsidRPr="00A064BF">
          <w:rPr>
            <w:rStyle w:val="Hyperlink"/>
            <w:noProof/>
            <w:sz w:val="28"/>
            <w:szCs w:val="28"/>
          </w:rPr>
          <w:t>Chuyển dịch cơ cấu hàng xuất khẩu của Việt Nam</w:t>
        </w:r>
        <w:r w:rsidR="00A064BF" w:rsidRPr="00A064BF">
          <w:rPr>
            <w:rStyle w:val="Hyperlink"/>
            <w:noProof/>
            <w:sz w:val="28"/>
            <w:szCs w:val="28"/>
            <w:lang w:val="en-US"/>
          </w:rPr>
          <w:t xml:space="preserve"> </w:t>
        </w:r>
        <w:r w:rsidR="00A064BF" w:rsidRPr="00A064BF">
          <w:rPr>
            <w:rStyle w:val="Hyperlink"/>
            <w:noProof/>
            <w:sz w:val="28"/>
            <w:szCs w:val="28"/>
          </w:rPr>
          <w:t xml:space="preserve">sang </w:t>
        </w:r>
        <w:r w:rsidR="00A064BF" w:rsidRPr="00A064BF">
          <w:rPr>
            <w:rStyle w:val="Hyperlink"/>
            <w:noProof/>
            <w:sz w:val="28"/>
            <w:szCs w:val="28"/>
            <w:lang w:val="en-US"/>
          </w:rPr>
          <w:t>Liên bang Nga</w:t>
        </w:r>
        <w:r w:rsidR="00A064BF" w:rsidRPr="00A064BF">
          <w:rPr>
            <w:rStyle w:val="Hyperlink"/>
            <w:noProof/>
            <w:sz w:val="28"/>
            <w:szCs w:val="28"/>
          </w:rPr>
          <w:t xml:space="preserve"> giữa các nhóm hàng giai đoạn 20</w:t>
        </w:r>
        <w:r w:rsidR="00A064BF" w:rsidRPr="00A064BF">
          <w:rPr>
            <w:rStyle w:val="Hyperlink"/>
            <w:noProof/>
            <w:sz w:val="28"/>
            <w:szCs w:val="28"/>
            <w:lang w:val="en-US"/>
          </w:rPr>
          <w:t>10</w:t>
        </w:r>
        <w:r w:rsidR="00A064BF" w:rsidRPr="00A064BF">
          <w:rPr>
            <w:rStyle w:val="Hyperlink"/>
            <w:noProof/>
            <w:sz w:val="28"/>
            <w:szCs w:val="28"/>
          </w:rPr>
          <w:t xml:space="preserve"> - 20</w:t>
        </w:r>
        <w:r w:rsidR="00A064BF" w:rsidRPr="00A064BF">
          <w:rPr>
            <w:rStyle w:val="Hyperlink"/>
            <w:noProof/>
            <w:sz w:val="28"/>
            <w:szCs w:val="28"/>
            <w:lang w:val="en-US"/>
          </w:rPr>
          <w:t>21</w:t>
        </w:r>
        <w:r w:rsidR="00A064BF" w:rsidRPr="00A064BF">
          <w:rPr>
            <w:noProof/>
            <w:webHidden/>
            <w:sz w:val="28"/>
            <w:szCs w:val="28"/>
          </w:rPr>
          <w:tab/>
        </w:r>
        <w:r w:rsidR="00A064BF" w:rsidRPr="00A064BF">
          <w:rPr>
            <w:noProof/>
            <w:webHidden/>
            <w:sz w:val="28"/>
            <w:szCs w:val="28"/>
          </w:rPr>
          <w:fldChar w:fldCharType="begin"/>
        </w:r>
        <w:r w:rsidR="00A064BF" w:rsidRPr="00A064BF">
          <w:rPr>
            <w:noProof/>
            <w:webHidden/>
            <w:sz w:val="28"/>
            <w:szCs w:val="28"/>
          </w:rPr>
          <w:instrText xml:space="preserve"> PAGEREF _Toc126928282 \h </w:instrText>
        </w:r>
        <w:r w:rsidR="00A064BF" w:rsidRPr="00A064BF">
          <w:rPr>
            <w:noProof/>
            <w:webHidden/>
            <w:sz w:val="28"/>
            <w:szCs w:val="28"/>
          </w:rPr>
        </w:r>
        <w:r w:rsidR="00A064BF" w:rsidRPr="00A064BF">
          <w:rPr>
            <w:noProof/>
            <w:webHidden/>
            <w:sz w:val="28"/>
            <w:szCs w:val="28"/>
          </w:rPr>
          <w:fldChar w:fldCharType="separate"/>
        </w:r>
        <w:r w:rsidR="00E55745">
          <w:rPr>
            <w:noProof/>
            <w:webHidden/>
            <w:sz w:val="28"/>
            <w:szCs w:val="28"/>
          </w:rPr>
          <w:t>102</w:t>
        </w:r>
        <w:r w:rsidR="00A064BF" w:rsidRPr="00A064BF">
          <w:rPr>
            <w:noProof/>
            <w:webHidden/>
            <w:sz w:val="28"/>
            <w:szCs w:val="28"/>
          </w:rPr>
          <w:fldChar w:fldCharType="end"/>
        </w:r>
      </w:hyperlink>
    </w:p>
    <w:p w14:paraId="352C35DF" w14:textId="77777777" w:rsidR="00A064BF" w:rsidRPr="00A064BF" w:rsidRDefault="00CA61F6" w:rsidP="00A064BF">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83" w:history="1">
        <w:r w:rsidR="00A064BF" w:rsidRPr="00A064BF">
          <w:rPr>
            <w:rStyle w:val="Hyperlink"/>
            <w:noProof/>
            <w:sz w:val="28"/>
            <w:szCs w:val="28"/>
          </w:rPr>
          <w:t>Hình 3. 2</w:t>
        </w:r>
        <w:r w:rsidR="00A064BF" w:rsidRPr="00A064BF">
          <w:rPr>
            <w:rStyle w:val="Hyperlink"/>
            <w:noProof/>
            <w:sz w:val="28"/>
            <w:szCs w:val="28"/>
            <w:lang w:val="en-US"/>
          </w:rPr>
          <w:t>. Xu hướng c</w:t>
        </w:r>
        <w:r w:rsidR="00A064BF" w:rsidRPr="00A064BF">
          <w:rPr>
            <w:rStyle w:val="Hyperlink"/>
            <w:noProof/>
            <w:sz w:val="28"/>
            <w:szCs w:val="28"/>
          </w:rPr>
          <w:t>huyển dịch cơ cấu hàng hóa xuất khẩu của Việt Nam</w:t>
        </w:r>
        <w:r w:rsidR="00A064BF" w:rsidRPr="00A064BF">
          <w:rPr>
            <w:rStyle w:val="Hyperlink"/>
            <w:noProof/>
            <w:sz w:val="28"/>
            <w:szCs w:val="28"/>
            <w:lang w:val="en-US"/>
          </w:rPr>
          <w:t xml:space="preserve"> </w:t>
        </w:r>
        <w:r w:rsidR="00A064BF" w:rsidRPr="00A064BF">
          <w:rPr>
            <w:rStyle w:val="Hyperlink"/>
            <w:noProof/>
            <w:sz w:val="28"/>
            <w:szCs w:val="28"/>
          </w:rPr>
          <w:t xml:space="preserve">sang </w:t>
        </w:r>
        <w:r w:rsidR="00A064BF" w:rsidRPr="00A064BF">
          <w:rPr>
            <w:rStyle w:val="Hyperlink"/>
            <w:noProof/>
            <w:sz w:val="28"/>
            <w:szCs w:val="28"/>
            <w:lang w:val="en-US"/>
          </w:rPr>
          <w:t>Liên bang Nga</w:t>
        </w:r>
        <w:r w:rsidR="00A064BF" w:rsidRPr="00A064BF">
          <w:rPr>
            <w:rStyle w:val="Hyperlink"/>
            <w:noProof/>
            <w:sz w:val="28"/>
            <w:szCs w:val="28"/>
          </w:rPr>
          <w:t xml:space="preserve"> giữa các nhóm hàng</w:t>
        </w:r>
        <w:r w:rsidR="00A064BF" w:rsidRPr="00A064BF">
          <w:rPr>
            <w:noProof/>
            <w:webHidden/>
            <w:sz w:val="28"/>
            <w:szCs w:val="28"/>
          </w:rPr>
          <w:tab/>
        </w:r>
        <w:r w:rsidR="00A064BF" w:rsidRPr="00A064BF">
          <w:rPr>
            <w:noProof/>
            <w:webHidden/>
            <w:sz w:val="28"/>
            <w:szCs w:val="28"/>
          </w:rPr>
          <w:fldChar w:fldCharType="begin"/>
        </w:r>
        <w:r w:rsidR="00A064BF" w:rsidRPr="00A064BF">
          <w:rPr>
            <w:noProof/>
            <w:webHidden/>
            <w:sz w:val="28"/>
            <w:szCs w:val="28"/>
          </w:rPr>
          <w:instrText xml:space="preserve"> PAGEREF _Toc126928283 \h </w:instrText>
        </w:r>
        <w:r w:rsidR="00A064BF" w:rsidRPr="00A064BF">
          <w:rPr>
            <w:noProof/>
            <w:webHidden/>
            <w:sz w:val="28"/>
            <w:szCs w:val="28"/>
          </w:rPr>
        </w:r>
        <w:r w:rsidR="00A064BF" w:rsidRPr="00A064BF">
          <w:rPr>
            <w:noProof/>
            <w:webHidden/>
            <w:sz w:val="28"/>
            <w:szCs w:val="28"/>
          </w:rPr>
          <w:fldChar w:fldCharType="separate"/>
        </w:r>
        <w:r w:rsidR="00E55745">
          <w:rPr>
            <w:noProof/>
            <w:webHidden/>
            <w:sz w:val="28"/>
            <w:szCs w:val="28"/>
          </w:rPr>
          <w:t>103</w:t>
        </w:r>
        <w:r w:rsidR="00A064BF" w:rsidRPr="00A064BF">
          <w:rPr>
            <w:noProof/>
            <w:webHidden/>
            <w:sz w:val="28"/>
            <w:szCs w:val="28"/>
          </w:rPr>
          <w:fldChar w:fldCharType="end"/>
        </w:r>
      </w:hyperlink>
    </w:p>
    <w:p w14:paraId="7C1B7B22" w14:textId="77777777" w:rsidR="00A064BF" w:rsidRPr="00A064BF" w:rsidRDefault="00CA61F6" w:rsidP="00A064BF">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84" w:history="1">
        <w:r w:rsidR="00A064BF" w:rsidRPr="00A064BF">
          <w:rPr>
            <w:rStyle w:val="Hyperlink"/>
            <w:noProof/>
            <w:sz w:val="28"/>
            <w:szCs w:val="28"/>
          </w:rPr>
          <w:t>Hình 3. 3</w:t>
        </w:r>
        <w:r w:rsidR="00A064BF" w:rsidRPr="00A064BF">
          <w:rPr>
            <w:rStyle w:val="Hyperlink"/>
            <w:noProof/>
            <w:sz w:val="28"/>
            <w:szCs w:val="28"/>
            <w:lang w:val="en-US"/>
          </w:rPr>
          <w:t>. Xu hướng c</w:t>
        </w:r>
        <w:r w:rsidR="00A064BF" w:rsidRPr="00A064BF">
          <w:rPr>
            <w:rStyle w:val="Hyperlink"/>
            <w:noProof/>
            <w:sz w:val="28"/>
            <w:szCs w:val="28"/>
          </w:rPr>
          <w:t>huyển dịch cơ cấu hàng xuất khẩu của Việt Nam</w:t>
        </w:r>
        <w:r w:rsidR="00A064BF" w:rsidRPr="00A064BF">
          <w:rPr>
            <w:rStyle w:val="Hyperlink"/>
            <w:noProof/>
            <w:sz w:val="28"/>
            <w:szCs w:val="28"/>
            <w:lang w:val="en-US"/>
          </w:rPr>
          <w:t xml:space="preserve"> </w:t>
        </w:r>
        <w:r w:rsidR="00A064BF" w:rsidRPr="00A064BF">
          <w:rPr>
            <w:rStyle w:val="Hyperlink"/>
            <w:noProof/>
            <w:sz w:val="28"/>
            <w:szCs w:val="28"/>
          </w:rPr>
          <w:t xml:space="preserve">sang </w:t>
        </w:r>
        <w:r w:rsidR="00A064BF" w:rsidRPr="00A064BF">
          <w:rPr>
            <w:rStyle w:val="Hyperlink"/>
            <w:noProof/>
            <w:sz w:val="28"/>
            <w:szCs w:val="28"/>
            <w:lang w:val="en-US"/>
          </w:rPr>
          <w:t>Liên bang Nga</w:t>
        </w:r>
        <w:r w:rsidR="00A064BF" w:rsidRPr="00A064BF">
          <w:rPr>
            <w:rStyle w:val="Hyperlink"/>
            <w:noProof/>
            <w:sz w:val="28"/>
            <w:szCs w:val="28"/>
          </w:rPr>
          <w:t xml:space="preserve"> </w:t>
        </w:r>
        <w:r w:rsidR="00A064BF" w:rsidRPr="00A064BF">
          <w:rPr>
            <w:rStyle w:val="Hyperlink"/>
            <w:noProof/>
            <w:sz w:val="28"/>
            <w:szCs w:val="28"/>
            <w:lang w:val="en-US"/>
          </w:rPr>
          <w:t xml:space="preserve">trong nhóm </w:t>
        </w:r>
        <w:r w:rsidR="00A064BF" w:rsidRPr="00A064BF">
          <w:rPr>
            <w:rStyle w:val="Hyperlink"/>
            <w:noProof/>
            <w:sz w:val="28"/>
            <w:szCs w:val="28"/>
          </w:rPr>
          <w:t>hàng thô</w:t>
        </w:r>
        <w:r w:rsidR="00A064BF" w:rsidRPr="00A064BF">
          <w:rPr>
            <w:rStyle w:val="Hyperlink"/>
            <w:noProof/>
            <w:sz w:val="28"/>
            <w:szCs w:val="28"/>
            <w:lang w:val="en-US"/>
          </w:rPr>
          <w:t xml:space="preserve"> hoặc mới</w:t>
        </w:r>
        <w:r w:rsidR="00A064BF" w:rsidRPr="00A064BF">
          <w:rPr>
            <w:rStyle w:val="Hyperlink"/>
            <w:noProof/>
            <w:sz w:val="28"/>
            <w:szCs w:val="28"/>
          </w:rPr>
          <w:t xml:space="preserve"> sơ chế</w:t>
        </w:r>
        <w:r w:rsidR="00A064BF" w:rsidRPr="00A064BF">
          <w:rPr>
            <w:noProof/>
            <w:webHidden/>
            <w:sz w:val="28"/>
            <w:szCs w:val="28"/>
          </w:rPr>
          <w:tab/>
        </w:r>
        <w:r w:rsidR="00A064BF" w:rsidRPr="00A064BF">
          <w:rPr>
            <w:noProof/>
            <w:webHidden/>
            <w:sz w:val="28"/>
            <w:szCs w:val="28"/>
          </w:rPr>
          <w:fldChar w:fldCharType="begin"/>
        </w:r>
        <w:r w:rsidR="00A064BF" w:rsidRPr="00A064BF">
          <w:rPr>
            <w:noProof/>
            <w:webHidden/>
            <w:sz w:val="28"/>
            <w:szCs w:val="28"/>
          </w:rPr>
          <w:instrText xml:space="preserve"> PAGEREF _Toc126928284 \h </w:instrText>
        </w:r>
        <w:r w:rsidR="00A064BF" w:rsidRPr="00A064BF">
          <w:rPr>
            <w:noProof/>
            <w:webHidden/>
            <w:sz w:val="28"/>
            <w:szCs w:val="28"/>
          </w:rPr>
        </w:r>
        <w:r w:rsidR="00A064BF" w:rsidRPr="00A064BF">
          <w:rPr>
            <w:noProof/>
            <w:webHidden/>
            <w:sz w:val="28"/>
            <w:szCs w:val="28"/>
          </w:rPr>
          <w:fldChar w:fldCharType="separate"/>
        </w:r>
        <w:r w:rsidR="00E55745">
          <w:rPr>
            <w:noProof/>
            <w:webHidden/>
            <w:sz w:val="28"/>
            <w:szCs w:val="28"/>
          </w:rPr>
          <w:t>105</w:t>
        </w:r>
        <w:r w:rsidR="00A064BF" w:rsidRPr="00A064BF">
          <w:rPr>
            <w:noProof/>
            <w:webHidden/>
            <w:sz w:val="28"/>
            <w:szCs w:val="28"/>
          </w:rPr>
          <w:fldChar w:fldCharType="end"/>
        </w:r>
      </w:hyperlink>
    </w:p>
    <w:p w14:paraId="454FC05C" w14:textId="77777777" w:rsidR="00A064BF" w:rsidRPr="00A064BF" w:rsidRDefault="00CA61F6" w:rsidP="00A064BF">
      <w:pPr>
        <w:pStyle w:val="TableofFigures"/>
        <w:tabs>
          <w:tab w:val="right" w:leader="dot" w:pos="9055"/>
        </w:tabs>
        <w:spacing w:line="360" w:lineRule="auto"/>
        <w:rPr>
          <w:rFonts w:asciiTheme="minorHAnsi" w:eastAsiaTheme="minorEastAsia" w:hAnsiTheme="minorHAnsi" w:cstheme="minorBidi"/>
          <w:noProof/>
          <w:sz w:val="28"/>
          <w:szCs w:val="28"/>
          <w:lang w:val="en-US" w:eastAsia="en-US"/>
        </w:rPr>
      </w:pPr>
      <w:hyperlink w:anchor="_Toc126928285" w:history="1">
        <w:r w:rsidR="00A064BF" w:rsidRPr="00A064BF">
          <w:rPr>
            <w:rStyle w:val="Hyperlink"/>
            <w:noProof/>
            <w:sz w:val="28"/>
            <w:szCs w:val="28"/>
          </w:rPr>
          <w:t>Hình 3. 4</w:t>
        </w:r>
        <w:r w:rsidR="00A064BF" w:rsidRPr="00A064BF">
          <w:rPr>
            <w:rStyle w:val="Hyperlink"/>
            <w:noProof/>
            <w:sz w:val="28"/>
            <w:szCs w:val="28"/>
            <w:lang w:val="en-US"/>
          </w:rPr>
          <w:t>.  Xu hướng c</w:t>
        </w:r>
        <w:r w:rsidR="00A064BF" w:rsidRPr="00A064BF">
          <w:rPr>
            <w:rStyle w:val="Hyperlink"/>
            <w:noProof/>
            <w:sz w:val="28"/>
            <w:szCs w:val="28"/>
          </w:rPr>
          <w:t>huyển dịch cơ cấu hàng hóa xuất khẩu của Việt Nam</w:t>
        </w:r>
        <w:r w:rsidR="00A064BF" w:rsidRPr="00A064BF">
          <w:rPr>
            <w:rStyle w:val="Hyperlink"/>
            <w:noProof/>
            <w:sz w:val="28"/>
            <w:szCs w:val="28"/>
            <w:lang w:val="en-US"/>
          </w:rPr>
          <w:t xml:space="preserve"> </w:t>
        </w:r>
        <w:r w:rsidR="00A064BF" w:rsidRPr="00A064BF">
          <w:rPr>
            <w:rStyle w:val="Hyperlink"/>
            <w:noProof/>
            <w:sz w:val="28"/>
            <w:szCs w:val="28"/>
          </w:rPr>
          <w:t xml:space="preserve">sang </w:t>
        </w:r>
        <w:r w:rsidR="00A064BF" w:rsidRPr="00A064BF">
          <w:rPr>
            <w:rStyle w:val="Hyperlink"/>
            <w:noProof/>
            <w:sz w:val="28"/>
            <w:szCs w:val="28"/>
            <w:lang w:val="en-US"/>
          </w:rPr>
          <w:t>Liên bang Nga</w:t>
        </w:r>
        <w:r w:rsidR="00A064BF" w:rsidRPr="00A064BF">
          <w:rPr>
            <w:rStyle w:val="Hyperlink"/>
            <w:noProof/>
            <w:sz w:val="28"/>
            <w:szCs w:val="28"/>
          </w:rPr>
          <w:t xml:space="preserve"> </w:t>
        </w:r>
        <w:r w:rsidR="00A064BF" w:rsidRPr="00A064BF">
          <w:rPr>
            <w:rStyle w:val="Hyperlink"/>
            <w:noProof/>
            <w:sz w:val="28"/>
            <w:szCs w:val="28"/>
            <w:lang w:val="en-US"/>
          </w:rPr>
          <w:t xml:space="preserve">trong nhóm </w:t>
        </w:r>
        <w:r w:rsidR="00A064BF" w:rsidRPr="00A064BF">
          <w:rPr>
            <w:rStyle w:val="Hyperlink"/>
            <w:noProof/>
            <w:sz w:val="28"/>
            <w:szCs w:val="28"/>
          </w:rPr>
          <w:t xml:space="preserve">hàng </w:t>
        </w:r>
        <w:r w:rsidR="00A064BF" w:rsidRPr="00A064BF">
          <w:rPr>
            <w:rStyle w:val="Hyperlink"/>
            <w:noProof/>
            <w:sz w:val="28"/>
            <w:szCs w:val="28"/>
            <w:lang w:val="en-US"/>
          </w:rPr>
          <w:t>chế biến hoặc đã tinh chế</w:t>
        </w:r>
        <w:r w:rsidR="00A064BF" w:rsidRPr="00A064BF">
          <w:rPr>
            <w:noProof/>
            <w:webHidden/>
            <w:sz w:val="28"/>
            <w:szCs w:val="28"/>
          </w:rPr>
          <w:tab/>
        </w:r>
        <w:r w:rsidR="00A064BF" w:rsidRPr="00A064BF">
          <w:rPr>
            <w:noProof/>
            <w:webHidden/>
            <w:sz w:val="28"/>
            <w:szCs w:val="28"/>
          </w:rPr>
          <w:fldChar w:fldCharType="begin"/>
        </w:r>
        <w:r w:rsidR="00A064BF" w:rsidRPr="00A064BF">
          <w:rPr>
            <w:noProof/>
            <w:webHidden/>
            <w:sz w:val="28"/>
            <w:szCs w:val="28"/>
          </w:rPr>
          <w:instrText xml:space="preserve"> PAGEREF _Toc126928285 \h </w:instrText>
        </w:r>
        <w:r w:rsidR="00A064BF" w:rsidRPr="00A064BF">
          <w:rPr>
            <w:noProof/>
            <w:webHidden/>
            <w:sz w:val="28"/>
            <w:szCs w:val="28"/>
          </w:rPr>
        </w:r>
        <w:r w:rsidR="00A064BF" w:rsidRPr="00A064BF">
          <w:rPr>
            <w:noProof/>
            <w:webHidden/>
            <w:sz w:val="28"/>
            <w:szCs w:val="28"/>
          </w:rPr>
          <w:fldChar w:fldCharType="separate"/>
        </w:r>
        <w:r w:rsidR="00E55745">
          <w:rPr>
            <w:noProof/>
            <w:webHidden/>
            <w:sz w:val="28"/>
            <w:szCs w:val="28"/>
          </w:rPr>
          <w:t>107</w:t>
        </w:r>
        <w:r w:rsidR="00A064BF" w:rsidRPr="00A064BF">
          <w:rPr>
            <w:noProof/>
            <w:webHidden/>
            <w:sz w:val="28"/>
            <w:szCs w:val="28"/>
          </w:rPr>
          <w:fldChar w:fldCharType="end"/>
        </w:r>
      </w:hyperlink>
    </w:p>
    <w:p w14:paraId="4A06CBA1" w14:textId="77777777" w:rsidR="00CD2A6B" w:rsidRPr="00A064BF" w:rsidRDefault="00E93EE6" w:rsidP="00A064BF">
      <w:pPr>
        <w:spacing w:line="360" w:lineRule="auto"/>
        <w:ind w:firstLine="709"/>
        <w:rPr>
          <w:sz w:val="28"/>
          <w:szCs w:val="28"/>
          <w:lang w:val="en-US"/>
        </w:rPr>
        <w:sectPr w:rsidR="00CD2A6B" w:rsidRPr="00A064BF" w:rsidSect="006F3287">
          <w:headerReference w:type="default" r:id="rId9"/>
          <w:headerReference w:type="first" r:id="rId10"/>
          <w:footerReference w:type="first" r:id="rId11"/>
          <w:pgSz w:w="11900" w:h="16840" w:code="9"/>
          <w:pgMar w:top="1418" w:right="1134" w:bottom="1134" w:left="1701" w:header="720" w:footer="720" w:gutter="0"/>
          <w:pgNumType w:start="1"/>
          <w:cols w:space="708"/>
          <w:titlePg/>
          <w:docGrid w:linePitch="360"/>
        </w:sectPr>
      </w:pPr>
      <w:r w:rsidRPr="00A064BF">
        <w:rPr>
          <w:sz w:val="28"/>
          <w:szCs w:val="28"/>
          <w:lang w:val="en-US"/>
        </w:rPr>
        <w:fldChar w:fldCharType="end"/>
      </w:r>
    </w:p>
    <w:p w14:paraId="01BEC219" w14:textId="77777777" w:rsidR="00350F68" w:rsidRPr="004A5A92" w:rsidRDefault="00350F68" w:rsidP="00F05077">
      <w:pPr>
        <w:pStyle w:val="Heading1"/>
        <w:tabs>
          <w:tab w:val="left" w:pos="993"/>
        </w:tabs>
        <w:rPr>
          <w:rFonts w:cs="Times New Roman"/>
        </w:rPr>
      </w:pPr>
      <w:bookmarkStart w:id="0" w:name="_Toc126930776"/>
      <w:r w:rsidRPr="004A5A92">
        <w:rPr>
          <w:rFonts w:cs="Times New Roman"/>
        </w:rPr>
        <w:lastRenderedPageBreak/>
        <w:t>MỞ ĐẦU</w:t>
      </w:r>
      <w:bookmarkEnd w:id="0"/>
    </w:p>
    <w:p w14:paraId="0E28EE0F" w14:textId="77777777" w:rsidR="00350F68" w:rsidRPr="004A5A92" w:rsidRDefault="00D47719" w:rsidP="007850A5">
      <w:pPr>
        <w:pStyle w:val="Heading2"/>
        <w:ind w:firstLine="709"/>
        <w:rPr>
          <w:rFonts w:cs="Times New Roman"/>
          <w:szCs w:val="28"/>
        </w:rPr>
      </w:pPr>
      <w:bookmarkStart w:id="1" w:name="_Toc126930777"/>
      <w:r w:rsidRPr="004A5A92">
        <w:rPr>
          <w:rFonts w:cs="Times New Roman"/>
          <w:szCs w:val="28"/>
          <w:lang w:val="en-US"/>
        </w:rPr>
        <w:t xml:space="preserve">1. </w:t>
      </w:r>
      <w:r w:rsidR="00350F68" w:rsidRPr="004A5A92">
        <w:rPr>
          <w:rFonts w:cs="Times New Roman"/>
          <w:szCs w:val="28"/>
        </w:rPr>
        <w:t>Sự cần thiết nghiên cứu của đề tài luận án</w:t>
      </w:r>
      <w:bookmarkEnd w:id="1"/>
    </w:p>
    <w:p w14:paraId="53417909" w14:textId="77777777" w:rsidR="003F78E2" w:rsidRPr="004A5A92" w:rsidRDefault="003F78E2" w:rsidP="007850A5">
      <w:pPr>
        <w:tabs>
          <w:tab w:val="left" w:pos="993"/>
        </w:tabs>
        <w:spacing w:line="360" w:lineRule="auto"/>
        <w:ind w:firstLine="709"/>
        <w:jc w:val="both"/>
        <w:rPr>
          <w:sz w:val="28"/>
          <w:szCs w:val="28"/>
          <w:lang w:val="en-US"/>
        </w:rPr>
      </w:pPr>
      <w:bookmarkStart w:id="2" w:name="_Toc440533346"/>
      <w:r w:rsidRPr="004A5A92">
        <w:rPr>
          <w:sz w:val="28"/>
          <w:szCs w:val="28"/>
          <w:lang w:val="en-US"/>
        </w:rPr>
        <w:t>Việt Nam đã, đang và sẽ tiếp tục hội nhập sâu rộng vào nền kinh tế thế giới để mở rộng thị trường và thúc đẩy xuất nhập khẩu nhằm khai thác lợi thế của Việt Nam trong quan hệ thương mại với các nước. Quá trình này tất yếu sẽ dẫn đến chuyển dịch cơ cấu hàng xuất khẩu của Việt Nam</w:t>
      </w:r>
      <w:r w:rsidR="003B1AD5" w:rsidRPr="004A5A92">
        <w:rPr>
          <w:sz w:val="28"/>
          <w:szCs w:val="28"/>
          <w:lang w:val="en-US"/>
        </w:rPr>
        <w:t xml:space="preserve"> nhằm thích ứng với sự thay đổi của thị trường thế giới</w:t>
      </w:r>
      <w:r w:rsidRPr="004A5A92">
        <w:rPr>
          <w:sz w:val="28"/>
          <w:szCs w:val="28"/>
          <w:lang w:val="en-US"/>
        </w:rPr>
        <w:t>. Nước ta đang xây dựng nền kinh tế thị trường định hướng xã hội chủ nghĩa</w:t>
      </w:r>
      <w:r w:rsidR="00A63CFB" w:rsidRPr="004A5A92">
        <w:rPr>
          <w:sz w:val="28"/>
          <w:szCs w:val="28"/>
          <w:lang w:val="en-US"/>
        </w:rPr>
        <w:t>,</w:t>
      </w:r>
      <w:r w:rsidRPr="004A5A92">
        <w:rPr>
          <w:sz w:val="28"/>
          <w:szCs w:val="28"/>
          <w:lang w:val="en-US"/>
        </w:rPr>
        <w:t xml:space="preserve"> không để cho thị trường tự điều tiết cơ cấu hàng xuất khẩu mà cần có sự định hướng, điều tiết của Nhà nước thông qua các chính sách và giải pháp khác nhau. Chuyển dịch cơ cấu hàng xuất khẩu sao cho hợp lý và hiệu quả, phòng tránh các rủi ro là một trong những vấn đề lý luận cần phải tiếp tục nghiên cứu, nhất là trong bối cảnh tình hình thế giới</w:t>
      </w:r>
      <w:r w:rsidR="0004155F" w:rsidRPr="004A5A92">
        <w:rPr>
          <w:sz w:val="28"/>
          <w:szCs w:val="28"/>
          <w:lang w:val="en-US"/>
        </w:rPr>
        <w:t xml:space="preserve"> có nhiều biến động nhanh chóng hiện nay.</w:t>
      </w:r>
    </w:p>
    <w:p w14:paraId="11CD38F8" w14:textId="77777777" w:rsidR="00350F68" w:rsidRPr="004A5A92" w:rsidRDefault="00350F68" w:rsidP="007850A5">
      <w:pPr>
        <w:tabs>
          <w:tab w:val="left" w:pos="993"/>
        </w:tabs>
        <w:spacing w:line="360" w:lineRule="auto"/>
        <w:ind w:firstLine="709"/>
        <w:jc w:val="both"/>
        <w:rPr>
          <w:sz w:val="28"/>
          <w:szCs w:val="28"/>
          <w:lang w:val="en-US"/>
        </w:rPr>
      </w:pPr>
      <w:r w:rsidRPr="004A5A92">
        <w:rPr>
          <w:sz w:val="28"/>
          <w:szCs w:val="28"/>
        </w:rPr>
        <w:t xml:space="preserve">Việt Nam và </w:t>
      </w:r>
      <w:r w:rsidR="00636F1A" w:rsidRPr="004A5A92">
        <w:rPr>
          <w:sz w:val="28"/>
          <w:szCs w:val="28"/>
        </w:rPr>
        <w:t>Liên bang Nga</w:t>
      </w:r>
      <w:r w:rsidRPr="004A5A92">
        <w:rPr>
          <w:sz w:val="28"/>
          <w:szCs w:val="28"/>
        </w:rPr>
        <w:t xml:space="preserve"> thiết lập quan hệ ngoại giao chính thức từ ngày 30/01/1950. Dấu mốc quan trọng cho sự phát triển quan hệ hợp tác kinh tế - thương mại giữa hai nước là việc ký kết Tuyên bố về quan hệ đối tác chiến lược giữa </w:t>
      </w:r>
      <w:r w:rsidR="00636F1A" w:rsidRPr="004A5A92">
        <w:rPr>
          <w:sz w:val="28"/>
          <w:szCs w:val="28"/>
        </w:rPr>
        <w:t>Liên bang Nga</w:t>
      </w:r>
      <w:r w:rsidRPr="004A5A92">
        <w:rPr>
          <w:sz w:val="28"/>
          <w:szCs w:val="28"/>
        </w:rPr>
        <w:t xml:space="preserve"> và Việt Nam vào năm 2001. </w:t>
      </w:r>
      <w:r w:rsidR="00D545CA" w:rsidRPr="004A5A92">
        <w:rPr>
          <w:sz w:val="28"/>
          <w:szCs w:val="28"/>
          <w:lang w:val="en-US"/>
        </w:rPr>
        <w:t>N</w:t>
      </w:r>
      <w:r w:rsidR="00D545CA" w:rsidRPr="004A5A92">
        <w:rPr>
          <w:sz w:val="28"/>
          <w:szCs w:val="28"/>
        </w:rPr>
        <w:t>gày 29/5/2015</w:t>
      </w:r>
      <w:r w:rsidR="00D545CA" w:rsidRPr="004A5A92">
        <w:rPr>
          <w:sz w:val="28"/>
          <w:szCs w:val="28"/>
          <w:lang w:val="en-US"/>
        </w:rPr>
        <w:t>,</w:t>
      </w:r>
      <w:r w:rsidR="00D545CA" w:rsidRPr="004A5A92">
        <w:rPr>
          <w:sz w:val="28"/>
          <w:szCs w:val="28"/>
        </w:rPr>
        <w:t xml:space="preserve"> </w:t>
      </w:r>
      <w:r w:rsidRPr="004A5A92">
        <w:rPr>
          <w:sz w:val="28"/>
          <w:szCs w:val="28"/>
        </w:rPr>
        <w:t>Hiệp định Thương mại tự do được ký chính thức giữa Việt Nam v</w:t>
      </w:r>
      <w:r w:rsidR="00D545CA" w:rsidRPr="004A5A92">
        <w:rPr>
          <w:sz w:val="28"/>
          <w:szCs w:val="28"/>
          <w:lang w:val="en-US"/>
        </w:rPr>
        <w:t>ới</w:t>
      </w:r>
      <w:r w:rsidRPr="004A5A92">
        <w:rPr>
          <w:sz w:val="28"/>
          <w:szCs w:val="28"/>
        </w:rPr>
        <w:t xml:space="preserve"> Liên minh Kinh tế Á- Âu </w:t>
      </w:r>
      <w:r w:rsidR="00A06D89" w:rsidRPr="004A5A92">
        <w:rPr>
          <w:sz w:val="28"/>
          <w:szCs w:val="28"/>
          <w:lang w:val="en-US"/>
        </w:rPr>
        <w:t xml:space="preserve">(VN-EAEU FTA) </w:t>
      </w:r>
      <w:r w:rsidRPr="004A5A92">
        <w:rPr>
          <w:sz w:val="28"/>
          <w:szCs w:val="28"/>
        </w:rPr>
        <w:t xml:space="preserve">nói chung và </w:t>
      </w:r>
      <w:r w:rsidR="00636F1A" w:rsidRPr="004A5A92">
        <w:rPr>
          <w:sz w:val="28"/>
          <w:szCs w:val="28"/>
        </w:rPr>
        <w:t>Liên bang Nga</w:t>
      </w:r>
      <w:r w:rsidRPr="004A5A92">
        <w:rPr>
          <w:sz w:val="28"/>
          <w:szCs w:val="28"/>
        </w:rPr>
        <w:t xml:space="preserve"> nói riêng đã mở ra thêm nhiều cơ hội cho hàng hóa Việt Nam thâm nhập vào thị trường </w:t>
      </w:r>
      <w:r w:rsidR="00636F1A" w:rsidRPr="004A5A92">
        <w:rPr>
          <w:sz w:val="28"/>
          <w:szCs w:val="28"/>
        </w:rPr>
        <w:t>Liên bang Nga</w:t>
      </w:r>
      <w:r w:rsidRPr="004A5A92">
        <w:rPr>
          <w:sz w:val="28"/>
          <w:szCs w:val="28"/>
        </w:rPr>
        <w:t xml:space="preserve">. </w:t>
      </w:r>
      <w:r w:rsidR="00A06D89" w:rsidRPr="004A5A92">
        <w:rPr>
          <w:sz w:val="28"/>
          <w:szCs w:val="28"/>
          <w:lang w:val="en-US"/>
        </w:rPr>
        <w:t>VN-EAEU FTA</w:t>
      </w:r>
      <w:r w:rsidR="00A06D89" w:rsidRPr="004A5A92">
        <w:rPr>
          <w:sz w:val="28"/>
          <w:szCs w:val="28"/>
          <w:shd w:val="clear" w:color="auto" w:fill="FFFFFF"/>
        </w:rPr>
        <w:t xml:space="preserve"> </w:t>
      </w:r>
      <w:r w:rsidR="007C1456" w:rsidRPr="004A5A92">
        <w:rPr>
          <w:sz w:val="28"/>
          <w:szCs w:val="28"/>
          <w:shd w:val="clear" w:color="auto" w:fill="FFFFFF"/>
          <w:lang w:val="en-US"/>
        </w:rPr>
        <w:t xml:space="preserve">chính thức </w:t>
      </w:r>
      <w:r w:rsidR="00D545CA" w:rsidRPr="004A5A92">
        <w:rPr>
          <w:sz w:val="28"/>
          <w:szCs w:val="28"/>
          <w:shd w:val="clear" w:color="auto" w:fill="FFFFFF"/>
        </w:rPr>
        <w:t xml:space="preserve">có hiệu lực từ </w:t>
      </w:r>
      <w:r w:rsidR="0027386B" w:rsidRPr="004A5A92">
        <w:rPr>
          <w:sz w:val="28"/>
          <w:szCs w:val="28"/>
          <w:shd w:val="clear" w:color="auto" w:fill="FFFFFF"/>
          <w:lang w:val="en-US"/>
        </w:rPr>
        <w:t>ngày 5/10/</w:t>
      </w:r>
      <w:r w:rsidR="00D545CA" w:rsidRPr="004A5A92">
        <w:rPr>
          <w:sz w:val="28"/>
          <w:szCs w:val="28"/>
          <w:shd w:val="clear" w:color="auto" w:fill="FFFFFF"/>
        </w:rPr>
        <w:t>2016</w:t>
      </w:r>
      <w:r w:rsidR="007C1456" w:rsidRPr="004A5A92">
        <w:rPr>
          <w:sz w:val="28"/>
          <w:szCs w:val="28"/>
          <w:shd w:val="clear" w:color="auto" w:fill="FFFFFF"/>
          <w:lang w:val="en-US"/>
        </w:rPr>
        <w:t xml:space="preserve"> đã góp phần không nhỏ trong phát triển</w:t>
      </w:r>
      <w:r w:rsidR="00D545CA" w:rsidRPr="004A5A92">
        <w:rPr>
          <w:sz w:val="28"/>
          <w:szCs w:val="28"/>
          <w:shd w:val="clear" w:color="auto" w:fill="FFFFFF"/>
        </w:rPr>
        <w:t xml:space="preserve"> thương mại giữa hai nước </w:t>
      </w:r>
      <w:r w:rsidR="007C1456" w:rsidRPr="004A5A92">
        <w:rPr>
          <w:sz w:val="28"/>
          <w:szCs w:val="28"/>
          <w:shd w:val="clear" w:color="auto" w:fill="FFFFFF"/>
          <w:lang w:val="en-US"/>
        </w:rPr>
        <w:t>trong những năm sau đó</w:t>
      </w:r>
      <w:r w:rsidR="00D545CA" w:rsidRPr="004A5A92">
        <w:rPr>
          <w:sz w:val="28"/>
          <w:szCs w:val="28"/>
          <w:shd w:val="clear" w:color="auto" w:fill="FFFFFF"/>
        </w:rPr>
        <w:t>. Hai bên coi hợp tác kinh tế là trụ cột quan trọng của quan hệ đối tác chiến lược toàn diện, sẽ nỗ lực mở rộng hợp tác trên cơ sở cùng có lợi, quyết tâm tạo điều kiện thuận lợi, kịp thời tháo gỡ những vấn đề phát sinh trong quá trình hợp tác</w:t>
      </w:r>
      <w:r w:rsidR="00D545CA" w:rsidRPr="004A5A92">
        <w:rPr>
          <w:sz w:val="28"/>
          <w:szCs w:val="28"/>
          <w:shd w:val="clear" w:color="auto" w:fill="FFFFFF"/>
          <w:lang w:val="en-US"/>
        </w:rPr>
        <w:t xml:space="preserve">. </w:t>
      </w:r>
      <w:r w:rsidR="007C1456" w:rsidRPr="004A5A92">
        <w:rPr>
          <w:sz w:val="28"/>
          <w:szCs w:val="28"/>
        </w:rPr>
        <w:t xml:space="preserve">Đặc biệt, trong chuyến thăm và làm việc của Chủ tịch nước </w:t>
      </w:r>
      <w:r w:rsidR="007C1456" w:rsidRPr="004A5A92">
        <w:rPr>
          <w:sz w:val="28"/>
          <w:szCs w:val="28"/>
          <w:lang w:val="en-US"/>
        </w:rPr>
        <w:t>CHXNXN Việt Nam</w:t>
      </w:r>
      <w:r w:rsidR="007C1456" w:rsidRPr="004A5A92">
        <w:rPr>
          <w:sz w:val="28"/>
          <w:szCs w:val="28"/>
        </w:rPr>
        <w:t xml:space="preserve"> </w:t>
      </w:r>
      <w:r w:rsidR="004A3C20" w:rsidRPr="004A5A92">
        <w:rPr>
          <w:sz w:val="28"/>
          <w:szCs w:val="28"/>
          <w:lang w:val="en-US"/>
        </w:rPr>
        <w:t xml:space="preserve">Nguyễn </w:t>
      </w:r>
      <w:r w:rsidR="00E5102C" w:rsidRPr="004A5A92">
        <w:rPr>
          <w:sz w:val="28"/>
          <w:szCs w:val="28"/>
          <w:lang w:val="en-US"/>
        </w:rPr>
        <w:t>Xuân Phúc</w:t>
      </w:r>
      <w:r w:rsidR="004A3C20" w:rsidRPr="004A5A92">
        <w:rPr>
          <w:sz w:val="28"/>
          <w:szCs w:val="28"/>
          <w:lang w:val="en-US"/>
        </w:rPr>
        <w:t xml:space="preserve"> </w:t>
      </w:r>
      <w:r w:rsidR="007C1456" w:rsidRPr="004A5A92">
        <w:rPr>
          <w:sz w:val="28"/>
          <w:szCs w:val="28"/>
        </w:rPr>
        <w:t xml:space="preserve">vào tháng 11 năm 2021, nguyên thủ quốc gia hai nước đã ra </w:t>
      </w:r>
      <w:r w:rsidR="007C1456" w:rsidRPr="004A5A92">
        <w:rPr>
          <w:i/>
          <w:sz w:val="28"/>
          <w:szCs w:val="28"/>
        </w:rPr>
        <w:t>“</w:t>
      </w:r>
      <w:r w:rsidR="007C1456" w:rsidRPr="004A5A92">
        <w:rPr>
          <w:bCs/>
          <w:i/>
          <w:sz w:val="28"/>
          <w:szCs w:val="28"/>
        </w:rPr>
        <w:t xml:space="preserve">Tuyên bố chung về Tầm nhìn quan hệ đối tác chiến lược toàn diện giữa Việt Nam và </w:t>
      </w:r>
      <w:r w:rsidR="00636F1A" w:rsidRPr="004A5A92">
        <w:rPr>
          <w:bCs/>
          <w:i/>
          <w:sz w:val="28"/>
          <w:szCs w:val="28"/>
        </w:rPr>
        <w:t>Liên bang Nga</w:t>
      </w:r>
      <w:r w:rsidR="007C1456" w:rsidRPr="004A5A92">
        <w:rPr>
          <w:bCs/>
          <w:i/>
          <w:sz w:val="28"/>
          <w:szCs w:val="28"/>
        </w:rPr>
        <w:t xml:space="preserve"> đến năm 2030”</w:t>
      </w:r>
      <w:r w:rsidR="007C1456" w:rsidRPr="004A5A92">
        <w:rPr>
          <w:bCs/>
          <w:sz w:val="28"/>
          <w:szCs w:val="28"/>
        </w:rPr>
        <w:t>. Tuyên bố</w:t>
      </w:r>
      <w:r w:rsidR="007C1456" w:rsidRPr="004A5A92">
        <w:rPr>
          <w:bCs/>
          <w:i/>
          <w:sz w:val="28"/>
          <w:szCs w:val="28"/>
        </w:rPr>
        <w:t xml:space="preserve"> </w:t>
      </w:r>
      <w:r w:rsidR="007C1456" w:rsidRPr="004A5A92">
        <w:rPr>
          <w:bCs/>
          <w:sz w:val="28"/>
          <w:szCs w:val="28"/>
        </w:rPr>
        <w:t>nêu rõ</w:t>
      </w:r>
      <w:r w:rsidR="007C1456" w:rsidRPr="004A5A92">
        <w:rPr>
          <w:bCs/>
          <w:sz w:val="28"/>
          <w:szCs w:val="28"/>
          <w:lang w:val="en-US"/>
        </w:rPr>
        <w:t>: “</w:t>
      </w:r>
      <w:r w:rsidR="007C1456" w:rsidRPr="004A5A92">
        <w:rPr>
          <w:bCs/>
          <w:sz w:val="28"/>
          <w:szCs w:val="28"/>
        </w:rPr>
        <w:t xml:space="preserve">với sự </w:t>
      </w:r>
      <w:r w:rsidR="007C1456" w:rsidRPr="004A5A92">
        <w:rPr>
          <w:sz w:val="28"/>
          <w:szCs w:val="28"/>
          <w:shd w:val="clear" w:color="auto" w:fill="FFFFFF"/>
        </w:rPr>
        <w:t xml:space="preserve">hợp tác </w:t>
      </w:r>
      <w:r w:rsidR="007C1456" w:rsidRPr="004A5A92">
        <w:rPr>
          <w:sz w:val="28"/>
          <w:szCs w:val="28"/>
          <w:shd w:val="clear" w:color="auto" w:fill="FFFFFF"/>
        </w:rPr>
        <w:lastRenderedPageBreak/>
        <w:t xml:space="preserve">kinh tế, thương mại và đầu tư không ngừng mở rộng, Việt Nam và </w:t>
      </w:r>
      <w:r w:rsidR="00636F1A" w:rsidRPr="004A5A92">
        <w:rPr>
          <w:sz w:val="28"/>
          <w:szCs w:val="28"/>
        </w:rPr>
        <w:t>Liên bang Nga</w:t>
      </w:r>
      <w:r w:rsidR="007C1456" w:rsidRPr="004A5A92">
        <w:rPr>
          <w:sz w:val="28"/>
          <w:szCs w:val="28"/>
          <w:shd w:val="clear" w:color="auto" w:fill="FFFFFF"/>
        </w:rPr>
        <w:t xml:space="preserve"> đã trở thành đối tác thương mại quan trọng của nhau</w:t>
      </w:r>
      <w:r w:rsidR="007C1456" w:rsidRPr="004A5A92">
        <w:rPr>
          <w:sz w:val="28"/>
          <w:szCs w:val="28"/>
          <w:shd w:val="clear" w:color="auto" w:fill="FFFFFF"/>
          <w:lang w:val="en-US"/>
        </w:rPr>
        <w:t>”</w:t>
      </w:r>
      <w:r w:rsidR="007C1456" w:rsidRPr="004A5A92">
        <w:rPr>
          <w:sz w:val="28"/>
          <w:szCs w:val="28"/>
          <w:shd w:val="clear" w:color="auto" w:fill="FFFFFF"/>
        </w:rPr>
        <w:t xml:space="preserve">. </w:t>
      </w:r>
      <w:r w:rsidR="00D545CA" w:rsidRPr="004A5A92">
        <w:rPr>
          <w:sz w:val="28"/>
          <w:szCs w:val="28"/>
        </w:rPr>
        <w:t>Những dấu mốc trên đã tạo cơ sở vững chắc cho việc khôi phục và phát triển thương mại giữa hai nước trong tương lai.</w:t>
      </w:r>
    </w:p>
    <w:p w14:paraId="090F4EC0" w14:textId="77777777" w:rsidR="00D545CA" w:rsidRPr="004A5A92" w:rsidRDefault="00350F68" w:rsidP="007850A5">
      <w:pPr>
        <w:tabs>
          <w:tab w:val="left" w:pos="993"/>
        </w:tabs>
        <w:spacing w:line="360" w:lineRule="auto"/>
        <w:ind w:firstLine="709"/>
        <w:jc w:val="both"/>
        <w:rPr>
          <w:spacing w:val="2"/>
          <w:sz w:val="28"/>
          <w:szCs w:val="28"/>
          <w:lang w:val="en-US"/>
        </w:rPr>
      </w:pPr>
      <w:r w:rsidRPr="004A5A92">
        <w:rPr>
          <w:spacing w:val="2"/>
          <w:sz w:val="28"/>
          <w:szCs w:val="28"/>
        </w:rPr>
        <w:t xml:space="preserve">Với dân số trên 140 triệu người, </w:t>
      </w:r>
      <w:r w:rsidR="00636F1A" w:rsidRPr="004A5A92">
        <w:rPr>
          <w:spacing w:val="2"/>
          <w:sz w:val="28"/>
          <w:szCs w:val="28"/>
        </w:rPr>
        <w:t>Liên bang Nga</w:t>
      </w:r>
      <w:r w:rsidRPr="004A5A92">
        <w:rPr>
          <w:spacing w:val="2"/>
          <w:sz w:val="28"/>
          <w:szCs w:val="28"/>
        </w:rPr>
        <w:t xml:space="preserve"> là một thị trường rộng lớn có nhiều tiềm năng để Việt Nam có thể đẩy mạnh xuất khẩu, phát huy được các lợi thế so sánh của mình. Đây cũng là thị trường truyền thống của Việt Nam, với một cộng đồng Việt kiều</w:t>
      </w:r>
      <w:r w:rsidR="00205E74" w:rsidRPr="004A5A92">
        <w:rPr>
          <w:spacing w:val="2"/>
          <w:sz w:val="28"/>
          <w:szCs w:val="28"/>
          <w:lang w:val="en-US"/>
        </w:rPr>
        <w:t xml:space="preserve"> và người Việt Nam</w:t>
      </w:r>
      <w:r w:rsidRPr="004A5A92">
        <w:rPr>
          <w:spacing w:val="2"/>
          <w:sz w:val="28"/>
          <w:szCs w:val="28"/>
        </w:rPr>
        <w:t xml:space="preserve"> sinh sống</w:t>
      </w:r>
      <w:r w:rsidR="00205E74" w:rsidRPr="004A5A92">
        <w:rPr>
          <w:spacing w:val="2"/>
          <w:sz w:val="28"/>
          <w:szCs w:val="28"/>
          <w:lang w:val="en-US"/>
        </w:rPr>
        <w:t xml:space="preserve"> ở </w:t>
      </w:r>
      <w:r w:rsidR="00636F1A" w:rsidRPr="004A5A92">
        <w:rPr>
          <w:spacing w:val="2"/>
          <w:sz w:val="28"/>
          <w:szCs w:val="28"/>
          <w:lang w:val="en-US"/>
        </w:rPr>
        <w:t>Liên bang Nga</w:t>
      </w:r>
      <w:r w:rsidRPr="004A5A92">
        <w:rPr>
          <w:spacing w:val="2"/>
          <w:sz w:val="28"/>
          <w:szCs w:val="28"/>
        </w:rPr>
        <w:t xml:space="preserve">, nên có nhiều thuận lợi khi đưa hàng hóa Việt Nam thâm nhập thị trường. Tuy nhiên, </w:t>
      </w:r>
      <w:r w:rsidR="00D545CA" w:rsidRPr="004A5A92">
        <w:rPr>
          <w:spacing w:val="2"/>
          <w:sz w:val="28"/>
          <w:szCs w:val="28"/>
          <w:lang w:val="en-US"/>
        </w:rPr>
        <w:t>số liệu thống kê năm 202</w:t>
      </w:r>
      <w:r w:rsidR="00506AC1" w:rsidRPr="004A5A92">
        <w:rPr>
          <w:spacing w:val="2"/>
          <w:sz w:val="28"/>
          <w:szCs w:val="28"/>
          <w:lang w:val="en-US"/>
        </w:rPr>
        <w:t>1</w:t>
      </w:r>
      <w:r w:rsidR="00D545CA" w:rsidRPr="004A5A92">
        <w:rPr>
          <w:spacing w:val="2"/>
          <w:sz w:val="28"/>
          <w:szCs w:val="28"/>
          <w:lang w:val="en-US"/>
        </w:rPr>
        <w:t xml:space="preserve"> cho thấy, </w:t>
      </w:r>
      <w:r w:rsidRPr="004A5A92">
        <w:rPr>
          <w:spacing w:val="2"/>
          <w:sz w:val="28"/>
          <w:szCs w:val="28"/>
        </w:rPr>
        <w:t xml:space="preserve">kim ngạch thương mại hàng hóa hai chiều  giữa Việt Nam – </w:t>
      </w:r>
      <w:r w:rsidR="00636F1A" w:rsidRPr="004A5A92">
        <w:rPr>
          <w:spacing w:val="2"/>
          <w:sz w:val="28"/>
          <w:szCs w:val="28"/>
        </w:rPr>
        <w:t>Liên bang Nga</w:t>
      </w:r>
      <w:r w:rsidRPr="004A5A92">
        <w:rPr>
          <w:spacing w:val="2"/>
          <w:sz w:val="28"/>
          <w:szCs w:val="28"/>
        </w:rPr>
        <w:t xml:space="preserve"> mới chỉ đạt </w:t>
      </w:r>
      <w:r w:rsidR="00506AC1" w:rsidRPr="004A5A92">
        <w:rPr>
          <w:spacing w:val="2"/>
          <w:sz w:val="28"/>
          <w:szCs w:val="28"/>
          <w:lang w:val="en-US"/>
        </w:rPr>
        <w:t>5</w:t>
      </w:r>
      <w:r w:rsidR="00D545CA" w:rsidRPr="004A5A92">
        <w:rPr>
          <w:spacing w:val="2"/>
          <w:sz w:val="28"/>
          <w:szCs w:val="28"/>
          <w:lang w:val="en-US"/>
        </w:rPr>
        <w:t>,</w:t>
      </w:r>
      <w:r w:rsidR="00506AC1" w:rsidRPr="004A5A92">
        <w:rPr>
          <w:spacing w:val="2"/>
          <w:sz w:val="28"/>
          <w:szCs w:val="28"/>
          <w:lang w:val="en-US"/>
        </w:rPr>
        <w:t>5</w:t>
      </w:r>
      <w:r w:rsidR="00D545CA" w:rsidRPr="004A5A92">
        <w:rPr>
          <w:spacing w:val="2"/>
          <w:sz w:val="28"/>
          <w:szCs w:val="28"/>
        </w:rPr>
        <w:t>1</w:t>
      </w:r>
      <w:r w:rsidR="00D545CA" w:rsidRPr="004A5A92">
        <w:rPr>
          <w:spacing w:val="2"/>
          <w:sz w:val="28"/>
          <w:szCs w:val="28"/>
          <w:lang w:val="en-US"/>
        </w:rPr>
        <w:t xml:space="preserve"> </w:t>
      </w:r>
      <w:r w:rsidRPr="004A5A92">
        <w:rPr>
          <w:spacing w:val="2"/>
          <w:sz w:val="28"/>
          <w:szCs w:val="28"/>
        </w:rPr>
        <w:t xml:space="preserve">tỷ USD, chiếm </w:t>
      </w:r>
      <w:r w:rsidR="00D545CA" w:rsidRPr="004A5A92">
        <w:rPr>
          <w:spacing w:val="2"/>
          <w:sz w:val="28"/>
          <w:szCs w:val="28"/>
          <w:lang w:val="en-US"/>
        </w:rPr>
        <w:t>0,</w:t>
      </w:r>
      <w:r w:rsidR="00506AC1" w:rsidRPr="004A5A92">
        <w:rPr>
          <w:spacing w:val="2"/>
          <w:sz w:val="28"/>
          <w:szCs w:val="28"/>
          <w:lang w:val="en-US"/>
        </w:rPr>
        <w:t>8</w:t>
      </w:r>
      <w:r w:rsidR="00D545CA" w:rsidRPr="004A5A92">
        <w:rPr>
          <w:spacing w:val="2"/>
          <w:sz w:val="28"/>
          <w:szCs w:val="28"/>
          <w:lang w:val="en-US"/>
        </w:rPr>
        <w:t>2</w:t>
      </w:r>
      <w:r w:rsidRPr="004A5A92">
        <w:rPr>
          <w:spacing w:val="2"/>
          <w:sz w:val="28"/>
          <w:szCs w:val="28"/>
        </w:rPr>
        <w:t xml:space="preserve">% tổng kim ngạch thương mại của Việt Nam, trong đó, kim ngạch xuất khẩu đạt </w:t>
      </w:r>
      <w:r w:rsidR="00506AC1" w:rsidRPr="004A5A92">
        <w:rPr>
          <w:spacing w:val="2"/>
          <w:sz w:val="28"/>
          <w:szCs w:val="28"/>
          <w:shd w:val="clear" w:color="auto" w:fill="FFFFFF"/>
          <w:lang w:val="en-US"/>
        </w:rPr>
        <w:t>3,20</w:t>
      </w:r>
      <w:r w:rsidR="00D545CA" w:rsidRPr="004A5A92">
        <w:rPr>
          <w:spacing w:val="2"/>
          <w:sz w:val="28"/>
          <w:szCs w:val="28"/>
          <w:shd w:val="clear" w:color="auto" w:fill="FFFFFF"/>
        </w:rPr>
        <w:t xml:space="preserve"> tỷ USD</w:t>
      </w:r>
      <w:r w:rsidR="00D545CA" w:rsidRPr="004A5A92">
        <w:rPr>
          <w:spacing w:val="2"/>
          <w:sz w:val="28"/>
          <w:szCs w:val="28"/>
          <w:shd w:val="clear" w:color="auto" w:fill="FFFFFF"/>
          <w:lang w:val="en-US"/>
        </w:rPr>
        <w:t xml:space="preserve">, đứng thứ 26 trong số các </w:t>
      </w:r>
      <w:r w:rsidR="00D545CA" w:rsidRPr="004A5A92">
        <w:rPr>
          <w:spacing w:val="2"/>
          <w:sz w:val="28"/>
          <w:szCs w:val="28"/>
          <w:shd w:val="clear" w:color="auto" w:fill="FFFFFF"/>
        </w:rPr>
        <w:t>thị trường xuất khẩu hàng hóa  của Việt Nam</w:t>
      </w:r>
      <w:r w:rsidRPr="004A5A92">
        <w:rPr>
          <w:spacing w:val="2"/>
          <w:sz w:val="28"/>
          <w:szCs w:val="28"/>
        </w:rPr>
        <w:t xml:space="preserve">. </w:t>
      </w:r>
    </w:p>
    <w:p w14:paraId="2B4CC842" w14:textId="77777777" w:rsidR="00350F68" w:rsidRPr="004A5A92" w:rsidRDefault="00D876EA" w:rsidP="007850A5">
      <w:pPr>
        <w:tabs>
          <w:tab w:val="left" w:pos="993"/>
        </w:tabs>
        <w:spacing w:line="360" w:lineRule="auto"/>
        <w:ind w:firstLine="709"/>
        <w:jc w:val="both"/>
        <w:rPr>
          <w:sz w:val="28"/>
          <w:szCs w:val="28"/>
          <w:lang w:val="en-US"/>
        </w:rPr>
      </w:pPr>
      <w:r w:rsidRPr="004A5A92">
        <w:rPr>
          <w:sz w:val="28"/>
          <w:szCs w:val="28"/>
          <w:lang w:val="en-US"/>
        </w:rPr>
        <w:t>Bên cạnh</w:t>
      </w:r>
      <w:r w:rsidR="00350F68" w:rsidRPr="004A5A92">
        <w:rPr>
          <w:sz w:val="28"/>
          <w:szCs w:val="28"/>
        </w:rPr>
        <w:t xml:space="preserve"> đó, cơ cấu hàng hóa xuất khẩu của Việt Nam sang </w:t>
      </w:r>
      <w:r w:rsidR="00636F1A" w:rsidRPr="004A5A92">
        <w:rPr>
          <w:sz w:val="28"/>
          <w:szCs w:val="28"/>
        </w:rPr>
        <w:t>Liên bang Nga</w:t>
      </w:r>
      <w:r w:rsidR="00350F68" w:rsidRPr="004A5A92">
        <w:rPr>
          <w:sz w:val="28"/>
          <w:szCs w:val="28"/>
        </w:rPr>
        <w:t xml:space="preserve"> </w:t>
      </w:r>
      <w:r w:rsidRPr="004A5A92">
        <w:rPr>
          <w:sz w:val="28"/>
          <w:szCs w:val="28"/>
          <w:lang w:val="en-US"/>
        </w:rPr>
        <w:t xml:space="preserve">trong nhiều năm </w:t>
      </w:r>
      <w:r w:rsidR="00350F68" w:rsidRPr="004A5A92">
        <w:rPr>
          <w:sz w:val="28"/>
          <w:szCs w:val="28"/>
        </w:rPr>
        <w:t>vẫn là những mặt hàng truyền thống như: thủy sản, dệt may, giày dép và một số loại nông sản khác có hàm lượng chế biến</w:t>
      </w:r>
      <w:r w:rsidR="00D16C32" w:rsidRPr="004A5A92">
        <w:rPr>
          <w:sz w:val="28"/>
          <w:szCs w:val="28"/>
          <w:lang w:val="en-US"/>
        </w:rPr>
        <w:t xml:space="preserve"> và giá trị gia tăng</w:t>
      </w:r>
      <w:r w:rsidR="00350F68" w:rsidRPr="004A5A92">
        <w:rPr>
          <w:sz w:val="28"/>
          <w:szCs w:val="28"/>
        </w:rPr>
        <w:t xml:space="preserve"> không cao. Đặc biệt trong vài năm gần đây, nhóm hàng </w:t>
      </w:r>
      <w:r w:rsidR="00506AC1" w:rsidRPr="004A5A92">
        <w:rPr>
          <w:sz w:val="28"/>
          <w:szCs w:val="28"/>
          <w:lang w:val="en-US"/>
        </w:rPr>
        <w:t xml:space="preserve">chế biến, chế tạo như </w:t>
      </w:r>
      <w:r w:rsidR="00350F68" w:rsidRPr="004A5A92">
        <w:rPr>
          <w:sz w:val="28"/>
          <w:szCs w:val="28"/>
        </w:rPr>
        <w:t>điện thoại là linh kiện</w:t>
      </w:r>
      <w:r w:rsidR="00506AC1" w:rsidRPr="004A5A92">
        <w:rPr>
          <w:sz w:val="28"/>
          <w:szCs w:val="28"/>
          <w:lang w:val="en-US"/>
        </w:rPr>
        <w:t>, máy móc, phương tiện đi lại</w:t>
      </w:r>
      <w:r w:rsidR="00350F68" w:rsidRPr="004A5A92">
        <w:rPr>
          <w:sz w:val="28"/>
          <w:szCs w:val="28"/>
        </w:rPr>
        <w:t xml:space="preserve"> do các công ty đầu tư trực tiếp nước ngoài xuất khẩu với kim ngạch lớn, chiếm gần 50% tổng kim ngạch xuất khẩu Việt Nam sang </w:t>
      </w:r>
      <w:r w:rsidR="00636F1A" w:rsidRPr="004A5A92">
        <w:rPr>
          <w:sz w:val="28"/>
          <w:szCs w:val="28"/>
        </w:rPr>
        <w:t>Liên bang Nga</w:t>
      </w:r>
      <w:r w:rsidR="00350F68" w:rsidRPr="004A5A92">
        <w:rPr>
          <w:sz w:val="28"/>
          <w:szCs w:val="28"/>
        </w:rPr>
        <w:t>, cho thấy sự mất cân đối và ổn định trong cơ cấu hàng xuất khẩu của Việt Nam sang thị trường này.</w:t>
      </w:r>
    </w:p>
    <w:p w14:paraId="3BAB61C5" w14:textId="263FCD24" w:rsidR="008828D2" w:rsidRPr="004A5A92" w:rsidRDefault="008828D2" w:rsidP="007850A5">
      <w:pPr>
        <w:tabs>
          <w:tab w:val="left" w:pos="993"/>
        </w:tabs>
        <w:spacing w:line="360" w:lineRule="auto"/>
        <w:ind w:firstLine="709"/>
        <w:jc w:val="both"/>
        <w:rPr>
          <w:sz w:val="28"/>
          <w:szCs w:val="28"/>
          <w:lang w:val="en-US"/>
        </w:rPr>
      </w:pPr>
      <w:r w:rsidRPr="004A5A92">
        <w:rPr>
          <w:sz w:val="28"/>
          <w:szCs w:val="28"/>
          <w:lang w:val="en-US"/>
        </w:rPr>
        <w:t xml:space="preserve">Hiện tại và những năm tới, bối cảnh thế giới diễn biến nhanh và phức tạp. Việt Nam đang thực hiện </w:t>
      </w:r>
      <w:r w:rsidR="00C05147">
        <w:rPr>
          <w:sz w:val="28"/>
          <w:szCs w:val="28"/>
          <w:lang w:val="en-US"/>
        </w:rPr>
        <w:t>VN-EAEU FTA</w:t>
      </w:r>
      <w:r w:rsidRPr="004A5A92">
        <w:rPr>
          <w:sz w:val="28"/>
          <w:szCs w:val="28"/>
          <w:lang w:val="en-US"/>
        </w:rPr>
        <w:t xml:space="preserve">. </w:t>
      </w:r>
      <w:r w:rsidR="00C05147">
        <w:rPr>
          <w:sz w:val="28"/>
          <w:szCs w:val="28"/>
          <w:lang w:val="en-US"/>
        </w:rPr>
        <w:t>Việc Việt Nam chuyển dịch cơ cấu hàng hóa để đẩy mạnh xuất khẩu sang thị trường Liên bang Nga sẽ tạo nhiều cơ hội và điều kiện để phát triển thương mại, gia tăng xuất khẩu với 04 quốc gia còn lại trong Liên minh kinh tế Á-Âu,</w:t>
      </w:r>
      <w:r w:rsidR="00C05147" w:rsidRPr="00C05147">
        <w:rPr>
          <w:sz w:val="28"/>
          <w:szCs w:val="28"/>
          <w:lang w:val="en-US"/>
        </w:rPr>
        <w:t xml:space="preserve"> </w:t>
      </w:r>
      <w:r w:rsidR="00C05147" w:rsidRPr="004A5A92">
        <w:rPr>
          <w:sz w:val="28"/>
          <w:szCs w:val="28"/>
          <w:lang w:val="en-US"/>
        </w:rPr>
        <w:t xml:space="preserve">trong đó </w:t>
      </w:r>
      <w:r w:rsidR="00C05147" w:rsidRPr="004A5A92">
        <w:rPr>
          <w:sz w:val="28"/>
          <w:szCs w:val="28"/>
        </w:rPr>
        <w:t>Liên bang Nga</w:t>
      </w:r>
      <w:r w:rsidR="00C05147" w:rsidRPr="004A5A92">
        <w:rPr>
          <w:sz w:val="28"/>
          <w:szCs w:val="28"/>
          <w:lang w:val="en-US"/>
        </w:rPr>
        <w:t xml:space="preserve"> là thành viên</w:t>
      </w:r>
      <w:r w:rsidR="00C05147">
        <w:rPr>
          <w:sz w:val="28"/>
          <w:szCs w:val="28"/>
          <w:lang w:val="en-US"/>
        </w:rPr>
        <w:t xml:space="preserve"> có vai trò kết nối, phát triển rất quan trọng. </w:t>
      </w:r>
      <w:r w:rsidRPr="004A5A92">
        <w:rPr>
          <w:sz w:val="28"/>
          <w:szCs w:val="28"/>
          <w:lang w:val="en-US"/>
        </w:rPr>
        <w:t xml:space="preserve">Do vậy, đòi hỏi phải có sự thay đổi và </w:t>
      </w:r>
      <w:r w:rsidRPr="004A5A92">
        <w:rPr>
          <w:sz w:val="28"/>
          <w:szCs w:val="28"/>
        </w:rPr>
        <w:t>chuyển dịch cơ cấu hàng xuất khẩu</w:t>
      </w:r>
      <w:r w:rsidRPr="004A5A92">
        <w:rPr>
          <w:sz w:val="28"/>
          <w:szCs w:val="28"/>
          <w:lang w:val="en-US"/>
        </w:rPr>
        <w:t xml:space="preserve"> </w:t>
      </w:r>
      <w:r w:rsidRPr="004A5A92">
        <w:rPr>
          <w:sz w:val="28"/>
          <w:szCs w:val="28"/>
        </w:rPr>
        <w:t xml:space="preserve">sang thị trường </w:t>
      </w:r>
      <w:r w:rsidR="00636F1A" w:rsidRPr="004A5A92">
        <w:rPr>
          <w:sz w:val="28"/>
          <w:szCs w:val="28"/>
        </w:rPr>
        <w:t>Liên bang Nga</w:t>
      </w:r>
      <w:r w:rsidR="003014A2" w:rsidRPr="004A5A92">
        <w:rPr>
          <w:sz w:val="28"/>
          <w:szCs w:val="28"/>
          <w:lang w:val="en-US"/>
        </w:rPr>
        <w:t xml:space="preserve"> qua việc xác </w:t>
      </w:r>
      <w:r w:rsidR="003014A2" w:rsidRPr="004A5A92">
        <w:rPr>
          <w:sz w:val="28"/>
          <w:szCs w:val="28"/>
          <w:lang w:val="en-US"/>
        </w:rPr>
        <w:lastRenderedPageBreak/>
        <w:t>định được những nhóm hàng xuất khẩu có lợi thế của Việt Nam phù hợp với nhu cầu của thị trường Liên bang Nga và cách thức chuyển dịch cơ cấu các nhóm hàng xuất khẩu đó</w:t>
      </w:r>
      <w:r w:rsidRPr="004A5A92">
        <w:rPr>
          <w:sz w:val="28"/>
          <w:szCs w:val="28"/>
          <w:lang w:val="en-US"/>
        </w:rPr>
        <w:t xml:space="preserve"> phù hợp với bối cảnh mới. Đặc biệt</w:t>
      </w:r>
      <w:r w:rsidR="000A7B3E" w:rsidRPr="004A5A92">
        <w:rPr>
          <w:sz w:val="28"/>
          <w:szCs w:val="28"/>
          <w:lang w:val="en-US"/>
        </w:rPr>
        <w:t>,</w:t>
      </w:r>
      <w:r w:rsidRPr="004A5A92">
        <w:rPr>
          <w:sz w:val="28"/>
          <w:szCs w:val="28"/>
          <w:lang w:val="en-US"/>
        </w:rPr>
        <w:t xml:space="preserve"> </w:t>
      </w:r>
      <w:r w:rsidR="000A7B3E" w:rsidRPr="004A5A92">
        <w:rPr>
          <w:sz w:val="28"/>
          <w:szCs w:val="28"/>
          <w:lang w:val="en-US"/>
        </w:rPr>
        <w:t>cần</w:t>
      </w:r>
      <w:r w:rsidRPr="004A5A92">
        <w:rPr>
          <w:sz w:val="28"/>
          <w:szCs w:val="28"/>
          <w:lang w:val="en-US"/>
        </w:rPr>
        <w:t xml:space="preserve"> nghiên cứu để tìm ra các giải pháp </w:t>
      </w:r>
      <w:r w:rsidR="00506AC1" w:rsidRPr="004A5A92">
        <w:rPr>
          <w:sz w:val="28"/>
          <w:szCs w:val="28"/>
          <w:lang w:val="en-US"/>
        </w:rPr>
        <w:t xml:space="preserve">từ phía Nhà nước trong định hướng chuyển dịch cơ cấu hàng xuất khẩu </w:t>
      </w:r>
      <w:r w:rsidRPr="004A5A92">
        <w:rPr>
          <w:sz w:val="28"/>
          <w:szCs w:val="28"/>
          <w:lang w:val="en-US"/>
        </w:rPr>
        <w:t xml:space="preserve">có cơ sở khoa học, có tính hệ thống, </w:t>
      </w:r>
      <w:r w:rsidR="00506AC1" w:rsidRPr="004A5A92">
        <w:rPr>
          <w:sz w:val="28"/>
          <w:szCs w:val="28"/>
          <w:lang w:val="en-US"/>
        </w:rPr>
        <w:t>toàn diện và khả thi, lấy doanh nghiệp làm trung tâm và vì sự phát triển bền vững của doanh nghiệp Việt Nam sang thị trường</w:t>
      </w:r>
      <w:r w:rsidR="00506AC1" w:rsidRPr="004A5A92">
        <w:rPr>
          <w:sz w:val="28"/>
          <w:szCs w:val="28"/>
        </w:rPr>
        <w:t xml:space="preserve"> Liên bang Nga</w:t>
      </w:r>
      <w:r w:rsidR="00506AC1" w:rsidRPr="004A5A92">
        <w:rPr>
          <w:sz w:val="28"/>
          <w:szCs w:val="28"/>
          <w:lang w:val="en-US"/>
        </w:rPr>
        <w:t>.</w:t>
      </w:r>
    </w:p>
    <w:p w14:paraId="38D29B95" w14:textId="77777777" w:rsidR="004A3C20" w:rsidRPr="004A5A92" w:rsidRDefault="00350F68" w:rsidP="007850A5">
      <w:pPr>
        <w:tabs>
          <w:tab w:val="left" w:pos="993"/>
        </w:tabs>
        <w:spacing w:line="360" w:lineRule="auto"/>
        <w:ind w:firstLine="709"/>
        <w:jc w:val="both"/>
        <w:rPr>
          <w:sz w:val="28"/>
          <w:szCs w:val="28"/>
          <w:lang w:val="en-US"/>
        </w:rPr>
      </w:pPr>
      <w:r w:rsidRPr="004A5A92">
        <w:rPr>
          <w:sz w:val="28"/>
          <w:szCs w:val="28"/>
        </w:rPr>
        <w:t xml:space="preserve">Từ những lý do nêu trên, việc nghiên cứu đề tài </w:t>
      </w:r>
      <w:r w:rsidRPr="004A5A92">
        <w:rPr>
          <w:b/>
          <w:i/>
          <w:sz w:val="28"/>
          <w:szCs w:val="28"/>
        </w:rPr>
        <w:t xml:space="preserve">“Giải pháp chuyển dịch cơ cấu hàng xuất khẩu của Việt Nam sang thị trường </w:t>
      </w:r>
      <w:r w:rsidR="00636F1A" w:rsidRPr="004A5A92">
        <w:rPr>
          <w:b/>
          <w:i/>
          <w:sz w:val="28"/>
          <w:szCs w:val="28"/>
        </w:rPr>
        <w:t>Liên bang Nga</w:t>
      </w:r>
      <w:r w:rsidRPr="004A5A92">
        <w:rPr>
          <w:b/>
          <w:i/>
          <w:sz w:val="28"/>
          <w:szCs w:val="28"/>
        </w:rPr>
        <w:t>”</w:t>
      </w:r>
      <w:r w:rsidRPr="004A5A92">
        <w:rPr>
          <w:sz w:val="28"/>
          <w:szCs w:val="28"/>
        </w:rPr>
        <w:t xml:space="preserve"> và tìm ra các phương hướng, giải pháp </w:t>
      </w:r>
      <w:r w:rsidR="00205E74" w:rsidRPr="004A5A92">
        <w:rPr>
          <w:sz w:val="28"/>
          <w:szCs w:val="28"/>
        </w:rPr>
        <w:t>chuyển dịch cơ cấu hàng xuất khẩu</w:t>
      </w:r>
      <w:r w:rsidR="00270D5E" w:rsidRPr="004A5A92">
        <w:rPr>
          <w:sz w:val="28"/>
          <w:szCs w:val="28"/>
          <w:lang w:val="en-US"/>
        </w:rPr>
        <w:t xml:space="preserve"> </w:t>
      </w:r>
      <w:r w:rsidR="00270D5E" w:rsidRPr="004A5A92">
        <w:rPr>
          <w:sz w:val="28"/>
          <w:szCs w:val="28"/>
        </w:rPr>
        <w:t>là cần thiết</w:t>
      </w:r>
      <w:r w:rsidR="00205E74" w:rsidRPr="004A5A92">
        <w:rPr>
          <w:sz w:val="28"/>
          <w:szCs w:val="28"/>
          <w:lang w:val="en-US"/>
        </w:rPr>
        <w:t xml:space="preserve">, </w:t>
      </w:r>
      <w:r w:rsidRPr="004A5A92">
        <w:rPr>
          <w:sz w:val="28"/>
          <w:szCs w:val="28"/>
        </w:rPr>
        <w:t xml:space="preserve">tạo ra sự chuyển biến mạnh mẽ </w:t>
      </w:r>
      <w:r w:rsidR="00205E74" w:rsidRPr="004A5A92">
        <w:rPr>
          <w:sz w:val="28"/>
          <w:szCs w:val="28"/>
          <w:lang w:val="en-US"/>
        </w:rPr>
        <w:t>để phát triển</w:t>
      </w:r>
      <w:r w:rsidRPr="004A5A92">
        <w:rPr>
          <w:sz w:val="28"/>
          <w:szCs w:val="28"/>
        </w:rPr>
        <w:t xml:space="preserve"> xuất khẩu hàng hóa của Việt Nam sang </w:t>
      </w:r>
      <w:r w:rsidR="00636F1A" w:rsidRPr="004A5A92">
        <w:rPr>
          <w:sz w:val="28"/>
          <w:szCs w:val="28"/>
        </w:rPr>
        <w:t>Liên bang Nga</w:t>
      </w:r>
      <w:r w:rsidRPr="004A5A92">
        <w:rPr>
          <w:sz w:val="28"/>
          <w:szCs w:val="28"/>
        </w:rPr>
        <w:t xml:space="preserve">. </w:t>
      </w:r>
      <w:bookmarkStart w:id="3" w:name="_Toc440533347"/>
    </w:p>
    <w:p w14:paraId="02A774E1" w14:textId="77777777" w:rsidR="00270D5E" w:rsidRPr="004A5A92" w:rsidRDefault="00270D5E" w:rsidP="00E5102C">
      <w:pPr>
        <w:pStyle w:val="Heading2"/>
        <w:ind w:firstLine="709"/>
        <w:rPr>
          <w:rFonts w:cs="Times New Roman"/>
          <w:szCs w:val="28"/>
          <w:lang w:val="en-US"/>
        </w:rPr>
      </w:pPr>
      <w:bookmarkStart w:id="4" w:name="_Toc126930778"/>
      <w:r w:rsidRPr="004A5A92">
        <w:rPr>
          <w:rFonts w:cs="Times New Roman"/>
          <w:szCs w:val="28"/>
          <w:lang w:val="en-US"/>
        </w:rPr>
        <w:t>2.</w:t>
      </w:r>
      <w:r w:rsidRPr="004A5A92">
        <w:rPr>
          <w:rFonts w:cs="Times New Roman"/>
          <w:szCs w:val="28"/>
        </w:rPr>
        <w:t xml:space="preserve"> Mục tiêu</w:t>
      </w:r>
      <w:r w:rsidRPr="004A5A92">
        <w:rPr>
          <w:rFonts w:cs="Times New Roman"/>
          <w:szCs w:val="28"/>
          <w:lang w:val="en-US"/>
        </w:rPr>
        <w:t xml:space="preserve"> và n</w:t>
      </w:r>
      <w:r w:rsidRPr="004A5A92">
        <w:rPr>
          <w:rFonts w:cs="Times New Roman"/>
          <w:szCs w:val="28"/>
        </w:rPr>
        <w:t>hiệm vụ nghiên cứu</w:t>
      </w:r>
      <w:r w:rsidRPr="004A5A92">
        <w:rPr>
          <w:rFonts w:cs="Times New Roman"/>
          <w:szCs w:val="28"/>
          <w:lang w:val="en-US"/>
        </w:rPr>
        <w:t xml:space="preserve"> </w:t>
      </w:r>
      <w:r w:rsidRPr="004A5A92">
        <w:rPr>
          <w:rFonts w:cs="Times New Roman"/>
          <w:szCs w:val="28"/>
        </w:rPr>
        <w:t>của đề tài luận án</w:t>
      </w:r>
      <w:bookmarkEnd w:id="4"/>
    </w:p>
    <w:p w14:paraId="6D3B95BB" w14:textId="77777777" w:rsidR="00270D5E" w:rsidRPr="004A5A92" w:rsidRDefault="00270D5E" w:rsidP="00E5102C">
      <w:pPr>
        <w:spacing w:line="360" w:lineRule="auto"/>
        <w:ind w:firstLine="709"/>
        <w:rPr>
          <w:b/>
          <w:i/>
          <w:sz w:val="28"/>
          <w:szCs w:val="28"/>
        </w:rPr>
      </w:pPr>
      <w:r w:rsidRPr="004A5A92">
        <w:rPr>
          <w:b/>
          <w:i/>
          <w:sz w:val="28"/>
          <w:szCs w:val="28"/>
        </w:rPr>
        <w:t xml:space="preserve">2.1. Mục tiêu nghiên cứu </w:t>
      </w:r>
    </w:p>
    <w:p w14:paraId="21EC1768" w14:textId="58E7F43A" w:rsidR="00270D5E" w:rsidRPr="004A5A92" w:rsidRDefault="00052294" w:rsidP="00E5102C">
      <w:pPr>
        <w:pStyle w:val="BodyText"/>
        <w:tabs>
          <w:tab w:val="left" w:pos="993"/>
        </w:tabs>
        <w:spacing w:before="0" w:after="0"/>
        <w:ind w:firstLine="709"/>
        <w:rPr>
          <w:sz w:val="28"/>
          <w:szCs w:val="28"/>
          <w:lang w:val="pt-BR"/>
        </w:rPr>
      </w:pPr>
      <w:bookmarkStart w:id="5" w:name="_Toc400453839"/>
      <w:r>
        <w:rPr>
          <w:noProof/>
          <w:sz w:val="28"/>
          <w:szCs w:val="28"/>
        </w:rPr>
        <w:t>Hệ thống hóa, bổ sung và làm rõ cơ sở lý luận chủ yếu để</w:t>
      </w:r>
      <w:r w:rsidR="00270D5E" w:rsidRPr="004A5A92">
        <w:rPr>
          <w:noProof/>
          <w:sz w:val="28"/>
          <w:szCs w:val="28"/>
        </w:rPr>
        <w:t xml:space="preserve"> phân tích, đánh giá thực trạng quá trình chuyển dịch cơ cấu xuất khẩu hàng hóa của Việt Nam sang thị trường </w:t>
      </w:r>
      <w:r w:rsidR="00636F1A" w:rsidRPr="004A5A92">
        <w:rPr>
          <w:noProof/>
          <w:sz w:val="28"/>
          <w:szCs w:val="28"/>
        </w:rPr>
        <w:t>Liên bang Nga</w:t>
      </w:r>
      <w:r w:rsidR="00717C37">
        <w:rPr>
          <w:noProof/>
          <w:sz w:val="28"/>
          <w:szCs w:val="28"/>
        </w:rPr>
        <w:t>, trên cơ sở đó</w:t>
      </w:r>
      <w:r w:rsidR="00270D5E" w:rsidRPr="004A5A92">
        <w:rPr>
          <w:noProof/>
          <w:sz w:val="28"/>
          <w:szCs w:val="28"/>
        </w:rPr>
        <w:t xml:space="preserve"> đề xuất các giải pháp </w:t>
      </w:r>
      <w:r w:rsidR="009427B7">
        <w:rPr>
          <w:noProof/>
          <w:sz w:val="28"/>
          <w:szCs w:val="28"/>
        </w:rPr>
        <w:t xml:space="preserve">và kiến nghị </w:t>
      </w:r>
      <w:r w:rsidR="00270D5E" w:rsidRPr="004A5A92">
        <w:rPr>
          <w:noProof/>
          <w:sz w:val="28"/>
          <w:szCs w:val="28"/>
        </w:rPr>
        <w:t xml:space="preserve">nhằm </w:t>
      </w:r>
      <w:r w:rsidR="00270D5E" w:rsidRPr="004A5A92">
        <w:rPr>
          <w:sz w:val="28"/>
          <w:szCs w:val="28"/>
          <w:lang w:val="pt-BR"/>
        </w:rPr>
        <w:t xml:space="preserve">chuyển dịch cơ cấu hàng xuất khẩu của Việt Nam sang thị trường </w:t>
      </w:r>
      <w:r w:rsidR="00636F1A" w:rsidRPr="004A5A92">
        <w:rPr>
          <w:sz w:val="28"/>
          <w:szCs w:val="28"/>
          <w:lang w:val="pt-BR"/>
        </w:rPr>
        <w:t>Liên bang Nga</w:t>
      </w:r>
      <w:r w:rsidR="00270D5E" w:rsidRPr="004A5A92">
        <w:rPr>
          <w:sz w:val="28"/>
          <w:szCs w:val="28"/>
          <w:lang w:val="pt-BR"/>
        </w:rPr>
        <w:t xml:space="preserve"> đến năm 2030. </w:t>
      </w:r>
    </w:p>
    <w:p w14:paraId="794AAD8C" w14:textId="77777777" w:rsidR="00270D5E" w:rsidRPr="004A5A92" w:rsidRDefault="00270D5E" w:rsidP="00E5102C">
      <w:pPr>
        <w:spacing w:line="360" w:lineRule="auto"/>
        <w:ind w:firstLine="709"/>
        <w:rPr>
          <w:sz w:val="28"/>
          <w:szCs w:val="28"/>
        </w:rPr>
      </w:pPr>
      <w:r w:rsidRPr="004A5A92">
        <w:rPr>
          <w:b/>
          <w:i/>
          <w:sz w:val="28"/>
          <w:szCs w:val="28"/>
        </w:rPr>
        <w:t>2.2. Nhiệm vụ nghiên cứu</w:t>
      </w:r>
      <w:r w:rsidRPr="004A5A92">
        <w:rPr>
          <w:sz w:val="28"/>
          <w:szCs w:val="28"/>
        </w:rPr>
        <w:t xml:space="preserve"> </w:t>
      </w:r>
    </w:p>
    <w:p w14:paraId="40F0B99D" w14:textId="77777777" w:rsidR="00270D5E" w:rsidRPr="004A5A92" w:rsidRDefault="00270D5E" w:rsidP="00E5102C">
      <w:pPr>
        <w:tabs>
          <w:tab w:val="left" w:pos="993"/>
        </w:tabs>
        <w:spacing w:line="360" w:lineRule="auto"/>
        <w:ind w:firstLine="709"/>
        <w:jc w:val="both"/>
        <w:rPr>
          <w:sz w:val="28"/>
          <w:szCs w:val="28"/>
          <w:lang w:val="en-US"/>
        </w:rPr>
      </w:pPr>
      <w:r w:rsidRPr="004A5A92">
        <w:rPr>
          <w:sz w:val="28"/>
          <w:szCs w:val="28"/>
        </w:rPr>
        <w:t>- Nghiên cứu tổng quan tình hình nghiên cứu</w:t>
      </w:r>
      <w:r w:rsidR="00BD464C" w:rsidRPr="004A5A92">
        <w:rPr>
          <w:sz w:val="28"/>
          <w:szCs w:val="28"/>
          <w:lang w:val="en-US"/>
        </w:rPr>
        <w:t xml:space="preserve"> có liên quan để tìm ra khoảng trống về lý luận và thực tiễn cần tiếp tục nghiên cứu của luận án</w:t>
      </w:r>
    </w:p>
    <w:p w14:paraId="6E0D8949" w14:textId="77777777" w:rsidR="00270D5E" w:rsidRPr="004A5A92" w:rsidRDefault="00270D5E" w:rsidP="007850A5">
      <w:pPr>
        <w:tabs>
          <w:tab w:val="left" w:pos="993"/>
        </w:tabs>
        <w:spacing w:line="360" w:lineRule="auto"/>
        <w:ind w:firstLine="709"/>
        <w:jc w:val="both"/>
        <w:rPr>
          <w:sz w:val="28"/>
          <w:szCs w:val="28"/>
        </w:rPr>
      </w:pPr>
      <w:r w:rsidRPr="004A5A92">
        <w:rPr>
          <w:sz w:val="28"/>
          <w:szCs w:val="28"/>
        </w:rPr>
        <w:t xml:space="preserve">- </w:t>
      </w:r>
      <w:r w:rsidR="00BD464C" w:rsidRPr="004A5A92">
        <w:rPr>
          <w:sz w:val="28"/>
          <w:szCs w:val="28"/>
          <w:lang w:val="en-US"/>
        </w:rPr>
        <w:t>Hệ thống hóa, bổ sung và xác lập</w:t>
      </w:r>
      <w:r w:rsidRPr="004A5A92">
        <w:rPr>
          <w:sz w:val="28"/>
          <w:szCs w:val="28"/>
        </w:rPr>
        <w:t xml:space="preserve"> </w:t>
      </w:r>
      <w:r w:rsidR="00BD464C" w:rsidRPr="004A5A92">
        <w:rPr>
          <w:sz w:val="28"/>
          <w:szCs w:val="28"/>
          <w:lang w:val="en-US"/>
        </w:rPr>
        <w:t xml:space="preserve">một số </w:t>
      </w:r>
      <w:r w:rsidRPr="004A5A92">
        <w:rPr>
          <w:sz w:val="28"/>
          <w:szCs w:val="28"/>
        </w:rPr>
        <w:t xml:space="preserve">cơ sở lý luận chủ yếu và kinh nghiệm quốc tế về giải pháp chuyển dịch cơ cấu hàng xuất khẩu sang thị trường </w:t>
      </w:r>
      <w:r w:rsidR="00636F1A" w:rsidRPr="004A5A92">
        <w:rPr>
          <w:sz w:val="28"/>
          <w:szCs w:val="28"/>
        </w:rPr>
        <w:t>Liên bang Nga</w:t>
      </w:r>
      <w:r w:rsidRPr="004A5A92">
        <w:rPr>
          <w:sz w:val="28"/>
          <w:szCs w:val="28"/>
        </w:rPr>
        <w:t>.</w:t>
      </w:r>
    </w:p>
    <w:p w14:paraId="185899C7" w14:textId="77777777" w:rsidR="00270D5E" w:rsidRPr="004A5A92" w:rsidRDefault="00270D5E" w:rsidP="007850A5">
      <w:pPr>
        <w:tabs>
          <w:tab w:val="left" w:pos="993"/>
        </w:tabs>
        <w:spacing w:line="360" w:lineRule="auto"/>
        <w:ind w:firstLine="709"/>
        <w:jc w:val="both"/>
        <w:rPr>
          <w:sz w:val="28"/>
          <w:szCs w:val="28"/>
          <w:lang w:val="en-US"/>
        </w:rPr>
      </w:pPr>
      <w:r w:rsidRPr="004A5A92">
        <w:rPr>
          <w:sz w:val="28"/>
          <w:szCs w:val="28"/>
        </w:rPr>
        <w:t xml:space="preserve">- </w:t>
      </w:r>
      <w:r w:rsidR="00BD464C" w:rsidRPr="004A5A92">
        <w:rPr>
          <w:sz w:val="28"/>
          <w:szCs w:val="28"/>
          <w:lang w:val="en-US"/>
        </w:rPr>
        <w:t>Phân tích, đánh giá</w:t>
      </w:r>
      <w:r w:rsidRPr="004A5A92">
        <w:rPr>
          <w:sz w:val="28"/>
          <w:szCs w:val="28"/>
        </w:rPr>
        <w:t xml:space="preserve"> thực trạng chuyển dịch cơ cấu hàng xuất khẩu của </w:t>
      </w:r>
      <w:r w:rsidRPr="004A5A92">
        <w:rPr>
          <w:sz w:val="28"/>
          <w:szCs w:val="28"/>
          <w:lang w:val="en-US"/>
        </w:rPr>
        <w:t>V</w:t>
      </w:r>
      <w:r w:rsidRPr="004A5A92">
        <w:rPr>
          <w:sz w:val="28"/>
          <w:szCs w:val="28"/>
        </w:rPr>
        <w:t xml:space="preserve">iệt </w:t>
      </w:r>
      <w:r w:rsidRPr="004A5A92">
        <w:rPr>
          <w:sz w:val="28"/>
          <w:szCs w:val="28"/>
          <w:lang w:val="en-US"/>
        </w:rPr>
        <w:t>N</w:t>
      </w:r>
      <w:r w:rsidRPr="004A5A92">
        <w:rPr>
          <w:sz w:val="28"/>
          <w:szCs w:val="28"/>
        </w:rPr>
        <w:t xml:space="preserve">am sang thị trường </w:t>
      </w:r>
      <w:r w:rsidR="00636F1A" w:rsidRPr="004A5A92">
        <w:rPr>
          <w:sz w:val="28"/>
          <w:szCs w:val="28"/>
        </w:rPr>
        <w:t>Liên bang Nga</w:t>
      </w:r>
      <w:r w:rsidRPr="004A5A92">
        <w:rPr>
          <w:sz w:val="28"/>
          <w:szCs w:val="28"/>
          <w:lang w:val="en-US"/>
        </w:rPr>
        <w:t xml:space="preserve"> giai đoạn 2016-202</w:t>
      </w:r>
      <w:r w:rsidR="00BD464C" w:rsidRPr="004A5A92">
        <w:rPr>
          <w:sz w:val="28"/>
          <w:szCs w:val="28"/>
          <w:lang w:val="en-US"/>
        </w:rPr>
        <w:t>1, tìm ra những kết quả, hạn chế và nguyên nhân để làm cơ sở thực tiễn cho đ</w:t>
      </w:r>
      <w:r w:rsidR="006956D1" w:rsidRPr="004A5A92">
        <w:rPr>
          <w:sz w:val="28"/>
          <w:szCs w:val="28"/>
          <w:lang w:val="en-US"/>
        </w:rPr>
        <w:t>ề</w:t>
      </w:r>
      <w:r w:rsidR="00BD464C" w:rsidRPr="004A5A92">
        <w:rPr>
          <w:sz w:val="28"/>
          <w:szCs w:val="28"/>
          <w:lang w:val="en-US"/>
        </w:rPr>
        <w:t xml:space="preserve"> xuất giải pháp</w:t>
      </w:r>
      <w:r w:rsidR="006956D1" w:rsidRPr="004A5A92">
        <w:rPr>
          <w:sz w:val="28"/>
          <w:szCs w:val="28"/>
          <w:lang w:val="en-US"/>
        </w:rPr>
        <w:t>.</w:t>
      </w:r>
    </w:p>
    <w:p w14:paraId="1A101C45" w14:textId="77777777" w:rsidR="00270D5E" w:rsidRPr="004A5A92" w:rsidRDefault="00270D5E" w:rsidP="009862EB">
      <w:pPr>
        <w:tabs>
          <w:tab w:val="left" w:pos="993"/>
        </w:tabs>
        <w:spacing w:line="360" w:lineRule="auto"/>
        <w:ind w:firstLine="709"/>
        <w:jc w:val="both"/>
        <w:rPr>
          <w:sz w:val="28"/>
          <w:szCs w:val="28"/>
          <w:lang w:val="en-US"/>
        </w:rPr>
      </w:pPr>
      <w:r w:rsidRPr="004A5A92">
        <w:rPr>
          <w:sz w:val="28"/>
          <w:szCs w:val="28"/>
          <w:lang w:val="en-US"/>
        </w:rPr>
        <w:lastRenderedPageBreak/>
        <w:t>-</w:t>
      </w:r>
      <w:r w:rsidRPr="004A5A92">
        <w:rPr>
          <w:sz w:val="28"/>
          <w:szCs w:val="28"/>
        </w:rPr>
        <w:t xml:space="preserve"> </w:t>
      </w:r>
      <w:r w:rsidR="00BD464C" w:rsidRPr="004A5A92">
        <w:rPr>
          <w:sz w:val="28"/>
          <w:szCs w:val="28"/>
          <w:lang w:val="en-US"/>
        </w:rPr>
        <w:t>Tổng quan</w:t>
      </w:r>
      <w:r w:rsidRPr="004A5A92">
        <w:rPr>
          <w:sz w:val="28"/>
          <w:szCs w:val="28"/>
        </w:rPr>
        <w:t xml:space="preserve"> bối cảnh, </w:t>
      </w:r>
      <w:r w:rsidR="00BD464C" w:rsidRPr="004A5A92">
        <w:rPr>
          <w:sz w:val="28"/>
          <w:szCs w:val="28"/>
          <w:lang w:val="en-US"/>
        </w:rPr>
        <w:t xml:space="preserve">đề xuất </w:t>
      </w:r>
      <w:r w:rsidRPr="004A5A92">
        <w:rPr>
          <w:sz w:val="28"/>
          <w:szCs w:val="28"/>
        </w:rPr>
        <w:t xml:space="preserve">định hướng và giải pháp </w:t>
      </w:r>
      <w:r w:rsidR="00BD464C" w:rsidRPr="004A5A92">
        <w:rPr>
          <w:sz w:val="28"/>
          <w:szCs w:val="28"/>
          <w:lang w:val="en-US"/>
        </w:rPr>
        <w:t xml:space="preserve">có cơ sở lý luận và thực tiễn nhằm </w:t>
      </w:r>
      <w:r w:rsidRPr="004A5A92">
        <w:rPr>
          <w:sz w:val="28"/>
          <w:szCs w:val="28"/>
        </w:rPr>
        <w:t xml:space="preserve">chuyển dịch cơ cấu hàng xuất khẩu của </w:t>
      </w:r>
      <w:r w:rsidRPr="004A5A92">
        <w:rPr>
          <w:sz w:val="28"/>
          <w:szCs w:val="28"/>
          <w:lang w:val="en-US"/>
        </w:rPr>
        <w:t>V</w:t>
      </w:r>
      <w:r w:rsidRPr="004A5A92">
        <w:rPr>
          <w:sz w:val="28"/>
          <w:szCs w:val="28"/>
        </w:rPr>
        <w:t xml:space="preserve">iệt </w:t>
      </w:r>
      <w:r w:rsidRPr="004A5A92">
        <w:rPr>
          <w:sz w:val="28"/>
          <w:szCs w:val="28"/>
          <w:lang w:val="en-US"/>
        </w:rPr>
        <w:t>N</w:t>
      </w:r>
      <w:r w:rsidRPr="004A5A92">
        <w:rPr>
          <w:sz w:val="28"/>
          <w:szCs w:val="28"/>
        </w:rPr>
        <w:t xml:space="preserve">am sang thị trường </w:t>
      </w:r>
      <w:r w:rsidR="00636F1A" w:rsidRPr="004A5A92">
        <w:rPr>
          <w:sz w:val="28"/>
          <w:szCs w:val="28"/>
        </w:rPr>
        <w:t>Liên bang Nga</w:t>
      </w:r>
      <w:r w:rsidRPr="004A5A92">
        <w:rPr>
          <w:sz w:val="28"/>
          <w:szCs w:val="28"/>
          <w:lang w:val="en-US"/>
        </w:rPr>
        <w:t xml:space="preserve"> đến năm 2030.</w:t>
      </w:r>
    </w:p>
    <w:p w14:paraId="771946A6" w14:textId="77777777" w:rsidR="00270D5E" w:rsidRPr="004A5A92" w:rsidRDefault="00270D5E" w:rsidP="009862EB">
      <w:pPr>
        <w:pStyle w:val="Heading2"/>
        <w:ind w:firstLine="709"/>
        <w:rPr>
          <w:rFonts w:cs="Times New Roman"/>
          <w:szCs w:val="28"/>
        </w:rPr>
      </w:pPr>
      <w:bookmarkStart w:id="6" w:name="_Toc126930779"/>
      <w:r w:rsidRPr="004A5A92">
        <w:rPr>
          <w:rFonts w:cs="Times New Roman"/>
          <w:szCs w:val="28"/>
        </w:rPr>
        <w:t>3. Đối tượng và phạm vi nghiên cứu</w:t>
      </w:r>
      <w:bookmarkEnd w:id="5"/>
      <w:r w:rsidRPr="004A5A92">
        <w:rPr>
          <w:rFonts w:cs="Times New Roman"/>
          <w:szCs w:val="28"/>
        </w:rPr>
        <w:t xml:space="preserve"> của đề tài luận án</w:t>
      </w:r>
      <w:bookmarkEnd w:id="6"/>
    </w:p>
    <w:p w14:paraId="1FB8485D" w14:textId="77777777" w:rsidR="00270D5E" w:rsidRPr="004A5A92" w:rsidRDefault="00270D5E" w:rsidP="009862EB">
      <w:pPr>
        <w:spacing w:line="360" w:lineRule="auto"/>
        <w:ind w:firstLine="709"/>
        <w:rPr>
          <w:b/>
          <w:i/>
          <w:sz w:val="28"/>
          <w:szCs w:val="28"/>
        </w:rPr>
      </w:pPr>
      <w:r w:rsidRPr="004A5A92">
        <w:rPr>
          <w:b/>
          <w:i/>
          <w:sz w:val="28"/>
          <w:szCs w:val="28"/>
        </w:rPr>
        <w:t>3.1. Đối tượng nghiên cứu</w:t>
      </w:r>
      <w:bookmarkStart w:id="7" w:name="_Toc400453840"/>
    </w:p>
    <w:p w14:paraId="7BBCED93" w14:textId="5EC3D90C" w:rsidR="00270D5E" w:rsidRPr="004A5A92" w:rsidRDefault="00D47719" w:rsidP="009862EB">
      <w:pPr>
        <w:tabs>
          <w:tab w:val="left" w:pos="993"/>
        </w:tabs>
        <w:spacing w:line="360" w:lineRule="auto"/>
        <w:ind w:firstLine="709"/>
        <w:jc w:val="both"/>
        <w:rPr>
          <w:sz w:val="28"/>
          <w:szCs w:val="28"/>
          <w:lang w:val="pt-BR"/>
        </w:rPr>
      </w:pPr>
      <w:r w:rsidRPr="004A5A92">
        <w:rPr>
          <w:sz w:val="28"/>
          <w:szCs w:val="28"/>
          <w:lang w:val="en-US"/>
        </w:rPr>
        <w:t>Đối tượng nghiên cứu là n</w:t>
      </w:r>
      <w:r w:rsidR="00270D5E" w:rsidRPr="004A5A92">
        <w:rPr>
          <w:sz w:val="28"/>
          <w:szCs w:val="28"/>
          <w:lang w:val="pt-BR"/>
        </w:rPr>
        <w:t xml:space="preserve">hững vấn đề lý luận và thực tiễn về chuyển dịch cơ cấu hàng xuất khẩu của Việt Nam sang </w:t>
      </w:r>
      <w:r w:rsidR="00717C37">
        <w:rPr>
          <w:sz w:val="28"/>
          <w:szCs w:val="28"/>
          <w:lang w:val="pt-BR"/>
        </w:rPr>
        <w:t>một quốc gia</w:t>
      </w:r>
      <w:r w:rsidR="00270D5E" w:rsidRPr="004A5A92">
        <w:rPr>
          <w:sz w:val="28"/>
          <w:szCs w:val="28"/>
          <w:lang w:val="pt-BR"/>
        </w:rPr>
        <w:t>.</w:t>
      </w:r>
    </w:p>
    <w:p w14:paraId="19F31FC8" w14:textId="77777777" w:rsidR="00270D5E" w:rsidRPr="004A5A92" w:rsidRDefault="00270D5E" w:rsidP="009862EB">
      <w:pPr>
        <w:spacing w:line="360" w:lineRule="auto"/>
        <w:ind w:firstLine="709"/>
        <w:rPr>
          <w:b/>
          <w:i/>
          <w:sz w:val="28"/>
          <w:szCs w:val="28"/>
        </w:rPr>
      </w:pPr>
      <w:r w:rsidRPr="004A5A92">
        <w:rPr>
          <w:b/>
          <w:i/>
          <w:sz w:val="28"/>
          <w:szCs w:val="28"/>
        </w:rPr>
        <w:t>3.2. Phạm vi nghiên cứu</w:t>
      </w:r>
      <w:bookmarkEnd w:id="7"/>
    </w:p>
    <w:p w14:paraId="1F170D68" w14:textId="77777777" w:rsidR="00270D5E" w:rsidRPr="004A5A92" w:rsidRDefault="00270D5E" w:rsidP="009862EB">
      <w:pPr>
        <w:pStyle w:val="BodyText3"/>
        <w:spacing w:after="0" w:line="360" w:lineRule="auto"/>
        <w:ind w:firstLine="709"/>
        <w:jc w:val="both"/>
        <w:rPr>
          <w:noProof/>
          <w:sz w:val="28"/>
          <w:szCs w:val="28"/>
        </w:rPr>
      </w:pPr>
      <w:r w:rsidRPr="004A5A92">
        <w:rPr>
          <w:i/>
          <w:noProof/>
          <w:sz w:val="28"/>
          <w:szCs w:val="28"/>
          <w:lang w:val="vi-VN"/>
        </w:rPr>
        <w:t>- Về nội dung:</w:t>
      </w:r>
      <w:r w:rsidRPr="004A5A92">
        <w:rPr>
          <w:b/>
          <w:noProof/>
          <w:sz w:val="28"/>
          <w:szCs w:val="28"/>
          <w:lang w:val="vi-VN"/>
        </w:rPr>
        <w:t xml:space="preserve"> </w:t>
      </w:r>
      <w:r w:rsidRPr="004A5A92">
        <w:rPr>
          <w:noProof/>
          <w:sz w:val="28"/>
          <w:szCs w:val="28"/>
          <w:lang w:val="vi-VN"/>
        </w:rPr>
        <w:t xml:space="preserve">Nghiên cứu </w:t>
      </w:r>
      <w:r w:rsidR="00FE5137" w:rsidRPr="004A5A92">
        <w:rPr>
          <w:noProof/>
          <w:sz w:val="28"/>
          <w:szCs w:val="28"/>
        </w:rPr>
        <w:t>giải pháp</w:t>
      </w:r>
      <w:r w:rsidRPr="004A5A92">
        <w:rPr>
          <w:noProof/>
          <w:sz w:val="28"/>
          <w:szCs w:val="28"/>
          <w:lang w:val="vi-VN"/>
        </w:rPr>
        <w:t xml:space="preserve"> </w:t>
      </w:r>
      <w:r w:rsidRPr="004A5A92">
        <w:rPr>
          <w:noProof/>
          <w:sz w:val="28"/>
          <w:szCs w:val="28"/>
        </w:rPr>
        <w:t xml:space="preserve">chuyển dịch cơ cấu xuất khẩu hàng hóa của Việt Nam sang thị trường </w:t>
      </w:r>
      <w:r w:rsidR="00636F1A" w:rsidRPr="004A5A92">
        <w:rPr>
          <w:noProof/>
          <w:sz w:val="28"/>
          <w:szCs w:val="28"/>
        </w:rPr>
        <w:t>Liên bang Nga</w:t>
      </w:r>
      <w:r w:rsidR="00FE5137" w:rsidRPr="004A5A92">
        <w:rPr>
          <w:noProof/>
          <w:sz w:val="28"/>
          <w:szCs w:val="28"/>
        </w:rPr>
        <w:t xml:space="preserve"> theo các chủ thể thực thi chủ yếu là Nhà nước, doanh nghiệp và các Hiệp hội.</w:t>
      </w:r>
    </w:p>
    <w:p w14:paraId="526A08C6" w14:textId="0F4B33E9" w:rsidR="00270D5E" w:rsidRPr="004A5A92" w:rsidRDefault="00270D5E" w:rsidP="007850A5">
      <w:pPr>
        <w:spacing w:line="360" w:lineRule="auto"/>
        <w:ind w:firstLine="709"/>
        <w:jc w:val="both"/>
        <w:rPr>
          <w:noProof/>
          <w:sz w:val="28"/>
          <w:szCs w:val="28"/>
        </w:rPr>
      </w:pPr>
      <w:r w:rsidRPr="004A5A92">
        <w:rPr>
          <w:bCs/>
          <w:i/>
          <w:iCs/>
          <w:sz w:val="28"/>
          <w:szCs w:val="28"/>
        </w:rPr>
        <w:t>- Về không gian</w:t>
      </w:r>
      <w:r w:rsidRPr="004A5A92">
        <w:rPr>
          <w:bCs/>
          <w:i/>
          <w:iCs/>
          <w:sz w:val="28"/>
          <w:szCs w:val="28"/>
          <w:lang w:val="en-US"/>
        </w:rPr>
        <w:t>:</w:t>
      </w:r>
      <w:r w:rsidRPr="004A5A92">
        <w:rPr>
          <w:sz w:val="28"/>
          <w:szCs w:val="28"/>
          <w:lang w:val="en-US"/>
        </w:rPr>
        <w:t xml:space="preserve"> </w:t>
      </w:r>
      <w:r w:rsidR="00D83942" w:rsidRPr="004A5A92">
        <w:rPr>
          <w:noProof/>
          <w:sz w:val="28"/>
          <w:szCs w:val="28"/>
        </w:rPr>
        <w:t>Nghiên cứu chuyển dịch cơ cấu xuất khẩu hàng hóa của Việt Nam sang thị trường Liên bang Nga</w:t>
      </w:r>
      <w:r w:rsidR="00B86508" w:rsidRPr="004A5A92">
        <w:rPr>
          <w:sz w:val="28"/>
          <w:szCs w:val="28"/>
          <w:lang w:val="en-US"/>
        </w:rPr>
        <w:t>.</w:t>
      </w:r>
    </w:p>
    <w:p w14:paraId="48DF8466" w14:textId="79BBDBAF" w:rsidR="00270D5E" w:rsidRPr="004A5A92" w:rsidRDefault="00270D5E" w:rsidP="007850A5">
      <w:pPr>
        <w:pStyle w:val="BodyText3"/>
        <w:spacing w:after="0" w:line="360" w:lineRule="auto"/>
        <w:ind w:firstLine="709"/>
        <w:jc w:val="both"/>
        <w:rPr>
          <w:noProof/>
          <w:sz w:val="28"/>
          <w:szCs w:val="28"/>
          <w:lang w:val="vi-VN"/>
        </w:rPr>
      </w:pPr>
      <w:r w:rsidRPr="004A5A92">
        <w:rPr>
          <w:i/>
          <w:noProof/>
          <w:sz w:val="28"/>
          <w:szCs w:val="28"/>
          <w:lang w:val="vi-VN"/>
        </w:rPr>
        <w:t>- Về thời gian:</w:t>
      </w:r>
      <w:r w:rsidRPr="004A5A92">
        <w:rPr>
          <w:noProof/>
          <w:sz w:val="28"/>
          <w:szCs w:val="28"/>
          <w:lang w:val="vi-VN"/>
        </w:rPr>
        <w:t xml:space="preserve"> </w:t>
      </w:r>
      <w:r w:rsidR="00D83942" w:rsidRPr="004A5A92">
        <w:rPr>
          <w:noProof/>
          <w:sz w:val="28"/>
          <w:szCs w:val="28"/>
          <w:lang w:val="vi-VN"/>
        </w:rPr>
        <w:t xml:space="preserve">Nghiên cứu </w:t>
      </w:r>
      <w:r w:rsidR="00D83942">
        <w:rPr>
          <w:noProof/>
          <w:sz w:val="28"/>
          <w:szCs w:val="28"/>
        </w:rPr>
        <w:t xml:space="preserve">thực trạng </w:t>
      </w:r>
      <w:r w:rsidR="00D83942" w:rsidRPr="004A5A92">
        <w:rPr>
          <w:noProof/>
          <w:sz w:val="28"/>
          <w:szCs w:val="28"/>
        </w:rPr>
        <w:t>chuyển dịch cơ cấu xuất khẩu hàng hóa của Việt Nam sang thị trường Liên bang Nga</w:t>
      </w:r>
      <w:r w:rsidRPr="004A5A92">
        <w:rPr>
          <w:noProof/>
          <w:sz w:val="28"/>
          <w:szCs w:val="28"/>
          <w:lang w:val="vi-VN"/>
        </w:rPr>
        <w:t xml:space="preserve"> giai đoạn 201</w:t>
      </w:r>
      <w:r w:rsidRPr="004A5A92">
        <w:rPr>
          <w:noProof/>
          <w:sz w:val="28"/>
          <w:szCs w:val="28"/>
        </w:rPr>
        <w:t>6</w:t>
      </w:r>
      <w:r w:rsidRPr="004A5A92">
        <w:rPr>
          <w:noProof/>
          <w:sz w:val="28"/>
          <w:szCs w:val="28"/>
          <w:lang w:val="vi-VN"/>
        </w:rPr>
        <w:t>-202</w:t>
      </w:r>
      <w:r w:rsidR="00FE5137" w:rsidRPr="004A5A92">
        <w:rPr>
          <w:noProof/>
          <w:sz w:val="28"/>
          <w:szCs w:val="28"/>
        </w:rPr>
        <w:t>1</w:t>
      </w:r>
      <w:r w:rsidR="00D83942">
        <w:rPr>
          <w:noProof/>
          <w:sz w:val="28"/>
          <w:szCs w:val="28"/>
          <w:lang w:val="vi-VN"/>
        </w:rPr>
        <w:t xml:space="preserve"> và</w:t>
      </w:r>
      <w:r w:rsidRPr="004A5A92">
        <w:rPr>
          <w:noProof/>
          <w:sz w:val="28"/>
          <w:szCs w:val="28"/>
          <w:lang w:val="vi-VN"/>
        </w:rPr>
        <w:t xml:space="preserve"> </w:t>
      </w:r>
      <w:r w:rsidR="00D83942">
        <w:rPr>
          <w:noProof/>
          <w:sz w:val="28"/>
          <w:szCs w:val="28"/>
        </w:rPr>
        <w:t>đề xuất</w:t>
      </w:r>
      <w:r w:rsidRPr="004A5A92">
        <w:rPr>
          <w:noProof/>
          <w:sz w:val="28"/>
          <w:szCs w:val="28"/>
          <w:lang w:val="vi-VN"/>
        </w:rPr>
        <w:t xml:space="preserve"> giải pháp đến năm 2030.</w:t>
      </w:r>
    </w:p>
    <w:p w14:paraId="41E7092F" w14:textId="77777777" w:rsidR="00270D5E" w:rsidRPr="004A5A92" w:rsidRDefault="00D47719" w:rsidP="007850A5">
      <w:pPr>
        <w:pStyle w:val="Heading2"/>
        <w:ind w:firstLine="709"/>
        <w:rPr>
          <w:rFonts w:cs="Times New Roman"/>
          <w:szCs w:val="28"/>
          <w:lang w:val="sv-SE"/>
        </w:rPr>
      </w:pPr>
      <w:bookmarkStart w:id="8" w:name="_Toc126930780"/>
      <w:r w:rsidRPr="004A5A92">
        <w:rPr>
          <w:rFonts w:cs="Times New Roman"/>
          <w:szCs w:val="28"/>
          <w:lang w:val="sv-SE"/>
        </w:rPr>
        <w:t>4. Phương pháp nghiên cứu</w:t>
      </w:r>
      <w:bookmarkEnd w:id="8"/>
    </w:p>
    <w:p w14:paraId="57581887" w14:textId="77777777" w:rsidR="00674DF8" w:rsidRPr="004A5A92" w:rsidRDefault="00B86508" w:rsidP="007850A5">
      <w:pPr>
        <w:snapToGrid w:val="0"/>
        <w:spacing w:line="360" w:lineRule="auto"/>
        <w:ind w:firstLine="709"/>
        <w:jc w:val="both"/>
        <w:rPr>
          <w:sz w:val="28"/>
          <w:szCs w:val="28"/>
          <w:lang w:val="en-US"/>
        </w:rPr>
      </w:pPr>
      <w:r w:rsidRPr="004A5A92">
        <w:rPr>
          <w:i/>
          <w:sz w:val="28"/>
          <w:szCs w:val="28"/>
        </w:rPr>
        <w:t xml:space="preserve">- </w:t>
      </w:r>
      <w:r w:rsidR="00674DF8" w:rsidRPr="004A5A92">
        <w:rPr>
          <w:i/>
          <w:noProof/>
          <w:sz w:val="28"/>
          <w:szCs w:val="28"/>
          <w:lang w:val="en-US"/>
        </w:rPr>
        <w:t>P</w:t>
      </w:r>
      <w:r w:rsidR="00674DF8" w:rsidRPr="004A5A92">
        <w:rPr>
          <w:i/>
          <w:noProof/>
          <w:sz w:val="28"/>
          <w:szCs w:val="28"/>
        </w:rPr>
        <w:t xml:space="preserve">hương pháp </w:t>
      </w:r>
      <w:r w:rsidR="00674DF8" w:rsidRPr="004A5A92">
        <w:rPr>
          <w:i/>
          <w:noProof/>
          <w:sz w:val="28"/>
          <w:szCs w:val="28"/>
          <w:lang w:val="en-US"/>
        </w:rPr>
        <w:t xml:space="preserve">luận </w:t>
      </w:r>
      <w:r w:rsidR="00674DF8" w:rsidRPr="004A5A92">
        <w:rPr>
          <w:i/>
          <w:noProof/>
          <w:sz w:val="28"/>
          <w:szCs w:val="28"/>
        </w:rPr>
        <w:t xml:space="preserve">duy vật biện chứng </w:t>
      </w:r>
      <w:r w:rsidR="00674DF8" w:rsidRPr="004A5A92">
        <w:rPr>
          <w:noProof/>
          <w:sz w:val="28"/>
          <w:szCs w:val="28"/>
          <w:lang w:val="en-US"/>
        </w:rPr>
        <w:t>được</w:t>
      </w:r>
      <w:r w:rsidR="00674DF8" w:rsidRPr="004A5A92">
        <w:rPr>
          <w:i/>
          <w:noProof/>
          <w:sz w:val="28"/>
          <w:szCs w:val="28"/>
          <w:lang w:val="en-US"/>
        </w:rPr>
        <w:t xml:space="preserve"> </w:t>
      </w:r>
      <w:r w:rsidR="00674DF8" w:rsidRPr="004A5A92">
        <w:rPr>
          <w:noProof/>
          <w:sz w:val="28"/>
          <w:szCs w:val="28"/>
        </w:rPr>
        <w:t xml:space="preserve">vận dụng trong </w:t>
      </w:r>
      <w:r w:rsidR="00674DF8" w:rsidRPr="004A5A92">
        <w:rPr>
          <w:bCs/>
          <w:sz w:val="28"/>
          <w:szCs w:val="28"/>
          <w:shd w:val="clear" w:color="auto" w:fill="FFFFFF"/>
        </w:rPr>
        <w:t>trong việc xác định phạm vi, phương pháp, cách thức</w:t>
      </w:r>
      <w:r w:rsidR="00674DF8" w:rsidRPr="004A5A92">
        <w:rPr>
          <w:bCs/>
          <w:sz w:val="28"/>
          <w:szCs w:val="28"/>
          <w:shd w:val="clear" w:color="auto" w:fill="FFFFFF"/>
          <w:lang w:val="en-US"/>
        </w:rPr>
        <w:t xml:space="preserve"> chuyển dịch cơ cấu hàng xuất khẩu </w:t>
      </w:r>
      <w:r w:rsidR="00674DF8" w:rsidRPr="004A5A92">
        <w:rPr>
          <w:sz w:val="28"/>
          <w:szCs w:val="28"/>
          <w:lang w:val="pt-BR"/>
        </w:rPr>
        <w:t>sang thị trường Liên bang Nga</w:t>
      </w:r>
      <w:r w:rsidR="00674DF8" w:rsidRPr="004A5A92">
        <w:rPr>
          <w:bCs/>
          <w:sz w:val="28"/>
          <w:szCs w:val="28"/>
          <w:shd w:val="clear" w:color="auto" w:fill="FFFFFF"/>
          <w:lang w:val="en-US"/>
        </w:rPr>
        <w:t xml:space="preserve"> </w:t>
      </w:r>
      <w:r w:rsidR="00674DF8" w:rsidRPr="004A5A92">
        <w:rPr>
          <w:bCs/>
          <w:sz w:val="28"/>
          <w:szCs w:val="28"/>
          <w:shd w:val="clear" w:color="auto" w:fill="FFFFFF"/>
        </w:rPr>
        <w:t xml:space="preserve">nhằm tạo ra những </w:t>
      </w:r>
      <w:r w:rsidR="00674DF8" w:rsidRPr="004A5A92">
        <w:rPr>
          <w:bCs/>
          <w:sz w:val="28"/>
          <w:szCs w:val="28"/>
          <w:shd w:val="clear" w:color="auto" w:fill="FFFFFF"/>
          <w:lang w:val="en-US"/>
        </w:rPr>
        <w:t xml:space="preserve">thay đổi </w:t>
      </w:r>
      <w:r w:rsidR="00674DF8" w:rsidRPr="004A5A92">
        <w:rPr>
          <w:bCs/>
          <w:sz w:val="28"/>
          <w:szCs w:val="28"/>
          <w:shd w:val="clear" w:color="auto" w:fill="FFFFFF"/>
        </w:rPr>
        <w:t>phù hợp</w:t>
      </w:r>
      <w:r w:rsidR="00674DF8" w:rsidRPr="004A5A92">
        <w:rPr>
          <w:bCs/>
          <w:sz w:val="28"/>
          <w:szCs w:val="28"/>
          <w:shd w:val="clear" w:color="auto" w:fill="FFFFFF"/>
          <w:lang w:val="en-US"/>
        </w:rPr>
        <w:t>,</w:t>
      </w:r>
      <w:r w:rsidR="00674DF8" w:rsidRPr="004A5A92">
        <w:rPr>
          <w:bCs/>
          <w:sz w:val="28"/>
          <w:szCs w:val="28"/>
          <w:shd w:val="clear" w:color="auto" w:fill="FFFFFF"/>
        </w:rPr>
        <w:t xml:space="preserve"> hiệu quả và xử lý mối quan hệ giữa </w:t>
      </w:r>
      <w:r w:rsidR="00674DF8" w:rsidRPr="004A5A92">
        <w:rPr>
          <w:bCs/>
          <w:sz w:val="28"/>
          <w:szCs w:val="28"/>
          <w:shd w:val="clear" w:color="auto" w:fill="FFFFFF"/>
          <w:lang w:val="en-US"/>
        </w:rPr>
        <w:t>chuyển dịch cơ cấu hàng hóa</w:t>
      </w:r>
      <w:r w:rsidR="00674DF8" w:rsidRPr="004A5A92">
        <w:rPr>
          <w:bCs/>
          <w:sz w:val="28"/>
          <w:szCs w:val="28"/>
          <w:shd w:val="clear" w:color="auto" w:fill="FFFFFF"/>
        </w:rPr>
        <w:t xml:space="preserve"> </w:t>
      </w:r>
      <w:r w:rsidR="00674DF8" w:rsidRPr="004A5A92">
        <w:rPr>
          <w:bCs/>
          <w:sz w:val="28"/>
          <w:szCs w:val="28"/>
          <w:shd w:val="clear" w:color="auto" w:fill="FFFFFF"/>
          <w:lang w:val="en-US"/>
        </w:rPr>
        <w:t>với phát triển xuất khẩu.</w:t>
      </w:r>
    </w:p>
    <w:p w14:paraId="69B1E5AE" w14:textId="77777777" w:rsidR="00B86508" w:rsidRPr="004A5A92" w:rsidRDefault="00674DF8" w:rsidP="007850A5">
      <w:pPr>
        <w:snapToGrid w:val="0"/>
        <w:spacing w:line="360" w:lineRule="auto"/>
        <w:ind w:firstLine="709"/>
        <w:jc w:val="both"/>
        <w:rPr>
          <w:sz w:val="28"/>
          <w:szCs w:val="28"/>
          <w:lang w:val="en-US"/>
        </w:rPr>
      </w:pPr>
      <w:r w:rsidRPr="004A5A92">
        <w:rPr>
          <w:sz w:val="28"/>
          <w:szCs w:val="28"/>
          <w:lang w:val="en-US"/>
        </w:rPr>
        <w:t xml:space="preserve">- </w:t>
      </w:r>
      <w:r w:rsidR="00B86508" w:rsidRPr="004A5A92">
        <w:rPr>
          <w:i/>
          <w:sz w:val="28"/>
          <w:szCs w:val="28"/>
        </w:rPr>
        <w:t xml:space="preserve">Phương pháp </w:t>
      </w:r>
      <w:r w:rsidR="00DD26C8" w:rsidRPr="004A5A92">
        <w:rPr>
          <w:i/>
          <w:sz w:val="28"/>
          <w:szCs w:val="28"/>
          <w:lang w:val="en-US"/>
        </w:rPr>
        <w:t>lị</w:t>
      </w:r>
      <w:r w:rsidR="00B86508" w:rsidRPr="004A5A92">
        <w:rPr>
          <w:i/>
          <w:sz w:val="28"/>
          <w:szCs w:val="28"/>
          <w:lang w:val="en-US"/>
        </w:rPr>
        <w:t xml:space="preserve">ch sử và </w:t>
      </w:r>
      <w:r w:rsidR="00B86508" w:rsidRPr="004A5A92">
        <w:rPr>
          <w:i/>
          <w:sz w:val="28"/>
          <w:szCs w:val="28"/>
        </w:rPr>
        <w:t>logic</w:t>
      </w:r>
      <w:r w:rsidR="00B86508" w:rsidRPr="004A5A92">
        <w:rPr>
          <w:sz w:val="28"/>
          <w:szCs w:val="28"/>
        </w:rPr>
        <w:t xml:space="preserve"> để hệ thống hóa</w:t>
      </w:r>
      <w:r w:rsidR="00B86508" w:rsidRPr="004A5A92">
        <w:rPr>
          <w:sz w:val="28"/>
          <w:szCs w:val="28"/>
          <w:lang w:val="en-US"/>
        </w:rPr>
        <w:t xml:space="preserve"> và xem xét về</w:t>
      </w:r>
      <w:r w:rsidR="00B86508" w:rsidRPr="004A5A92">
        <w:rPr>
          <w:sz w:val="28"/>
          <w:szCs w:val="28"/>
        </w:rPr>
        <w:t xml:space="preserve"> </w:t>
      </w:r>
      <w:r w:rsidR="00B86508" w:rsidRPr="004A5A92">
        <w:rPr>
          <w:sz w:val="28"/>
          <w:szCs w:val="28"/>
          <w:lang w:val="en-US"/>
        </w:rPr>
        <w:t xml:space="preserve">các </w:t>
      </w:r>
      <w:r w:rsidR="00B86508" w:rsidRPr="004A5A92">
        <w:rPr>
          <w:sz w:val="28"/>
          <w:szCs w:val="28"/>
          <w:shd w:val="clear" w:color="auto" w:fill="FFFFFF"/>
        </w:rPr>
        <w:t xml:space="preserve">điều kiện hình thành, quá trình </w:t>
      </w:r>
      <w:r w:rsidR="00B86508" w:rsidRPr="004A5A92">
        <w:rPr>
          <w:sz w:val="28"/>
          <w:szCs w:val="28"/>
          <w:shd w:val="clear" w:color="auto" w:fill="FFFFFF"/>
          <w:lang w:val="en-US"/>
        </w:rPr>
        <w:t>hình thành và</w:t>
      </w:r>
      <w:r w:rsidR="00B86508" w:rsidRPr="004A5A92">
        <w:rPr>
          <w:sz w:val="28"/>
          <w:szCs w:val="28"/>
          <w:shd w:val="clear" w:color="auto" w:fill="FFFFFF"/>
        </w:rPr>
        <w:t xml:space="preserve"> </w:t>
      </w:r>
      <w:r w:rsidR="00B86508" w:rsidRPr="004A5A92">
        <w:rPr>
          <w:sz w:val="28"/>
          <w:szCs w:val="28"/>
          <w:shd w:val="clear" w:color="auto" w:fill="FFFFFF"/>
          <w:lang w:val="en-US"/>
        </w:rPr>
        <w:t xml:space="preserve">vận động của </w:t>
      </w:r>
      <w:r w:rsidR="00B86508" w:rsidRPr="004A5A92">
        <w:rPr>
          <w:sz w:val="28"/>
          <w:szCs w:val="28"/>
          <w:lang w:val="pt-BR"/>
        </w:rPr>
        <w:t xml:space="preserve">chuyển dịch cơ cấu hàng xuất khẩu của Việt Nam sang thị trường </w:t>
      </w:r>
      <w:r w:rsidR="00636F1A" w:rsidRPr="004A5A92">
        <w:rPr>
          <w:sz w:val="28"/>
          <w:szCs w:val="28"/>
          <w:lang w:val="pt-BR"/>
        </w:rPr>
        <w:t>Liên bang Nga</w:t>
      </w:r>
      <w:r w:rsidR="00B86508" w:rsidRPr="004A5A92">
        <w:rPr>
          <w:sz w:val="28"/>
          <w:szCs w:val="28"/>
          <w:shd w:val="clear" w:color="auto" w:fill="FFFFFF"/>
        </w:rPr>
        <w:t xml:space="preserve">, đồng thời đặt quá trình phát triển đó trong mối quan hệ tác động qua lại với các </w:t>
      </w:r>
      <w:r w:rsidR="00B86508" w:rsidRPr="004A5A92">
        <w:rPr>
          <w:sz w:val="28"/>
          <w:szCs w:val="28"/>
          <w:shd w:val="clear" w:color="auto" w:fill="FFFFFF"/>
          <w:lang w:val="en-US"/>
        </w:rPr>
        <w:t>yếu tố</w:t>
      </w:r>
      <w:r w:rsidR="00B86508" w:rsidRPr="004A5A92">
        <w:rPr>
          <w:sz w:val="28"/>
          <w:szCs w:val="28"/>
          <w:shd w:val="clear" w:color="auto" w:fill="FFFFFF"/>
        </w:rPr>
        <w:t xml:space="preserve"> liên quan khác trong suốt quá trình </w:t>
      </w:r>
      <w:r w:rsidR="00B86508" w:rsidRPr="004A5A92">
        <w:rPr>
          <w:sz w:val="28"/>
          <w:szCs w:val="28"/>
          <w:lang w:val="pt-BR"/>
        </w:rPr>
        <w:t xml:space="preserve">chuyển dịch cơ cấu hàng xuất khẩu của Việt Nam sang thị trường </w:t>
      </w:r>
      <w:r w:rsidR="00636F1A" w:rsidRPr="004A5A92">
        <w:rPr>
          <w:sz w:val="28"/>
          <w:szCs w:val="28"/>
          <w:lang w:val="pt-BR"/>
        </w:rPr>
        <w:t>Liên bang Nga</w:t>
      </w:r>
      <w:r w:rsidR="00B86508" w:rsidRPr="004A5A92">
        <w:rPr>
          <w:sz w:val="28"/>
          <w:szCs w:val="28"/>
          <w:shd w:val="clear" w:color="auto" w:fill="FFFFFF"/>
        </w:rPr>
        <w:t>.</w:t>
      </w:r>
    </w:p>
    <w:p w14:paraId="68C540F7" w14:textId="77777777" w:rsidR="00092E61" w:rsidRPr="004A5A92" w:rsidRDefault="00092E61" w:rsidP="007850A5">
      <w:pPr>
        <w:snapToGrid w:val="0"/>
        <w:spacing w:line="360" w:lineRule="auto"/>
        <w:ind w:firstLine="709"/>
        <w:jc w:val="both"/>
        <w:rPr>
          <w:rStyle w:val="fontstyle21"/>
          <w:i/>
          <w:iCs/>
          <w:color w:val="auto"/>
          <w:spacing w:val="2"/>
          <w:sz w:val="28"/>
          <w:szCs w:val="28"/>
          <w:lang w:val="en-US"/>
        </w:rPr>
      </w:pPr>
      <w:r w:rsidRPr="004A5A92">
        <w:rPr>
          <w:rStyle w:val="fontstyle01"/>
          <w:color w:val="auto"/>
          <w:spacing w:val="2"/>
          <w:sz w:val="28"/>
          <w:szCs w:val="28"/>
          <w:lang w:val="en-US"/>
        </w:rPr>
        <w:t xml:space="preserve">- </w:t>
      </w:r>
      <w:r w:rsidRPr="004A5A92">
        <w:rPr>
          <w:rStyle w:val="fontstyle01"/>
          <w:color w:val="auto"/>
          <w:spacing w:val="2"/>
          <w:sz w:val="28"/>
          <w:szCs w:val="28"/>
        </w:rPr>
        <w:t>Phương pháp phân loại và hệ thống hóa lý thuyết</w:t>
      </w:r>
      <w:r w:rsidRPr="004A5A92">
        <w:rPr>
          <w:rStyle w:val="fontstyle21"/>
          <w:i/>
          <w:iCs/>
          <w:color w:val="auto"/>
          <w:spacing w:val="2"/>
          <w:sz w:val="28"/>
          <w:szCs w:val="28"/>
        </w:rPr>
        <w:t xml:space="preserve">: </w:t>
      </w:r>
      <w:r w:rsidRPr="004A5A92">
        <w:rPr>
          <w:rStyle w:val="fontstyle21"/>
          <w:color w:val="auto"/>
          <w:spacing w:val="2"/>
          <w:sz w:val="28"/>
          <w:szCs w:val="28"/>
        </w:rPr>
        <w:t>Ph</w:t>
      </w:r>
      <w:r w:rsidRPr="004A5A92">
        <w:rPr>
          <w:rStyle w:val="fontstyle21"/>
          <w:color w:val="auto"/>
          <w:spacing w:val="2"/>
          <w:sz w:val="28"/>
          <w:szCs w:val="28"/>
          <w:lang w:val="en-US"/>
        </w:rPr>
        <w:t>ư</w:t>
      </w:r>
      <w:r w:rsidRPr="004A5A92">
        <w:rPr>
          <w:rStyle w:val="fontstyle21"/>
          <w:color w:val="auto"/>
          <w:spacing w:val="2"/>
          <w:sz w:val="28"/>
          <w:szCs w:val="28"/>
        </w:rPr>
        <w:t>ơng pháp này đ</w:t>
      </w:r>
      <w:r w:rsidR="006F3287" w:rsidRPr="004A5A92">
        <w:rPr>
          <w:rStyle w:val="fontstyle21"/>
          <w:color w:val="auto"/>
          <w:spacing w:val="2"/>
          <w:sz w:val="28"/>
          <w:szCs w:val="28"/>
          <w:lang w:val="en-US"/>
        </w:rPr>
        <w:t>ư</w:t>
      </w:r>
      <w:r w:rsidRPr="004A5A92">
        <w:rPr>
          <w:rStyle w:val="fontstyle21"/>
          <w:color w:val="auto"/>
          <w:spacing w:val="2"/>
          <w:sz w:val="28"/>
          <w:szCs w:val="28"/>
        </w:rPr>
        <w:t>ợc</w:t>
      </w:r>
      <w:r w:rsidR="006F3287" w:rsidRPr="004A5A92">
        <w:rPr>
          <w:rStyle w:val="fontstyle21"/>
          <w:color w:val="auto"/>
          <w:spacing w:val="2"/>
          <w:sz w:val="28"/>
          <w:szCs w:val="28"/>
          <w:lang w:val="en-US"/>
        </w:rPr>
        <w:t xml:space="preserve"> </w:t>
      </w:r>
      <w:r w:rsidRPr="004A5A92">
        <w:rPr>
          <w:rStyle w:val="fontstyle21"/>
          <w:color w:val="auto"/>
          <w:spacing w:val="2"/>
          <w:sz w:val="28"/>
          <w:szCs w:val="28"/>
        </w:rPr>
        <w:t xml:space="preserve">sử dụng để nghiên cứu xử lý dữ liệu trong tổng quan nghiên cứu, hệ </w:t>
      </w:r>
      <w:r w:rsidRPr="004A5A92">
        <w:rPr>
          <w:rStyle w:val="fontstyle21"/>
          <w:color w:val="auto"/>
          <w:spacing w:val="2"/>
          <w:sz w:val="28"/>
          <w:szCs w:val="28"/>
        </w:rPr>
        <w:lastRenderedPageBreak/>
        <w:t>thống hóa lý</w:t>
      </w:r>
      <w:r w:rsidR="006F3287" w:rsidRPr="004A5A92">
        <w:rPr>
          <w:rStyle w:val="fontstyle21"/>
          <w:color w:val="auto"/>
          <w:spacing w:val="2"/>
          <w:sz w:val="28"/>
          <w:szCs w:val="28"/>
          <w:lang w:val="en-US"/>
        </w:rPr>
        <w:t xml:space="preserve"> </w:t>
      </w:r>
      <w:r w:rsidRPr="004A5A92">
        <w:rPr>
          <w:rStyle w:val="fontstyle21"/>
          <w:color w:val="auto"/>
          <w:spacing w:val="2"/>
          <w:sz w:val="28"/>
          <w:szCs w:val="28"/>
        </w:rPr>
        <w:t xml:space="preserve">thuyết về </w:t>
      </w:r>
      <w:r w:rsidRPr="004A5A92">
        <w:rPr>
          <w:spacing w:val="2"/>
          <w:sz w:val="28"/>
          <w:szCs w:val="28"/>
          <w:lang w:val="pt-BR"/>
        </w:rPr>
        <w:t>chuyển dịch cơ cấu hàng xuất khẩu</w:t>
      </w:r>
      <w:r w:rsidRPr="004A5A92">
        <w:rPr>
          <w:rStyle w:val="fontstyle21"/>
          <w:color w:val="auto"/>
          <w:spacing w:val="2"/>
          <w:sz w:val="28"/>
          <w:szCs w:val="28"/>
        </w:rPr>
        <w:t xml:space="preserve">, các quan niệm về </w:t>
      </w:r>
      <w:r w:rsidRPr="004A5A92">
        <w:rPr>
          <w:spacing w:val="2"/>
          <w:sz w:val="28"/>
          <w:szCs w:val="28"/>
          <w:lang w:val="pt-BR"/>
        </w:rPr>
        <w:t>chuyển dịch cơ cấu hàng xuất khẩu</w:t>
      </w:r>
      <w:r w:rsidRPr="004A5A92">
        <w:rPr>
          <w:rStyle w:val="fontstyle21"/>
          <w:color w:val="auto"/>
          <w:spacing w:val="2"/>
          <w:sz w:val="28"/>
          <w:szCs w:val="28"/>
        </w:rPr>
        <w:t xml:space="preserve"> để xây</w:t>
      </w:r>
      <w:r w:rsidRPr="004A5A92">
        <w:rPr>
          <w:rStyle w:val="fontstyle21"/>
          <w:color w:val="auto"/>
          <w:spacing w:val="2"/>
          <w:sz w:val="28"/>
          <w:szCs w:val="28"/>
          <w:lang w:val="en-US"/>
        </w:rPr>
        <w:t xml:space="preserve"> </w:t>
      </w:r>
      <w:r w:rsidRPr="004A5A92">
        <w:rPr>
          <w:rStyle w:val="fontstyle21"/>
          <w:color w:val="auto"/>
          <w:spacing w:val="2"/>
          <w:sz w:val="28"/>
          <w:szCs w:val="28"/>
        </w:rPr>
        <w:t xml:space="preserve">dựng khái niệm, nội dung, tiêu chí đánh giá </w:t>
      </w:r>
      <w:r w:rsidRPr="004A5A92">
        <w:rPr>
          <w:spacing w:val="2"/>
          <w:sz w:val="28"/>
          <w:szCs w:val="28"/>
          <w:lang w:val="pt-BR"/>
        </w:rPr>
        <w:t xml:space="preserve">chuyển dịch cơ cấu hàng xuất khẩu của Việt Nam sang thị trường </w:t>
      </w:r>
      <w:r w:rsidR="00636F1A" w:rsidRPr="004A5A92">
        <w:rPr>
          <w:spacing w:val="2"/>
          <w:sz w:val="28"/>
          <w:szCs w:val="28"/>
          <w:lang w:val="pt-BR"/>
        </w:rPr>
        <w:t>Liên bang Nga</w:t>
      </w:r>
      <w:r w:rsidRPr="004A5A92">
        <w:rPr>
          <w:i/>
          <w:iCs/>
          <w:spacing w:val="2"/>
          <w:sz w:val="28"/>
          <w:szCs w:val="28"/>
          <w:lang w:val="pt-BR"/>
        </w:rPr>
        <w:t>.</w:t>
      </w:r>
    </w:p>
    <w:p w14:paraId="725A2E20" w14:textId="77777777" w:rsidR="00092E61" w:rsidRPr="004A5A92" w:rsidRDefault="00092E61" w:rsidP="007E3441">
      <w:pPr>
        <w:snapToGrid w:val="0"/>
        <w:spacing w:line="360" w:lineRule="auto"/>
        <w:ind w:firstLine="709"/>
        <w:jc w:val="both"/>
        <w:rPr>
          <w:sz w:val="28"/>
          <w:szCs w:val="28"/>
          <w:lang w:val="pt-BR"/>
        </w:rPr>
      </w:pPr>
      <w:r w:rsidRPr="004A5A92">
        <w:rPr>
          <w:rStyle w:val="fontstyle01"/>
          <w:color w:val="auto"/>
          <w:sz w:val="28"/>
          <w:szCs w:val="28"/>
          <w:lang w:val="en-US"/>
        </w:rPr>
        <w:t xml:space="preserve">- </w:t>
      </w:r>
      <w:r w:rsidRPr="004A5A92">
        <w:rPr>
          <w:rStyle w:val="fontstyle01"/>
          <w:color w:val="auto"/>
          <w:sz w:val="28"/>
          <w:szCs w:val="28"/>
        </w:rPr>
        <w:t>Phương pháp thống kê</w:t>
      </w:r>
      <w:r w:rsidR="00F260E6" w:rsidRPr="004A5A92">
        <w:rPr>
          <w:rStyle w:val="fontstyle01"/>
          <w:color w:val="auto"/>
          <w:sz w:val="28"/>
          <w:szCs w:val="28"/>
          <w:lang w:val="en-US"/>
        </w:rPr>
        <w:t xml:space="preserve"> và</w:t>
      </w:r>
      <w:r w:rsidRPr="004A5A92">
        <w:rPr>
          <w:rStyle w:val="fontstyle01"/>
          <w:color w:val="auto"/>
          <w:sz w:val="28"/>
          <w:szCs w:val="28"/>
        </w:rPr>
        <w:t xml:space="preserve"> so sánh</w:t>
      </w:r>
      <w:r w:rsidRPr="004A5A92">
        <w:rPr>
          <w:rStyle w:val="fontstyle21"/>
          <w:color w:val="auto"/>
          <w:sz w:val="28"/>
          <w:szCs w:val="28"/>
        </w:rPr>
        <w:t>: Tổng hợp các t</w:t>
      </w:r>
      <w:r w:rsidRPr="004A5A92">
        <w:rPr>
          <w:rStyle w:val="fontstyle21"/>
          <w:color w:val="auto"/>
          <w:sz w:val="28"/>
          <w:szCs w:val="28"/>
          <w:lang w:val="en-US"/>
        </w:rPr>
        <w:t>ư</w:t>
      </w:r>
      <w:r w:rsidRPr="004A5A92">
        <w:rPr>
          <w:rStyle w:val="fontstyle21"/>
          <w:color w:val="auto"/>
          <w:sz w:val="28"/>
          <w:szCs w:val="28"/>
        </w:rPr>
        <w:t xml:space="preserve"> liệu, </w:t>
      </w:r>
      <w:r w:rsidRPr="004A5A92">
        <w:rPr>
          <w:rStyle w:val="fontstyle21"/>
          <w:color w:val="auto"/>
          <w:sz w:val="28"/>
          <w:szCs w:val="28"/>
          <w:lang w:val="en-US"/>
        </w:rPr>
        <w:t>số</w:t>
      </w:r>
      <w:r w:rsidRPr="004A5A92">
        <w:rPr>
          <w:rStyle w:val="fontstyle21"/>
          <w:color w:val="auto"/>
          <w:sz w:val="28"/>
          <w:szCs w:val="28"/>
        </w:rPr>
        <w:t xml:space="preserve"> liệu thứ cấp và</w:t>
      </w:r>
      <w:r w:rsidR="006F3287" w:rsidRPr="004A5A92">
        <w:rPr>
          <w:rStyle w:val="fontstyle21"/>
          <w:color w:val="auto"/>
          <w:sz w:val="28"/>
          <w:szCs w:val="28"/>
          <w:lang w:val="en-US"/>
        </w:rPr>
        <w:t xml:space="preserve"> </w:t>
      </w:r>
      <w:r w:rsidRPr="004A5A92">
        <w:rPr>
          <w:rStyle w:val="fontstyle21"/>
          <w:color w:val="auto"/>
          <w:sz w:val="28"/>
          <w:szCs w:val="28"/>
        </w:rPr>
        <w:t>sử dụng ph</w:t>
      </w:r>
      <w:r w:rsidRPr="004A5A92">
        <w:rPr>
          <w:rStyle w:val="fontstyle21"/>
          <w:color w:val="auto"/>
          <w:sz w:val="28"/>
          <w:szCs w:val="28"/>
          <w:lang w:val="en-US"/>
        </w:rPr>
        <w:t>ư</w:t>
      </w:r>
      <w:r w:rsidRPr="004A5A92">
        <w:rPr>
          <w:rStyle w:val="fontstyle21"/>
          <w:color w:val="auto"/>
          <w:sz w:val="28"/>
          <w:szCs w:val="28"/>
        </w:rPr>
        <w:t>ơng pháp so sánh, đối chiếu giữa các giai đoạn, các khu vực khác nhau,</w:t>
      </w:r>
      <w:r w:rsidR="006F3287" w:rsidRPr="004A5A92">
        <w:rPr>
          <w:rStyle w:val="fontstyle21"/>
          <w:color w:val="auto"/>
          <w:sz w:val="28"/>
          <w:szCs w:val="28"/>
          <w:lang w:val="en-US"/>
        </w:rPr>
        <w:t xml:space="preserve"> </w:t>
      </w:r>
      <w:r w:rsidRPr="004A5A92">
        <w:rPr>
          <w:rStyle w:val="fontstyle21"/>
          <w:color w:val="auto"/>
          <w:sz w:val="28"/>
          <w:szCs w:val="28"/>
        </w:rPr>
        <w:t>phân tích, tổng hợp để đánh giá. Sử dụng hệ thống các bảng, hình để biểu diễn quy</w:t>
      </w:r>
      <w:r w:rsidR="006F3287" w:rsidRPr="004A5A92">
        <w:rPr>
          <w:rStyle w:val="fontstyle21"/>
          <w:color w:val="auto"/>
          <w:sz w:val="28"/>
          <w:szCs w:val="28"/>
          <w:lang w:val="en-US"/>
        </w:rPr>
        <w:t xml:space="preserve"> </w:t>
      </w:r>
      <w:r w:rsidRPr="004A5A92">
        <w:rPr>
          <w:rStyle w:val="fontstyle21"/>
          <w:color w:val="auto"/>
          <w:sz w:val="28"/>
          <w:szCs w:val="28"/>
        </w:rPr>
        <w:t>mô l</w:t>
      </w:r>
      <w:r w:rsidRPr="004A5A92">
        <w:rPr>
          <w:rStyle w:val="fontstyle21"/>
          <w:color w:val="auto"/>
          <w:sz w:val="28"/>
          <w:szCs w:val="28"/>
          <w:lang w:val="en-US"/>
        </w:rPr>
        <w:t>ư</w:t>
      </w:r>
      <w:r w:rsidRPr="004A5A92">
        <w:rPr>
          <w:rStyle w:val="fontstyle21"/>
          <w:color w:val="auto"/>
          <w:sz w:val="28"/>
          <w:szCs w:val="28"/>
        </w:rPr>
        <w:t xml:space="preserve">ợng, chất của </w:t>
      </w:r>
      <w:r w:rsidRPr="004A5A92">
        <w:rPr>
          <w:sz w:val="28"/>
          <w:szCs w:val="28"/>
          <w:lang w:val="pt-BR"/>
        </w:rPr>
        <w:t xml:space="preserve">chuyển dịch cơ cấu hàng xuất khẩu của Việt Nam sang thị trường </w:t>
      </w:r>
      <w:r w:rsidR="00636F1A" w:rsidRPr="004A5A92">
        <w:rPr>
          <w:sz w:val="28"/>
          <w:szCs w:val="28"/>
          <w:lang w:val="pt-BR"/>
        </w:rPr>
        <w:t>Liên bang Nga</w:t>
      </w:r>
      <w:r w:rsidR="002315AA" w:rsidRPr="004A5A92">
        <w:rPr>
          <w:sz w:val="28"/>
          <w:szCs w:val="28"/>
          <w:lang w:val="pt-BR"/>
        </w:rPr>
        <w:t>.</w:t>
      </w:r>
    </w:p>
    <w:p w14:paraId="5CEADC09" w14:textId="4D31371F" w:rsidR="004A04F2" w:rsidRPr="0002401D" w:rsidRDefault="004A04F2" w:rsidP="0002401D">
      <w:pPr>
        <w:snapToGrid w:val="0"/>
        <w:spacing w:line="360" w:lineRule="auto"/>
        <w:ind w:firstLine="709"/>
        <w:jc w:val="both"/>
        <w:rPr>
          <w:i/>
          <w:sz w:val="28"/>
          <w:szCs w:val="28"/>
          <w:lang w:val="pt-BR"/>
        </w:rPr>
      </w:pPr>
      <w:r w:rsidRPr="004A5A92">
        <w:rPr>
          <w:i/>
          <w:sz w:val="28"/>
          <w:szCs w:val="28"/>
          <w:lang w:val="pt-BR"/>
        </w:rPr>
        <w:t>- Phương pháp chuyên</w:t>
      </w:r>
      <w:r w:rsidRPr="0002401D">
        <w:rPr>
          <w:i/>
          <w:sz w:val="28"/>
          <w:szCs w:val="28"/>
          <w:lang w:val="pt-BR"/>
        </w:rPr>
        <w:t xml:space="preserve"> gia: </w:t>
      </w:r>
      <w:r w:rsidRPr="0002401D">
        <w:rPr>
          <w:sz w:val="28"/>
          <w:szCs w:val="28"/>
          <w:lang w:val="zu-ZA"/>
        </w:rPr>
        <w:t>được sử dụng trong suốt quá trình nghiên cứu các nội dung của đề tài thông qua phỏng vấn trực tiếp các chuyên gia có kinh nghiệm liên quan đến nội dung đề tài luận án.</w:t>
      </w:r>
    </w:p>
    <w:p w14:paraId="08A87F22" w14:textId="77777777" w:rsidR="002315AA" w:rsidRPr="0002401D" w:rsidRDefault="002315AA" w:rsidP="0002401D">
      <w:pPr>
        <w:pStyle w:val="Heading2"/>
        <w:rPr>
          <w:rFonts w:cs="Times New Roman"/>
          <w:szCs w:val="28"/>
          <w:lang w:val="pt-BR"/>
        </w:rPr>
      </w:pPr>
      <w:bookmarkStart w:id="9" w:name="_Toc126930781"/>
      <w:r w:rsidRPr="0002401D">
        <w:rPr>
          <w:rFonts w:cs="Times New Roman"/>
          <w:szCs w:val="28"/>
          <w:lang w:val="pt-BR"/>
        </w:rPr>
        <w:t>5. Những đóng góp mới của Luận án</w:t>
      </w:r>
      <w:bookmarkEnd w:id="9"/>
    </w:p>
    <w:p w14:paraId="53231623" w14:textId="70F38874" w:rsidR="0002401D" w:rsidRPr="0002401D" w:rsidRDefault="0002401D" w:rsidP="0002401D">
      <w:pPr>
        <w:tabs>
          <w:tab w:val="left" w:pos="993"/>
        </w:tabs>
        <w:spacing w:line="360" w:lineRule="auto"/>
        <w:ind w:firstLine="709"/>
        <w:jc w:val="both"/>
        <w:rPr>
          <w:sz w:val="28"/>
          <w:szCs w:val="28"/>
        </w:rPr>
      </w:pPr>
      <w:r w:rsidRPr="0002401D">
        <w:rPr>
          <w:sz w:val="28"/>
          <w:szCs w:val="28"/>
        </w:rPr>
        <w:t xml:space="preserve">- Về lý luận: Luận án đã hệ thống hóa, bổ sung một số vấn đề lý luận về chuyển dịch cơ cấu hàng xuất khẩu của quốc gia </w:t>
      </w:r>
      <w:r w:rsidRPr="0002401D">
        <w:rPr>
          <w:sz w:val="28"/>
          <w:szCs w:val="28"/>
          <w:lang w:val="en-US"/>
        </w:rPr>
        <w:t xml:space="preserve">sang </w:t>
      </w:r>
      <w:r w:rsidRPr="0002401D">
        <w:rPr>
          <w:sz w:val="28"/>
          <w:szCs w:val="28"/>
        </w:rPr>
        <w:t>thị trường ngoài nước;</w:t>
      </w:r>
      <w:r w:rsidRPr="0002401D">
        <w:rPr>
          <w:sz w:val="28"/>
          <w:szCs w:val="28"/>
          <w:lang w:val="en-US"/>
        </w:rPr>
        <w:t xml:space="preserve"> </w:t>
      </w:r>
      <w:r w:rsidRPr="0002401D">
        <w:rPr>
          <w:rFonts w:eastAsia="Arial"/>
          <w:spacing w:val="-4"/>
          <w:sz w:val="28"/>
          <w:szCs w:val="28"/>
          <w:lang w:val="en-US"/>
        </w:rPr>
        <w:t>bổ sung</w:t>
      </w:r>
      <w:r w:rsidRPr="0002401D">
        <w:rPr>
          <w:rFonts w:eastAsia="Arial"/>
          <w:spacing w:val="-4"/>
          <w:sz w:val="28"/>
          <w:szCs w:val="28"/>
        </w:rPr>
        <w:t xml:space="preserve"> khung lý thuyết </w:t>
      </w:r>
      <w:r w:rsidRPr="0002401D">
        <w:rPr>
          <w:rFonts w:eastAsia="Arial"/>
          <w:spacing w:val="-4"/>
          <w:sz w:val="28"/>
          <w:szCs w:val="28"/>
          <w:lang w:val="en-US"/>
        </w:rPr>
        <w:t xml:space="preserve">về khái niệm; </w:t>
      </w:r>
      <w:r w:rsidRPr="0002401D">
        <w:rPr>
          <w:rFonts w:eastAsia="Arial"/>
          <w:spacing w:val="-4"/>
          <w:sz w:val="28"/>
          <w:szCs w:val="28"/>
        </w:rPr>
        <w:t>xác định được các nội dung</w:t>
      </w:r>
      <w:r w:rsidRPr="0002401D">
        <w:rPr>
          <w:rFonts w:eastAsia="Arial"/>
          <w:spacing w:val="-4"/>
          <w:sz w:val="28"/>
          <w:szCs w:val="28"/>
          <w:lang w:val="en-US"/>
        </w:rPr>
        <w:t xml:space="preserve"> chủ yếu </w:t>
      </w:r>
      <w:r w:rsidRPr="0002401D">
        <w:rPr>
          <w:sz w:val="28"/>
          <w:szCs w:val="28"/>
        </w:rPr>
        <w:t>và các tiêu chí đánh giá</w:t>
      </w:r>
      <w:r w:rsidRPr="0002401D">
        <w:rPr>
          <w:rFonts w:eastAsia="Arial"/>
          <w:spacing w:val="-4"/>
          <w:sz w:val="28"/>
          <w:szCs w:val="28"/>
          <w:lang w:val="en-US"/>
        </w:rPr>
        <w:t xml:space="preserve">, </w:t>
      </w:r>
      <w:r w:rsidRPr="0002401D">
        <w:rPr>
          <w:sz w:val="28"/>
          <w:szCs w:val="28"/>
          <w:lang w:val="en-US"/>
        </w:rPr>
        <w:t>c</w:t>
      </w:r>
      <w:r w:rsidRPr="0002401D">
        <w:rPr>
          <w:sz w:val="28"/>
          <w:szCs w:val="28"/>
        </w:rPr>
        <w:t>ác yếu tố ảnh hưởng đến chuyển dịch cơ cấu hàng xuất khẩu sang thị trường nước ngoài</w:t>
      </w:r>
      <w:r w:rsidRPr="0002401D">
        <w:rPr>
          <w:sz w:val="28"/>
          <w:szCs w:val="28"/>
          <w:lang w:val="en-US"/>
        </w:rPr>
        <w:t xml:space="preserve"> trong mối liên hệ với </w:t>
      </w:r>
      <w:r w:rsidRPr="0002401D">
        <w:rPr>
          <w:sz w:val="28"/>
          <w:szCs w:val="28"/>
        </w:rPr>
        <w:t>các FTA đã được ký kết. Luận án đã tổng quan kinh nghiệm quốc tế và rút ra một số bài học có thể vận dụng và những bài học cần tránh cho Việt Nam.</w:t>
      </w:r>
    </w:p>
    <w:p w14:paraId="04151A74" w14:textId="77777777" w:rsidR="0002401D" w:rsidRPr="0002401D" w:rsidRDefault="0002401D" w:rsidP="0002401D">
      <w:pPr>
        <w:spacing w:line="360" w:lineRule="auto"/>
        <w:ind w:firstLine="709"/>
        <w:jc w:val="both"/>
        <w:rPr>
          <w:sz w:val="28"/>
          <w:szCs w:val="28"/>
        </w:rPr>
      </w:pPr>
      <w:r w:rsidRPr="0002401D">
        <w:rPr>
          <w:sz w:val="28"/>
          <w:szCs w:val="28"/>
        </w:rPr>
        <w:t xml:space="preserve">Về thực tiễn: Luận án đã tổng hợp, phân tích và đánh giá thực trạng chuyển dịch cơ cấu hàng xuất khẩu của Việt Nam </w:t>
      </w:r>
      <w:r w:rsidRPr="0002401D">
        <w:rPr>
          <w:sz w:val="28"/>
          <w:szCs w:val="28"/>
          <w:lang w:val="en-US"/>
        </w:rPr>
        <w:t xml:space="preserve">sang </w:t>
      </w:r>
      <w:r w:rsidRPr="0002401D">
        <w:rPr>
          <w:sz w:val="28"/>
          <w:szCs w:val="28"/>
        </w:rPr>
        <w:t>thị trường Liên bang Nga</w:t>
      </w:r>
      <w:r w:rsidRPr="0002401D">
        <w:rPr>
          <w:sz w:val="28"/>
          <w:szCs w:val="28"/>
          <w:lang w:val="en-US"/>
        </w:rPr>
        <w:t xml:space="preserve"> từ phía Nhà nước và doanh nghiệp. </w:t>
      </w:r>
      <w:r w:rsidRPr="0002401D">
        <w:rPr>
          <w:sz w:val="28"/>
          <w:szCs w:val="28"/>
        </w:rPr>
        <w:t xml:space="preserve">Từ kết quả nghiên cứu của luận án đã phát hiện: (1) Các qui định nhập khẩu, rào cản phi thuế quan, hạn ngạch thuế quan cũng như các rào cản tiếp cận thị trường đang là những cản trở doanh nghiệp Việt Nam chuyển dịch cơ cấu hàng xuất khẩu sang thị trường Liên bang Nga; (2) Các nhóm hàng hóa xuất khẩu của Việt Nam sang thị trường Liên bang Nga có khả năng cạnh tranh cao; (3) Thương mại giữa Việt Nam và Liên bang Nga mang tính bổ sung, các sản phẩm xuất khẩu không có cạnh tranh trực tiếp; </w:t>
      </w:r>
      <w:r w:rsidRPr="0002401D">
        <w:rPr>
          <w:sz w:val="28"/>
          <w:szCs w:val="28"/>
        </w:rPr>
        <w:lastRenderedPageBreak/>
        <w:t xml:space="preserve">(4) VN-EAEU FTA có tác động chưa rõ rệt đến chuyển dịch cơ cấu hàng xuất khẩu sang thị trường Liên bang Nga. </w:t>
      </w:r>
    </w:p>
    <w:p w14:paraId="102C8756" w14:textId="38A49089" w:rsidR="00462E5A" w:rsidRPr="004A5A92" w:rsidRDefault="0002401D" w:rsidP="0002401D">
      <w:pPr>
        <w:spacing w:line="360" w:lineRule="auto"/>
        <w:ind w:firstLine="709"/>
        <w:jc w:val="both"/>
        <w:rPr>
          <w:sz w:val="28"/>
          <w:szCs w:val="28"/>
        </w:rPr>
      </w:pPr>
      <w:r w:rsidRPr="0002401D">
        <w:rPr>
          <w:sz w:val="28"/>
          <w:szCs w:val="28"/>
        </w:rPr>
        <w:t xml:space="preserve">Trên cơ sở bối cảnh mới, Luận án đã xác lập một số định hướng, đề xuất giải pháp chuyển dịch cơ cấu hàng xuất khẩu sang thị trường Liên bang Nga theo 03 chủ thể là Nhà nước, doanh nghiệp và hiệp hội ngành hàng </w:t>
      </w:r>
      <w:r w:rsidRPr="0002401D">
        <w:rPr>
          <w:sz w:val="28"/>
          <w:szCs w:val="28"/>
          <w:lang w:val="en-US"/>
        </w:rPr>
        <w:t xml:space="preserve">nhằm </w:t>
      </w:r>
      <w:r w:rsidRPr="0002401D">
        <w:rPr>
          <w:sz w:val="28"/>
          <w:szCs w:val="28"/>
        </w:rPr>
        <w:t xml:space="preserve">chuyển dịch có hiệu quả cơ cấu hàng </w:t>
      </w:r>
      <w:r w:rsidRPr="0002401D">
        <w:rPr>
          <w:sz w:val="28"/>
          <w:szCs w:val="28"/>
          <w:lang w:val="en-US"/>
        </w:rPr>
        <w:t>xuất khẩu</w:t>
      </w:r>
      <w:r w:rsidRPr="0002401D">
        <w:rPr>
          <w:sz w:val="28"/>
          <w:szCs w:val="28"/>
        </w:rPr>
        <w:t xml:space="preserve"> của Việt Nam sang </w:t>
      </w:r>
      <w:r w:rsidRPr="0002401D">
        <w:rPr>
          <w:sz w:val="28"/>
          <w:szCs w:val="28"/>
          <w:lang w:val="en-US"/>
        </w:rPr>
        <w:t>thị</w:t>
      </w:r>
      <w:r w:rsidRPr="00B212E4">
        <w:rPr>
          <w:sz w:val="26"/>
          <w:szCs w:val="26"/>
          <w:lang w:val="en-US"/>
        </w:rPr>
        <w:t xml:space="preserve"> trường Liên bang Nga</w:t>
      </w:r>
      <w:r>
        <w:rPr>
          <w:sz w:val="26"/>
          <w:szCs w:val="26"/>
          <w:lang w:val="en-US"/>
        </w:rPr>
        <w:t>.</w:t>
      </w:r>
    </w:p>
    <w:p w14:paraId="17509FB3" w14:textId="77777777" w:rsidR="00270D5E" w:rsidRPr="004A5A92" w:rsidRDefault="002315AA" w:rsidP="007E3441">
      <w:pPr>
        <w:pStyle w:val="Heading2"/>
        <w:ind w:firstLine="709"/>
        <w:rPr>
          <w:rFonts w:cs="Times New Roman"/>
          <w:szCs w:val="28"/>
        </w:rPr>
      </w:pPr>
      <w:bookmarkStart w:id="10" w:name="_Toc440533354"/>
      <w:bookmarkStart w:id="11" w:name="_Toc126930782"/>
      <w:r w:rsidRPr="004A5A92">
        <w:rPr>
          <w:rFonts w:cs="Times New Roman"/>
          <w:szCs w:val="28"/>
          <w:lang w:val="en-US"/>
        </w:rPr>
        <w:t>6</w:t>
      </w:r>
      <w:r w:rsidR="00270D5E" w:rsidRPr="004A5A92">
        <w:rPr>
          <w:rFonts w:cs="Times New Roman"/>
          <w:szCs w:val="28"/>
        </w:rPr>
        <w:t xml:space="preserve">. </w:t>
      </w:r>
      <w:bookmarkEnd w:id="10"/>
      <w:r w:rsidR="00D47719" w:rsidRPr="004A5A92">
        <w:rPr>
          <w:rFonts w:cs="Times New Roman"/>
          <w:szCs w:val="28"/>
          <w:lang w:val="en-US"/>
        </w:rPr>
        <w:t>Kết cấu</w:t>
      </w:r>
      <w:r w:rsidR="00270D5E" w:rsidRPr="004A5A92">
        <w:rPr>
          <w:rFonts w:cs="Times New Roman"/>
          <w:szCs w:val="28"/>
        </w:rPr>
        <w:t xml:space="preserve"> của Luận án</w:t>
      </w:r>
      <w:bookmarkEnd w:id="11"/>
    </w:p>
    <w:p w14:paraId="0B0B4503" w14:textId="77777777" w:rsidR="00270D5E" w:rsidRPr="004A5A92" w:rsidRDefault="00270D5E" w:rsidP="007E3441">
      <w:pPr>
        <w:tabs>
          <w:tab w:val="left" w:pos="993"/>
        </w:tabs>
        <w:spacing w:line="360" w:lineRule="auto"/>
        <w:ind w:firstLine="709"/>
        <w:jc w:val="both"/>
        <w:rPr>
          <w:sz w:val="28"/>
          <w:szCs w:val="28"/>
        </w:rPr>
      </w:pPr>
      <w:r w:rsidRPr="004A5A92">
        <w:rPr>
          <w:sz w:val="28"/>
          <w:szCs w:val="28"/>
        </w:rPr>
        <w:t xml:space="preserve">Ngoài phần Mở đầu, Kết luận, Tài liệu tham khảo, Danh mục các công trình nghiên cứu của tác giả và Phụ lục, nội dung chính của luận án được bố cục thành </w:t>
      </w:r>
      <w:r w:rsidRPr="004A5A92">
        <w:rPr>
          <w:sz w:val="28"/>
          <w:szCs w:val="28"/>
          <w:lang w:val="en-US"/>
        </w:rPr>
        <w:t>04</w:t>
      </w:r>
      <w:r w:rsidRPr="004A5A92">
        <w:rPr>
          <w:sz w:val="28"/>
          <w:szCs w:val="28"/>
        </w:rPr>
        <w:t xml:space="preserve"> chương</w:t>
      </w:r>
      <w:r w:rsidRPr="004A5A92">
        <w:rPr>
          <w:sz w:val="28"/>
          <w:szCs w:val="28"/>
          <w:lang w:val="en-US"/>
        </w:rPr>
        <w:t>, cụ thể</w:t>
      </w:r>
      <w:r w:rsidRPr="004A5A92">
        <w:rPr>
          <w:sz w:val="28"/>
          <w:szCs w:val="28"/>
        </w:rPr>
        <w:t xml:space="preserve"> như sau:</w:t>
      </w:r>
    </w:p>
    <w:p w14:paraId="4A63334B" w14:textId="77777777" w:rsidR="00AA7BCF" w:rsidRPr="004A5A92" w:rsidRDefault="00AA7BCF" w:rsidP="007850A5">
      <w:pPr>
        <w:tabs>
          <w:tab w:val="left" w:pos="993"/>
        </w:tabs>
        <w:spacing w:line="360" w:lineRule="auto"/>
        <w:ind w:firstLine="709"/>
        <w:jc w:val="both"/>
        <w:rPr>
          <w:b/>
          <w:sz w:val="28"/>
          <w:szCs w:val="28"/>
        </w:rPr>
      </w:pPr>
      <w:r w:rsidRPr="004A5A92">
        <w:rPr>
          <w:b/>
          <w:sz w:val="28"/>
          <w:szCs w:val="28"/>
          <w:lang w:val="en-US"/>
        </w:rPr>
        <w:t>C</w:t>
      </w:r>
      <w:r w:rsidRPr="004A5A92">
        <w:rPr>
          <w:b/>
          <w:sz w:val="28"/>
          <w:szCs w:val="28"/>
        </w:rPr>
        <w:t xml:space="preserve">hương 1: </w:t>
      </w:r>
      <w:r w:rsidR="00A63CFB" w:rsidRPr="004A5A92">
        <w:rPr>
          <w:b/>
          <w:sz w:val="28"/>
          <w:szCs w:val="28"/>
          <w:lang w:val="en-US"/>
        </w:rPr>
        <w:t>T</w:t>
      </w:r>
      <w:r w:rsidR="00A63CFB" w:rsidRPr="004A5A92">
        <w:rPr>
          <w:b/>
          <w:sz w:val="28"/>
          <w:szCs w:val="28"/>
          <w:lang w:val="nl-NL"/>
        </w:rPr>
        <w:t>ổng quan các công trình nghiên cứu liên quan đến đề tài luận án</w:t>
      </w:r>
    </w:p>
    <w:p w14:paraId="5AB3AEB8" w14:textId="7FAD803D" w:rsidR="00AA7BCF" w:rsidRPr="00DA59E3" w:rsidRDefault="00AA7BCF" w:rsidP="007850A5">
      <w:pPr>
        <w:tabs>
          <w:tab w:val="left" w:pos="993"/>
        </w:tabs>
        <w:spacing w:line="360" w:lineRule="auto"/>
        <w:ind w:firstLine="709"/>
        <w:jc w:val="both"/>
        <w:rPr>
          <w:b/>
          <w:sz w:val="28"/>
          <w:szCs w:val="28"/>
          <w:lang w:val="en-US"/>
        </w:rPr>
      </w:pPr>
      <w:r w:rsidRPr="004A5A92">
        <w:rPr>
          <w:b/>
          <w:sz w:val="28"/>
          <w:szCs w:val="28"/>
          <w:lang w:val="en-US"/>
        </w:rPr>
        <w:t>C</w:t>
      </w:r>
      <w:r w:rsidRPr="004A5A92">
        <w:rPr>
          <w:b/>
          <w:sz w:val="28"/>
          <w:szCs w:val="28"/>
        </w:rPr>
        <w:t xml:space="preserve">hương 2: </w:t>
      </w:r>
      <w:r w:rsidR="00B86508" w:rsidRPr="004A5A92">
        <w:rPr>
          <w:b/>
          <w:sz w:val="28"/>
          <w:szCs w:val="28"/>
          <w:lang w:val="en-US"/>
        </w:rPr>
        <w:t>C</w:t>
      </w:r>
      <w:r w:rsidRPr="004A5A92">
        <w:rPr>
          <w:b/>
          <w:sz w:val="28"/>
          <w:szCs w:val="28"/>
          <w:lang w:val="en-US"/>
        </w:rPr>
        <w:t>ơ sở</w:t>
      </w:r>
      <w:r w:rsidRPr="004A5A92">
        <w:rPr>
          <w:b/>
          <w:sz w:val="28"/>
          <w:szCs w:val="28"/>
        </w:rPr>
        <w:t xml:space="preserve"> lý luận </w:t>
      </w:r>
      <w:r w:rsidRPr="004A5A92">
        <w:rPr>
          <w:b/>
          <w:sz w:val="28"/>
          <w:szCs w:val="28"/>
          <w:lang w:val="en-US"/>
        </w:rPr>
        <w:t xml:space="preserve">chủ yếu và kinh nghiệm quốc tế </w:t>
      </w:r>
      <w:r w:rsidRPr="004A5A92">
        <w:rPr>
          <w:b/>
          <w:sz w:val="28"/>
          <w:szCs w:val="28"/>
        </w:rPr>
        <w:t xml:space="preserve">về chuyển dịch cơ cấu hàng xuất khẩu </w:t>
      </w:r>
      <w:r w:rsidR="00DA59E3">
        <w:rPr>
          <w:b/>
          <w:sz w:val="28"/>
          <w:szCs w:val="28"/>
          <w:lang w:val="en-US"/>
        </w:rPr>
        <w:t xml:space="preserve">của quốc gia </w:t>
      </w:r>
      <w:r w:rsidRPr="004A5A92">
        <w:rPr>
          <w:b/>
          <w:sz w:val="28"/>
          <w:szCs w:val="28"/>
        </w:rPr>
        <w:t xml:space="preserve">sang thị trường </w:t>
      </w:r>
      <w:r w:rsidR="00DA59E3">
        <w:rPr>
          <w:b/>
          <w:sz w:val="28"/>
          <w:szCs w:val="28"/>
          <w:lang w:val="en-US"/>
        </w:rPr>
        <w:t>ngoài nước</w:t>
      </w:r>
    </w:p>
    <w:p w14:paraId="3A42A6F4" w14:textId="77777777" w:rsidR="00AA7BCF" w:rsidRPr="004A5A92" w:rsidRDefault="00AA7BCF" w:rsidP="007850A5">
      <w:pPr>
        <w:tabs>
          <w:tab w:val="left" w:pos="993"/>
        </w:tabs>
        <w:spacing w:line="360" w:lineRule="auto"/>
        <w:ind w:firstLine="709"/>
        <w:jc w:val="both"/>
        <w:rPr>
          <w:b/>
          <w:sz w:val="28"/>
          <w:szCs w:val="28"/>
          <w:lang w:val="en-US"/>
        </w:rPr>
      </w:pPr>
      <w:r w:rsidRPr="004A5A92">
        <w:rPr>
          <w:b/>
          <w:sz w:val="28"/>
          <w:szCs w:val="28"/>
          <w:lang w:val="en-US"/>
        </w:rPr>
        <w:t>C</w:t>
      </w:r>
      <w:r w:rsidRPr="004A5A92">
        <w:rPr>
          <w:b/>
          <w:sz w:val="28"/>
          <w:szCs w:val="28"/>
        </w:rPr>
        <w:t xml:space="preserve">hương 3: </w:t>
      </w:r>
      <w:r w:rsidR="00B86508" w:rsidRPr="004A5A92">
        <w:rPr>
          <w:b/>
          <w:sz w:val="28"/>
          <w:szCs w:val="28"/>
          <w:lang w:val="en-US"/>
        </w:rPr>
        <w:t>T</w:t>
      </w:r>
      <w:r w:rsidRPr="004A5A92">
        <w:rPr>
          <w:b/>
          <w:sz w:val="28"/>
          <w:szCs w:val="28"/>
        </w:rPr>
        <w:t xml:space="preserve">hực trạng chuyển dịch cơ cấu hàng xuất khẩu của </w:t>
      </w:r>
      <w:r w:rsidR="00B86508" w:rsidRPr="004A5A92">
        <w:rPr>
          <w:b/>
          <w:sz w:val="28"/>
          <w:szCs w:val="28"/>
          <w:lang w:val="en-US"/>
        </w:rPr>
        <w:t>V</w:t>
      </w:r>
      <w:r w:rsidRPr="004A5A92">
        <w:rPr>
          <w:b/>
          <w:sz w:val="28"/>
          <w:szCs w:val="28"/>
        </w:rPr>
        <w:t xml:space="preserve">iệt </w:t>
      </w:r>
      <w:r w:rsidR="00B86508" w:rsidRPr="004A5A92">
        <w:rPr>
          <w:b/>
          <w:sz w:val="28"/>
          <w:szCs w:val="28"/>
          <w:lang w:val="en-US"/>
        </w:rPr>
        <w:t>N</w:t>
      </w:r>
      <w:r w:rsidRPr="004A5A92">
        <w:rPr>
          <w:b/>
          <w:sz w:val="28"/>
          <w:szCs w:val="28"/>
        </w:rPr>
        <w:t xml:space="preserve">am sang thị trường </w:t>
      </w:r>
      <w:r w:rsidR="00636F1A" w:rsidRPr="004A5A92">
        <w:rPr>
          <w:b/>
          <w:sz w:val="28"/>
          <w:szCs w:val="28"/>
        </w:rPr>
        <w:t>Liên bang Nga</w:t>
      </w:r>
      <w:r w:rsidRPr="004A5A92">
        <w:rPr>
          <w:b/>
          <w:sz w:val="28"/>
          <w:szCs w:val="28"/>
          <w:lang w:val="en-US"/>
        </w:rPr>
        <w:t xml:space="preserve"> giai đoạn 2016-202</w:t>
      </w:r>
      <w:r w:rsidR="00FE5137" w:rsidRPr="004A5A92">
        <w:rPr>
          <w:b/>
          <w:sz w:val="28"/>
          <w:szCs w:val="28"/>
          <w:lang w:val="en-US"/>
        </w:rPr>
        <w:t>1</w:t>
      </w:r>
    </w:p>
    <w:p w14:paraId="2A0BBDE0" w14:textId="7FD1FDE2" w:rsidR="004A04F2" w:rsidRPr="004A5A92" w:rsidRDefault="00AA7BCF" w:rsidP="007850A5">
      <w:pPr>
        <w:tabs>
          <w:tab w:val="left" w:pos="993"/>
        </w:tabs>
        <w:spacing w:line="360" w:lineRule="auto"/>
        <w:ind w:firstLine="709"/>
        <w:jc w:val="both"/>
        <w:rPr>
          <w:b/>
          <w:sz w:val="28"/>
          <w:szCs w:val="28"/>
        </w:rPr>
      </w:pPr>
      <w:r w:rsidRPr="004A5A92">
        <w:rPr>
          <w:b/>
          <w:sz w:val="28"/>
          <w:szCs w:val="28"/>
          <w:lang w:val="en-US"/>
        </w:rPr>
        <w:t>C</w:t>
      </w:r>
      <w:r w:rsidRPr="004A5A92">
        <w:rPr>
          <w:b/>
          <w:sz w:val="28"/>
          <w:szCs w:val="28"/>
        </w:rPr>
        <w:t xml:space="preserve">hương 4: </w:t>
      </w:r>
      <w:r w:rsidR="00B86508" w:rsidRPr="004A5A92">
        <w:rPr>
          <w:b/>
          <w:sz w:val="28"/>
          <w:szCs w:val="28"/>
          <w:lang w:val="en-US"/>
        </w:rPr>
        <w:t>B</w:t>
      </w:r>
      <w:r w:rsidRPr="004A5A92">
        <w:rPr>
          <w:b/>
          <w:sz w:val="28"/>
          <w:szCs w:val="28"/>
          <w:lang w:val="en-US"/>
        </w:rPr>
        <w:t xml:space="preserve">ối cảnh, định hướng và </w:t>
      </w:r>
      <w:r w:rsidRPr="004A5A92">
        <w:rPr>
          <w:b/>
          <w:sz w:val="28"/>
          <w:szCs w:val="28"/>
        </w:rPr>
        <w:t xml:space="preserve">giải pháp chuyển dịch cơ cấu hàng xuất khẩu của </w:t>
      </w:r>
      <w:r w:rsidR="00B86508" w:rsidRPr="004A5A92">
        <w:rPr>
          <w:b/>
          <w:sz w:val="28"/>
          <w:szCs w:val="28"/>
          <w:lang w:val="en-US"/>
        </w:rPr>
        <w:t>V</w:t>
      </w:r>
      <w:r w:rsidR="00B86508" w:rsidRPr="004A5A92">
        <w:rPr>
          <w:b/>
          <w:sz w:val="28"/>
          <w:szCs w:val="28"/>
        </w:rPr>
        <w:t xml:space="preserve">iệt </w:t>
      </w:r>
      <w:r w:rsidR="00B86508" w:rsidRPr="004A5A92">
        <w:rPr>
          <w:b/>
          <w:sz w:val="28"/>
          <w:szCs w:val="28"/>
          <w:lang w:val="en-US"/>
        </w:rPr>
        <w:t>N</w:t>
      </w:r>
      <w:r w:rsidR="00B86508" w:rsidRPr="004A5A92">
        <w:rPr>
          <w:b/>
          <w:sz w:val="28"/>
          <w:szCs w:val="28"/>
        </w:rPr>
        <w:t xml:space="preserve">am </w:t>
      </w:r>
      <w:r w:rsidRPr="004A5A92">
        <w:rPr>
          <w:b/>
          <w:sz w:val="28"/>
          <w:szCs w:val="28"/>
        </w:rPr>
        <w:t xml:space="preserve">sang thị trường </w:t>
      </w:r>
      <w:r w:rsidR="00636F1A" w:rsidRPr="004A5A92">
        <w:rPr>
          <w:b/>
          <w:sz w:val="28"/>
          <w:szCs w:val="28"/>
        </w:rPr>
        <w:t>Liên bang Nga</w:t>
      </w:r>
    </w:p>
    <w:p w14:paraId="3605CD39" w14:textId="77777777" w:rsidR="004A04F2" w:rsidRPr="004A5A92" w:rsidRDefault="004A04F2">
      <w:pPr>
        <w:spacing w:after="200" w:line="276" w:lineRule="auto"/>
        <w:rPr>
          <w:b/>
          <w:sz w:val="28"/>
          <w:szCs w:val="28"/>
        </w:rPr>
      </w:pPr>
      <w:r w:rsidRPr="004A5A92">
        <w:rPr>
          <w:b/>
          <w:sz w:val="28"/>
          <w:szCs w:val="28"/>
        </w:rPr>
        <w:br w:type="page"/>
      </w:r>
    </w:p>
    <w:p w14:paraId="0ECDFC94" w14:textId="77777777" w:rsidR="009A0730" w:rsidRPr="00D44791" w:rsidRDefault="00B86508" w:rsidP="00F66FF7">
      <w:pPr>
        <w:pStyle w:val="Heading1"/>
        <w:rPr>
          <w:rFonts w:cs="Times New Roman"/>
          <w:lang w:val="nl-NL"/>
        </w:rPr>
      </w:pPr>
      <w:bookmarkStart w:id="12" w:name="_Toc84595663"/>
      <w:bookmarkStart w:id="13" w:name="_Toc126930783"/>
      <w:bookmarkStart w:id="14" w:name="_Toc440533349"/>
      <w:bookmarkEnd w:id="2"/>
      <w:bookmarkEnd w:id="3"/>
      <w:r w:rsidRPr="00D44791">
        <w:rPr>
          <w:rFonts w:ascii="Times New Roman Bold" w:hAnsi="Times New Roman Bold" w:cs="Times New Roman"/>
          <w:lang w:val="en-US"/>
        </w:rPr>
        <w:lastRenderedPageBreak/>
        <w:t>CHƯƠNG</w:t>
      </w:r>
      <w:r w:rsidR="009A0730" w:rsidRPr="00D44791">
        <w:rPr>
          <w:rFonts w:ascii="Times New Roman Bold" w:hAnsi="Times New Roman Bold" w:cs="Times New Roman"/>
        </w:rPr>
        <w:t xml:space="preserve"> 1: </w:t>
      </w:r>
      <w:r w:rsidR="009A0730" w:rsidRPr="00D44791">
        <w:rPr>
          <w:rFonts w:ascii="Times New Roman Bold" w:hAnsi="Times New Roman Bold" w:cs="Times New Roman"/>
          <w:lang w:val="nl-NL"/>
        </w:rPr>
        <w:t>TỔNG QUAN CÁC CÔNG TRÌNH NGHIÊN CỨU</w:t>
      </w:r>
      <w:r w:rsidR="009A0730" w:rsidRPr="00D44791">
        <w:rPr>
          <w:rFonts w:cs="Times New Roman"/>
          <w:lang w:val="nl-NL"/>
        </w:rPr>
        <w:t xml:space="preserve"> LIÊN QUAN ĐẾN ĐỀ TÀI LUẬN ÁN</w:t>
      </w:r>
      <w:bookmarkEnd w:id="12"/>
      <w:bookmarkEnd w:id="13"/>
    </w:p>
    <w:p w14:paraId="0F5F7C9B" w14:textId="77777777" w:rsidR="00350F68" w:rsidRPr="004A5A92" w:rsidRDefault="00350F68" w:rsidP="007850A5">
      <w:pPr>
        <w:pStyle w:val="Heading2"/>
        <w:ind w:firstLine="709"/>
        <w:rPr>
          <w:rFonts w:cs="Times New Roman"/>
          <w:szCs w:val="28"/>
        </w:rPr>
      </w:pPr>
      <w:bookmarkStart w:id="15" w:name="_Toc126930784"/>
      <w:r w:rsidRPr="004A5A92">
        <w:rPr>
          <w:rFonts w:cs="Times New Roman"/>
          <w:szCs w:val="28"/>
        </w:rPr>
        <w:t>1.</w:t>
      </w:r>
      <w:r w:rsidR="009A0730" w:rsidRPr="004A5A92">
        <w:rPr>
          <w:rFonts w:cs="Times New Roman"/>
          <w:szCs w:val="28"/>
          <w:lang w:val="en-US"/>
        </w:rPr>
        <w:t>1</w:t>
      </w:r>
      <w:r w:rsidRPr="004A5A92">
        <w:rPr>
          <w:rFonts w:cs="Times New Roman"/>
          <w:szCs w:val="28"/>
        </w:rPr>
        <w:t xml:space="preserve">. Tổng quan </w:t>
      </w:r>
      <w:r w:rsidR="00B86508" w:rsidRPr="004A5A92">
        <w:rPr>
          <w:rFonts w:cs="Times New Roman"/>
          <w:szCs w:val="28"/>
          <w:lang w:val="en-US"/>
        </w:rPr>
        <w:t>các công trình</w:t>
      </w:r>
      <w:r w:rsidRPr="004A5A92">
        <w:rPr>
          <w:rFonts w:cs="Times New Roman"/>
          <w:szCs w:val="28"/>
        </w:rPr>
        <w:t xml:space="preserve"> nghiên cứu</w:t>
      </w:r>
      <w:bookmarkEnd w:id="15"/>
      <w:r w:rsidRPr="004A5A92">
        <w:rPr>
          <w:rFonts w:cs="Times New Roman"/>
          <w:szCs w:val="28"/>
        </w:rPr>
        <w:t xml:space="preserve"> </w:t>
      </w:r>
      <w:bookmarkEnd w:id="14"/>
    </w:p>
    <w:p w14:paraId="5D3BFAAF" w14:textId="77777777" w:rsidR="00932BA5" w:rsidRPr="004A5A92" w:rsidRDefault="00932BA5" w:rsidP="007850A5">
      <w:pPr>
        <w:pStyle w:val="Heading3"/>
        <w:ind w:firstLine="709"/>
        <w:rPr>
          <w:rFonts w:cs="Times New Roman"/>
          <w:szCs w:val="28"/>
        </w:rPr>
      </w:pPr>
      <w:bookmarkStart w:id="16" w:name="_Toc126930785"/>
      <w:r w:rsidRPr="004A5A92">
        <w:rPr>
          <w:rFonts w:cs="Times New Roman"/>
          <w:szCs w:val="28"/>
        </w:rPr>
        <w:t>1.1.</w:t>
      </w:r>
      <w:r w:rsidRPr="004A5A92">
        <w:rPr>
          <w:rFonts w:cs="Times New Roman"/>
          <w:szCs w:val="28"/>
          <w:lang w:val="en-US"/>
        </w:rPr>
        <w:t>1</w:t>
      </w:r>
      <w:r w:rsidRPr="004A5A92">
        <w:rPr>
          <w:rFonts w:cs="Times New Roman"/>
          <w:szCs w:val="28"/>
        </w:rPr>
        <w:t xml:space="preserve">. </w:t>
      </w:r>
      <w:r w:rsidRPr="004A5A92">
        <w:rPr>
          <w:rFonts w:cs="Times New Roman"/>
          <w:szCs w:val="28"/>
          <w:lang w:val="en-US"/>
        </w:rPr>
        <w:t>C</w:t>
      </w:r>
      <w:r w:rsidRPr="004A5A92">
        <w:rPr>
          <w:rFonts w:cs="Times New Roman"/>
          <w:szCs w:val="28"/>
        </w:rPr>
        <w:t xml:space="preserve">ác công trình nghiên cứu có liên quan đến </w:t>
      </w:r>
      <w:r w:rsidR="001F7541" w:rsidRPr="004A5A92">
        <w:rPr>
          <w:rFonts w:cs="Times New Roman"/>
          <w:szCs w:val="28"/>
        </w:rPr>
        <w:t>phát triển thương mại quốc tế</w:t>
      </w:r>
      <w:bookmarkEnd w:id="16"/>
    </w:p>
    <w:p w14:paraId="610CE423" w14:textId="77777777" w:rsidR="00E14D24" w:rsidRPr="004A5A92" w:rsidRDefault="00932BA5" w:rsidP="007850A5">
      <w:pPr>
        <w:spacing w:line="360" w:lineRule="auto"/>
        <w:ind w:firstLine="709"/>
        <w:jc w:val="both"/>
        <w:rPr>
          <w:sz w:val="28"/>
          <w:szCs w:val="28"/>
          <w:lang w:val="en-US"/>
        </w:rPr>
      </w:pPr>
      <w:r w:rsidRPr="004A5A92">
        <w:rPr>
          <w:sz w:val="28"/>
          <w:szCs w:val="28"/>
        </w:rPr>
        <w:t xml:space="preserve">Cơ sở lý thuyết </w:t>
      </w:r>
      <w:r w:rsidRPr="004A5A92">
        <w:rPr>
          <w:sz w:val="28"/>
          <w:szCs w:val="28"/>
          <w:lang w:val="en-US"/>
        </w:rPr>
        <w:t>về</w:t>
      </w:r>
      <w:r w:rsidRPr="004A5A92">
        <w:rPr>
          <w:sz w:val="28"/>
          <w:szCs w:val="28"/>
        </w:rPr>
        <w:t xml:space="preserve"> phát triển thương mại quốc tế</w:t>
      </w:r>
      <w:r w:rsidRPr="004A5A92">
        <w:rPr>
          <w:sz w:val="28"/>
          <w:szCs w:val="28"/>
          <w:lang w:val="en-US"/>
        </w:rPr>
        <w:t>, trong đó bao hàm nội dung chuyển dịch cơ cấu hàng xuất khẩu được đề cập trong nhiều h</w:t>
      </w:r>
      <w:r w:rsidRPr="004A5A92">
        <w:rPr>
          <w:sz w:val="28"/>
          <w:szCs w:val="28"/>
        </w:rPr>
        <w:t>ọc thuyết</w:t>
      </w:r>
      <w:r w:rsidRPr="004A5A92">
        <w:rPr>
          <w:sz w:val="28"/>
          <w:szCs w:val="28"/>
          <w:lang w:val="en-US"/>
        </w:rPr>
        <w:t xml:space="preserve"> kinh tế như h</w:t>
      </w:r>
      <w:r w:rsidRPr="004A5A92">
        <w:rPr>
          <w:sz w:val="28"/>
          <w:szCs w:val="28"/>
        </w:rPr>
        <w:t>ọc thuyết</w:t>
      </w:r>
      <w:r w:rsidRPr="004A5A92">
        <w:rPr>
          <w:sz w:val="28"/>
          <w:szCs w:val="28"/>
          <w:lang w:val="en-US"/>
        </w:rPr>
        <w:t xml:space="preserve"> </w:t>
      </w:r>
      <w:r w:rsidRPr="004A5A92">
        <w:rPr>
          <w:sz w:val="28"/>
          <w:szCs w:val="28"/>
        </w:rPr>
        <w:t>trọng thương</w:t>
      </w:r>
      <w:r w:rsidRPr="004A5A92">
        <w:rPr>
          <w:sz w:val="28"/>
          <w:szCs w:val="28"/>
          <w:lang w:val="en-US"/>
        </w:rPr>
        <w:t xml:space="preserve">, </w:t>
      </w:r>
      <w:r w:rsidRPr="004A5A92">
        <w:rPr>
          <w:sz w:val="28"/>
          <w:szCs w:val="28"/>
        </w:rPr>
        <w:t>lợi thế tuyệt đối của Adam Smith</w:t>
      </w:r>
      <w:r w:rsidRPr="004A5A92">
        <w:rPr>
          <w:sz w:val="28"/>
          <w:szCs w:val="28"/>
          <w:lang w:val="en-US"/>
        </w:rPr>
        <w:t xml:space="preserve">, </w:t>
      </w:r>
      <w:r w:rsidRPr="004A5A92">
        <w:rPr>
          <w:sz w:val="28"/>
          <w:szCs w:val="28"/>
        </w:rPr>
        <w:t xml:space="preserve">lợi thế so sánh của David Ricardo, lý thuyết về sự ưu đãi của các yếu tố còn gọi là lý thuyết Heckscher </w:t>
      </w:r>
      <w:r w:rsidR="000E64A2" w:rsidRPr="004A5A92">
        <w:rPr>
          <w:sz w:val="28"/>
          <w:szCs w:val="28"/>
          <w:lang w:val="en-US"/>
        </w:rPr>
        <w:t>-</w:t>
      </w:r>
      <w:r w:rsidRPr="004A5A92">
        <w:rPr>
          <w:sz w:val="28"/>
          <w:szCs w:val="28"/>
        </w:rPr>
        <w:t xml:space="preserve"> Ohlin. </w:t>
      </w:r>
      <w:r w:rsidR="001F7541" w:rsidRPr="004A5A92">
        <w:rPr>
          <w:sz w:val="28"/>
          <w:szCs w:val="28"/>
          <w:lang w:val="en-US"/>
        </w:rPr>
        <w:t>Trong đó, các nghiên cứu khẳng định rằng t</w:t>
      </w:r>
      <w:r w:rsidR="001F7541" w:rsidRPr="004A5A92">
        <w:rPr>
          <w:sz w:val="28"/>
          <w:szCs w:val="28"/>
        </w:rPr>
        <w:t xml:space="preserve">hương mại </w:t>
      </w:r>
      <w:r w:rsidR="001F7541" w:rsidRPr="004A5A92">
        <w:rPr>
          <w:sz w:val="28"/>
          <w:szCs w:val="28"/>
          <w:lang w:val="en-US"/>
        </w:rPr>
        <w:t>quốc tế</w:t>
      </w:r>
      <w:r w:rsidR="001F7541" w:rsidRPr="004A5A92">
        <w:rPr>
          <w:sz w:val="28"/>
          <w:szCs w:val="28"/>
        </w:rPr>
        <w:t xml:space="preserve"> tạo thuận lợi cho lưu thông hàng hóa</w:t>
      </w:r>
      <w:r w:rsidR="001F7541" w:rsidRPr="004A5A92">
        <w:rPr>
          <w:sz w:val="28"/>
          <w:szCs w:val="28"/>
          <w:lang w:val="en-US"/>
        </w:rPr>
        <w:t xml:space="preserve"> </w:t>
      </w:r>
      <w:r w:rsidR="001F7541" w:rsidRPr="004A5A92">
        <w:rPr>
          <w:sz w:val="28"/>
          <w:szCs w:val="28"/>
        </w:rPr>
        <w:t xml:space="preserve">giữa các </w:t>
      </w:r>
      <w:r w:rsidR="001F7541" w:rsidRPr="004A5A92">
        <w:rPr>
          <w:sz w:val="28"/>
          <w:szCs w:val="28"/>
          <w:lang w:val="en-US"/>
        </w:rPr>
        <w:t>quốc gia</w:t>
      </w:r>
      <w:r w:rsidR="001F7541" w:rsidRPr="004A5A92">
        <w:rPr>
          <w:sz w:val="28"/>
          <w:szCs w:val="28"/>
        </w:rPr>
        <w:t xml:space="preserve"> với nhau</w:t>
      </w:r>
      <w:r w:rsidR="001F7541" w:rsidRPr="004A5A92">
        <w:rPr>
          <w:sz w:val="28"/>
          <w:szCs w:val="28"/>
          <w:lang w:val="en-US"/>
        </w:rPr>
        <w:t>. T</w:t>
      </w:r>
      <w:r w:rsidR="001F7541" w:rsidRPr="004A5A92">
        <w:rPr>
          <w:sz w:val="28"/>
          <w:szCs w:val="28"/>
        </w:rPr>
        <w:t xml:space="preserve">hương mại </w:t>
      </w:r>
      <w:r w:rsidR="001F7541" w:rsidRPr="004A5A92">
        <w:rPr>
          <w:sz w:val="28"/>
          <w:szCs w:val="28"/>
          <w:lang w:val="en-US"/>
        </w:rPr>
        <w:t>quốc tế</w:t>
      </w:r>
      <w:r w:rsidR="001F7541" w:rsidRPr="004A5A92">
        <w:rPr>
          <w:sz w:val="28"/>
          <w:szCs w:val="28"/>
        </w:rPr>
        <w:t xml:space="preserve"> giúp phân bổ tối ưu các nguồn lực của nền kinh tế, tăng năng suất lao động, thúc đẩy đ</w:t>
      </w:r>
      <w:r w:rsidR="001F7541" w:rsidRPr="004A5A92">
        <w:rPr>
          <w:sz w:val="28"/>
          <w:szCs w:val="28"/>
          <w:lang w:val="en-US"/>
        </w:rPr>
        <w:t>ổ</w:t>
      </w:r>
      <w:r w:rsidR="001F7541" w:rsidRPr="004A5A92">
        <w:rPr>
          <w:sz w:val="28"/>
          <w:szCs w:val="28"/>
        </w:rPr>
        <w:t>i mới</w:t>
      </w:r>
      <w:r w:rsidR="001F7541" w:rsidRPr="004A5A92">
        <w:rPr>
          <w:sz w:val="28"/>
          <w:szCs w:val="28"/>
          <w:lang w:val="en-US"/>
        </w:rPr>
        <w:t xml:space="preserve">, </w:t>
      </w:r>
      <w:r w:rsidR="001F7541" w:rsidRPr="004A5A92">
        <w:rPr>
          <w:sz w:val="28"/>
          <w:szCs w:val="28"/>
        </w:rPr>
        <w:t xml:space="preserve">chuyển giao công nghệ, đa dạng hóa chủng loại và tăng chất lượng của hàng hóa, tối đa hóa hiệu quả thị trường </w:t>
      </w:r>
      <w:r w:rsidR="001F7541" w:rsidRPr="004A5A92">
        <w:rPr>
          <w:sz w:val="28"/>
          <w:szCs w:val="28"/>
          <w:lang w:val="en-US"/>
        </w:rPr>
        <w:t>xuất khẩu</w:t>
      </w:r>
      <w:r w:rsidR="001F7541" w:rsidRPr="004A5A92">
        <w:rPr>
          <w:sz w:val="28"/>
          <w:szCs w:val="28"/>
        </w:rPr>
        <w:t xml:space="preserve">. Các lý thuyết </w:t>
      </w:r>
      <w:r w:rsidR="00E14D24" w:rsidRPr="004A5A92">
        <w:rPr>
          <w:sz w:val="28"/>
          <w:szCs w:val="28"/>
        </w:rPr>
        <w:t xml:space="preserve">phát triển </w:t>
      </w:r>
      <w:r w:rsidR="001F7541" w:rsidRPr="004A5A92">
        <w:rPr>
          <w:sz w:val="28"/>
          <w:szCs w:val="28"/>
        </w:rPr>
        <w:t xml:space="preserve">thương mại </w:t>
      </w:r>
      <w:r w:rsidR="00E14D24" w:rsidRPr="004A5A92">
        <w:rPr>
          <w:sz w:val="28"/>
          <w:szCs w:val="28"/>
          <w:lang w:val="en-US"/>
        </w:rPr>
        <w:t xml:space="preserve">quốc tế </w:t>
      </w:r>
      <w:r w:rsidR="001F7541" w:rsidRPr="004A5A92">
        <w:rPr>
          <w:sz w:val="28"/>
          <w:szCs w:val="28"/>
        </w:rPr>
        <w:t>cũng chỉ rõ sự khác biệt về lợi thế của mỗi quốc gia như điều kiện tự nhiên, vị trí địa lý</w:t>
      </w:r>
      <w:r w:rsidR="00E14D24" w:rsidRPr="004A5A92">
        <w:rPr>
          <w:sz w:val="28"/>
          <w:szCs w:val="28"/>
          <w:lang w:val="en-US"/>
        </w:rPr>
        <w:t>,</w:t>
      </w:r>
      <w:r w:rsidR="001F7541" w:rsidRPr="004A5A92">
        <w:rPr>
          <w:sz w:val="28"/>
          <w:szCs w:val="28"/>
        </w:rPr>
        <w:t xml:space="preserve"> các yếu tố sản xuất </w:t>
      </w:r>
      <w:r w:rsidR="00E14D24" w:rsidRPr="004A5A92">
        <w:rPr>
          <w:sz w:val="28"/>
          <w:szCs w:val="28"/>
          <w:lang w:val="en-US"/>
        </w:rPr>
        <w:t xml:space="preserve">và đặc biệt nhấn mạnh yếu tố </w:t>
      </w:r>
      <w:r w:rsidR="001F7541" w:rsidRPr="004A5A92">
        <w:rPr>
          <w:sz w:val="28"/>
          <w:szCs w:val="28"/>
        </w:rPr>
        <w:t>cơ chế chính sách và môi trường kinh tế vĩ mô tác động đến thương mại</w:t>
      </w:r>
      <w:r w:rsidR="00E14D24" w:rsidRPr="004A5A92">
        <w:rPr>
          <w:sz w:val="28"/>
          <w:szCs w:val="28"/>
          <w:lang w:val="en-US"/>
        </w:rPr>
        <w:t xml:space="preserve"> quốc tế</w:t>
      </w:r>
      <w:r w:rsidR="001F7541" w:rsidRPr="004A5A92">
        <w:rPr>
          <w:sz w:val="28"/>
          <w:szCs w:val="28"/>
        </w:rPr>
        <w:t>. Ngoài ra, các quốc gia có lợi thế kinh tế nhờ quy mô với sự tập trung sản xuất lớn, giảm chi phí sản xuất và lao động dồi dào sẽ có lợi thế trong trao đổi thương mại dưới tác động của thương mại tự do.</w:t>
      </w:r>
      <w:r w:rsidR="00E14D24" w:rsidRPr="004A5A92">
        <w:rPr>
          <w:sz w:val="28"/>
          <w:szCs w:val="28"/>
          <w:lang w:val="en-US"/>
        </w:rPr>
        <w:t xml:space="preserve"> </w:t>
      </w:r>
    </w:p>
    <w:p w14:paraId="46990761" w14:textId="77777777" w:rsidR="00465415" w:rsidRPr="004A5A92" w:rsidRDefault="00932BA5" w:rsidP="007850A5">
      <w:pPr>
        <w:spacing w:line="360" w:lineRule="auto"/>
        <w:ind w:firstLine="709"/>
        <w:jc w:val="both"/>
        <w:rPr>
          <w:b/>
          <w:bCs/>
          <w:iCs/>
          <w:sz w:val="28"/>
          <w:szCs w:val="28"/>
        </w:rPr>
      </w:pPr>
      <w:r w:rsidRPr="004A5A92">
        <w:rPr>
          <w:sz w:val="28"/>
          <w:szCs w:val="28"/>
        </w:rPr>
        <w:t>Lý thuyết về lợi thế cạnh tranh quốc gia</w:t>
      </w:r>
      <w:r w:rsidR="00E14D24" w:rsidRPr="004A5A92">
        <w:rPr>
          <w:sz w:val="28"/>
          <w:szCs w:val="28"/>
          <w:lang w:val="en-US"/>
        </w:rPr>
        <w:t xml:space="preserve"> (</w:t>
      </w:r>
      <w:r w:rsidR="00E14D24" w:rsidRPr="004A5A92">
        <w:rPr>
          <w:sz w:val="28"/>
          <w:szCs w:val="28"/>
        </w:rPr>
        <w:t xml:space="preserve">Michael Porter </w:t>
      </w:r>
      <w:r w:rsidR="00E14D24" w:rsidRPr="004A5A92">
        <w:rPr>
          <w:sz w:val="28"/>
          <w:szCs w:val="28"/>
          <w:lang w:val="en-US"/>
        </w:rPr>
        <w:t xml:space="preserve">(1990), </w:t>
      </w:r>
      <w:r w:rsidRPr="004A5A92">
        <w:rPr>
          <w:sz w:val="28"/>
          <w:szCs w:val="28"/>
        </w:rPr>
        <w:t>giải thích tại sao một số quốc gia lại có được vị trí dẫn đầu trong việc sản xuất một số sản phẩm, hay nói khác đi tại sao lại có những quốc gia có lợi thế cạnh tranh về một số sản phẩm. Lý thuyết của M.Porter đã kết hợp được các cách giải thích khác nhau trong các lý thuyết thương mại quốc tế trước đó và đồng thời đưa ra một khái niệm khá quan trọng là lợi thế cạnh tranh quốc gia.</w:t>
      </w:r>
      <w:r w:rsidRPr="004A5A92">
        <w:rPr>
          <w:sz w:val="28"/>
          <w:szCs w:val="28"/>
          <w:lang w:val="en-US"/>
        </w:rPr>
        <w:t xml:space="preserve"> </w:t>
      </w:r>
      <w:r w:rsidRPr="004A5A92">
        <w:rPr>
          <w:sz w:val="28"/>
          <w:szCs w:val="28"/>
        </w:rPr>
        <w:t xml:space="preserve">Theo “mô hình kim cương” của M. E. Porter, lợi thế cạnh tranh quốc gia được thể hiện ở sự liên kết của 4 nhóm yếu tố. Mối liên kết này tạo thành mô hình kim cương. Các nhóm yếu tố đó bao gồm: (1) điều kiện các yếu tố sản xuất, (2) điều kiện về cầu, (3) </w:t>
      </w:r>
      <w:r w:rsidRPr="004A5A92">
        <w:rPr>
          <w:sz w:val="28"/>
          <w:szCs w:val="28"/>
        </w:rPr>
        <w:lastRenderedPageBreak/>
        <w:t xml:space="preserve">các ngành công nghiệp </w:t>
      </w:r>
      <w:r w:rsidR="00BF5B1E" w:rsidRPr="004A5A92">
        <w:rPr>
          <w:sz w:val="28"/>
          <w:szCs w:val="28"/>
          <w:lang w:val="en-US"/>
        </w:rPr>
        <w:t xml:space="preserve">liên kết và </w:t>
      </w:r>
      <w:r w:rsidRPr="004A5A92">
        <w:rPr>
          <w:sz w:val="28"/>
          <w:szCs w:val="28"/>
        </w:rPr>
        <w:t>hỗ trợ có liên quan, (4) Chiến lược công ty, cấu trúc và cạnh tranh của ngành. Các yếu tố này tác động qua lại lẫn nhau và hình thành nên khả năng cạnh tranh quốc gia. Ngoài ra, còn có hai yếu tố khác là chính sách của Chính phủ và cơ hội. Đây là hai yếu tố có thể tác động đến 4 yếu tố cơ bản kể trên</w:t>
      </w:r>
      <w:r w:rsidRPr="004A5A92">
        <w:rPr>
          <w:sz w:val="28"/>
          <w:szCs w:val="28"/>
          <w:lang w:val="en-US"/>
        </w:rPr>
        <w:t>, ví dụ như</w:t>
      </w:r>
      <w:r w:rsidRPr="004A5A92">
        <w:rPr>
          <w:sz w:val="28"/>
          <w:szCs w:val="28"/>
        </w:rPr>
        <w:t xml:space="preserve"> </w:t>
      </w:r>
      <w:r w:rsidRPr="004A5A92">
        <w:rPr>
          <w:sz w:val="28"/>
          <w:szCs w:val="28"/>
          <w:lang w:val="en-US"/>
        </w:rPr>
        <w:t>q</w:t>
      </w:r>
      <w:r w:rsidRPr="004A5A92">
        <w:rPr>
          <w:sz w:val="28"/>
          <w:szCs w:val="28"/>
        </w:rPr>
        <w:t xml:space="preserve">uá trình tự do hóa thương mại toàn cầu và ở cấp độ cao hơn là xu hướng phát triển các </w:t>
      </w:r>
      <w:r w:rsidRPr="004A5A92">
        <w:rPr>
          <w:sz w:val="28"/>
          <w:szCs w:val="28"/>
          <w:lang w:val="en-US"/>
        </w:rPr>
        <w:t>thỏa thuận</w:t>
      </w:r>
      <w:r w:rsidRPr="004A5A92">
        <w:rPr>
          <w:sz w:val="28"/>
          <w:szCs w:val="28"/>
        </w:rPr>
        <w:t xml:space="preserve"> thương mại đã làm thay đổi các yếu tố cấu thành lợi thế cạnh tranh dẫn đến làn dịch chuyển các thị trường xuất khẩu dưới tác động của các cam kết thuế quan và phi thuế quan, đòi hỏi các nước phải xây dựng chiến lược phát triển thị trường xuất khẩu phù hợp</w:t>
      </w:r>
      <w:r w:rsidR="00465415" w:rsidRPr="004A5A92">
        <w:rPr>
          <w:sz w:val="28"/>
          <w:szCs w:val="28"/>
          <w:lang w:val="en-US"/>
        </w:rPr>
        <w:t xml:space="preserve"> (Hình </w:t>
      </w:r>
      <w:r w:rsidR="00CD2A6B" w:rsidRPr="004A5A92">
        <w:rPr>
          <w:sz w:val="28"/>
          <w:szCs w:val="28"/>
          <w:lang w:val="en-US"/>
        </w:rPr>
        <w:t>1.</w:t>
      </w:r>
      <w:r w:rsidR="00465415" w:rsidRPr="004A5A92">
        <w:rPr>
          <w:sz w:val="28"/>
          <w:szCs w:val="28"/>
          <w:lang w:val="en-US"/>
        </w:rPr>
        <w:t>1)</w:t>
      </w:r>
      <w:r w:rsidR="00381A90" w:rsidRPr="004A5A92">
        <w:rPr>
          <w:sz w:val="28"/>
          <w:szCs w:val="28"/>
          <w:lang w:val="en-US"/>
        </w:rPr>
        <w:t>.</w:t>
      </w:r>
    </w:p>
    <w:p w14:paraId="77BCE6F5" w14:textId="77777777" w:rsidR="00BF5B1E" w:rsidRPr="004A5A92" w:rsidRDefault="00BF5B1E" w:rsidP="007850A5">
      <w:pPr>
        <w:spacing w:line="360" w:lineRule="auto"/>
        <w:ind w:firstLine="709"/>
        <w:jc w:val="both"/>
        <w:rPr>
          <w:b/>
          <w:bCs/>
          <w:iCs/>
          <w:sz w:val="28"/>
          <w:szCs w:val="28"/>
        </w:rPr>
      </w:pPr>
    </w:p>
    <w:p w14:paraId="24F5333A" w14:textId="77777777" w:rsidR="00BF5B1E" w:rsidRPr="004A5A92" w:rsidRDefault="00BF5B1E" w:rsidP="00F66FF7">
      <w:pPr>
        <w:spacing w:line="360" w:lineRule="auto"/>
        <w:jc w:val="center"/>
        <w:rPr>
          <w:b/>
          <w:bCs/>
          <w:iCs/>
          <w:sz w:val="28"/>
          <w:szCs w:val="28"/>
        </w:rPr>
      </w:pPr>
      <w:r w:rsidRPr="004A5A92">
        <w:rPr>
          <w:noProof/>
          <w:sz w:val="28"/>
          <w:szCs w:val="28"/>
          <w:lang w:val="en-US" w:eastAsia="en-US"/>
        </w:rPr>
        <mc:AlternateContent>
          <mc:Choice Requires="wpg">
            <w:drawing>
              <wp:inline distT="0" distB="0" distL="0" distR="0" wp14:anchorId="25C7BB17" wp14:editId="663E422F">
                <wp:extent cx="5486400" cy="3001767"/>
                <wp:effectExtent l="0" t="0" r="19050" b="273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001767"/>
                          <a:chOff x="2331" y="4964"/>
                          <a:chExt cx="8368" cy="4068"/>
                        </a:xfrm>
                      </wpg:grpSpPr>
                      <wps:wsp>
                        <wps:cNvPr id="11" name="Text Box 5"/>
                        <wps:cNvSpPr txBox="1">
                          <a:spLocks noChangeArrowheads="1"/>
                        </wps:cNvSpPr>
                        <wps:spPr bwMode="auto">
                          <a:xfrm>
                            <a:off x="5475" y="4964"/>
                            <a:ext cx="2059" cy="728"/>
                          </a:xfrm>
                          <a:prstGeom prst="rect">
                            <a:avLst/>
                          </a:prstGeom>
                          <a:solidFill>
                            <a:srgbClr val="FFFFFF"/>
                          </a:solidFill>
                          <a:ln w="9525">
                            <a:solidFill>
                              <a:srgbClr val="000000"/>
                            </a:solidFill>
                            <a:miter lim="800000"/>
                            <a:headEnd/>
                            <a:tailEnd/>
                          </a:ln>
                        </wps:spPr>
                        <wps:txbx>
                          <w:txbxContent>
                            <w:p w14:paraId="4D945DE2" w14:textId="77777777" w:rsidR="002E477F" w:rsidRDefault="002E477F" w:rsidP="00BF5B1E">
                              <w:pPr>
                                <w:jc w:val="center"/>
                                <w:rPr>
                                  <w:lang w:val="en-US"/>
                                </w:rPr>
                              </w:pPr>
                            </w:p>
                            <w:p w14:paraId="4FE283DD" w14:textId="77777777" w:rsidR="002E477F" w:rsidRPr="00BF5B1E" w:rsidRDefault="002E477F" w:rsidP="00BF5B1E">
                              <w:pPr>
                                <w:jc w:val="center"/>
                                <w:rPr>
                                  <w:lang w:val="en-US"/>
                                </w:rPr>
                              </w:pPr>
                              <w:r>
                                <w:rPr>
                                  <w:lang w:val="en-US"/>
                                </w:rPr>
                                <w:t>Điều kiện về cầu</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2331" y="6597"/>
                            <a:ext cx="2059" cy="708"/>
                          </a:xfrm>
                          <a:prstGeom prst="rect">
                            <a:avLst/>
                          </a:prstGeom>
                          <a:solidFill>
                            <a:srgbClr val="FFFFFF"/>
                          </a:solidFill>
                          <a:ln w="9525">
                            <a:solidFill>
                              <a:srgbClr val="000000"/>
                            </a:solidFill>
                            <a:miter lim="800000"/>
                            <a:headEnd/>
                            <a:tailEnd/>
                          </a:ln>
                        </wps:spPr>
                        <wps:txbx>
                          <w:txbxContent>
                            <w:p w14:paraId="7D66D8D4" w14:textId="77777777" w:rsidR="002E477F" w:rsidRDefault="002E477F" w:rsidP="00BF5B1E">
                              <w:pPr>
                                <w:jc w:val="center"/>
                              </w:pPr>
                              <w:r>
                                <w:t>Các yếu tố sản xuất</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8640" y="6448"/>
                            <a:ext cx="2059" cy="981"/>
                          </a:xfrm>
                          <a:prstGeom prst="rect">
                            <a:avLst/>
                          </a:prstGeom>
                          <a:solidFill>
                            <a:srgbClr val="FFFFFF"/>
                          </a:solidFill>
                          <a:ln w="9525">
                            <a:solidFill>
                              <a:srgbClr val="000000"/>
                            </a:solidFill>
                            <a:miter lim="800000"/>
                            <a:headEnd/>
                            <a:tailEnd/>
                          </a:ln>
                        </wps:spPr>
                        <wps:txbx>
                          <w:txbxContent>
                            <w:p w14:paraId="2B4159EB" w14:textId="77777777" w:rsidR="002E477F" w:rsidRDefault="002E477F" w:rsidP="00BF5B1E">
                              <w:pPr>
                                <w:jc w:val="center"/>
                              </w:pPr>
                              <w:r>
                                <w:t>Các ngành công nghiệp liên kết và hỗ trợ</w:t>
                              </w:r>
                            </w:p>
                          </w:txbxContent>
                        </wps:txbx>
                        <wps:bodyPr rot="0" vert="horz" wrap="square" lIns="91440" tIns="45720" rIns="91440" bIns="45720" anchor="t" anchorCtr="0" upright="1">
                          <a:noAutofit/>
                        </wps:bodyPr>
                      </wps:wsp>
                      <wps:wsp>
                        <wps:cNvPr id="14" name="Text Box 8"/>
                        <wps:cNvSpPr txBox="1">
                          <a:spLocks noChangeArrowheads="1"/>
                        </wps:cNvSpPr>
                        <wps:spPr bwMode="auto">
                          <a:xfrm>
                            <a:off x="5313" y="8172"/>
                            <a:ext cx="2396" cy="860"/>
                          </a:xfrm>
                          <a:prstGeom prst="rect">
                            <a:avLst/>
                          </a:prstGeom>
                          <a:solidFill>
                            <a:srgbClr val="FFFFFF"/>
                          </a:solidFill>
                          <a:ln w="9525">
                            <a:solidFill>
                              <a:srgbClr val="000000"/>
                            </a:solidFill>
                            <a:miter lim="800000"/>
                            <a:headEnd/>
                            <a:tailEnd/>
                          </a:ln>
                        </wps:spPr>
                        <wps:txbx>
                          <w:txbxContent>
                            <w:p w14:paraId="395CFF91" w14:textId="77777777" w:rsidR="002E477F" w:rsidRPr="00BF5B1E" w:rsidRDefault="002E477F" w:rsidP="00BF5B1E">
                              <w:pPr>
                                <w:jc w:val="center"/>
                                <w:rPr>
                                  <w:sz w:val="20"/>
                                </w:rPr>
                              </w:pPr>
                              <w:r w:rsidRPr="00BF5B1E">
                                <w:rPr>
                                  <w:szCs w:val="28"/>
                                </w:rPr>
                                <w:t>Chiến lược công ty, cấu trúc và cạnh tranh của ngành</w:t>
                              </w:r>
                            </w:p>
                          </w:txbxContent>
                        </wps:txbx>
                        <wps:bodyPr rot="0" vert="horz" wrap="square" lIns="91440" tIns="45720" rIns="91440" bIns="45720" anchor="t" anchorCtr="0" upright="1">
                          <a:noAutofit/>
                        </wps:bodyPr>
                      </wps:wsp>
                      <wps:wsp>
                        <wps:cNvPr id="15" name="AutoShape 9"/>
                        <wps:cNvSpPr>
                          <a:spLocks noChangeArrowheads="1"/>
                        </wps:cNvSpPr>
                        <wps:spPr bwMode="auto">
                          <a:xfrm>
                            <a:off x="4605" y="5910"/>
                            <a:ext cx="3818" cy="2059"/>
                          </a:xfrm>
                          <a:custGeom>
                            <a:avLst/>
                            <a:gdLst>
                              <a:gd name="G0" fmla="+- 8944 0 0"/>
                              <a:gd name="G1" fmla="+- 10251 0 0"/>
                              <a:gd name="G2" fmla="+- 2080 0 0"/>
                              <a:gd name="G3" fmla="+- 21600 0 8944"/>
                              <a:gd name="G4" fmla="+- 21600 0 10251"/>
                              <a:gd name="G5" fmla="+- 21600 0 2080"/>
                              <a:gd name="G6" fmla="+- 8944 0 10800"/>
                              <a:gd name="G7" fmla="+- 10251 0 10800"/>
                              <a:gd name="G8" fmla="*/ G7 2080 G6"/>
                              <a:gd name="G9" fmla="+- 21600 0 G8"/>
                              <a:gd name="T0" fmla="*/ G8 w 21600"/>
                              <a:gd name="T1" fmla="*/ G1 h 21600"/>
                              <a:gd name="T2" fmla="*/ G9 w 21600"/>
                              <a:gd name="T3" fmla="*/ G4 h 21600"/>
                            </a:gdLst>
                            <a:ahLst/>
                            <a:cxnLst>
                              <a:cxn ang="0">
                                <a:pos x="r" y="vc"/>
                              </a:cxn>
                              <a:cxn ang="5400000">
                                <a:pos x="hc" y="b"/>
                              </a:cxn>
                              <a:cxn ang="10800000">
                                <a:pos x="l" y="vc"/>
                              </a:cxn>
                              <a:cxn ang="16200000">
                                <a:pos x="hc" y="t"/>
                              </a:cxn>
                            </a:cxnLst>
                            <a:rect l="T0" t="T1" r="T2" b="T3"/>
                            <a:pathLst>
                              <a:path w="21600" h="21600">
                                <a:moveTo>
                                  <a:pt x="10800" y="0"/>
                                </a:moveTo>
                                <a:lnTo>
                                  <a:pt x="8944" y="2080"/>
                                </a:lnTo>
                                <a:lnTo>
                                  <a:pt x="10251" y="2080"/>
                                </a:lnTo>
                                <a:lnTo>
                                  <a:pt x="10251" y="10251"/>
                                </a:lnTo>
                                <a:lnTo>
                                  <a:pt x="2080" y="10251"/>
                                </a:lnTo>
                                <a:lnTo>
                                  <a:pt x="2080" y="8944"/>
                                </a:lnTo>
                                <a:lnTo>
                                  <a:pt x="0" y="10800"/>
                                </a:lnTo>
                                <a:lnTo>
                                  <a:pt x="2080" y="12656"/>
                                </a:lnTo>
                                <a:lnTo>
                                  <a:pt x="2080" y="11349"/>
                                </a:lnTo>
                                <a:lnTo>
                                  <a:pt x="10251" y="11349"/>
                                </a:lnTo>
                                <a:lnTo>
                                  <a:pt x="10251" y="19520"/>
                                </a:lnTo>
                                <a:lnTo>
                                  <a:pt x="8944" y="19520"/>
                                </a:lnTo>
                                <a:lnTo>
                                  <a:pt x="10800" y="21600"/>
                                </a:lnTo>
                                <a:lnTo>
                                  <a:pt x="12656" y="19520"/>
                                </a:lnTo>
                                <a:lnTo>
                                  <a:pt x="11349" y="19520"/>
                                </a:lnTo>
                                <a:lnTo>
                                  <a:pt x="11349" y="11349"/>
                                </a:lnTo>
                                <a:lnTo>
                                  <a:pt x="19520" y="11349"/>
                                </a:lnTo>
                                <a:lnTo>
                                  <a:pt x="19520" y="12656"/>
                                </a:lnTo>
                                <a:lnTo>
                                  <a:pt x="21600" y="10800"/>
                                </a:lnTo>
                                <a:lnTo>
                                  <a:pt x="19520" y="8944"/>
                                </a:lnTo>
                                <a:lnTo>
                                  <a:pt x="19520" y="10251"/>
                                </a:lnTo>
                                <a:lnTo>
                                  <a:pt x="11349" y="10251"/>
                                </a:lnTo>
                                <a:lnTo>
                                  <a:pt x="11349" y="2080"/>
                                </a:lnTo>
                                <a:lnTo>
                                  <a:pt x="12656" y="20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10"/>
                        <wps:cNvSpPr>
                          <a:spLocks noChangeArrowheads="1"/>
                        </wps:cNvSpPr>
                        <wps:spPr bwMode="auto">
                          <a:xfrm rot="-1592885">
                            <a:off x="2973" y="5814"/>
                            <a:ext cx="2413" cy="218"/>
                          </a:xfrm>
                          <a:prstGeom prst="leftRightArrow">
                            <a:avLst>
                              <a:gd name="adj1" fmla="val 29324"/>
                              <a:gd name="adj2" fmla="val 1918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1"/>
                        <wps:cNvSpPr>
                          <a:spLocks noChangeArrowheads="1"/>
                        </wps:cNvSpPr>
                        <wps:spPr bwMode="auto">
                          <a:xfrm rot="-1887977">
                            <a:off x="7623" y="7947"/>
                            <a:ext cx="2313" cy="284"/>
                          </a:xfrm>
                          <a:prstGeom prst="leftRightArrow">
                            <a:avLst>
                              <a:gd name="adj1" fmla="val 29324"/>
                              <a:gd name="adj2" fmla="val 141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2"/>
                        <wps:cNvSpPr>
                          <a:spLocks noChangeArrowheads="1"/>
                        </wps:cNvSpPr>
                        <wps:spPr bwMode="auto">
                          <a:xfrm rot="1495849">
                            <a:off x="7534" y="5692"/>
                            <a:ext cx="2413" cy="218"/>
                          </a:xfrm>
                          <a:prstGeom prst="leftRightArrow">
                            <a:avLst>
                              <a:gd name="adj1" fmla="val 29324"/>
                              <a:gd name="adj2" fmla="val 1918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13"/>
                        <wps:cNvSpPr>
                          <a:spLocks noChangeArrowheads="1"/>
                        </wps:cNvSpPr>
                        <wps:spPr bwMode="auto">
                          <a:xfrm rot="1495849">
                            <a:off x="2961" y="7916"/>
                            <a:ext cx="2413" cy="218"/>
                          </a:xfrm>
                          <a:prstGeom prst="leftRightArrow">
                            <a:avLst>
                              <a:gd name="adj1" fmla="val 29324"/>
                              <a:gd name="adj2" fmla="val 1918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7" o:spid="_x0000_s1028" style="width:6in;height:236.35pt;mso-position-horizontal-relative:char;mso-position-vertical-relative:line" coordorigin="2331,4964" coordsize="8368,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">
                <v:shape id="Text Box 5" o:spid="_x0000_s1029" type="#_x0000_t202" style="position:absolute;left:5475;top:4964;width:2059;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4D945DE2" w14:textId="77777777" w:rsidR="002E477F" w:rsidRDefault="002E477F" w:rsidP="00BF5B1E">
                        <w:pPr>
                          <w:jc w:val="center"/>
                          <w:rPr>
                            <w:lang w:val="en-US"/>
                          </w:rPr>
                        </w:pPr>
                      </w:p>
                      <w:p w14:paraId="4FE283DD" w14:textId="77777777" w:rsidR="002E477F" w:rsidRPr="00BF5B1E" w:rsidRDefault="002E477F" w:rsidP="00BF5B1E">
                        <w:pPr>
                          <w:jc w:val="center"/>
                          <w:rPr>
                            <w:lang w:val="en-US"/>
                          </w:rPr>
                        </w:pPr>
                        <w:r>
                          <w:rPr>
                            <w:lang w:val="en-US"/>
                          </w:rPr>
                          <w:t>Điều kiện về cầu</w:t>
                        </w:r>
                      </w:p>
                    </w:txbxContent>
                  </v:textbox>
                </v:shape>
                <v:shape id="Text Box 6" o:spid="_x0000_s1030" type="#_x0000_t202" style="position:absolute;left:2331;top:6597;width:2059;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7D66D8D4" w14:textId="77777777" w:rsidR="002E477F" w:rsidRDefault="002E477F" w:rsidP="00BF5B1E">
                        <w:pPr>
                          <w:jc w:val="center"/>
                        </w:pPr>
                        <w:r>
                          <w:t>Các yếu tố sản xuất</w:t>
                        </w:r>
                      </w:p>
                    </w:txbxContent>
                  </v:textbox>
                </v:shape>
                <v:shape id="Text Box 7" o:spid="_x0000_s1031" type="#_x0000_t202" style="position:absolute;left:8640;top:6448;width:2059;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2B4159EB" w14:textId="77777777" w:rsidR="002E477F" w:rsidRDefault="002E477F" w:rsidP="00BF5B1E">
                        <w:pPr>
                          <w:jc w:val="center"/>
                        </w:pPr>
                        <w:r>
                          <w:t>Các ngành công nghiệp liên kết và hỗ trợ</w:t>
                        </w:r>
                      </w:p>
                    </w:txbxContent>
                  </v:textbox>
                </v:shape>
                <v:shape id="Text Box 8" o:spid="_x0000_s1032" type="#_x0000_t202" style="position:absolute;left:5313;top:8172;width:2396;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395CFF91" w14:textId="77777777" w:rsidR="002E477F" w:rsidRPr="00BF5B1E" w:rsidRDefault="002E477F" w:rsidP="00BF5B1E">
                        <w:pPr>
                          <w:jc w:val="center"/>
                          <w:rPr>
                            <w:sz w:val="20"/>
                          </w:rPr>
                        </w:pPr>
                        <w:r w:rsidRPr="00BF5B1E">
                          <w:rPr>
                            <w:szCs w:val="28"/>
                          </w:rPr>
                          <w:t>Chiến lược công ty, cấu trúc và cạnh tranh của ngành</w:t>
                        </w:r>
                      </w:p>
                    </w:txbxContent>
                  </v:textbox>
                </v:shape>
                <v:shape id="AutoShape 9" o:spid="_x0000_s1033" style="position:absolute;left:4605;top:5910;width:3818;height:205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41cIA&#10;AADbAAAADwAAAGRycy9kb3ducmV2LnhtbERPTWsCMRC9F/ofwgheSk20KHVrlCoIvRRZK+hx3Ew3&#10;i5vJsom6/ntTEHqbx/uc2aJztbhQGyrPGoYDBYK48KbiUsPuZ/36DiJEZIO1Z9JwowCL+fPTDDPj&#10;r5zTZRtLkUI4ZKjBxthkUobCksMw8A1x4n596zAm2JbStHhN4a6WI6Um0mHFqcFiQytLxWl7dhpe&#10;8h0G853vy7flZnScHtTEdkrrfq/7/AARqYv/4of7y6T5Y/j7JR0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4LjVwgAAANsAAAAPAAAAAAAAAAAAAAAAAJgCAABkcnMvZG93&#10;bnJldi54bWxQSwUGAAAAAAQABAD1AAAAhwMAAAAA&#10;" path="m10800,l8944,2080r1307,l10251,10251r-8171,l2080,8944,,10800r2080,1856l2080,11349r8171,l10251,19520r-1307,l10800,21600r1856,-2080l11349,19520r,-8171l19520,11349r,1307l21600,10800,19520,8944r,1307l11349,10251r,-8171l12656,2080,10800,xe">
                  <v:stroke joinstyle="miter"/>
                  <v:path o:connecttype="custom" o:connectlocs="3818,1030;1909,2059;0,1030;1909,0" o:connectangles="0,90,180,270" textboxrect="617,10249,20983,11351"/>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 o:spid="_x0000_s1034" type="#_x0000_t69" style="position:absolute;left:2973;top:5814;width:2413;height:218;rotation:-173985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f188AA&#10;AADbAAAADwAAAGRycy9kb3ducmV2LnhtbERP24rCMBB9X/Afwgi+rakKslSjqLCsoMviBfFxaMa2&#10;2ExKEmv9+40g+DaHc53pvDWVaMj50rKCQT8BQZxZXXKu4Hj4/vwC4QOyxsoyKXiQh/ms8zHFVNs7&#10;76jZh1zEEPYpKihCqFMpfVaQQd+3NXHkLtYZDBG6XGqH9xhuKjlMkrE0WHJsKLCmVUHZdX8zCk5u&#10;eW6G181fc845w/pn/TvaWqV63XYxARGoDW/xy73Wcf4Ynr/E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f188AAAADbAAAADwAAAAAAAAAAAAAAAACYAgAAZHJzL2Rvd25y&#10;ZXYueG1sUEsFBgAAAAAEAAQA9QAAAIUDAAAAAA==&#10;" adj="3743,7633"/>
                <v:shape id="AutoShape 11" o:spid="_x0000_s1035" type="#_x0000_t69" style="position:absolute;left:7623;top:7947;width:2313;height:284;rotation:-20621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d9IcMA&#10;AADbAAAADwAAAGRycy9kb3ducmV2LnhtbERP22rCQBB9L/gPywh9KbppCirRVaoglVLwivg4ZMck&#10;bXY2ZDca/94VCr7N4VxnMmtNKS5Uu8Kygvd+BII4tbrgTMFhv+yNQDiPrLG0TApu5GA27bxMMNH2&#10;ylu67HwmQgi7BBXk3leJlC7NyaDr24o4cGdbG/QB1pnUNV5DuCllHEUDabDg0JBjRYuc0r9dYxTM&#10;58NVczpmm++fj8HXW7Nex/HvWanXbvs5BuGp9U/xv3ulw/whPH4JB8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d9IcMAAADbAAAADwAAAAAAAAAAAAAAAACYAgAAZHJzL2Rv&#10;d25yZXYueG1sUEsFBgAAAAAEAAQA9QAAAIgDAAAAAA==&#10;" adj="3743,7633"/>
                <v:shape id="AutoShape 12" o:spid="_x0000_s1036" type="#_x0000_t69" style="position:absolute;left:7534;top:5692;width:2413;height:218;rotation:16338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2bHMQA&#10;AADbAAAADwAAAGRycy9kb3ducmV2LnhtbESPQWvCQBCF7wX/wzKCt7pJD7amriIBxZNQFb1Os9Mk&#10;NDsbstsk+us7h0JvM7w3732z2oyuUT11ofZsIJ0noIgLb2suDVzOu+c3UCEiW2w8k4E7BdisJ08r&#10;zKwf+IP6UyyVhHDI0EAVY5tpHYqKHIa5b4lF+/KdwyhrV2rb4SDhrtEvSbLQDmuWhgpbyisqvk8/&#10;zsCYtnu98Pnrkq6uP8bbOf28PIyZTcftO6hIY/w3/10frO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mxzEAAAA2wAAAA8AAAAAAAAAAAAAAAAAmAIAAGRycy9k&#10;b3ducmV2LnhtbFBLBQYAAAAABAAEAPUAAACJAwAAAAA=&#10;" adj="3743,7633"/>
                <v:shape id="AutoShape 13" o:spid="_x0000_s1037" type="#_x0000_t69" style="position:absolute;left:2961;top:7916;width:2413;height:218;rotation:16338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h8AA&#10;AADbAAAADwAAAGRycy9kb3ducmV2LnhtbERPTYvCMBC9C/6HMII3TevBXatpEUHxJKyKXsdmbIvN&#10;pDSx1v31m4WFvc3jfc4q600tOmpdZVlBPI1AEOdWV1woOJ+2k08QziNrrC2Tgjc5yNLhYIWJti/+&#10;ou7oCxFC2CWooPS+SaR0eUkG3dQ2xIG729agD7AtpG7xFcJNLWdRNJcGKw4NJTa0KSl/HJ9GQR83&#10;Ozm3m48FXUx38NdTfDt/KzUe9eslCE+9/xf/ufc6zF/A7y/hAJ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E+h8AAAADbAAAADwAAAAAAAAAAAAAAAACYAgAAZHJzL2Rvd25y&#10;ZXYueG1sUEsFBgAAAAAEAAQA9QAAAIUDAAAAAA==&#10;" adj="3743,7633"/>
                <w10:anchorlock/>
              </v:group>
            </w:pict>
          </mc:Fallback>
        </mc:AlternateContent>
      </w:r>
    </w:p>
    <w:p w14:paraId="6DBAF309" w14:textId="36CEBB6B" w:rsidR="00BF5B1E" w:rsidRPr="004A5A92" w:rsidRDefault="00CD2A6B" w:rsidP="0019712A">
      <w:pPr>
        <w:pStyle w:val="Caption"/>
        <w:spacing w:after="0" w:line="360" w:lineRule="auto"/>
        <w:ind w:firstLine="709"/>
        <w:jc w:val="center"/>
        <w:rPr>
          <w:bCs w:val="0"/>
          <w:iCs/>
          <w:color w:val="auto"/>
          <w:sz w:val="28"/>
          <w:szCs w:val="28"/>
        </w:rPr>
      </w:pPr>
      <w:bookmarkStart w:id="17" w:name="_Toc126928281"/>
      <w:r w:rsidRPr="004A5A92">
        <w:rPr>
          <w:color w:val="auto"/>
          <w:sz w:val="28"/>
          <w:szCs w:val="28"/>
        </w:rPr>
        <w:t xml:space="preserve">Hình 1. </w:t>
      </w:r>
      <w:r w:rsidRPr="004A5A92">
        <w:rPr>
          <w:color w:val="auto"/>
          <w:sz w:val="28"/>
          <w:szCs w:val="28"/>
        </w:rPr>
        <w:fldChar w:fldCharType="begin"/>
      </w:r>
      <w:r w:rsidRPr="004A5A92">
        <w:rPr>
          <w:color w:val="auto"/>
          <w:sz w:val="28"/>
          <w:szCs w:val="28"/>
        </w:rPr>
        <w:instrText xml:space="preserve"> SEQ Hình_1. \* ARABIC </w:instrText>
      </w:r>
      <w:r w:rsidRPr="004A5A92">
        <w:rPr>
          <w:color w:val="auto"/>
          <w:sz w:val="28"/>
          <w:szCs w:val="28"/>
        </w:rPr>
        <w:fldChar w:fldCharType="separate"/>
      </w:r>
      <w:r w:rsidR="00E55745">
        <w:rPr>
          <w:noProof/>
          <w:color w:val="auto"/>
          <w:sz w:val="28"/>
          <w:szCs w:val="28"/>
        </w:rPr>
        <w:t>1</w:t>
      </w:r>
      <w:r w:rsidRPr="004A5A92">
        <w:rPr>
          <w:color w:val="auto"/>
          <w:sz w:val="28"/>
          <w:szCs w:val="28"/>
        </w:rPr>
        <w:fldChar w:fldCharType="end"/>
      </w:r>
      <w:r w:rsidR="00BF5B1E" w:rsidRPr="004A5A92">
        <w:rPr>
          <w:bCs w:val="0"/>
          <w:iCs/>
          <w:color w:val="auto"/>
          <w:sz w:val="28"/>
          <w:szCs w:val="28"/>
        </w:rPr>
        <w:t>: Mô hình kim cương</w:t>
      </w:r>
      <w:bookmarkEnd w:id="17"/>
    </w:p>
    <w:p w14:paraId="380A9E99" w14:textId="77777777" w:rsidR="00BF5B1E" w:rsidRPr="004A5A92" w:rsidRDefault="00BF5B1E" w:rsidP="007850A5">
      <w:pPr>
        <w:spacing w:line="360" w:lineRule="auto"/>
        <w:ind w:firstLine="709"/>
        <w:jc w:val="right"/>
        <w:rPr>
          <w:b/>
          <w:bCs/>
          <w:i/>
          <w:iCs/>
          <w:sz w:val="28"/>
          <w:szCs w:val="28"/>
          <w:lang w:val="en-US"/>
        </w:rPr>
      </w:pPr>
      <w:r w:rsidRPr="004A5A92">
        <w:rPr>
          <w:bCs/>
          <w:i/>
          <w:iCs/>
          <w:sz w:val="28"/>
          <w:szCs w:val="28"/>
        </w:rPr>
        <w:t>Nguồn: Michael Eurene Porter (1990)</w:t>
      </w:r>
    </w:p>
    <w:p w14:paraId="0A733704" w14:textId="77777777" w:rsidR="00C341AE" w:rsidRPr="004A5A92" w:rsidRDefault="00C341AE" w:rsidP="00E14D24">
      <w:pPr>
        <w:spacing w:line="360" w:lineRule="auto"/>
        <w:ind w:firstLine="709"/>
        <w:jc w:val="both"/>
        <w:rPr>
          <w:sz w:val="28"/>
          <w:szCs w:val="28"/>
          <w:lang w:val="en-US"/>
        </w:rPr>
      </w:pPr>
      <w:r w:rsidRPr="004A5A92">
        <w:rPr>
          <w:sz w:val="28"/>
          <w:szCs w:val="28"/>
        </w:rPr>
        <w:t>Sunil Sinha, Johan Holmberg and Mark Thomas (2013) xem xét các luận cứ khoa học về công tác phát triển thị trường nhằm hai mục tiêu: làm rõ cơ sở khoa học về công tác phát triển thị trường và hình thành khung khổ/chuỗi các hoạt động phát triển thị trường. Nghiên cứu này cũng tập trung nghiên cứu các lý thuyết về sự thay đổi đối với phát triển khu vực tư nhân, hệ thống tài chính và phát triển thương mại, từ đó hình thành khung khổ</w:t>
      </w:r>
      <w:r w:rsidRPr="004A5A92">
        <w:rPr>
          <w:sz w:val="28"/>
          <w:szCs w:val="28"/>
          <w:lang w:val="en-US"/>
        </w:rPr>
        <w:t xml:space="preserve"> và </w:t>
      </w:r>
      <w:r w:rsidRPr="004A5A92">
        <w:rPr>
          <w:sz w:val="28"/>
          <w:szCs w:val="28"/>
        </w:rPr>
        <w:t xml:space="preserve">chuỗi các hoạt động và hỗ </w:t>
      </w:r>
      <w:r w:rsidRPr="004A5A92">
        <w:rPr>
          <w:sz w:val="28"/>
          <w:szCs w:val="28"/>
        </w:rPr>
        <w:lastRenderedPageBreak/>
        <w:t>trợ phù hợp đối với khu vực tư nhân, hệ thống tài chính và thương mại nhằm đạt được các mục tiêu phát triển thị trường.</w:t>
      </w:r>
    </w:p>
    <w:p w14:paraId="0112495B" w14:textId="77777777" w:rsidR="00E14D24" w:rsidRPr="004A5A92" w:rsidRDefault="00E14D24" w:rsidP="00E14D24">
      <w:pPr>
        <w:spacing w:line="360" w:lineRule="auto"/>
        <w:ind w:firstLine="709"/>
        <w:jc w:val="both"/>
        <w:rPr>
          <w:sz w:val="28"/>
          <w:szCs w:val="28"/>
          <w:lang w:val="en-US"/>
        </w:rPr>
      </w:pPr>
      <w:r w:rsidRPr="004A5A92">
        <w:rPr>
          <w:sz w:val="28"/>
          <w:szCs w:val="28"/>
        </w:rPr>
        <w:t xml:space="preserve">Tuy nhiên, trong nhiều ngành sản xuất, lợi thế so sánh từ lâu đã không giải thích được đầy đủ các hoạt động thương mại. Hiện nay, chưa có lý thuyết nào có thể giải thích đầy đủ về bản chất của thương mại quốc tế, </w:t>
      </w:r>
      <w:r w:rsidRPr="004A5A92">
        <w:rPr>
          <w:sz w:val="28"/>
          <w:szCs w:val="28"/>
          <w:lang w:val="en-US"/>
        </w:rPr>
        <w:t>mà mới</w:t>
      </w:r>
      <w:r w:rsidRPr="004A5A92">
        <w:rPr>
          <w:sz w:val="28"/>
          <w:szCs w:val="28"/>
        </w:rPr>
        <w:t xml:space="preserve"> giải thích bằng các lợi thế tạm thời. Đó là lợi thế về quy mô, lý thuyết vòng đời sản phẩm, lý thuyết về khoảng cách công nghệ, vai trò của thị trường nội địa, vai trò của các công ty đa quốc gia và nước đặt trụ sở của công ty đa quốc gia.</w:t>
      </w:r>
      <w:r w:rsidRPr="004A5A92">
        <w:rPr>
          <w:sz w:val="28"/>
          <w:szCs w:val="28"/>
          <w:lang w:val="en-US"/>
        </w:rPr>
        <w:t xml:space="preserve"> </w:t>
      </w:r>
    </w:p>
    <w:p w14:paraId="3594E4AD" w14:textId="77777777" w:rsidR="00C341AE" w:rsidRPr="004A5A92" w:rsidRDefault="00974149" w:rsidP="007850A5">
      <w:pPr>
        <w:spacing w:line="360" w:lineRule="auto"/>
        <w:ind w:firstLine="709"/>
        <w:jc w:val="both"/>
        <w:rPr>
          <w:sz w:val="28"/>
          <w:szCs w:val="28"/>
          <w:lang w:val="en-US"/>
        </w:rPr>
      </w:pPr>
      <w:r w:rsidRPr="004A5A92">
        <w:rPr>
          <w:sz w:val="28"/>
          <w:szCs w:val="28"/>
          <w:lang w:val="en-US"/>
        </w:rPr>
        <w:t xml:space="preserve">Các nghiên cứu thực nghiệm cũng chứng minh rằng </w:t>
      </w:r>
      <w:r w:rsidRPr="004A5A92">
        <w:rPr>
          <w:sz w:val="28"/>
          <w:szCs w:val="28"/>
        </w:rPr>
        <w:t>phát triển thương mại quốc tế</w:t>
      </w:r>
      <w:r w:rsidRPr="004A5A92">
        <w:rPr>
          <w:sz w:val="28"/>
          <w:szCs w:val="28"/>
          <w:lang w:val="en-US"/>
        </w:rPr>
        <w:t xml:space="preserve"> tác động tích cực đến tăng trưởng kinh tế thông qua việc tạo điều kiện cho tích lũy vốn, </w:t>
      </w:r>
      <w:r w:rsidR="00C85AAA" w:rsidRPr="004A5A92">
        <w:rPr>
          <w:sz w:val="28"/>
          <w:szCs w:val="28"/>
          <w:lang w:val="en-US"/>
        </w:rPr>
        <w:t>thay đổi</w:t>
      </w:r>
      <w:r w:rsidRPr="004A5A92">
        <w:rPr>
          <w:sz w:val="28"/>
          <w:szCs w:val="28"/>
          <w:lang w:val="en-US"/>
        </w:rPr>
        <w:t xml:space="preserve"> cơ cấu </w:t>
      </w:r>
      <w:r w:rsidR="00C85AAA" w:rsidRPr="004A5A92">
        <w:rPr>
          <w:sz w:val="28"/>
          <w:szCs w:val="28"/>
          <w:lang w:val="en-US"/>
        </w:rPr>
        <w:t xml:space="preserve">sản xuất </w:t>
      </w:r>
      <w:r w:rsidRPr="004A5A92">
        <w:rPr>
          <w:sz w:val="28"/>
          <w:szCs w:val="28"/>
          <w:lang w:val="en-US"/>
        </w:rPr>
        <w:t xml:space="preserve">công nghiệp, tiến bộ công nghệ và </w:t>
      </w:r>
      <w:r w:rsidR="00C85AAA" w:rsidRPr="004A5A92">
        <w:rPr>
          <w:sz w:val="28"/>
          <w:szCs w:val="28"/>
          <w:lang w:val="en-US"/>
        </w:rPr>
        <w:t>hoàn thiện</w:t>
      </w:r>
      <w:r w:rsidRPr="004A5A92">
        <w:rPr>
          <w:sz w:val="28"/>
          <w:szCs w:val="28"/>
          <w:lang w:val="en-US"/>
        </w:rPr>
        <w:t xml:space="preserve"> thể chế</w:t>
      </w:r>
      <w:r w:rsidR="00C85AAA" w:rsidRPr="004A5A92">
        <w:rPr>
          <w:sz w:val="28"/>
          <w:szCs w:val="28"/>
          <w:lang w:val="en-US"/>
        </w:rPr>
        <w:t xml:space="preserve">, chính sách </w:t>
      </w:r>
      <w:r w:rsidR="00C85AAA" w:rsidRPr="004A5A92">
        <w:rPr>
          <w:sz w:val="28"/>
          <w:szCs w:val="28"/>
        </w:rPr>
        <w:t>thương mại quốc tế</w:t>
      </w:r>
      <w:r w:rsidRPr="004A5A92">
        <w:rPr>
          <w:sz w:val="28"/>
          <w:szCs w:val="28"/>
          <w:lang w:val="en-US"/>
        </w:rPr>
        <w:t xml:space="preserve">. Cụ thể, việc tăng nhập khẩu </w:t>
      </w:r>
      <w:r w:rsidR="00C85AAA" w:rsidRPr="004A5A92">
        <w:rPr>
          <w:sz w:val="28"/>
          <w:szCs w:val="28"/>
          <w:lang w:val="en-US"/>
        </w:rPr>
        <w:t xml:space="preserve">vốn và các sản phẩm trung gian như nguyên vật liệu, linh phụ kiện </w:t>
      </w:r>
      <w:r w:rsidRPr="004A5A92">
        <w:rPr>
          <w:sz w:val="28"/>
          <w:szCs w:val="28"/>
          <w:lang w:val="en-US"/>
        </w:rPr>
        <w:t>không có sẵn</w:t>
      </w:r>
      <w:r w:rsidR="00C85AAA" w:rsidRPr="004A5A92">
        <w:rPr>
          <w:sz w:val="28"/>
          <w:szCs w:val="28"/>
          <w:lang w:val="en-US"/>
        </w:rPr>
        <w:t xml:space="preserve">, hoặc </w:t>
      </w:r>
      <w:r w:rsidRPr="004A5A92">
        <w:rPr>
          <w:sz w:val="28"/>
          <w:szCs w:val="28"/>
          <w:lang w:val="en-US"/>
        </w:rPr>
        <w:t>thị trường nội địa</w:t>
      </w:r>
      <w:r w:rsidR="00C85AAA" w:rsidRPr="004A5A92">
        <w:rPr>
          <w:sz w:val="28"/>
          <w:szCs w:val="28"/>
          <w:lang w:val="en-US"/>
        </w:rPr>
        <w:t xml:space="preserve"> không cung cấp đủ</w:t>
      </w:r>
      <w:r w:rsidRPr="004A5A92">
        <w:rPr>
          <w:sz w:val="28"/>
          <w:szCs w:val="28"/>
          <w:lang w:val="en-US"/>
        </w:rPr>
        <w:t xml:space="preserve">, có thể làm tăng năng suất của ngành sản xuất (Lee, 1995). </w:t>
      </w:r>
      <w:r w:rsidR="00C85AAA" w:rsidRPr="004A5A92">
        <w:rPr>
          <w:sz w:val="28"/>
          <w:szCs w:val="28"/>
          <w:lang w:val="en-US"/>
        </w:rPr>
        <w:t xml:space="preserve">Thông qua </w:t>
      </w:r>
      <w:r w:rsidR="00C85AAA" w:rsidRPr="004A5A92">
        <w:rPr>
          <w:sz w:val="28"/>
          <w:szCs w:val="28"/>
        </w:rPr>
        <w:t>thương mại quốc tế</w:t>
      </w:r>
      <w:r w:rsidRPr="004A5A92">
        <w:rPr>
          <w:sz w:val="28"/>
          <w:szCs w:val="28"/>
          <w:lang w:val="en-US"/>
        </w:rPr>
        <w:t xml:space="preserve">, các quốc gia tham gia tích cực hơn vào </w:t>
      </w:r>
      <w:r w:rsidR="00646A2D" w:rsidRPr="004A5A92">
        <w:rPr>
          <w:sz w:val="28"/>
          <w:szCs w:val="28"/>
          <w:lang w:val="en-US"/>
        </w:rPr>
        <w:t xml:space="preserve">hoạt động này thông qua thúc đẩy xuất, nhập </w:t>
      </w:r>
      <w:r w:rsidRPr="004A5A92">
        <w:rPr>
          <w:sz w:val="28"/>
          <w:szCs w:val="28"/>
          <w:lang w:val="en-US"/>
        </w:rPr>
        <w:t>khẩu</w:t>
      </w:r>
      <w:r w:rsidR="00646A2D" w:rsidRPr="004A5A92">
        <w:rPr>
          <w:sz w:val="28"/>
          <w:szCs w:val="28"/>
          <w:lang w:val="en-US"/>
        </w:rPr>
        <w:t>,</w:t>
      </w:r>
      <w:r w:rsidRPr="004A5A92">
        <w:rPr>
          <w:sz w:val="28"/>
          <w:szCs w:val="28"/>
          <w:lang w:val="en-US"/>
        </w:rPr>
        <w:t xml:space="preserve"> dẫn đến cạnh tranh gay gắt hơn và cải thiện năng suất (Wagner, 2007). Ngoài ra, lợi ích của tự do hóa thương mại chủ yếu được tạo ra từ m</w:t>
      </w:r>
      <w:r w:rsidR="00DF4E0E" w:rsidRPr="004A5A92">
        <w:rPr>
          <w:sz w:val="28"/>
          <w:szCs w:val="28"/>
          <w:lang w:val="en-US"/>
        </w:rPr>
        <w:t>ôi</w:t>
      </w:r>
      <w:r w:rsidRPr="004A5A92">
        <w:rPr>
          <w:sz w:val="28"/>
          <w:szCs w:val="28"/>
          <w:lang w:val="en-US"/>
        </w:rPr>
        <w:t xml:space="preserve"> trường bên ngoài, chính sách thương mại phù hợp và cấu trúc của mô hình thương mại. Trước những năm 1960, các nghiên cứu về tác động thương mại chỉ giới hạn ở một số quốc gia cụ thể.</w:t>
      </w:r>
    </w:p>
    <w:p w14:paraId="2C1598AB" w14:textId="77777777" w:rsidR="00C341AE" w:rsidRPr="004A5A92" w:rsidRDefault="00C341AE" w:rsidP="00C341AE">
      <w:pPr>
        <w:spacing w:line="360" w:lineRule="auto"/>
        <w:ind w:firstLine="709"/>
        <w:jc w:val="both"/>
        <w:rPr>
          <w:sz w:val="28"/>
          <w:szCs w:val="28"/>
          <w:lang w:val="en-US"/>
        </w:rPr>
      </w:pPr>
      <w:r w:rsidRPr="004A5A92">
        <w:rPr>
          <w:sz w:val="28"/>
          <w:szCs w:val="28"/>
        </w:rPr>
        <w:t>M.G. Plummer, D. Cheong, S. Hamanaka (2010)</w:t>
      </w:r>
      <w:r w:rsidRPr="004A5A92">
        <w:rPr>
          <w:sz w:val="28"/>
          <w:szCs w:val="28"/>
          <w:lang w:val="en-US"/>
        </w:rPr>
        <w:t xml:space="preserve"> </w:t>
      </w:r>
      <w:r w:rsidRPr="004A5A92">
        <w:rPr>
          <w:sz w:val="28"/>
          <w:szCs w:val="28"/>
        </w:rPr>
        <w:t>đã xây dựng khung lý thuyết để phân tích tác động của các hiệp định thương mại tự do tới nền kinh tế của các nước thành viên bằng mô hình cân bằng tổng thể và mô hình lực hấp dẫn. Thông qua hệ thống các chỉ tiêu để đánh giá mức độ mở rộng thương mại, đa dạng hóa mặt hàng xuất nhập khẩu, phúc lợi của các nước thành viên có được từ FTA và các kênh tác động của các cam kết hội nhập</w:t>
      </w:r>
      <w:r w:rsidRPr="004A5A92">
        <w:rPr>
          <w:sz w:val="28"/>
          <w:szCs w:val="28"/>
          <w:lang w:val="en-US"/>
        </w:rPr>
        <w:t>.</w:t>
      </w:r>
    </w:p>
    <w:p w14:paraId="538E9290" w14:textId="77777777" w:rsidR="00C341AE" w:rsidRPr="004A5A92" w:rsidRDefault="00C341AE" w:rsidP="007850A5">
      <w:pPr>
        <w:spacing w:line="360" w:lineRule="auto"/>
        <w:ind w:firstLine="709"/>
        <w:jc w:val="both"/>
        <w:rPr>
          <w:sz w:val="28"/>
          <w:szCs w:val="28"/>
          <w:lang w:val="en-US"/>
        </w:rPr>
      </w:pPr>
    </w:p>
    <w:p w14:paraId="1F99923B" w14:textId="77777777" w:rsidR="00974149" w:rsidRPr="004A5A92" w:rsidRDefault="00974149" w:rsidP="007850A5">
      <w:pPr>
        <w:spacing w:line="360" w:lineRule="auto"/>
        <w:ind w:firstLine="709"/>
        <w:jc w:val="both"/>
        <w:rPr>
          <w:sz w:val="28"/>
          <w:szCs w:val="28"/>
          <w:lang w:val="en-US"/>
        </w:rPr>
      </w:pPr>
      <w:r w:rsidRPr="004A5A92">
        <w:rPr>
          <w:sz w:val="28"/>
          <w:szCs w:val="28"/>
          <w:lang w:val="en-US"/>
        </w:rPr>
        <w:lastRenderedPageBreak/>
        <w:t xml:space="preserve"> Tuy nhiên, với sự phát triển của lý thuyết thương mại và kinh tế lượng, nhiều phương pháp phức tạp dựa trên một mô hình toán đã được đưa ra để phân tích tác động tự do hóa thương mại</w:t>
      </w:r>
      <w:r w:rsidR="00646A2D" w:rsidRPr="004A5A92">
        <w:rPr>
          <w:sz w:val="28"/>
          <w:szCs w:val="28"/>
          <w:lang w:val="en-US"/>
        </w:rPr>
        <w:t xml:space="preserve"> và </w:t>
      </w:r>
      <w:r w:rsidR="00646A2D" w:rsidRPr="004A5A92">
        <w:rPr>
          <w:sz w:val="28"/>
          <w:szCs w:val="28"/>
        </w:rPr>
        <w:t>thương mại quốc tế</w:t>
      </w:r>
      <w:r w:rsidR="00646A2D" w:rsidRPr="004A5A92">
        <w:rPr>
          <w:sz w:val="28"/>
          <w:szCs w:val="28"/>
          <w:lang w:val="en-US"/>
        </w:rPr>
        <w:t xml:space="preserve"> đến</w:t>
      </w:r>
      <w:r w:rsidRPr="004A5A92">
        <w:rPr>
          <w:sz w:val="28"/>
          <w:szCs w:val="28"/>
          <w:lang w:val="en-US"/>
        </w:rPr>
        <w:t xml:space="preserve"> tăng trưởng kinh tế</w:t>
      </w:r>
      <w:r w:rsidR="00646A2D" w:rsidRPr="004A5A92">
        <w:rPr>
          <w:sz w:val="28"/>
          <w:szCs w:val="28"/>
          <w:lang w:val="en-US"/>
        </w:rPr>
        <w:t xml:space="preserve"> của mỗi quốc gia</w:t>
      </w:r>
      <w:r w:rsidRPr="004A5A92">
        <w:rPr>
          <w:sz w:val="28"/>
          <w:szCs w:val="28"/>
          <w:lang w:val="en-US"/>
        </w:rPr>
        <w:t xml:space="preserve">. </w:t>
      </w:r>
    </w:p>
    <w:p w14:paraId="618B94D5" w14:textId="77777777" w:rsidR="00080DE0" w:rsidRPr="004A5A92" w:rsidRDefault="00080DE0" w:rsidP="00080DE0">
      <w:pPr>
        <w:pStyle w:val="Heading3"/>
        <w:ind w:firstLine="709"/>
        <w:rPr>
          <w:rFonts w:cs="Times New Roman"/>
          <w:szCs w:val="28"/>
          <w:lang w:val="en-US"/>
        </w:rPr>
      </w:pPr>
      <w:bookmarkStart w:id="18" w:name="_Toc126930786"/>
      <w:r w:rsidRPr="004A5A92">
        <w:rPr>
          <w:rFonts w:cs="Times New Roman"/>
          <w:szCs w:val="28"/>
        </w:rPr>
        <w:t>1.1.</w:t>
      </w:r>
      <w:r w:rsidR="001C56B6" w:rsidRPr="004A5A92">
        <w:rPr>
          <w:rFonts w:cs="Times New Roman"/>
          <w:szCs w:val="28"/>
          <w:lang w:val="en-US"/>
        </w:rPr>
        <w:t>2</w:t>
      </w:r>
      <w:r w:rsidRPr="004A5A92">
        <w:rPr>
          <w:rFonts w:cs="Times New Roman"/>
          <w:szCs w:val="28"/>
        </w:rPr>
        <w:t xml:space="preserve">. </w:t>
      </w:r>
      <w:r w:rsidRPr="004A5A92">
        <w:rPr>
          <w:rFonts w:cs="Times New Roman"/>
          <w:szCs w:val="28"/>
          <w:lang w:val="en-US"/>
        </w:rPr>
        <w:t>C</w:t>
      </w:r>
      <w:r w:rsidRPr="004A5A92">
        <w:rPr>
          <w:rFonts w:cs="Times New Roman"/>
          <w:szCs w:val="28"/>
        </w:rPr>
        <w:t xml:space="preserve">ác công trình nghiên cứu có liên quan đến </w:t>
      </w:r>
      <w:r w:rsidRPr="004A5A92">
        <w:rPr>
          <w:rFonts w:cs="Times New Roman"/>
          <w:szCs w:val="28"/>
          <w:lang w:val="en-US"/>
        </w:rPr>
        <w:t>xuất khẩu hàng hóa sang thị trường Liên bang Nga và Khu vực Liên min</w:t>
      </w:r>
      <w:r w:rsidR="001C56B6" w:rsidRPr="004A5A92">
        <w:rPr>
          <w:rFonts w:cs="Times New Roman"/>
          <w:szCs w:val="28"/>
          <w:lang w:val="en-US"/>
        </w:rPr>
        <w:t>h kinh tế Á-Âu</w:t>
      </w:r>
      <w:bookmarkEnd w:id="18"/>
    </w:p>
    <w:p w14:paraId="42D9A072" w14:textId="77777777" w:rsidR="001C56B6" w:rsidRPr="004A5A92" w:rsidRDefault="001C56B6" w:rsidP="00945962">
      <w:pPr>
        <w:tabs>
          <w:tab w:val="left" w:pos="709"/>
          <w:tab w:val="left" w:pos="1134"/>
        </w:tabs>
        <w:spacing w:line="360" w:lineRule="auto"/>
        <w:jc w:val="both"/>
        <w:rPr>
          <w:sz w:val="28"/>
          <w:szCs w:val="28"/>
          <w:lang w:val="en-US"/>
        </w:rPr>
      </w:pPr>
      <w:r w:rsidRPr="004A5A92">
        <w:rPr>
          <w:sz w:val="28"/>
          <w:szCs w:val="28"/>
          <w:lang w:val="en-US"/>
        </w:rPr>
        <w:tab/>
        <w:t xml:space="preserve">Trong quan hệ thương mại giữa các quốc gia với </w:t>
      </w:r>
      <w:r w:rsidRPr="004A5A92">
        <w:rPr>
          <w:sz w:val="28"/>
          <w:szCs w:val="28"/>
          <w:shd w:val="clear" w:color="auto" w:fill="FFFFFF"/>
          <w:lang w:val="en-US"/>
        </w:rPr>
        <w:t xml:space="preserve">Liên bang </w:t>
      </w:r>
      <w:r w:rsidRPr="004A5A92">
        <w:rPr>
          <w:sz w:val="28"/>
          <w:szCs w:val="28"/>
          <w:shd w:val="clear" w:color="auto" w:fill="FFFFFF"/>
        </w:rPr>
        <w:t>Nga</w:t>
      </w:r>
      <w:r w:rsidRPr="004A5A92">
        <w:rPr>
          <w:sz w:val="28"/>
          <w:szCs w:val="28"/>
          <w:shd w:val="clear" w:color="auto" w:fill="FFFFFF"/>
          <w:lang w:val="en-US"/>
        </w:rPr>
        <w:t>, Đ</w:t>
      </w:r>
      <w:r w:rsidR="00080DE0" w:rsidRPr="004A5A92">
        <w:rPr>
          <w:sz w:val="28"/>
          <w:szCs w:val="28"/>
        </w:rPr>
        <w:t>ỗ Minh Hạnh</w:t>
      </w:r>
      <w:r w:rsidR="00080DE0" w:rsidRPr="004A5A92">
        <w:rPr>
          <w:sz w:val="28"/>
          <w:szCs w:val="28"/>
          <w:lang w:val="en-US"/>
        </w:rPr>
        <w:t xml:space="preserve"> (1998)</w:t>
      </w:r>
      <w:r w:rsidR="00080DE0" w:rsidRPr="004A5A92">
        <w:rPr>
          <w:sz w:val="28"/>
          <w:szCs w:val="28"/>
        </w:rPr>
        <w:t xml:space="preserve"> </w:t>
      </w:r>
      <w:r w:rsidRPr="004A5A92">
        <w:rPr>
          <w:sz w:val="28"/>
          <w:szCs w:val="28"/>
          <w:lang w:val="en-US"/>
        </w:rPr>
        <w:t>đã</w:t>
      </w:r>
      <w:r w:rsidR="00080DE0" w:rsidRPr="004A5A92">
        <w:rPr>
          <w:sz w:val="28"/>
          <w:szCs w:val="28"/>
          <w:lang w:val="en-US"/>
        </w:rPr>
        <w:t xml:space="preserve"> n</w:t>
      </w:r>
      <w:r w:rsidR="00080DE0" w:rsidRPr="004A5A92">
        <w:rPr>
          <w:sz w:val="28"/>
          <w:szCs w:val="28"/>
          <w:shd w:val="clear" w:color="auto" w:fill="FFFFFF"/>
        </w:rPr>
        <w:t xml:space="preserve">ghiên cứu bối cảnh kinh tế </w:t>
      </w:r>
      <w:r w:rsidRPr="004A5A92">
        <w:rPr>
          <w:sz w:val="28"/>
          <w:szCs w:val="28"/>
          <w:shd w:val="clear" w:color="auto" w:fill="FFFFFF"/>
          <w:lang w:val="en-US"/>
        </w:rPr>
        <w:t>Liên bang</w:t>
      </w:r>
      <w:r w:rsidR="00080DE0" w:rsidRPr="004A5A92">
        <w:rPr>
          <w:sz w:val="28"/>
          <w:szCs w:val="28"/>
          <w:shd w:val="clear" w:color="auto" w:fill="FFFFFF"/>
        </w:rPr>
        <w:t xml:space="preserve"> Nga, thực trạng thị trường và các đặc điểm nổi bật của thị trường </w:t>
      </w:r>
      <w:r w:rsidRPr="004A5A92">
        <w:rPr>
          <w:sz w:val="28"/>
          <w:szCs w:val="28"/>
          <w:shd w:val="clear" w:color="auto" w:fill="FFFFFF"/>
          <w:lang w:val="en-US"/>
        </w:rPr>
        <w:t xml:space="preserve">Liên bang </w:t>
      </w:r>
      <w:r w:rsidRPr="004A5A92">
        <w:rPr>
          <w:sz w:val="28"/>
          <w:szCs w:val="28"/>
          <w:shd w:val="clear" w:color="auto" w:fill="FFFFFF"/>
        </w:rPr>
        <w:t>Nga</w:t>
      </w:r>
      <w:r w:rsidRPr="004A5A92">
        <w:rPr>
          <w:sz w:val="28"/>
          <w:szCs w:val="28"/>
          <w:shd w:val="clear" w:color="auto" w:fill="FFFFFF"/>
          <w:lang w:val="en-US"/>
        </w:rPr>
        <w:t xml:space="preserve"> </w:t>
      </w:r>
      <w:r w:rsidR="00080DE0" w:rsidRPr="004A5A92">
        <w:rPr>
          <w:sz w:val="28"/>
          <w:szCs w:val="28"/>
          <w:shd w:val="clear" w:color="auto" w:fill="FFFFFF"/>
        </w:rPr>
        <w:t>qua</w:t>
      </w:r>
      <w:r w:rsidRPr="004A5A92">
        <w:rPr>
          <w:sz w:val="28"/>
          <w:szCs w:val="28"/>
          <w:shd w:val="clear" w:color="auto" w:fill="FFFFFF"/>
        </w:rPr>
        <w:t xml:space="preserve"> hai thời kỳ trước và sau 1990</w:t>
      </w:r>
      <w:r w:rsidRPr="004A5A92">
        <w:rPr>
          <w:sz w:val="28"/>
          <w:szCs w:val="28"/>
          <w:shd w:val="clear" w:color="auto" w:fill="FFFFFF"/>
          <w:lang w:val="en-US"/>
        </w:rPr>
        <w:t xml:space="preserve"> để đ</w:t>
      </w:r>
      <w:r w:rsidR="00080DE0" w:rsidRPr="004A5A92">
        <w:rPr>
          <w:sz w:val="28"/>
          <w:szCs w:val="28"/>
          <w:shd w:val="clear" w:color="auto" w:fill="FFFFFF"/>
        </w:rPr>
        <w:t xml:space="preserve">ánh giá triển vọng quan hệ này trong thời gian </w:t>
      </w:r>
      <w:r w:rsidRPr="004A5A92">
        <w:rPr>
          <w:sz w:val="28"/>
          <w:szCs w:val="28"/>
          <w:shd w:val="clear" w:color="auto" w:fill="FFFFFF"/>
          <w:lang w:val="en-US"/>
        </w:rPr>
        <w:t>tiếp theo</w:t>
      </w:r>
      <w:r w:rsidR="00080DE0" w:rsidRPr="004A5A92">
        <w:rPr>
          <w:sz w:val="28"/>
          <w:szCs w:val="28"/>
          <w:shd w:val="clear" w:color="auto" w:fill="FFFFFF"/>
        </w:rPr>
        <w:t>.</w:t>
      </w:r>
      <w:r w:rsidRPr="004A5A92">
        <w:rPr>
          <w:sz w:val="28"/>
          <w:szCs w:val="28"/>
          <w:shd w:val="clear" w:color="auto" w:fill="FFFFFF"/>
          <w:lang w:val="en-US"/>
        </w:rPr>
        <w:t xml:space="preserve"> Ngiên cứu đã k</w:t>
      </w:r>
      <w:r w:rsidR="00080DE0" w:rsidRPr="004A5A92">
        <w:rPr>
          <w:sz w:val="28"/>
          <w:szCs w:val="28"/>
          <w:shd w:val="clear" w:color="auto" w:fill="FFFFFF"/>
        </w:rPr>
        <w:t>iến nghị các giải pháp nhằm khôi phục và phát triển quan hệ Việt</w:t>
      </w:r>
      <w:r w:rsidR="00080DE0" w:rsidRPr="004A5A92">
        <w:rPr>
          <w:sz w:val="28"/>
          <w:szCs w:val="28"/>
          <w:shd w:val="clear" w:color="auto" w:fill="FFFFFF"/>
          <w:lang w:val="en-US"/>
        </w:rPr>
        <w:t xml:space="preserve"> Nam</w:t>
      </w:r>
      <w:r w:rsidRPr="004A5A92">
        <w:rPr>
          <w:sz w:val="28"/>
          <w:szCs w:val="28"/>
          <w:shd w:val="clear" w:color="auto" w:fill="FFFFFF"/>
          <w:lang w:val="en-US"/>
        </w:rPr>
        <w:t xml:space="preserve"> </w:t>
      </w:r>
      <w:r w:rsidR="00080DE0" w:rsidRPr="004A5A92">
        <w:rPr>
          <w:sz w:val="28"/>
          <w:szCs w:val="28"/>
          <w:shd w:val="clear" w:color="auto" w:fill="FFFFFF"/>
        </w:rPr>
        <w:t>-</w:t>
      </w:r>
      <w:r w:rsidR="00080DE0" w:rsidRPr="004A5A92">
        <w:rPr>
          <w:sz w:val="28"/>
          <w:szCs w:val="28"/>
          <w:shd w:val="clear" w:color="auto" w:fill="FFFFFF"/>
          <w:lang w:val="en-US"/>
        </w:rPr>
        <w:t xml:space="preserve"> Liên bang </w:t>
      </w:r>
      <w:r w:rsidR="00080DE0" w:rsidRPr="004A5A92">
        <w:rPr>
          <w:sz w:val="28"/>
          <w:szCs w:val="28"/>
          <w:shd w:val="clear" w:color="auto" w:fill="FFFFFF"/>
        </w:rPr>
        <w:t>Nga</w:t>
      </w:r>
      <w:r w:rsidR="00080DE0" w:rsidRPr="004A5A92">
        <w:rPr>
          <w:sz w:val="28"/>
          <w:szCs w:val="28"/>
          <w:shd w:val="clear" w:color="auto" w:fill="FFFFFF"/>
          <w:lang w:val="en-US"/>
        </w:rPr>
        <w:t>.</w:t>
      </w:r>
      <w:r w:rsidRPr="004A5A92">
        <w:rPr>
          <w:sz w:val="28"/>
          <w:szCs w:val="28"/>
          <w:shd w:val="clear" w:color="auto" w:fill="FFFFFF"/>
          <w:lang w:val="en-US"/>
        </w:rPr>
        <w:t xml:space="preserve"> T</w:t>
      </w:r>
      <w:r w:rsidRPr="004A5A92">
        <w:rPr>
          <w:sz w:val="28"/>
          <w:szCs w:val="28"/>
        </w:rPr>
        <w:t>rong bối cảnh hội nhập kinh tế quốc tế</w:t>
      </w:r>
      <w:r w:rsidRPr="004A5A92">
        <w:rPr>
          <w:sz w:val="28"/>
          <w:szCs w:val="28"/>
          <w:lang w:val="en-US"/>
        </w:rPr>
        <w:t xml:space="preserve">, </w:t>
      </w:r>
      <w:r w:rsidRPr="004A5A92">
        <w:rPr>
          <w:sz w:val="28"/>
          <w:szCs w:val="28"/>
        </w:rPr>
        <w:t xml:space="preserve">Trịnh Thị Thanh Thủy (2007), </w:t>
      </w:r>
      <w:r w:rsidRPr="004A5A92">
        <w:rPr>
          <w:sz w:val="28"/>
          <w:szCs w:val="28"/>
          <w:lang w:val="en-US"/>
        </w:rPr>
        <w:t>cũng</w:t>
      </w:r>
      <w:r w:rsidRPr="004A5A92">
        <w:rPr>
          <w:sz w:val="28"/>
          <w:szCs w:val="28"/>
        </w:rPr>
        <w:t xml:space="preserve"> khái quát hoá, phân tích và đánh giá những vấn đề lý luận về thương mại quốc tế, đặc biệt tập trung vào hoạt động xuất nhập khẩu và phân tích nhân tố ảnh hưởng đến sự phát triển quan hệ thương mại quốc tế trong bối cảnh toàn cầu hoá và hội nhập kinh tế quốc tế. </w:t>
      </w:r>
      <w:r w:rsidRPr="004A5A92">
        <w:rPr>
          <w:sz w:val="28"/>
          <w:szCs w:val="28"/>
          <w:lang w:val="en-US"/>
        </w:rPr>
        <w:t>Nghiên cứu</w:t>
      </w:r>
      <w:r w:rsidRPr="004A5A92">
        <w:rPr>
          <w:sz w:val="28"/>
          <w:szCs w:val="28"/>
        </w:rPr>
        <w:t xml:space="preserve"> đánh giá và phân tích vị trí, vai trò của thị trường Liên bang Nga trong hoạt động thương mại quốc tế, và trong quá trình phát triển kinh tế - xã hội của Việt Nam</w:t>
      </w:r>
      <w:r w:rsidRPr="004A5A92">
        <w:rPr>
          <w:sz w:val="28"/>
          <w:szCs w:val="28"/>
          <w:lang w:val="en-US"/>
        </w:rPr>
        <w:t xml:space="preserve">; </w:t>
      </w:r>
      <w:r w:rsidRPr="004A5A92">
        <w:rPr>
          <w:sz w:val="28"/>
          <w:szCs w:val="28"/>
        </w:rPr>
        <w:t xml:space="preserve">những thành tựu đạt được, cũng như những hạn chế và phân tích nguyên nhân trong quá trình phát triển quan hệ thương mại giữa hai nước. </w:t>
      </w:r>
      <w:r w:rsidRPr="004A5A92">
        <w:rPr>
          <w:sz w:val="28"/>
          <w:szCs w:val="28"/>
          <w:lang w:val="en-US"/>
        </w:rPr>
        <w:t>Nghiên cứu cũng</w:t>
      </w:r>
      <w:r w:rsidRPr="004A5A92">
        <w:rPr>
          <w:sz w:val="28"/>
          <w:szCs w:val="28"/>
        </w:rPr>
        <w:t xml:space="preserve"> phân tích, dự báo bối cảnh quốc tế mới, cơ hội và thách thức cũng như thuận lợi và khó khăn đối với tiến trình phát triển cũng như xác định quan điểm và phương hướng phát triển quan hệ thương mại quan hệ thương mại giữa Việt Nam với Liên bang Nga</w:t>
      </w:r>
      <w:r w:rsidRPr="004A5A92">
        <w:rPr>
          <w:sz w:val="28"/>
          <w:szCs w:val="28"/>
          <w:lang w:val="en-US"/>
        </w:rPr>
        <w:t xml:space="preserve"> và </w:t>
      </w:r>
      <w:r w:rsidRPr="004A5A92">
        <w:rPr>
          <w:sz w:val="28"/>
          <w:szCs w:val="28"/>
        </w:rPr>
        <w:t xml:space="preserve">đề xuất </w:t>
      </w:r>
      <w:r w:rsidRPr="004A5A92">
        <w:rPr>
          <w:sz w:val="28"/>
          <w:szCs w:val="28"/>
          <w:lang w:val="en-US"/>
        </w:rPr>
        <w:t>0</w:t>
      </w:r>
      <w:r w:rsidRPr="004A5A92">
        <w:rPr>
          <w:sz w:val="28"/>
          <w:szCs w:val="28"/>
        </w:rPr>
        <w:t>3 nhóm giải pháp nhằm tiếp tục thúc đẩy quan hệ thương mại Việt Nam - Liên bang Nga trong bối cảnh hai nước tiếp tục thực hiện tự do hoá thương mại.</w:t>
      </w:r>
      <w:r w:rsidRPr="004A5A92">
        <w:rPr>
          <w:sz w:val="28"/>
          <w:szCs w:val="28"/>
          <w:lang w:val="en-US"/>
        </w:rPr>
        <w:t xml:space="preserve"> </w:t>
      </w:r>
    </w:p>
    <w:p w14:paraId="31ED12ED" w14:textId="1BF95631" w:rsidR="008A3A64" w:rsidRPr="004A5A92" w:rsidRDefault="001C56B6" w:rsidP="008A3A64">
      <w:pPr>
        <w:tabs>
          <w:tab w:val="left" w:pos="993"/>
          <w:tab w:val="left" w:pos="1134"/>
        </w:tabs>
        <w:spacing w:line="360" w:lineRule="auto"/>
        <w:ind w:firstLine="709"/>
        <w:jc w:val="both"/>
        <w:rPr>
          <w:sz w:val="28"/>
          <w:szCs w:val="28"/>
          <w:lang w:val="en-US"/>
        </w:rPr>
      </w:pPr>
      <w:r w:rsidRPr="004A5A92">
        <w:rPr>
          <w:sz w:val="28"/>
          <w:szCs w:val="28"/>
          <w:lang w:val="en-US"/>
        </w:rPr>
        <w:t xml:space="preserve">Trên khía cạnh xây dựng chiến lược, chính sách phát triển thương mại quốc tế, </w:t>
      </w:r>
      <w:r w:rsidRPr="004A5A92">
        <w:rPr>
          <w:sz w:val="28"/>
          <w:szCs w:val="28"/>
        </w:rPr>
        <w:t xml:space="preserve">Đinh Văn Thành (2010), </w:t>
      </w:r>
      <w:r w:rsidRPr="004A5A92">
        <w:rPr>
          <w:sz w:val="28"/>
          <w:szCs w:val="28"/>
          <w:lang w:val="en-US"/>
        </w:rPr>
        <w:t>đã đưa ra</w:t>
      </w:r>
      <w:r w:rsidRPr="004A5A92">
        <w:rPr>
          <w:sz w:val="28"/>
          <w:szCs w:val="28"/>
        </w:rPr>
        <w:t xml:space="preserve"> luận cứ khoa học xây dựng chiến lược phát triển thương mại Việt Nam thời kỳ 2011 – 2020 và giải quyết những </w:t>
      </w:r>
      <w:r w:rsidRPr="004A5A92">
        <w:rPr>
          <w:sz w:val="28"/>
          <w:szCs w:val="28"/>
        </w:rPr>
        <w:lastRenderedPageBreak/>
        <w:t>nội dung cơ bản bao gồm: (i) Tổng quan một số những vấn đề lý luận trong xây dựng chiến lược phát triển thương mại và làm rõ những nội dung của chiến lược phát triển thương mại ở nước ta, cũng như quy trình và tổ chức thực thi chiến lược phát triển thương mại; (ii) Tổng kết, đánh giá tình hình xây dựng và thực hiện chiến lược phát triển thương mại của Việt Nam thời kỳ 2001 – 2010, tạo cơ sở thực tiễn bổ ích cho việc định hướng xây dựng và thực thi chiến lược thương mại trong thời kỳ tới; (iii) Phân tích và dự báo bối cảnh quốc tế và trong nước trong những năm tới có tác động đến quá trình xây dựng và thực hiện chiến lược phát triển thương mại Việt Nam thời kỳ 2011- 2020 và nêu lên những cơ hội và thuận lợi, những thách thức và khó khăn cho phát triển thương mại của Việt Nam thời; (iii) Xây dựng mục tiêu, định hướng chung và cụ thể nhằm phát triển xuất, nhập khẩu và thương mại trong nước thời kỳ 2011- 2020 gắn với bối cảnh và kịch bản phát triển. nhằm đẩy mạnh xuất khẩu hàng hóa mà Việt Nam có lợi thế cạnh tranh; chú trọng nâng cao chất lượng và giá trị gia tăng của hàng hóa; kiểm soát nhập khẩu, kìm chế nhập siêu và phấn đấu cân bằng cán cân thương mại vào năm 2020; chuyển dịch cơ cấu thương mại hàng hóa và dịch vụ theo hướng tăng tỷ trọng kim ngạch thương mại dịch vụ; chuyển dịch cơ cấu thị trường xuất, nhập khẩu nhằm nâng cao hiệu quả của hoạt động này cũng như đáp ứng yêu cầu hội nhập và công nghiệp hóa, hiện đại hóa đất nước; Phát triển thương mại trong nước cả về quy mô và hiệu quả, nâng cao tỷ trọng đóng góp giá trị gia tăng của ngành thương mại trong GDP; Gắn kết thị trường trong nước với thị trường thế giới; phát triển thương mại bền vững và giải quyết những vấn đề an sinh xã hội; (iv) Kiến nghị các nhóm giải pháp chung, giải pháp phát triển xuất khẩu, nhập khẩu, thương mại trong nước và giải pháp cụ thể khác nhằm mục tiêu cung cấp những cơ sở khoa học cho việc xây dựng và thực thi chiến lược phát triển thương mại của nước ta trong điều kiện và bối cảnh mới.</w:t>
      </w:r>
    </w:p>
    <w:p w14:paraId="6EFBDBF2" w14:textId="77777777" w:rsidR="004E3836" w:rsidRPr="004A5A92" w:rsidRDefault="008A3A64" w:rsidP="004E3836">
      <w:pPr>
        <w:spacing w:line="360" w:lineRule="auto"/>
        <w:ind w:firstLine="709"/>
        <w:jc w:val="both"/>
        <w:rPr>
          <w:sz w:val="28"/>
          <w:szCs w:val="28"/>
          <w:lang w:val="en-US"/>
        </w:rPr>
      </w:pPr>
      <w:r w:rsidRPr="004A5A92">
        <w:rPr>
          <w:sz w:val="28"/>
          <w:szCs w:val="28"/>
          <w:lang w:val="en-US"/>
        </w:rPr>
        <w:tab/>
        <w:t>Tiếp cận theo khía cạnh c</w:t>
      </w:r>
      <w:r w:rsidRPr="004A5A92">
        <w:rPr>
          <w:sz w:val="28"/>
          <w:szCs w:val="28"/>
        </w:rPr>
        <w:t>hính sách thương mại quốc tế của Liên bang Nga và khả năng phát triển quan hệ thương mại Việt Nam</w:t>
      </w:r>
      <w:r w:rsidRPr="004A5A92">
        <w:rPr>
          <w:sz w:val="28"/>
          <w:szCs w:val="28"/>
          <w:lang w:val="en-US"/>
        </w:rPr>
        <w:t xml:space="preserve"> </w:t>
      </w:r>
      <w:r w:rsidRPr="004A5A92">
        <w:rPr>
          <w:sz w:val="28"/>
          <w:szCs w:val="28"/>
        </w:rPr>
        <w:t>- Liên bang Nga</w:t>
      </w:r>
      <w:r w:rsidRPr="004A5A92">
        <w:rPr>
          <w:sz w:val="28"/>
          <w:szCs w:val="28"/>
          <w:lang w:val="en-US"/>
        </w:rPr>
        <w:t xml:space="preserve">, </w:t>
      </w:r>
      <w:r w:rsidRPr="004A5A92">
        <w:rPr>
          <w:sz w:val="28"/>
          <w:szCs w:val="28"/>
        </w:rPr>
        <w:t xml:space="preserve"> Đặng Hùng Sơn (2012) đã nghiên cứu </w:t>
      </w:r>
      <w:r w:rsidRPr="004A5A92">
        <w:rPr>
          <w:sz w:val="28"/>
          <w:szCs w:val="28"/>
          <w:lang w:val="en-US"/>
        </w:rPr>
        <w:t>về: (i</w:t>
      </w:r>
      <w:r w:rsidRPr="004A5A92">
        <w:rPr>
          <w:sz w:val="28"/>
          <w:szCs w:val="28"/>
        </w:rPr>
        <w:t xml:space="preserve">) Rào cản phi thuế quan, hạn ngạch </w:t>
      </w:r>
      <w:r w:rsidRPr="004A5A92">
        <w:rPr>
          <w:sz w:val="28"/>
          <w:szCs w:val="28"/>
        </w:rPr>
        <w:lastRenderedPageBreak/>
        <w:t>thuế quan cũng như các rào cản tiếp cận thị trường đang là những cản trở thúc đẩy gia tăng thương mại giữa Việt Nam và Nga; (</w:t>
      </w:r>
      <w:r w:rsidRPr="004A5A92">
        <w:rPr>
          <w:sz w:val="28"/>
          <w:szCs w:val="28"/>
          <w:lang w:val="en-US"/>
        </w:rPr>
        <w:t>ii</w:t>
      </w:r>
      <w:r w:rsidRPr="004A5A92">
        <w:rPr>
          <w:sz w:val="28"/>
          <w:szCs w:val="28"/>
        </w:rPr>
        <w:t>) Thương mại giữa Việt Nam và Nga mang tính bổ sung, các sản phẩm xuất khẩu không có cạnh tranh trực tiếp; (</w:t>
      </w:r>
      <w:r w:rsidRPr="004A5A92">
        <w:rPr>
          <w:sz w:val="28"/>
          <w:szCs w:val="28"/>
          <w:lang w:val="en-US"/>
        </w:rPr>
        <w:t>iii</w:t>
      </w:r>
      <w:r w:rsidRPr="004A5A92">
        <w:rPr>
          <w:sz w:val="28"/>
          <w:szCs w:val="28"/>
        </w:rPr>
        <w:t>) Hiệp định thương mại đã có tác động tích cực đến thương mại giữa Việt Nam và Nga</w:t>
      </w:r>
      <w:r w:rsidRPr="004A5A92">
        <w:rPr>
          <w:sz w:val="28"/>
          <w:szCs w:val="28"/>
          <w:lang w:val="en-US"/>
        </w:rPr>
        <w:t>. Từ đó, nghiên cứu đưa ra đánh giá và kết luận về</w:t>
      </w:r>
      <w:r w:rsidRPr="004A5A92">
        <w:rPr>
          <w:sz w:val="28"/>
          <w:szCs w:val="28"/>
        </w:rPr>
        <w:t xml:space="preserve"> kim ngạch xuất nhập khẩu tăng tương ứng là 0,136% và 0,019% so với trước khi có hiệp định, cho thấy trao đổi thương mại chưa tương xứng với quan hệ đối tác chiến lược toàn diện giữa hai quốc gia. </w:t>
      </w:r>
      <w:r w:rsidRPr="004A5A92">
        <w:rPr>
          <w:sz w:val="28"/>
          <w:szCs w:val="28"/>
          <w:lang w:val="en-US"/>
        </w:rPr>
        <w:t>V</w:t>
      </w:r>
      <w:r w:rsidRPr="004A5A92">
        <w:rPr>
          <w:sz w:val="28"/>
          <w:szCs w:val="28"/>
        </w:rPr>
        <w:t>iệc cắt giảm 1% thuế xuất nhập khẩu theo hiệp định đã làm gia tăng xuất khẩu của Việt Nam sang Nga là 0,009% nhưng làm giảm nhập khẩu của Việt Nam từ Nga là 0,014%, như vậy cắt giảm thuế quan trong hiệp định có tác động “chuyển hướng thương mại” giữa Việt Nam và Nga, Việt Nam có xu hướng nhập khẩu từ các đối tác thương mại lớn khác bên ngoài các nước thuộc liên minh kinh tế Á – Âu và Nga.</w:t>
      </w:r>
      <w:r w:rsidRPr="004A5A92">
        <w:rPr>
          <w:sz w:val="28"/>
          <w:szCs w:val="28"/>
          <w:lang w:val="en-US"/>
        </w:rPr>
        <w:t xml:space="preserve"> </w:t>
      </w:r>
      <w:r w:rsidRPr="004A5A92">
        <w:rPr>
          <w:sz w:val="28"/>
          <w:szCs w:val="28"/>
        </w:rPr>
        <w:t xml:space="preserve">Từ kết quả nghiên cứu, luận án đề xuất một số giải pháp thúc đẩy thương mại giữa Việt Nam và Nga </w:t>
      </w:r>
      <w:r w:rsidRPr="004A5A92">
        <w:rPr>
          <w:sz w:val="28"/>
          <w:szCs w:val="28"/>
          <w:lang w:val="en-US"/>
        </w:rPr>
        <w:t xml:space="preserve">bao gồm: </w:t>
      </w:r>
      <w:r w:rsidRPr="004A5A92">
        <w:rPr>
          <w:sz w:val="28"/>
          <w:szCs w:val="28"/>
        </w:rPr>
        <w:t>(1) tiếp tục phổ biến các lợi ích của hiệp định cho cộng đồng doanh nghiệp hai nước; (2) đẩy nhanh hơn nữa quá trình cắt giảm hàng rào phi thuế quan đối với các hàng hóa mà hai bên có lợi thế cạnh tranh; (3) đẩy mạnh sản xuất và xuất khẩu các mặt hàng có lợi thế so sánh, bổ sung cho nhau nhằm tận dụng các ưu đãi từ hiệp định; (4) tạo thuận lợi cho thương mại, cải thiện hạ tầng và cắt giảm chi phí logistics, quy định liên quan đến đồng tiền thanh toán, kết nối và mở rộng thị trường thông qua cộng đồng doanh nghiệp của hai quốc gia, thúc đẩy thương mại thông qua hoạt động đầu tư nước ngoài, cải thiện môi trường đầu tư kinh doanh cho doanh nghiệp cũng như nâng cao sức cạnh tranh của hàng hóa Việt Nam tại thị trường Nga và EAEU.</w:t>
      </w:r>
    </w:p>
    <w:p w14:paraId="4F31C88D" w14:textId="6D28FFE5" w:rsidR="004E3836" w:rsidRPr="004A5A92" w:rsidRDefault="004E3836" w:rsidP="004E3836">
      <w:pPr>
        <w:spacing w:line="360" w:lineRule="auto"/>
        <w:ind w:firstLine="709"/>
        <w:jc w:val="both"/>
        <w:rPr>
          <w:sz w:val="28"/>
          <w:szCs w:val="28"/>
          <w:lang w:val="en-US"/>
        </w:rPr>
      </w:pPr>
      <w:r w:rsidRPr="004A5A92">
        <w:rPr>
          <w:sz w:val="28"/>
          <w:szCs w:val="28"/>
          <w:lang w:val="en-US"/>
        </w:rPr>
        <w:t>Khi nghiên cứu về t</w:t>
      </w:r>
      <w:r w:rsidRPr="004A5A92">
        <w:rPr>
          <w:sz w:val="28"/>
          <w:szCs w:val="28"/>
        </w:rPr>
        <w:t>ác động của hiệp định thương mại tự do Việt Nam - Liên minh kinh tế Á - Âu đến thương mại giữa Việt Nam và Nga</w:t>
      </w:r>
      <w:r w:rsidRPr="004A5A92">
        <w:rPr>
          <w:sz w:val="28"/>
          <w:szCs w:val="28"/>
          <w:lang w:val="en-US"/>
        </w:rPr>
        <w:t xml:space="preserve">, </w:t>
      </w:r>
      <w:r w:rsidRPr="004A5A92">
        <w:rPr>
          <w:sz w:val="28"/>
          <w:szCs w:val="28"/>
        </w:rPr>
        <w:t>Bùi Q</w:t>
      </w:r>
      <w:r w:rsidRPr="004A5A92">
        <w:rPr>
          <w:sz w:val="28"/>
          <w:szCs w:val="28"/>
          <w:lang w:val="en-US"/>
        </w:rPr>
        <w:t>uý</w:t>
      </w:r>
      <w:r w:rsidRPr="004A5A92">
        <w:rPr>
          <w:sz w:val="28"/>
          <w:szCs w:val="28"/>
        </w:rPr>
        <w:t xml:space="preserve"> Thuấn (2021)</w:t>
      </w:r>
      <w:r w:rsidRPr="004A5A92">
        <w:rPr>
          <w:sz w:val="28"/>
          <w:szCs w:val="28"/>
          <w:lang w:val="en-US"/>
        </w:rPr>
        <w:t xml:space="preserve"> </w:t>
      </w:r>
      <w:r w:rsidRPr="004A5A92">
        <w:rPr>
          <w:sz w:val="28"/>
          <w:szCs w:val="28"/>
        </w:rPr>
        <w:t xml:space="preserve">đã làm rõ và bổ sung khái niệm về hiệp định thương mại tự do. Tác giả cũng chỉ ra tác động của hiệp định thương mại tự do đến thương mại của hai quốc gia dưới 2 góc độ: (1) tác động tĩnh (ngắn hạn) gồm tác động tạo lập </w:t>
      </w:r>
      <w:r w:rsidRPr="004A5A92">
        <w:rPr>
          <w:sz w:val="28"/>
          <w:szCs w:val="28"/>
        </w:rPr>
        <w:lastRenderedPageBreak/>
        <w:t>thương mại và tác động chuyển hướng thương mại; (2) tác động động (dài hạn). Đồng thời, làm rõ các yếu tố ảnh hưởng đến thương mại giữa hai quốc gia, trong đó nhấn mạnh đến tác động của hiệp định thương mại và cắt giảm thuế quan.</w:t>
      </w:r>
      <w:r w:rsidRPr="004A5A92">
        <w:rPr>
          <w:sz w:val="28"/>
          <w:szCs w:val="28"/>
          <w:lang w:val="en-US"/>
        </w:rPr>
        <w:t xml:space="preserve"> </w:t>
      </w:r>
      <w:r w:rsidRPr="004A5A92">
        <w:rPr>
          <w:sz w:val="28"/>
          <w:szCs w:val="28"/>
        </w:rPr>
        <w:t xml:space="preserve">Thứ hai, nghiên cứu sử dụng 02 phương pháp đánh giá tác động của hiệp định gồm: (1) Phương pháp định tính nhằm chỉ ra tác động của các yếu tố không định lượng được như rào cản phi thuế quan, quy tắc xuất xứ, tạo thuận lợi hóa cho thương mại và hải quan; (2) Phương pháp định lượng gồm chỉ số thương mại như chỉ số lợi thế so sánh hiện hữu (RCA), chỉ số định hướng khu vực (RO), chỉ số cường độ thương mại (TII) và ước lượng mô hình trọng lực hấp dẫn cấu trúc hai bước của Heckman nhằm đánh giá tác động của hiệp định cũng như lợi ích thương mại trực tiếp (sự thay đổi về cán cân thương mại) và lợi ích mở rộng (khả năng mở rộng thị trường) giữa Việt Nam và Nga trước và sau khi </w:t>
      </w:r>
      <w:r w:rsidR="00A14917">
        <w:rPr>
          <w:sz w:val="28"/>
          <w:szCs w:val="28"/>
          <w:lang w:val="en-US"/>
        </w:rPr>
        <w:t>thực thi</w:t>
      </w:r>
      <w:r w:rsidRPr="004A5A92">
        <w:rPr>
          <w:sz w:val="28"/>
          <w:szCs w:val="28"/>
        </w:rPr>
        <w:t xml:space="preserve"> hiệp định thương mại tự do Việt Nam - EAEU. </w:t>
      </w:r>
    </w:p>
    <w:p w14:paraId="43E7A9F5" w14:textId="77777777" w:rsidR="00C341AE" w:rsidRPr="004A5A92" w:rsidRDefault="00C341AE" w:rsidP="00C341AE">
      <w:pPr>
        <w:pStyle w:val="Heading3"/>
        <w:ind w:firstLine="709"/>
        <w:rPr>
          <w:rFonts w:cs="Times New Roman"/>
          <w:szCs w:val="28"/>
          <w:lang w:val="en-US"/>
        </w:rPr>
      </w:pPr>
      <w:bookmarkStart w:id="19" w:name="_Toc126930787"/>
      <w:r w:rsidRPr="004A5A92">
        <w:rPr>
          <w:rFonts w:cs="Times New Roman"/>
          <w:szCs w:val="28"/>
        </w:rPr>
        <w:t>1.1.</w:t>
      </w:r>
      <w:r w:rsidR="00080DE0" w:rsidRPr="004A5A92">
        <w:rPr>
          <w:rFonts w:cs="Times New Roman"/>
          <w:szCs w:val="28"/>
          <w:lang w:val="en-US"/>
        </w:rPr>
        <w:t>3</w:t>
      </w:r>
      <w:r w:rsidRPr="004A5A92">
        <w:rPr>
          <w:rFonts w:cs="Times New Roman"/>
          <w:szCs w:val="28"/>
        </w:rPr>
        <w:t xml:space="preserve">. </w:t>
      </w:r>
      <w:r w:rsidRPr="004A5A92">
        <w:rPr>
          <w:rFonts w:cs="Times New Roman"/>
          <w:szCs w:val="28"/>
          <w:lang w:val="en-US"/>
        </w:rPr>
        <w:t>C</w:t>
      </w:r>
      <w:r w:rsidRPr="004A5A92">
        <w:rPr>
          <w:rFonts w:cs="Times New Roman"/>
          <w:szCs w:val="28"/>
        </w:rPr>
        <w:t xml:space="preserve">ác công trình nghiên cứu có liên quan đến </w:t>
      </w:r>
      <w:r w:rsidRPr="004A5A92">
        <w:rPr>
          <w:rFonts w:cs="Times New Roman"/>
          <w:szCs w:val="28"/>
          <w:lang w:val="en-US"/>
        </w:rPr>
        <w:t>chuyển dịch cơ cấu hàng xuất khẩu</w:t>
      </w:r>
      <w:bookmarkEnd w:id="19"/>
    </w:p>
    <w:p w14:paraId="296FE297" w14:textId="39757314" w:rsidR="008A3A64" w:rsidRPr="004A5A92" w:rsidRDefault="008A3A64" w:rsidP="008A3A64">
      <w:pPr>
        <w:spacing w:line="360" w:lineRule="auto"/>
        <w:ind w:firstLine="709"/>
        <w:jc w:val="both"/>
        <w:rPr>
          <w:sz w:val="28"/>
          <w:szCs w:val="28"/>
          <w:lang w:val="en-US"/>
        </w:rPr>
      </w:pPr>
      <w:r w:rsidRPr="004A5A92">
        <w:rPr>
          <w:sz w:val="28"/>
          <w:szCs w:val="28"/>
          <w:shd w:val="clear" w:color="auto" w:fill="FFFFFF"/>
          <w:lang w:val="en-US"/>
        </w:rPr>
        <w:t xml:space="preserve">Để tìm ra những giải pháp </w:t>
      </w:r>
      <w:r w:rsidRPr="004A5A92">
        <w:rPr>
          <w:sz w:val="28"/>
          <w:szCs w:val="28"/>
        </w:rPr>
        <w:t xml:space="preserve">chuyển dịch cơ cấu </w:t>
      </w:r>
      <w:r w:rsidRPr="004A5A92">
        <w:rPr>
          <w:sz w:val="28"/>
          <w:szCs w:val="28"/>
          <w:lang w:val="en-US"/>
        </w:rPr>
        <w:t xml:space="preserve">kinh tế nhằm phát triển </w:t>
      </w:r>
      <w:r w:rsidRPr="004A5A92">
        <w:rPr>
          <w:sz w:val="28"/>
          <w:szCs w:val="28"/>
        </w:rPr>
        <w:t xml:space="preserve">xuất khẩu của Việt Nam </w:t>
      </w:r>
      <w:r w:rsidRPr="004A5A92">
        <w:rPr>
          <w:sz w:val="28"/>
          <w:szCs w:val="28"/>
          <w:lang w:val="en-US"/>
        </w:rPr>
        <w:t xml:space="preserve">phù hợp với xu hướng </w:t>
      </w:r>
      <w:r w:rsidR="00A14917">
        <w:rPr>
          <w:sz w:val="28"/>
          <w:szCs w:val="28"/>
          <w:lang w:val="en-US"/>
        </w:rPr>
        <w:t>thay</w:t>
      </w:r>
      <w:r w:rsidRPr="004A5A92">
        <w:rPr>
          <w:sz w:val="28"/>
          <w:szCs w:val="28"/>
          <w:lang w:val="en-US"/>
        </w:rPr>
        <w:t xml:space="preserve"> đổi của thị trường hàng hóa và dịch vụ thế giới, </w:t>
      </w:r>
      <w:r w:rsidRPr="004A5A92">
        <w:rPr>
          <w:sz w:val="28"/>
          <w:szCs w:val="28"/>
          <w:shd w:val="clear" w:color="auto" w:fill="FFFFFF"/>
          <w:lang w:val="en-US"/>
        </w:rPr>
        <w:t xml:space="preserve">Nguyễn Văn Nam (2002) </w:t>
      </w:r>
      <w:r w:rsidRPr="004A5A92">
        <w:rPr>
          <w:sz w:val="28"/>
          <w:szCs w:val="28"/>
        </w:rPr>
        <w:t xml:space="preserve">đã làm rõ cơ sở khoa học của việc chuyển dịch cơ cấu kinh tế nhằm phát triển xuất khẩu của Việt Nam phù hợp với xu hướng biến đổi của thị trường. hàng hoá và dịch vụ thế giới. </w:t>
      </w:r>
      <w:r w:rsidRPr="004A5A92">
        <w:rPr>
          <w:sz w:val="28"/>
          <w:szCs w:val="28"/>
          <w:lang w:val="en-US"/>
        </w:rPr>
        <w:t>Nghiên cứu đi sâu</w:t>
      </w:r>
      <w:r w:rsidRPr="004A5A92">
        <w:rPr>
          <w:sz w:val="28"/>
          <w:szCs w:val="28"/>
        </w:rPr>
        <w:t xml:space="preserve"> phân tích, đánh giá quá trình chuyển dịch cơ cấu kinh tế của Việt Nam, chỉ ra những hạn chế chủ yếu của quá trình này đối với tăng trưởng xuất khẩu và đưa ra một số đánh giá như: tăng trưởng xuất khẩu của Việt Nam chưa thực sự bền vững do cơ cấu hàng xuất khẩu còn chưa hợp lý, chứa đựng nhiều rủi ro trong bối cảnh cạnh tranh toàn cầu; giá trị xuất khẩu hàng nông sản sơ chế, hàng nguyên liệu thô còn chiếm tỷ trọng cao; trong khi tỷ trọng các mặt hàng công nghiệp chế biến, công nghệ cao tuy có xu hướng gia tăng song vẫn còn thấp. Đề tài đã chỉ ra một số nguyên nhân do chúng ta chậm chuyển đổi cơ cấu kinh tế, áp dụng kém hiệu quả các chính sách kinh tế vĩ mô. Chính sách vĩ mô này chủ yếu </w:t>
      </w:r>
      <w:r w:rsidRPr="004A5A92">
        <w:rPr>
          <w:sz w:val="28"/>
          <w:szCs w:val="28"/>
        </w:rPr>
        <w:lastRenderedPageBreak/>
        <w:t>mới phát huy tác dụng đối với việc sử dụng các nguồn lực cho tăng trưởng kinh tế và tăng trưởng xuất khẩu theo chiều rộng mà chưa tạo điều kiện cho sự phát triển các ngành sản xuất và xuất khẩu chủ lực có giá trị gia tăng cao, phù hợp với chuyển đổi cơ cấu của nền kinh tế thế giới trong bối cảnh bùng nổ cách mạng khoa học và công nghệ, chuyển sang kinh tế tri thức. Từ những phân tích thực trạng nêu trên, nhóm tác giả đã đề xuất giải pháp nhằm khắc phục hạn chế trong cơ cấu xuất khẩu hiện nay</w:t>
      </w:r>
      <w:r w:rsidRPr="004A5A92">
        <w:rPr>
          <w:sz w:val="28"/>
          <w:szCs w:val="28"/>
          <w:lang w:val="en-US"/>
        </w:rPr>
        <w:t xml:space="preserve"> và đưa ra một số </w:t>
      </w:r>
      <w:r w:rsidRPr="004A5A92">
        <w:rPr>
          <w:sz w:val="28"/>
          <w:szCs w:val="28"/>
        </w:rPr>
        <w:t>ki</w:t>
      </w:r>
      <w:r w:rsidRPr="004A5A92">
        <w:rPr>
          <w:sz w:val="28"/>
          <w:szCs w:val="28"/>
          <w:lang w:val="en-US"/>
        </w:rPr>
        <w:t>ến</w:t>
      </w:r>
      <w:r w:rsidRPr="004A5A92">
        <w:rPr>
          <w:sz w:val="28"/>
          <w:szCs w:val="28"/>
        </w:rPr>
        <w:t xml:space="preserve"> nghị hướng chuyển đổi cơ cấu kinh tế nhằm phát triển xuất khẩu của Việt Nam.</w:t>
      </w:r>
    </w:p>
    <w:p w14:paraId="44547261" w14:textId="77777777" w:rsidR="008A3A64" w:rsidRPr="004A5A92" w:rsidRDefault="008A3A64" w:rsidP="008A3A64">
      <w:pPr>
        <w:spacing w:line="360" w:lineRule="auto"/>
        <w:ind w:firstLine="709"/>
        <w:jc w:val="both"/>
        <w:rPr>
          <w:sz w:val="28"/>
          <w:szCs w:val="28"/>
        </w:rPr>
      </w:pPr>
      <w:r w:rsidRPr="004A5A92">
        <w:rPr>
          <w:sz w:val="28"/>
          <w:szCs w:val="28"/>
        </w:rPr>
        <w:t xml:space="preserve">Nguyễn Hữu Khải (2006), phân tích cơ sở khoa học của quá trình chuyển dịch cơ cấu hàng xuất khẩu (khái niệm và ý nghĩa của chuyển dịch cơ cấu hàng xuất khẩu; các nhân tố ảnh hưởng đến chuyển dịch cơ cấu hàng xuất khẩu; vận dụng một số lý thuyết về thương mại quốc tế để đánh giá tiềm năng xuất khẩu của Việt Nam; quá trình chuyển dịch cơ cấu hàng xuất khẩu của một số nước trên thế giới và bài học kinh nghiệm đối với Việt Nam); Thực trạng chuyển dịch cơ cấu hàng xuất khẩu Việt Nam giai đoạn 1995-2005; Định hướng và giải pháp chuyển dịch cơ cấu hàng xuất khẩu Việt Nam giai đoạn 2005-2015. </w:t>
      </w:r>
    </w:p>
    <w:p w14:paraId="76B4BD90" w14:textId="77777777" w:rsidR="008A3A64" w:rsidRPr="004A5A92" w:rsidRDefault="008A3A64" w:rsidP="008A3A64">
      <w:pPr>
        <w:tabs>
          <w:tab w:val="left" w:pos="1134"/>
        </w:tabs>
        <w:adjustRightInd w:val="0"/>
        <w:spacing w:line="360" w:lineRule="auto"/>
        <w:ind w:firstLine="709"/>
        <w:jc w:val="both"/>
        <w:rPr>
          <w:sz w:val="28"/>
          <w:szCs w:val="28"/>
        </w:rPr>
      </w:pPr>
      <w:r w:rsidRPr="004A5A92">
        <w:rPr>
          <w:sz w:val="28"/>
          <w:szCs w:val="28"/>
          <w:lang w:val="en-US"/>
        </w:rPr>
        <w:t xml:space="preserve">Trên cơ sở nghiên cứu kinh nghiệm </w:t>
      </w:r>
      <w:r w:rsidRPr="004A5A92">
        <w:rPr>
          <w:sz w:val="28"/>
          <w:szCs w:val="28"/>
        </w:rPr>
        <w:t>chuyển dịch cơ cấu hàng xuất khẩu của một số nước</w:t>
      </w:r>
      <w:r w:rsidRPr="004A5A92">
        <w:rPr>
          <w:sz w:val="28"/>
          <w:szCs w:val="28"/>
          <w:lang w:val="en-US"/>
        </w:rPr>
        <w:t>,</w:t>
      </w:r>
      <w:r w:rsidRPr="004A5A92">
        <w:rPr>
          <w:sz w:val="28"/>
          <w:szCs w:val="28"/>
        </w:rPr>
        <w:t xml:space="preserve"> Nguyễn Hữu Khải, Đào Ngọc Tiến, Vũ Thị Hiền (2007), </w:t>
      </w:r>
      <w:r w:rsidRPr="004A5A92">
        <w:rPr>
          <w:sz w:val="28"/>
          <w:szCs w:val="28"/>
          <w:lang w:val="en-US"/>
        </w:rPr>
        <w:t xml:space="preserve">đã khái quát về </w:t>
      </w:r>
      <w:r w:rsidRPr="004A5A92">
        <w:rPr>
          <w:sz w:val="28"/>
          <w:szCs w:val="28"/>
        </w:rPr>
        <w:t>cơ sở lý luận của quá trình chuyển dịch cơ cấu hàng xuất khẩu Việt Nam; chuyển dịch cơ cấu hàng xuất khẩu của một số nước và bài học kinh nghiệm đối với Việt Nam; thực trạng chuyển dịch cơ cấu hàng xuất khẩu Việt Nam; định hướng chuyển dịch cơ cấu hàng xuất khẩu của Việt Nam; một số biện pháp chuyển dịch cơ cấu hàng xuất khẩu của Việt Nam.</w:t>
      </w:r>
    </w:p>
    <w:p w14:paraId="0ED944B6" w14:textId="77777777" w:rsidR="000A4161" w:rsidRPr="004A5A92" w:rsidRDefault="00932BA5" w:rsidP="008A3A64">
      <w:pPr>
        <w:tabs>
          <w:tab w:val="left" w:pos="993"/>
        </w:tabs>
        <w:spacing w:line="360" w:lineRule="auto"/>
        <w:ind w:firstLine="709"/>
        <w:jc w:val="both"/>
        <w:rPr>
          <w:sz w:val="28"/>
          <w:szCs w:val="28"/>
          <w:lang w:val="en-US"/>
        </w:rPr>
      </w:pPr>
      <w:r w:rsidRPr="004A5A92">
        <w:rPr>
          <w:sz w:val="28"/>
          <w:szCs w:val="28"/>
        </w:rPr>
        <w:t xml:space="preserve">Nay Myo Aung (2009) </w:t>
      </w:r>
      <w:r w:rsidR="008A3A64" w:rsidRPr="004A5A92">
        <w:rPr>
          <w:sz w:val="28"/>
          <w:szCs w:val="28"/>
          <w:lang w:val="en-US"/>
        </w:rPr>
        <w:t xml:space="preserve">tiếp cận về </w:t>
      </w:r>
      <w:r w:rsidR="008A3A64" w:rsidRPr="004A5A92">
        <w:rPr>
          <w:sz w:val="28"/>
          <w:szCs w:val="28"/>
        </w:rPr>
        <w:t xml:space="preserve">chuyển dịch cơ cấu hàng xuất khẩu </w:t>
      </w:r>
      <w:r w:rsidR="008A3A64" w:rsidRPr="004A5A92">
        <w:rPr>
          <w:sz w:val="28"/>
          <w:szCs w:val="28"/>
          <w:lang w:val="en-US"/>
        </w:rPr>
        <w:t xml:space="preserve"> thông qua </w:t>
      </w:r>
      <w:r w:rsidRPr="004A5A92">
        <w:rPr>
          <w:sz w:val="28"/>
          <w:szCs w:val="28"/>
        </w:rPr>
        <w:t>phân tích vai trò của xuất khẩu nông sản ở Myanmar đánh giá kết quả hoạt động thương mại bằng cách sử dụng các phương như phân tích mô tả và các mô hình kinh tế lượng khác nhau để phân tích chuỗi dữ liệu xuất, nhập và GDP từ một số nguồn như hàng hóa của Liên hợp quốc,</w:t>
      </w:r>
      <w:r w:rsidR="00C341AE" w:rsidRPr="004A5A92">
        <w:rPr>
          <w:sz w:val="28"/>
          <w:szCs w:val="28"/>
          <w:lang w:val="en-US"/>
        </w:rPr>
        <w:t xml:space="preserve"> </w:t>
      </w:r>
      <w:r w:rsidRPr="004A5A92">
        <w:rPr>
          <w:sz w:val="28"/>
          <w:szCs w:val="28"/>
        </w:rPr>
        <w:t xml:space="preserve">thống kê thương mại, chỉ số phát triển thế giới, thống kê tài chính quốc tế, v.v. Nghiên cứu làm rõ tầm </w:t>
      </w:r>
      <w:r w:rsidRPr="004A5A92">
        <w:rPr>
          <w:sz w:val="28"/>
          <w:szCs w:val="28"/>
        </w:rPr>
        <w:lastRenderedPageBreak/>
        <w:t>quan trọng của các ngành nông nghiệp và nuôi trồng thủy sản xuất khẩu và phân tích về hội nhập khu vực, thương mại song phương và trong khối ASEAN, nghiên cứu về cơ cấu thương mại và lợi thế so sánh của các mặt hàng của Myanmar thông qua các chỉ số của RCA. Nghiên cứu cũng phân tích các yếu tố góp phần vào kết quả hoạt động xuất khẩu nông sản và nêu lên những thách thức đối với xuất khẩu vào các sản</w:t>
      </w:r>
      <w:r w:rsidR="000A4161" w:rsidRPr="004A5A92">
        <w:rPr>
          <w:sz w:val="28"/>
          <w:szCs w:val="28"/>
        </w:rPr>
        <w:t xml:space="preserve"> phẩm truyền thống của Myanmar</w:t>
      </w:r>
      <w:r w:rsidR="000A4161" w:rsidRPr="004A5A92">
        <w:rPr>
          <w:sz w:val="28"/>
          <w:szCs w:val="28"/>
          <w:lang w:val="en-US"/>
        </w:rPr>
        <w:t>. N</w:t>
      </w:r>
      <w:r w:rsidRPr="004A5A92">
        <w:rPr>
          <w:sz w:val="28"/>
          <w:szCs w:val="28"/>
        </w:rPr>
        <w:t xml:space="preserve">ghiên cứu các thị trường chính đối với các mặt hàng xuất khẩu của Myanmar và xem xét vai trò của giá cả trong thương mại thông qua hệ số co giãn của cầu theo giá và chi tiêu được ước tính bằng cách sử dụng mô hình cầu xuất khẩu cho Myanmar và các nước cạnh tranh được chọn trong cùng một thị trường. </w:t>
      </w:r>
      <w:r w:rsidR="000A4161" w:rsidRPr="004A5A92">
        <w:rPr>
          <w:sz w:val="28"/>
          <w:szCs w:val="28"/>
          <w:lang w:val="en-US"/>
        </w:rPr>
        <w:t>N</w:t>
      </w:r>
      <w:r w:rsidRPr="004A5A92">
        <w:rPr>
          <w:sz w:val="28"/>
          <w:szCs w:val="28"/>
        </w:rPr>
        <w:t>ghiên cứu đề xuất phát t</w:t>
      </w:r>
      <w:r w:rsidR="000A4161" w:rsidRPr="004A5A92">
        <w:rPr>
          <w:sz w:val="28"/>
          <w:szCs w:val="28"/>
          <w:lang w:val="en-US"/>
        </w:rPr>
        <w:t>r</w:t>
      </w:r>
      <w:r w:rsidRPr="004A5A92">
        <w:rPr>
          <w:sz w:val="28"/>
          <w:szCs w:val="28"/>
        </w:rPr>
        <w:t xml:space="preserve">iển xuất khẩu với một số mặt hàng xuất khẩu (HS 6 chữ số) đối với một số ngành hàng </w:t>
      </w:r>
      <w:r w:rsidR="00C341AE" w:rsidRPr="004A5A92">
        <w:rPr>
          <w:sz w:val="28"/>
          <w:szCs w:val="28"/>
        </w:rPr>
        <w:t xml:space="preserve">chính của Myanmar. </w:t>
      </w:r>
    </w:p>
    <w:p w14:paraId="402DB649" w14:textId="77777777" w:rsidR="0014549C" w:rsidRPr="004A5A92" w:rsidRDefault="00932BA5" w:rsidP="0014549C">
      <w:pPr>
        <w:tabs>
          <w:tab w:val="left" w:pos="993"/>
        </w:tabs>
        <w:spacing w:line="360" w:lineRule="auto"/>
        <w:ind w:firstLine="709"/>
        <w:jc w:val="both"/>
        <w:rPr>
          <w:sz w:val="28"/>
          <w:szCs w:val="28"/>
          <w:lang w:val="en-US"/>
        </w:rPr>
      </w:pPr>
      <w:r w:rsidRPr="004A5A92">
        <w:rPr>
          <w:sz w:val="28"/>
          <w:szCs w:val="28"/>
        </w:rPr>
        <w:t xml:space="preserve">Selvon Hazel (2013) </w:t>
      </w:r>
      <w:r w:rsidR="00C341AE" w:rsidRPr="004A5A92">
        <w:rPr>
          <w:sz w:val="28"/>
          <w:szCs w:val="28"/>
          <w:lang w:val="en-US"/>
        </w:rPr>
        <w:t>n</w:t>
      </w:r>
      <w:r w:rsidRPr="004A5A92">
        <w:rPr>
          <w:sz w:val="28"/>
          <w:szCs w:val="28"/>
        </w:rPr>
        <w:t xml:space="preserve">ghiên cứu </w:t>
      </w:r>
      <w:r w:rsidR="00C341AE" w:rsidRPr="004A5A92">
        <w:rPr>
          <w:sz w:val="28"/>
          <w:szCs w:val="28"/>
          <w:lang w:val="en-US"/>
        </w:rPr>
        <w:t xml:space="preserve">bổ sung, làm rõ các luận điểm khoa học </w:t>
      </w:r>
      <w:r w:rsidRPr="004A5A92">
        <w:rPr>
          <w:sz w:val="28"/>
          <w:szCs w:val="28"/>
        </w:rPr>
        <w:t xml:space="preserve">thông qua xem xét mức độ và các yếu tố </w:t>
      </w:r>
      <w:r w:rsidR="00C341AE" w:rsidRPr="004A5A92">
        <w:rPr>
          <w:sz w:val="28"/>
          <w:szCs w:val="28"/>
          <w:lang w:val="en-US"/>
        </w:rPr>
        <w:t>tác động đến thay đổi</w:t>
      </w:r>
      <w:r w:rsidRPr="004A5A92">
        <w:rPr>
          <w:sz w:val="28"/>
          <w:szCs w:val="28"/>
        </w:rPr>
        <w:t xml:space="preserve"> </w:t>
      </w:r>
      <w:r w:rsidR="00C341AE" w:rsidRPr="004A5A92">
        <w:rPr>
          <w:sz w:val="28"/>
          <w:szCs w:val="28"/>
          <w:lang w:val="en-US"/>
        </w:rPr>
        <w:t>c</w:t>
      </w:r>
      <w:r w:rsidR="00C341AE" w:rsidRPr="004A5A92">
        <w:rPr>
          <w:sz w:val="28"/>
          <w:szCs w:val="28"/>
        </w:rPr>
        <w:t xml:space="preserve">ơ cấu và phương thức </w:t>
      </w:r>
      <w:r w:rsidRPr="004A5A92">
        <w:rPr>
          <w:sz w:val="28"/>
          <w:szCs w:val="28"/>
        </w:rPr>
        <w:t>xuất khẩu</w:t>
      </w:r>
      <w:r w:rsidR="00573151" w:rsidRPr="004A5A92">
        <w:rPr>
          <w:sz w:val="28"/>
          <w:szCs w:val="28"/>
          <w:lang w:val="en-US"/>
        </w:rPr>
        <w:t>, c</w:t>
      </w:r>
      <w:r w:rsidRPr="004A5A92">
        <w:rPr>
          <w:sz w:val="28"/>
          <w:szCs w:val="28"/>
        </w:rPr>
        <w:t>ác yếu tố của tăng trưởng xuất khẩu và các mối quan hệ xuất khẩu từ góc độ của một quốc gia đang phát triển là Trinidad và Tobago trong giai đoạn 1996-2009. Cơ cấu và phương thức xuất khẩu mang tính quyết định đối với phát triển xuất khẩu và là vấn đề đặc biệt quan trọng trong việc hoạch định chính sách thương mại và thúc đẩy xuất khẩu. Nghiên cứu xem xét các các yếu tố chuyên môn hóa xuất khẩu; các yếu tố tăng trưởng xuất khẩu. Nghiên cứu đưa ra một số đánh giá liên quan đến xuất khẩu của Trinidad và Tobago, đó là xuất khẩu của Trinidad và Tobago có tính chuyên môn hóa cao; tỷ suất lợi nhuận đóng góp đáng kể vào tăng trưởng xuất khẩu (đối với hàng hóa sản xuất</w:t>
      </w:r>
      <w:r w:rsidR="000A4161" w:rsidRPr="004A5A92">
        <w:rPr>
          <w:sz w:val="28"/>
          <w:szCs w:val="28"/>
          <w:lang w:val="en-US"/>
        </w:rPr>
        <w:t xml:space="preserve"> phục vụ xuất khẩu</w:t>
      </w:r>
      <w:r w:rsidRPr="004A5A92">
        <w:rPr>
          <w:sz w:val="28"/>
          <w:szCs w:val="28"/>
        </w:rPr>
        <w:t xml:space="preserve">) và thời gian xuất khẩu rất ngắn. Nghiên cứu cũng tìm thấy bằng chứng xác thực về hàng xuất khẩu của Trinidad và Tobago sang các thị trường lớn chủ yếu là hàng hóa không mang tính đặc thù và khoảng cách với thị trường xuất khẩu xa hơn càng tăng làm giảm cả tỷ suất lợi nhuận thâm canh và mở rộng và tăng thời gian xuất khẩu. Ngoài ra, nghiên cứu thấy rằng hội nhập khu vực với thương mại các đối tác với tư cách là thành viên CARICOM </w:t>
      </w:r>
      <w:r w:rsidRPr="004A5A92">
        <w:rPr>
          <w:sz w:val="28"/>
          <w:szCs w:val="28"/>
        </w:rPr>
        <w:lastRenderedPageBreak/>
        <w:t>làm giảm chuyên môn hóa xuất khẩu, nhưng tăng cả lợi nhuận, thời gian xuất khẩu.  Nghiên cứu đề xuất cần thực hiện một số biện pháp chính sách thương mại để thay đổi cơ cấu và phương thức xuất khẩu phù hợp. Các biện pháp này đòi hỏi các hành động hợp tác cả ở khu vực và quốc tế; nâng cao năng lực giữa các nước trong CARICOM để phát triển xuất khẩu; c</w:t>
      </w:r>
      <w:r w:rsidRPr="004A5A92">
        <w:rPr>
          <w:sz w:val="28"/>
          <w:szCs w:val="28"/>
          <w:lang w:val="en-US"/>
        </w:rPr>
        <w:t>ó</w:t>
      </w:r>
      <w:r w:rsidRPr="004A5A92">
        <w:rPr>
          <w:sz w:val="28"/>
          <w:szCs w:val="28"/>
        </w:rPr>
        <w:t xml:space="preserve"> nguồn kinh phí thúc đẩy phát triển thương mại và thu hút nguồn nhân lực của cơ quan ngoại giao của Trinidad và Tobago ở nước ngoài. Ngoài ra, sự cần thiết phải có các chính sách ưu đãi phát triển và đổi mới sản phẩm phục vụ xuất khẩu.</w:t>
      </w:r>
    </w:p>
    <w:p w14:paraId="34B6E2E4" w14:textId="77777777" w:rsidR="008A3A64" w:rsidRPr="004A5A92" w:rsidRDefault="00F071E1" w:rsidP="008A3A64">
      <w:pPr>
        <w:tabs>
          <w:tab w:val="left" w:pos="993"/>
        </w:tabs>
        <w:spacing w:line="360" w:lineRule="auto"/>
        <w:ind w:firstLine="709"/>
        <w:jc w:val="both"/>
        <w:rPr>
          <w:sz w:val="28"/>
          <w:szCs w:val="28"/>
        </w:rPr>
      </w:pPr>
      <w:r w:rsidRPr="004A5A92">
        <w:rPr>
          <w:sz w:val="28"/>
          <w:szCs w:val="28"/>
          <w:lang w:val="en-US"/>
        </w:rPr>
        <w:t xml:space="preserve">Khi </w:t>
      </w:r>
      <w:r w:rsidR="008A3A64" w:rsidRPr="004A5A92">
        <w:rPr>
          <w:sz w:val="28"/>
          <w:szCs w:val="28"/>
          <w:lang w:val="en-US"/>
        </w:rPr>
        <w:t>p</w:t>
      </w:r>
      <w:r w:rsidR="008A3A64" w:rsidRPr="004A5A92">
        <w:rPr>
          <w:sz w:val="28"/>
          <w:szCs w:val="28"/>
        </w:rPr>
        <w:t xml:space="preserve">hân tích cơ cấu </w:t>
      </w:r>
      <w:r w:rsidR="008A3A64" w:rsidRPr="004A5A92">
        <w:rPr>
          <w:sz w:val="28"/>
          <w:szCs w:val="28"/>
          <w:lang w:val="en-US"/>
        </w:rPr>
        <w:t>hàng hóa xuất nhập khẩu</w:t>
      </w:r>
      <w:r w:rsidR="008A3A64" w:rsidRPr="004A5A92">
        <w:rPr>
          <w:sz w:val="28"/>
          <w:szCs w:val="28"/>
        </w:rPr>
        <w:t xml:space="preserve"> của các nước Mỹ La-tinh và Mercosur</w:t>
      </w:r>
      <w:r w:rsidRPr="004A5A92">
        <w:rPr>
          <w:sz w:val="28"/>
          <w:szCs w:val="28"/>
          <w:lang w:val="en-US"/>
        </w:rPr>
        <w:t>,</w:t>
      </w:r>
      <w:r w:rsidR="008A3A64" w:rsidRPr="004A5A92">
        <w:rPr>
          <w:sz w:val="28"/>
          <w:szCs w:val="28"/>
          <w:lang w:val="en-US"/>
        </w:rPr>
        <w:t xml:space="preserve"> </w:t>
      </w:r>
      <w:r w:rsidRPr="004A5A92">
        <w:rPr>
          <w:sz w:val="28"/>
          <w:szCs w:val="28"/>
        </w:rPr>
        <w:t xml:space="preserve">Balkay Diána (2012) </w:t>
      </w:r>
      <w:r w:rsidRPr="004A5A92">
        <w:rPr>
          <w:sz w:val="28"/>
          <w:szCs w:val="28"/>
          <w:lang w:val="en-US"/>
        </w:rPr>
        <w:t>đã t</w:t>
      </w:r>
      <w:r w:rsidR="008A3A64" w:rsidRPr="004A5A92">
        <w:rPr>
          <w:sz w:val="28"/>
          <w:szCs w:val="28"/>
        </w:rPr>
        <w:t>ổng quan về tiến trình phát triển của các mô hình thương mại ở các nước Mỹ Latinh và Mercosur (và so sánh với một số nước trong NAFTA)</w:t>
      </w:r>
      <w:r w:rsidR="008A3A64" w:rsidRPr="004A5A92">
        <w:rPr>
          <w:sz w:val="28"/>
          <w:szCs w:val="28"/>
          <w:lang w:val="en-US"/>
        </w:rPr>
        <w:t xml:space="preserve"> và đưa ra kết luận rằng:</w:t>
      </w:r>
      <w:r w:rsidR="008A3A64" w:rsidRPr="004A5A92">
        <w:rPr>
          <w:sz w:val="28"/>
          <w:szCs w:val="28"/>
        </w:rPr>
        <w:t xml:space="preserve"> </w:t>
      </w:r>
      <w:r w:rsidR="008A3A64" w:rsidRPr="004A5A92">
        <w:rPr>
          <w:sz w:val="28"/>
          <w:szCs w:val="28"/>
          <w:lang w:val="en-US"/>
        </w:rPr>
        <w:t>S</w:t>
      </w:r>
      <w:r w:rsidR="008A3A64" w:rsidRPr="004A5A92">
        <w:rPr>
          <w:sz w:val="28"/>
          <w:szCs w:val="28"/>
        </w:rPr>
        <w:t xml:space="preserve">ự thay đổi của hội nhập kinh tế đã tác động đến </w:t>
      </w:r>
      <w:r w:rsidR="008A3A64" w:rsidRPr="004A5A92">
        <w:rPr>
          <w:sz w:val="28"/>
          <w:szCs w:val="28"/>
          <w:lang w:val="en-US"/>
        </w:rPr>
        <w:t>cơ cấu hàng hóa xuất nhập khẩu,</w:t>
      </w:r>
      <w:r w:rsidR="008A3A64" w:rsidRPr="004A5A92">
        <w:rPr>
          <w:sz w:val="28"/>
          <w:szCs w:val="28"/>
        </w:rPr>
        <w:t xml:space="preserve"> đặc biệt là </w:t>
      </w:r>
      <w:r w:rsidR="008A3A64" w:rsidRPr="004A5A92">
        <w:rPr>
          <w:sz w:val="28"/>
          <w:szCs w:val="28"/>
          <w:lang w:val="en-US"/>
        </w:rPr>
        <w:t>trong</w:t>
      </w:r>
      <w:r w:rsidR="008A3A64" w:rsidRPr="004A5A92">
        <w:rPr>
          <w:sz w:val="28"/>
          <w:szCs w:val="28"/>
        </w:rPr>
        <w:t xml:space="preserve"> nội ngành của khu vực. Từ đó, nghiên cứu đánh giá sự thay đổi các mô hình thương mại của khu vực Mỹ Latinh và các nước Mercosur và để kiểm tra mức độ phát triển của thương mại nội khối và khu vực sau khi tự do hóa thương mại. Dựa trên nghiên cứu lý thuyết và thực nghiệm, </w:t>
      </w:r>
      <w:r w:rsidR="008A3A64" w:rsidRPr="004A5A92">
        <w:rPr>
          <w:sz w:val="28"/>
          <w:szCs w:val="28"/>
          <w:lang w:val="en-US"/>
        </w:rPr>
        <w:t>nghiên cứu</w:t>
      </w:r>
      <w:r w:rsidR="008A3A64" w:rsidRPr="004A5A92">
        <w:rPr>
          <w:sz w:val="28"/>
          <w:szCs w:val="28"/>
        </w:rPr>
        <w:t xml:space="preserve"> đã phân tích về các chỉ số thương mại nội ngành, cơ cấu hàng hóa trong mô hình thương mại của các sản phẩm theo số liệu SITC, trong đó phân tích những thay đổi trong cơ cấu hàng xuất khẩu, từ đó đưa ra một số hàm ý liên quan đến chính sách kinh tế, áp dụng cho các các thị trường mới nổi đang trong giai đoạn phát triển tương tự, đặc biệt là trong việc ra quyết định liên quan đến chính sách thương mại quốc tế</w:t>
      </w:r>
      <w:r w:rsidR="008A3A64" w:rsidRPr="004A5A92">
        <w:rPr>
          <w:sz w:val="28"/>
          <w:szCs w:val="28"/>
          <w:lang w:val="en-US"/>
        </w:rPr>
        <w:t xml:space="preserve"> đối với chuyển dịch </w:t>
      </w:r>
      <w:r w:rsidR="008A3A64" w:rsidRPr="004A5A92">
        <w:rPr>
          <w:sz w:val="28"/>
          <w:szCs w:val="28"/>
        </w:rPr>
        <w:t>cơ cấu hàng xuất khẩu.</w:t>
      </w:r>
    </w:p>
    <w:p w14:paraId="672B0C88" w14:textId="77777777" w:rsidR="0014549C" w:rsidRPr="004A5A92" w:rsidRDefault="000A4161" w:rsidP="0014549C">
      <w:pPr>
        <w:tabs>
          <w:tab w:val="left" w:pos="993"/>
        </w:tabs>
        <w:spacing w:line="360" w:lineRule="auto"/>
        <w:ind w:firstLine="709"/>
        <w:jc w:val="both"/>
        <w:rPr>
          <w:sz w:val="28"/>
          <w:szCs w:val="28"/>
          <w:lang w:val="en-US"/>
        </w:rPr>
      </w:pPr>
      <w:r w:rsidRPr="004A5A92">
        <w:rPr>
          <w:sz w:val="28"/>
          <w:szCs w:val="28"/>
        </w:rPr>
        <w:t>Ana Popa (2015)</w:t>
      </w:r>
      <w:r w:rsidRPr="004A5A92">
        <w:rPr>
          <w:sz w:val="28"/>
          <w:szCs w:val="28"/>
          <w:lang w:val="en-US"/>
        </w:rPr>
        <w:t xml:space="preserve"> đã </w:t>
      </w:r>
      <w:r w:rsidR="00932BA5" w:rsidRPr="004A5A92">
        <w:rPr>
          <w:sz w:val="28"/>
          <w:szCs w:val="28"/>
          <w:lang w:val="en-US"/>
        </w:rPr>
        <w:t>phân tích mối quan hệ thương mại giữa Cộng hòa Moldova và Liên bang Nga</w:t>
      </w:r>
      <w:r w:rsidR="001C56B6" w:rsidRPr="004A5A92">
        <w:rPr>
          <w:sz w:val="28"/>
          <w:szCs w:val="28"/>
          <w:lang w:val="en-US"/>
        </w:rPr>
        <w:t xml:space="preserve"> và</w:t>
      </w:r>
      <w:r w:rsidR="00932BA5" w:rsidRPr="004A5A92">
        <w:rPr>
          <w:sz w:val="28"/>
          <w:szCs w:val="28"/>
          <w:lang w:val="en-US"/>
        </w:rPr>
        <w:t xml:space="preserve"> đánh giá </w:t>
      </w:r>
      <w:r w:rsidR="001C56B6" w:rsidRPr="004A5A92">
        <w:rPr>
          <w:sz w:val="28"/>
          <w:szCs w:val="28"/>
          <w:lang w:val="en-US"/>
        </w:rPr>
        <w:t xml:space="preserve">đây </w:t>
      </w:r>
      <w:r w:rsidR="00932BA5" w:rsidRPr="004A5A92">
        <w:rPr>
          <w:sz w:val="28"/>
          <w:szCs w:val="28"/>
          <w:lang w:val="en-US"/>
        </w:rPr>
        <w:t xml:space="preserve">là đối tác thương mại chính của Moldova nhờ sự gần gũi về địa lý và thị trường bán hàng rộng lớn. Tuy nhiên, tỷ trọng thương mại song phương trong tổng thương mại quốc tế của Cộng hòa Moldova giảm cả do sự đa dạng hóa quan hệ thương mại gần đây của Moldova cũng như từ các quy định không rõ ràng của Liên bang Nga trong quan hệ </w:t>
      </w:r>
      <w:r w:rsidR="00932BA5" w:rsidRPr="004A5A92">
        <w:rPr>
          <w:sz w:val="28"/>
          <w:szCs w:val="28"/>
          <w:lang w:val="en-US"/>
        </w:rPr>
        <w:lastRenderedPageBreak/>
        <w:t xml:space="preserve">thương mại đối với một số đối tác. Nghiên cứu phân tích </w:t>
      </w:r>
      <w:r w:rsidR="00932BA5" w:rsidRPr="004A5A92">
        <w:rPr>
          <w:sz w:val="28"/>
          <w:szCs w:val="28"/>
        </w:rPr>
        <w:t>cơ cấu hàng hóa xuất khẩu của Moldova sang thị trường Nga và đưa ra khuyến nghị nhằm thúc đẩy xuất khẩu một số mặt hàng có lợi thế sang thị trường Nga</w:t>
      </w:r>
      <w:r w:rsidR="00932BA5" w:rsidRPr="004A5A92">
        <w:rPr>
          <w:sz w:val="28"/>
          <w:szCs w:val="28"/>
          <w:lang w:val="en-US"/>
        </w:rPr>
        <w:t xml:space="preserve"> bao gồm: (i) Tiếp tục nỗ lực bình thường hóa và phi chính trị hóa quan hệ thương mại với Nga; (ii) Đảm bảo chất lượng sản  phẩm xuất khẩu sang thị trường Nga ; (iii) Chính phủ cần cung cấp thông tin cho các doanh nghiệp trong nước và hỗ trợ các công ty nhằm đa dạng hóa thị trường xuất khẩu.</w:t>
      </w:r>
      <w:r w:rsidRPr="004A5A92">
        <w:rPr>
          <w:sz w:val="28"/>
          <w:szCs w:val="28"/>
          <w:lang w:val="en-US"/>
        </w:rPr>
        <w:t xml:space="preserve"> </w:t>
      </w:r>
    </w:p>
    <w:p w14:paraId="798CB716" w14:textId="77777777" w:rsidR="00932BA5" w:rsidRPr="004A5A92" w:rsidRDefault="00756C6D" w:rsidP="007850A5">
      <w:pPr>
        <w:spacing w:line="360" w:lineRule="auto"/>
        <w:ind w:firstLine="709"/>
        <w:jc w:val="both"/>
        <w:rPr>
          <w:sz w:val="28"/>
          <w:szCs w:val="28"/>
          <w:lang w:val="en-US"/>
        </w:rPr>
      </w:pPr>
      <w:r w:rsidRPr="004A5A92">
        <w:rPr>
          <w:sz w:val="28"/>
          <w:szCs w:val="28"/>
          <w:lang w:val="en-US"/>
        </w:rPr>
        <w:t>Khi</w:t>
      </w:r>
      <w:r w:rsidRPr="004A5A92">
        <w:rPr>
          <w:sz w:val="28"/>
          <w:szCs w:val="28"/>
        </w:rPr>
        <w:t xml:space="preserve"> xem xét các nghiên cứu thực chứng hiện tại về lựa chọn kênh xuất khẩu</w:t>
      </w:r>
      <w:r w:rsidRPr="004A5A92">
        <w:rPr>
          <w:sz w:val="28"/>
          <w:szCs w:val="28"/>
          <w:lang w:val="en-US"/>
        </w:rPr>
        <w:t>,</w:t>
      </w:r>
      <w:r w:rsidRPr="004A5A92">
        <w:rPr>
          <w:sz w:val="28"/>
          <w:szCs w:val="28"/>
        </w:rPr>
        <w:t xml:space="preserve"> Li, Min (2017)</w:t>
      </w:r>
      <w:r w:rsidRPr="004A5A92">
        <w:rPr>
          <w:sz w:val="28"/>
          <w:szCs w:val="28"/>
          <w:lang w:val="en-US"/>
        </w:rPr>
        <w:t xml:space="preserve"> đã d</w:t>
      </w:r>
      <w:r w:rsidRPr="004A5A92">
        <w:rPr>
          <w:sz w:val="28"/>
          <w:szCs w:val="28"/>
        </w:rPr>
        <w:t xml:space="preserve">ựa trên </w:t>
      </w:r>
      <w:r w:rsidRPr="004A5A92">
        <w:rPr>
          <w:sz w:val="28"/>
          <w:szCs w:val="28"/>
          <w:lang w:val="en-US"/>
        </w:rPr>
        <w:t xml:space="preserve">một số tiêu chí, </w:t>
      </w:r>
      <w:r w:rsidRPr="004A5A92">
        <w:rPr>
          <w:sz w:val="28"/>
          <w:szCs w:val="28"/>
        </w:rPr>
        <w:t>thực hiện một nghiên cứu thực tiễn để tìm ra các yếu tố quyết định việc lựa chọn kênh xuất khẩu và hiệu quả xuất khẩu</w:t>
      </w:r>
      <w:r w:rsidRPr="004A5A92">
        <w:rPr>
          <w:sz w:val="28"/>
          <w:szCs w:val="28"/>
          <w:lang w:val="en-US"/>
        </w:rPr>
        <w:t xml:space="preserve"> hàng hóa thông qua </w:t>
      </w:r>
      <w:r w:rsidRPr="004A5A92">
        <w:rPr>
          <w:sz w:val="28"/>
          <w:szCs w:val="28"/>
        </w:rPr>
        <w:t>sử dụng dữ liệu được thu thập từ 294 công ty xuất khẩu của Trung Quốc</w:t>
      </w:r>
      <w:r w:rsidRPr="004A5A92">
        <w:rPr>
          <w:sz w:val="28"/>
          <w:szCs w:val="28"/>
          <w:lang w:val="en-US"/>
        </w:rPr>
        <w:t>. N</w:t>
      </w:r>
      <w:r w:rsidRPr="004A5A92">
        <w:rPr>
          <w:sz w:val="28"/>
          <w:szCs w:val="28"/>
        </w:rPr>
        <w:t xml:space="preserve">ghiên cứu </w:t>
      </w:r>
      <w:r w:rsidRPr="004A5A92">
        <w:rPr>
          <w:sz w:val="28"/>
          <w:szCs w:val="28"/>
          <w:lang w:val="en-US"/>
        </w:rPr>
        <w:t>nhận</w:t>
      </w:r>
      <w:r w:rsidRPr="004A5A92">
        <w:rPr>
          <w:sz w:val="28"/>
          <w:szCs w:val="28"/>
        </w:rPr>
        <w:t xml:space="preserve"> thấy rằng các công ty có năng lực phát triển sản phẩm cao hơn sẽ có khả năng chọn kênh xuất khẩu nhiều cấp</w:t>
      </w:r>
      <w:r w:rsidRPr="004A5A92">
        <w:rPr>
          <w:i/>
          <w:sz w:val="28"/>
          <w:szCs w:val="28"/>
          <w:lang w:val="en-US"/>
        </w:rPr>
        <w:t xml:space="preserve"> </w:t>
      </w:r>
      <w:r w:rsidRPr="004A5A92">
        <w:rPr>
          <w:sz w:val="28"/>
          <w:szCs w:val="28"/>
          <w:lang w:val="en-US"/>
        </w:rPr>
        <w:t>v</w:t>
      </w:r>
      <w:r w:rsidR="00932BA5" w:rsidRPr="004A5A92">
        <w:rPr>
          <w:sz w:val="28"/>
          <w:szCs w:val="28"/>
        </w:rPr>
        <w:t>à tìm ra cách lựa chọn kênh xuất khẩu tạo ra giá trị từ sản phẩm xuất khẩu bằng cách xem xét vai trò của các yếu tố dựa trên nguồn lực như định hướng kinh doanh và các yếu tố thể chế như hệ thống pháp lý, văn hóa</w:t>
      </w:r>
      <w:r w:rsidR="00932BA5" w:rsidRPr="004A5A92">
        <w:rPr>
          <w:sz w:val="28"/>
          <w:szCs w:val="28"/>
          <w:lang w:val="en-US"/>
        </w:rPr>
        <w:t>.</w:t>
      </w:r>
      <w:r w:rsidR="00932BA5" w:rsidRPr="004A5A92">
        <w:rPr>
          <w:sz w:val="28"/>
          <w:szCs w:val="28"/>
        </w:rPr>
        <w:t xml:space="preserve"> Ngoài ra, nghiên cứu cũng đã phát hiện ra rằng tác động điều tiết từ định hướng thị trường của doanh nghiệp từ năng lực phát triển sản phẩm cao hơn sẽ giúp phát triển thị trường xuất khẩu. </w:t>
      </w:r>
    </w:p>
    <w:p w14:paraId="2658C699" w14:textId="77777777" w:rsidR="004E3836" w:rsidRPr="004A5A92" w:rsidRDefault="004E3836" w:rsidP="004E3836">
      <w:pPr>
        <w:spacing w:line="360" w:lineRule="auto"/>
        <w:ind w:firstLine="709"/>
        <w:jc w:val="both"/>
        <w:rPr>
          <w:sz w:val="28"/>
          <w:szCs w:val="28"/>
          <w:lang w:val="en-US"/>
        </w:rPr>
      </w:pPr>
      <w:r w:rsidRPr="004A5A92">
        <w:rPr>
          <w:sz w:val="28"/>
          <w:szCs w:val="28"/>
        </w:rPr>
        <w:t xml:space="preserve">Dựa vào mô hình </w:t>
      </w:r>
      <w:r w:rsidRPr="004A5A92">
        <w:rPr>
          <w:sz w:val="28"/>
          <w:szCs w:val="28"/>
          <w:lang w:val="en-US"/>
        </w:rPr>
        <w:t>“</w:t>
      </w:r>
      <w:r w:rsidRPr="004A5A92">
        <w:rPr>
          <w:sz w:val="28"/>
          <w:szCs w:val="28"/>
        </w:rPr>
        <w:t>đàn nhạn bay</w:t>
      </w:r>
      <w:r w:rsidRPr="004A5A92">
        <w:rPr>
          <w:sz w:val="28"/>
          <w:szCs w:val="28"/>
          <w:lang w:val="en-US"/>
        </w:rPr>
        <w:t>”</w:t>
      </w:r>
      <w:r w:rsidRPr="004A5A92">
        <w:rPr>
          <w:sz w:val="28"/>
          <w:szCs w:val="28"/>
        </w:rPr>
        <w:t>, Lê Tuấn Lộc (2015) phân tích đánh giá chuyển dịch cơ cấu xuất khẩu của các nước Đông Á và Việt Nam</w:t>
      </w:r>
      <w:r w:rsidRPr="004A5A92">
        <w:rPr>
          <w:sz w:val="28"/>
          <w:szCs w:val="28"/>
          <w:lang w:val="en-US"/>
        </w:rPr>
        <w:t>,</w:t>
      </w:r>
      <w:r w:rsidRPr="004A5A92">
        <w:rPr>
          <w:i/>
          <w:sz w:val="28"/>
          <w:szCs w:val="28"/>
        </w:rPr>
        <w:t xml:space="preserve"> </w:t>
      </w:r>
      <w:r w:rsidRPr="004A5A92">
        <w:rPr>
          <w:sz w:val="28"/>
          <w:szCs w:val="28"/>
        </w:rPr>
        <w:t>từ đó nhận dạng xu hướng chuyển dịch cơ cấu xuất khẩu của Việt Nam và đề xuất các kiến nghị chính sách, nhằm đẩy nhanh quá trình chuyển dịch nhanh cơ cấu xuất khẩu phù hợp với thị trường của các quốc gia công nghiệp phát triển.</w:t>
      </w:r>
    </w:p>
    <w:p w14:paraId="36C79BF2" w14:textId="77777777" w:rsidR="004E3836" w:rsidRPr="004A5A92" w:rsidRDefault="00756C6D" w:rsidP="004E3836">
      <w:pPr>
        <w:spacing w:line="360" w:lineRule="auto"/>
        <w:ind w:firstLine="709"/>
        <w:jc w:val="both"/>
        <w:rPr>
          <w:sz w:val="28"/>
          <w:szCs w:val="28"/>
          <w:lang w:val="en-US"/>
        </w:rPr>
      </w:pPr>
      <w:r w:rsidRPr="004A5A92">
        <w:rPr>
          <w:sz w:val="28"/>
          <w:szCs w:val="28"/>
          <w:lang w:val="en-US"/>
        </w:rPr>
        <w:t>Trong nghiên cứu về c</w:t>
      </w:r>
      <w:r w:rsidR="00932BA5" w:rsidRPr="004A5A92">
        <w:rPr>
          <w:sz w:val="28"/>
          <w:szCs w:val="28"/>
        </w:rPr>
        <w:t>huyển dịch cơ cấu hàng hóa xuất khẩu ở Vùng Đông Bắc Bộ của Việt Nam</w:t>
      </w:r>
      <w:r w:rsidRPr="004A5A92">
        <w:rPr>
          <w:sz w:val="28"/>
          <w:szCs w:val="28"/>
          <w:lang w:val="en-US"/>
        </w:rPr>
        <w:t xml:space="preserve">, </w:t>
      </w:r>
      <w:r w:rsidRPr="004A5A92">
        <w:rPr>
          <w:sz w:val="28"/>
          <w:szCs w:val="28"/>
        </w:rPr>
        <w:t>Nong Ngoc Hung (2017)</w:t>
      </w:r>
      <w:r w:rsidRPr="004A5A92">
        <w:rPr>
          <w:sz w:val="28"/>
          <w:szCs w:val="28"/>
          <w:lang w:val="en-US"/>
        </w:rPr>
        <w:t xml:space="preserve"> đã</w:t>
      </w:r>
      <w:r w:rsidR="00932BA5" w:rsidRPr="004A5A92">
        <w:rPr>
          <w:sz w:val="28"/>
          <w:szCs w:val="28"/>
        </w:rPr>
        <w:t xml:space="preserve"> đánh giá thực trạng xuất khẩu của Vùng Đông Bắc Bộ </w:t>
      </w:r>
      <w:r w:rsidRPr="004A5A92">
        <w:rPr>
          <w:sz w:val="28"/>
          <w:szCs w:val="28"/>
          <w:lang w:val="en-US"/>
        </w:rPr>
        <w:t>và rút ra kết luận rằng</w:t>
      </w:r>
      <w:r w:rsidR="00932BA5" w:rsidRPr="004A5A92">
        <w:rPr>
          <w:sz w:val="28"/>
          <w:szCs w:val="28"/>
        </w:rPr>
        <w:t xml:space="preserve"> giá trị xuất khẩu của khu vực đã tăng lên đáng kể trong giai đoạn 2010-2015, cơ cấu xuất khẩu trong </w:t>
      </w:r>
      <w:r w:rsidRPr="004A5A92">
        <w:rPr>
          <w:sz w:val="28"/>
          <w:szCs w:val="28"/>
          <w:lang w:val="en-US"/>
        </w:rPr>
        <w:t>giai đoạn trên</w:t>
      </w:r>
      <w:r w:rsidR="00932BA5" w:rsidRPr="004A5A92">
        <w:rPr>
          <w:sz w:val="28"/>
          <w:szCs w:val="28"/>
        </w:rPr>
        <w:t xml:space="preserve"> đã chuyển biến tích cực theo hướng tỷ lệ hàng hóa xuất khẩu thô giảm nhẹ. Tuy nhiên, việc chuyển dịch cơ cấu xuất khẩu của vùng chưa tạo </w:t>
      </w:r>
      <w:r w:rsidR="00932BA5" w:rsidRPr="004A5A92">
        <w:rPr>
          <w:sz w:val="28"/>
          <w:szCs w:val="28"/>
        </w:rPr>
        <w:lastRenderedPageBreak/>
        <w:t xml:space="preserve">được đột phá và chưa tạo được sự phù hợp và chưa tận dụng lợi thế, tiềm năng của vùng. Sự thay đổi cơ cấu hàng xuất khẩu </w:t>
      </w:r>
      <w:r w:rsidRPr="004A5A92">
        <w:rPr>
          <w:sz w:val="28"/>
          <w:szCs w:val="28"/>
        </w:rPr>
        <w:t xml:space="preserve">chậm </w:t>
      </w:r>
      <w:r w:rsidR="00932BA5" w:rsidRPr="004A5A92">
        <w:rPr>
          <w:sz w:val="28"/>
          <w:szCs w:val="28"/>
        </w:rPr>
        <w:t>sẽ dẫn đến cạn kiệt tài nguyên, mất cân bằng sinh thái và kém hiệu quả kinh tế. Những kết quả đạt được chưa tương xứng với tiềm năng của vùng kinh tế trọng điểm Đông Bắc bộ. Nghiên cứu đưa ra khuyến nghị chính sách mới cho Chính phủ và chính quyền địa phương thực hiện cơ cấu các mặt hàng xuất khẩu chủ lực trong điều kiện cụ thể đến năm 2020, tầm nhìn đến năm 2030.</w:t>
      </w:r>
    </w:p>
    <w:p w14:paraId="22B66DE1" w14:textId="77777777" w:rsidR="00BC2BB6" w:rsidRPr="004A5A92" w:rsidRDefault="004E3836" w:rsidP="00BC2BB6">
      <w:pPr>
        <w:spacing w:line="360" w:lineRule="auto"/>
        <w:ind w:firstLine="709"/>
        <w:jc w:val="both"/>
        <w:rPr>
          <w:sz w:val="28"/>
          <w:szCs w:val="28"/>
          <w:lang w:val="en-US"/>
        </w:rPr>
      </w:pPr>
      <w:r w:rsidRPr="004A5A92">
        <w:rPr>
          <w:sz w:val="28"/>
          <w:szCs w:val="28"/>
          <w:lang w:val="en-US" w:eastAsia="en-US"/>
        </w:rPr>
        <w:t>Khi n</w:t>
      </w:r>
      <w:r w:rsidR="005F71C4" w:rsidRPr="004A5A92">
        <w:rPr>
          <w:sz w:val="28"/>
          <w:szCs w:val="28"/>
          <w:lang w:val="en-US" w:eastAsia="en-US"/>
        </w:rPr>
        <w:t xml:space="preserve">ghiên cứu đề xuất giải pháp chuyển dịch cơ cấu hàng hóa xuất khẩu của </w:t>
      </w:r>
      <w:r w:rsidR="00484226" w:rsidRPr="004A5A92">
        <w:rPr>
          <w:sz w:val="28"/>
          <w:szCs w:val="28"/>
          <w:lang w:val="en-US" w:eastAsia="en-US"/>
        </w:rPr>
        <w:t>V</w:t>
      </w:r>
      <w:r w:rsidR="005F71C4" w:rsidRPr="004A5A92">
        <w:rPr>
          <w:sz w:val="28"/>
          <w:szCs w:val="28"/>
          <w:lang w:val="en-US" w:eastAsia="en-US"/>
        </w:rPr>
        <w:t xml:space="preserve">iệt </w:t>
      </w:r>
      <w:r w:rsidR="00484226" w:rsidRPr="004A5A92">
        <w:rPr>
          <w:sz w:val="28"/>
          <w:szCs w:val="28"/>
          <w:lang w:val="en-US" w:eastAsia="en-US"/>
        </w:rPr>
        <w:t>N</w:t>
      </w:r>
      <w:r w:rsidR="005F71C4" w:rsidRPr="004A5A92">
        <w:rPr>
          <w:sz w:val="28"/>
          <w:szCs w:val="28"/>
          <w:lang w:val="en-US" w:eastAsia="en-US"/>
        </w:rPr>
        <w:t>am sang</w:t>
      </w:r>
      <w:r w:rsidRPr="004A5A92">
        <w:rPr>
          <w:sz w:val="28"/>
          <w:szCs w:val="28"/>
          <w:lang w:val="en-US" w:eastAsia="en-US"/>
        </w:rPr>
        <w:t xml:space="preserve"> một thị trường,</w:t>
      </w:r>
      <w:r w:rsidRPr="004A5A92">
        <w:rPr>
          <w:i/>
          <w:sz w:val="28"/>
          <w:szCs w:val="28"/>
          <w:lang w:val="en-US" w:eastAsia="en-US"/>
        </w:rPr>
        <w:t xml:space="preserve"> </w:t>
      </w:r>
      <w:r w:rsidRPr="004A5A92">
        <w:rPr>
          <w:sz w:val="28"/>
          <w:szCs w:val="28"/>
          <w:lang w:val="en-US" w:eastAsia="en-US"/>
        </w:rPr>
        <w:t>Đặng Thanh Phương (2018) đã lựa chọn thị trường Hoa Kỳ</w:t>
      </w:r>
      <w:r w:rsidR="00BC2BB6" w:rsidRPr="004A5A92">
        <w:rPr>
          <w:sz w:val="28"/>
          <w:szCs w:val="28"/>
          <w:lang w:val="en-US" w:eastAsia="en-US"/>
        </w:rPr>
        <w:t xml:space="preserve"> </w:t>
      </w:r>
      <w:r w:rsidR="00BC2BB6" w:rsidRPr="004A5A92">
        <w:rPr>
          <w:sz w:val="28"/>
          <w:szCs w:val="28"/>
          <w:lang w:val="en-US"/>
        </w:rPr>
        <w:t>thông qua phân tích</w:t>
      </w:r>
      <w:r w:rsidR="005F71C4" w:rsidRPr="004A5A92">
        <w:rPr>
          <w:sz w:val="28"/>
          <w:szCs w:val="28"/>
        </w:rPr>
        <w:t xml:space="preserve"> cơ cấu hàng hóa xuất khẩu, chuyển dịch cơ cấu hàng hóa xuất khẩu</w:t>
      </w:r>
      <w:r w:rsidR="005F71C4" w:rsidRPr="004A5A92">
        <w:rPr>
          <w:sz w:val="28"/>
          <w:szCs w:val="28"/>
          <w:lang w:val="en-US"/>
        </w:rPr>
        <w:t xml:space="preserve"> và tìm hiểu</w:t>
      </w:r>
      <w:r w:rsidR="005F71C4" w:rsidRPr="004A5A92">
        <w:rPr>
          <w:sz w:val="28"/>
          <w:szCs w:val="28"/>
        </w:rPr>
        <w:t xml:space="preserve"> bài học kinh nghiệm chuyển dịch cơ cấu hàng hóa xuất khẩu sang thị trường Hoa Kỳ </w:t>
      </w:r>
      <w:r w:rsidR="005F71C4" w:rsidRPr="004A5A92">
        <w:rPr>
          <w:sz w:val="28"/>
          <w:szCs w:val="28"/>
          <w:lang w:val="en-US"/>
        </w:rPr>
        <w:t>của một số quốc gia</w:t>
      </w:r>
      <w:r w:rsidR="005F71C4" w:rsidRPr="004A5A92">
        <w:rPr>
          <w:sz w:val="28"/>
          <w:szCs w:val="28"/>
        </w:rPr>
        <w:t>.</w:t>
      </w:r>
      <w:r w:rsidR="005F71C4" w:rsidRPr="004A5A92">
        <w:rPr>
          <w:sz w:val="28"/>
          <w:szCs w:val="28"/>
          <w:lang w:val="en-US"/>
        </w:rPr>
        <w:t xml:space="preserve"> Nghiên cứu </w:t>
      </w:r>
      <w:r w:rsidR="005F71C4" w:rsidRPr="004A5A92">
        <w:rPr>
          <w:sz w:val="28"/>
          <w:szCs w:val="28"/>
        </w:rPr>
        <w:t>phân tích về chuyển dịch cơ cấu hàng hóa xuất khẩu nói chung và trong nội bộ từng nhóm mặt hàng của Việt Nam sang thị trường Hoa Kỳ</w:t>
      </w:r>
      <w:r w:rsidR="005F71C4" w:rsidRPr="004A5A92">
        <w:rPr>
          <w:sz w:val="28"/>
          <w:szCs w:val="28"/>
          <w:lang w:val="en-US"/>
        </w:rPr>
        <w:t>; đưa ra đánh giá chung</w:t>
      </w:r>
      <w:r w:rsidR="005F71C4" w:rsidRPr="004A5A92">
        <w:rPr>
          <w:sz w:val="28"/>
          <w:szCs w:val="28"/>
        </w:rPr>
        <w:t xml:space="preserve"> </w:t>
      </w:r>
      <w:r w:rsidR="005F71C4" w:rsidRPr="004A5A92">
        <w:rPr>
          <w:sz w:val="28"/>
          <w:szCs w:val="28"/>
          <w:lang w:val="en-US"/>
        </w:rPr>
        <w:t xml:space="preserve">và </w:t>
      </w:r>
      <w:r w:rsidR="005F71C4" w:rsidRPr="004A5A92">
        <w:rPr>
          <w:sz w:val="28"/>
          <w:szCs w:val="28"/>
        </w:rPr>
        <w:t>những vấn đề cần giải quyết.</w:t>
      </w:r>
      <w:r w:rsidR="005F71C4" w:rsidRPr="004A5A92">
        <w:rPr>
          <w:sz w:val="28"/>
          <w:szCs w:val="28"/>
          <w:lang w:val="en-US"/>
        </w:rPr>
        <w:t xml:space="preserve"> Đ</w:t>
      </w:r>
      <w:r w:rsidR="005F71C4" w:rsidRPr="004A5A92">
        <w:rPr>
          <w:sz w:val="28"/>
          <w:szCs w:val="28"/>
        </w:rPr>
        <w:t>ề tài đưa ra một số quan điểm</w:t>
      </w:r>
      <w:r w:rsidR="005F71C4" w:rsidRPr="004A5A92">
        <w:rPr>
          <w:sz w:val="28"/>
          <w:szCs w:val="28"/>
          <w:lang w:val="en-US"/>
        </w:rPr>
        <w:t>,</w:t>
      </w:r>
      <w:r w:rsidR="005F71C4" w:rsidRPr="004A5A92">
        <w:rPr>
          <w:sz w:val="28"/>
          <w:szCs w:val="28"/>
        </w:rPr>
        <w:t xml:space="preserve"> định hướng chuyển dịch cơ cấu hàng hóa xuất khẩu của Việt Nam sang Hoa Kỳ </w:t>
      </w:r>
      <w:r w:rsidR="005F71C4" w:rsidRPr="004A5A92">
        <w:rPr>
          <w:sz w:val="28"/>
          <w:szCs w:val="28"/>
          <w:lang w:val="en-US"/>
        </w:rPr>
        <w:t xml:space="preserve">và </w:t>
      </w:r>
      <w:r w:rsidR="005F71C4" w:rsidRPr="004A5A92">
        <w:rPr>
          <w:sz w:val="28"/>
          <w:szCs w:val="28"/>
        </w:rPr>
        <w:t xml:space="preserve">đưa ra một số giải pháp về phía Nhà nước và </w:t>
      </w:r>
      <w:r w:rsidR="005F71C4" w:rsidRPr="004A5A92">
        <w:rPr>
          <w:sz w:val="28"/>
          <w:szCs w:val="28"/>
          <w:lang w:val="en-US"/>
        </w:rPr>
        <w:t>d</w:t>
      </w:r>
      <w:r w:rsidR="005F71C4" w:rsidRPr="004A5A92">
        <w:rPr>
          <w:sz w:val="28"/>
          <w:szCs w:val="28"/>
        </w:rPr>
        <w:t xml:space="preserve">oanh nghiệp để có thể chuyển dịch một cách hiệu quả cơ cấu hàng hóa </w:t>
      </w:r>
      <w:r w:rsidR="001516F9" w:rsidRPr="004A5A92">
        <w:rPr>
          <w:sz w:val="28"/>
          <w:szCs w:val="28"/>
        </w:rPr>
        <w:t>xuất khẩu</w:t>
      </w:r>
      <w:r w:rsidR="005F71C4" w:rsidRPr="004A5A92">
        <w:rPr>
          <w:sz w:val="28"/>
          <w:szCs w:val="28"/>
        </w:rPr>
        <w:t xml:space="preserve"> sang Hoa Kỳ.</w:t>
      </w:r>
      <w:r w:rsidR="00BC2BB6" w:rsidRPr="004A5A92">
        <w:rPr>
          <w:sz w:val="28"/>
          <w:szCs w:val="28"/>
          <w:lang w:val="en-US"/>
        </w:rPr>
        <w:t xml:space="preserve"> Cũng theo cách tiếp cận trên, </w:t>
      </w:r>
      <w:r w:rsidR="000F6F99" w:rsidRPr="004A5A92">
        <w:rPr>
          <w:sz w:val="28"/>
          <w:szCs w:val="28"/>
          <w:lang w:val="en-US"/>
        </w:rPr>
        <w:t xml:space="preserve">Phạm Nguyên Minh (2018), </w:t>
      </w:r>
      <w:r w:rsidR="00BC2BB6" w:rsidRPr="004A5A92">
        <w:rPr>
          <w:sz w:val="28"/>
          <w:szCs w:val="28"/>
          <w:lang w:val="en-US"/>
        </w:rPr>
        <w:t>n</w:t>
      </w:r>
      <w:r w:rsidR="000F6F99" w:rsidRPr="004A5A92">
        <w:rPr>
          <w:sz w:val="28"/>
          <w:szCs w:val="28"/>
        </w:rPr>
        <w:t>ghiên cứu đề xuất giải pháp chuyển dịch cơ cấu hàng hóa xuất khẩu của Việt Nam sang thị trường Trung Quốc đến năm 2025, tầm nhìn đến năm 2035”</w:t>
      </w:r>
      <w:r w:rsidR="00BC2BB6" w:rsidRPr="004A5A92">
        <w:rPr>
          <w:sz w:val="28"/>
          <w:szCs w:val="28"/>
          <w:lang w:val="en-US"/>
        </w:rPr>
        <w:t xml:space="preserve"> </w:t>
      </w:r>
      <w:r w:rsidR="000F6F99" w:rsidRPr="004A5A92">
        <w:rPr>
          <w:sz w:val="28"/>
          <w:szCs w:val="28"/>
          <w:lang w:val="en-US"/>
        </w:rPr>
        <w:t>đã khái quát</w:t>
      </w:r>
      <w:r w:rsidR="000F6F99" w:rsidRPr="004A5A92">
        <w:rPr>
          <w:sz w:val="28"/>
          <w:szCs w:val="28"/>
        </w:rPr>
        <w:t xml:space="preserve"> </w:t>
      </w:r>
      <w:r w:rsidR="000F6F99" w:rsidRPr="004A5A92">
        <w:rPr>
          <w:sz w:val="28"/>
          <w:szCs w:val="28"/>
          <w:lang w:val="en-US"/>
        </w:rPr>
        <w:t xml:space="preserve">thực trạng </w:t>
      </w:r>
      <w:r w:rsidR="000F6F99" w:rsidRPr="004A5A92">
        <w:rPr>
          <w:sz w:val="28"/>
          <w:szCs w:val="28"/>
        </w:rPr>
        <w:t xml:space="preserve">chuyển dịch cơ cấu hàng hóa xuất khẩu của Việt Nam sang thị trường Trung Quốc </w:t>
      </w:r>
      <w:r w:rsidR="000F6F99" w:rsidRPr="004A5A92">
        <w:rPr>
          <w:sz w:val="28"/>
          <w:szCs w:val="28"/>
          <w:lang w:val="en-US"/>
        </w:rPr>
        <w:t>và đưa ra một số đánh giá như:</w:t>
      </w:r>
      <w:r w:rsidR="000F6F99" w:rsidRPr="004A5A92">
        <w:rPr>
          <w:sz w:val="28"/>
          <w:szCs w:val="28"/>
        </w:rPr>
        <w:t xml:space="preserve"> cơ cấu hàng hóa xuất khẩu của Việt Nam sang Trung Quốc chuyển dịch chưa hợp lý và chưa đạt được mục tiêu đề ra</w:t>
      </w:r>
      <w:r w:rsidR="000F6F99" w:rsidRPr="004A5A92">
        <w:rPr>
          <w:sz w:val="28"/>
          <w:szCs w:val="28"/>
          <w:lang w:val="en-US"/>
        </w:rPr>
        <w:t xml:space="preserve">; </w:t>
      </w:r>
      <w:r w:rsidR="000F6F99" w:rsidRPr="004A5A92">
        <w:rPr>
          <w:sz w:val="28"/>
          <w:szCs w:val="28"/>
        </w:rPr>
        <w:t>chuyển dịch cơ cấu hàng hóa xuất khẩu của Việt Nam sang Trung Quốc giữa các nhóm hàng còn chậm, chưa ổn định</w:t>
      </w:r>
      <w:r w:rsidR="000F6F99" w:rsidRPr="004A5A92">
        <w:rPr>
          <w:sz w:val="28"/>
          <w:szCs w:val="28"/>
          <w:lang w:val="en-US"/>
        </w:rPr>
        <w:t xml:space="preserve">; </w:t>
      </w:r>
      <w:r w:rsidR="00BC2BB6" w:rsidRPr="004A5A92">
        <w:rPr>
          <w:sz w:val="28"/>
          <w:szCs w:val="28"/>
          <w:lang w:val="en-US"/>
        </w:rPr>
        <w:t>c</w:t>
      </w:r>
      <w:r w:rsidR="000F6F99" w:rsidRPr="004A5A92">
        <w:rPr>
          <w:sz w:val="28"/>
          <w:szCs w:val="28"/>
        </w:rPr>
        <w:t>huyển dịch cơ cấu hàng hóa xuất khẩu của Việt Nam sang Trung Quốc trong từng nhóm hàng thiếu tính bền vững và bất lợi cho Việt Nam</w:t>
      </w:r>
      <w:r w:rsidR="000F6F99" w:rsidRPr="004A5A92">
        <w:rPr>
          <w:sz w:val="28"/>
          <w:szCs w:val="28"/>
          <w:lang w:val="en-US"/>
        </w:rPr>
        <w:t>. Từ những đánh giá nói trên, đ</w:t>
      </w:r>
      <w:r w:rsidR="000F6F99" w:rsidRPr="004A5A92">
        <w:rPr>
          <w:sz w:val="28"/>
          <w:szCs w:val="28"/>
        </w:rPr>
        <w:t xml:space="preserve">ề tài đưa ra 02 nhóm là giải pháp chính, trong đó nhóm giải pháp về phía Nhà nước gồm: (1) Tiếp tục hoàn thiện cơ chế, </w:t>
      </w:r>
      <w:r w:rsidR="000F6F99" w:rsidRPr="004A5A92">
        <w:rPr>
          <w:sz w:val="28"/>
          <w:szCs w:val="28"/>
        </w:rPr>
        <w:lastRenderedPageBreak/>
        <w:t>chính sách quản lý xuất nhập khẩu; (2) Xây dựng các vùng chuyên canh, vùng nguyên liệu: Điều chỉnh lại quy hoạch, (3) Đầu tư, phát triển chuỗi cung ứng cho một số ngành hàng xuất khẩu chủ lực tạo thuận lợi cho chuyển dịch cơ cấu hàng hóa xuất khẩu sang thị trường Trung Quốc; (4) Phát triển mạnh công nghiệp hỗ trợ.  Nhóm giải pháp về phía doanh nghiệp bao gồm: (1) Chú trọng đầu tư, đổi mới công nghệ chế biến nhằm tăng giá trị gia tăng cho hàng xuất khẩu; (2) Chủ động triển khai áp dụng các hệ thống quản lý chất lượng theo tiêu chuẩn quốc tế và đáp ứng yêu cầu bảo vệ sức khỏe, môi trường; (3) Tích cực tham gia vào chuỗi cung ứng khu vực, toàn cầu</w:t>
      </w:r>
      <w:r w:rsidR="000F6F99" w:rsidRPr="004A5A92">
        <w:rPr>
          <w:sz w:val="28"/>
          <w:szCs w:val="28"/>
          <w:lang w:val="en-US"/>
        </w:rPr>
        <w:t>.</w:t>
      </w:r>
    </w:p>
    <w:p w14:paraId="4BA217D8" w14:textId="77777777" w:rsidR="00BC2BB6" w:rsidRPr="004A5A92" w:rsidRDefault="00BC2BB6" w:rsidP="00BC2BB6">
      <w:pPr>
        <w:spacing w:line="360" w:lineRule="auto"/>
        <w:ind w:firstLine="709"/>
        <w:jc w:val="both"/>
        <w:rPr>
          <w:rStyle w:val="Emphasis"/>
          <w:i w:val="0"/>
          <w:iCs w:val="0"/>
          <w:sz w:val="28"/>
          <w:szCs w:val="28"/>
          <w:lang w:val="en-US"/>
        </w:rPr>
      </w:pPr>
      <w:r w:rsidRPr="004A5A92">
        <w:rPr>
          <w:sz w:val="28"/>
          <w:szCs w:val="28"/>
          <w:lang w:val="en-US"/>
        </w:rPr>
        <w:t>Đối với nghiên cứu về c</w:t>
      </w:r>
      <w:r w:rsidRPr="004A5A92">
        <w:rPr>
          <w:sz w:val="28"/>
          <w:szCs w:val="28"/>
        </w:rPr>
        <w:t>huyển dịch cơ cấu hàng hóa xuất khẩu của Việt Nam sang</w:t>
      </w:r>
      <w:r w:rsidRPr="004A5A92">
        <w:rPr>
          <w:sz w:val="28"/>
          <w:szCs w:val="28"/>
          <w:lang w:val="en-US"/>
        </w:rPr>
        <w:t xml:space="preserve"> các khu vực thương mại tự do, </w:t>
      </w:r>
      <w:r w:rsidRPr="004A5A92">
        <w:rPr>
          <w:iCs/>
          <w:sz w:val="28"/>
          <w:szCs w:val="28"/>
          <w:shd w:val="clear" w:color="auto" w:fill="FFFFFF"/>
        </w:rPr>
        <w:t xml:space="preserve">Nguyễn Phúc Nam </w:t>
      </w:r>
      <w:r w:rsidRPr="004A5A92">
        <w:rPr>
          <w:iCs/>
          <w:sz w:val="28"/>
          <w:szCs w:val="28"/>
          <w:shd w:val="clear" w:color="auto" w:fill="FFFFFF"/>
          <w:lang w:val="en-US"/>
        </w:rPr>
        <w:t xml:space="preserve">(2021) đã nghiên cứu về </w:t>
      </w:r>
      <w:r w:rsidRPr="004A5A92">
        <w:rPr>
          <w:sz w:val="28"/>
          <w:szCs w:val="28"/>
        </w:rPr>
        <w:t xml:space="preserve">các mạng lưới sản xuất, chuỗi giá trị toàn cầu về điện tử, ô tô, dệt may, giày dép, chế biến gỗ, thủy </w:t>
      </w:r>
      <w:r w:rsidR="00670D2F" w:rsidRPr="004A5A92">
        <w:rPr>
          <w:sz w:val="28"/>
          <w:szCs w:val="28"/>
        </w:rPr>
        <w:t>sản</w:t>
      </w:r>
      <w:r w:rsidR="00670D2F" w:rsidRPr="004A5A92">
        <w:rPr>
          <w:sz w:val="28"/>
          <w:szCs w:val="28"/>
          <w:lang w:val="en-US"/>
        </w:rPr>
        <w:t xml:space="preserve"> khu vực ASEAN. </w:t>
      </w:r>
      <w:r w:rsidRPr="004A5A92">
        <w:rPr>
          <w:sz w:val="28"/>
          <w:szCs w:val="28"/>
          <w:lang w:val="en-US"/>
        </w:rPr>
        <w:t>Từ đó, nghiên cứu đưa ra một số đánh giá chung về c</w:t>
      </w:r>
      <w:r w:rsidRPr="004A5A92">
        <w:rPr>
          <w:sz w:val="28"/>
          <w:szCs w:val="28"/>
        </w:rPr>
        <w:t>huyển dịch cơ cấu mặt hàng xuất khẩu</w:t>
      </w:r>
      <w:r w:rsidR="00670D2F" w:rsidRPr="004A5A92">
        <w:rPr>
          <w:sz w:val="28"/>
          <w:szCs w:val="28"/>
        </w:rPr>
        <w:t xml:space="preserve"> </w:t>
      </w:r>
      <w:r w:rsidRPr="004A5A92">
        <w:rPr>
          <w:sz w:val="28"/>
          <w:szCs w:val="28"/>
        </w:rPr>
        <w:t xml:space="preserve">sang ASEAN trong giai đoạn 2015 </w:t>
      </w:r>
      <w:r w:rsidR="000D4279" w:rsidRPr="004A5A92">
        <w:rPr>
          <w:sz w:val="28"/>
          <w:szCs w:val="28"/>
          <w:lang w:val="en-US"/>
        </w:rPr>
        <w:t>-</w:t>
      </w:r>
      <w:r w:rsidRPr="004A5A92">
        <w:rPr>
          <w:sz w:val="28"/>
          <w:szCs w:val="28"/>
        </w:rPr>
        <w:t xml:space="preserve"> 2020</w:t>
      </w:r>
      <w:r w:rsidR="000D4279" w:rsidRPr="004A5A92">
        <w:rPr>
          <w:sz w:val="28"/>
          <w:szCs w:val="28"/>
          <w:lang w:val="en-US"/>
        </w:rPr>
        <w:t xml:space="preserve"> bao gồm: S</w:t>
      </w:r>
      <w:r w:rsidRPr="004A5A92">
        <w:rPr>
          <w:sz w:val="28"/>
          <w:szCs w:val="28"/>
          <w:lang w:val="en-US"/>
        </w:rPr>
        <w:t>ự chuyển dịch cơ cấu</w:t>
      </w:r>
      <w:r w:rsidRPr="004A5A92">
        <w:rPr>
          <w:sz w:val="28"/>
          <w:szCs w:val="28"/>
        </w:rPr>
        <w:t xml:space="preserve"> vẫn còn chậm</w:t>
      </w:r>
      <w:r w:rsidRPr="004A5A92">
        <w:rPr>
          <w:sz w:val="28"/>
          <w:szCs w:val="28"/>
          <w:lang w:val="en-US"/>
        </w:rPr>
        <w:t>;</w:t>
      </w:r>
      <w:r w:rsidRPr="004A5A92">
        <w:rPr>
          <w:sz w:val="28"/>
          <w:szCs w:val="28"/>
        </w:rPr>
        <w:t xml:space="preserve"> Cơ cấu mặt hàng xuất khẩu của Việt Nam chưa phản ánh được những lợi thế so sánh và chưa khai thác hiệu quả các cơ hội mở rộng thị trường ASEAN và gia tăng kim ngạch xuất khẩu. Để tham gia hiệu quả các chuỗi giá trị, góp phần nâng cao hiệu quả xuất khẩu sang thị trường ASEAN, yêu cầu đặt ra là phải tiếp tục cải thiện cơ cấu mặt hàng xuất khẩu sang ASEAN theo hướng gia tăng tỷ trọng của các mặt hàng có hàm lượng chế biến và giá trị gia tăng cao.</w:t>
      </w:r>
      <w:r w:rsidRPr="004A5A92">
        <w:rPr>
          <w:sz w:val="28"/>
          <w:szCs w:val="28"/>
          <w:lang w:val="en-US"/>
        </w:rPr>
        <w:t xml:space="preserve"> Từ đó, nghiên cứu đã đưa ra 06 nhóm giải pháp lớn bao gồm: (1) </w:t>
      </w:r>
      <w:r w:rsidRPr="004A5A92">
        <w:rPr>
          <w:rStyle w:val="Emphasis"/>
          <w:bCs/>
          <w:i w:val="0"/>
          <w:sz w:val="28"/>
          <w:szCs w:val="28"/>
          <w:shd w:val="clear" w:color="auto" w:fill="FFFFFF"/>
          <w:lang w:val="en-US"/>
        </w:rPr>
        <w:t>G</w:t>
      </w:r>
      <w:r w:rsidRPr="004A5A92">
        <w:rPr>
          <w:rStyle w:val="Emphasis"/>
          <w:bCs/>
          <w:i w:val="0"/>
          <w:sz w:val="28"/>
          <w:szCs w:val="28"/>
          <w:shd w:val="clear" w:color="auto" w:fill="FFFFFF"/>
        </w:rPr>
        <w:t xml:space="preserve">iải pháp từ phía </w:t>
      </w:r>
      <w:r w:rsidRPr="004A5A92">
        <w:rPr>
          <w:rStyle w:val="Emphasis"/>
          <w:bCs/>
          <w:i w:val="0"/>
          <w:sz w:val="28"/>
          <w:szCs w:val="28"/>
          <w:shd w:val="clear" w:color="auto" w:fill="FFFFFF"/>
          <w:lang w:val="en-US"/>
        </w:rPr>
        <w:t>N</w:t>
      </w:r>
      <w:r w:rsidRPr="004A5A92">
        <w:rPr>
          <w:rStyle w:val="Emphasis"/>
          <w:bCs/>
          <w:i w:val="0"/>
          <w:sz w:val="28"/>
          <w:szCs w:val="28"/>
          <w:shd w:val="clear" w:color="auto" w:fill="FFFFFF"/>
        </w:rPr>
        <w:t>hà nước liên quan đến phát triển thị trường</w:t>
      </w:r>
      <w:r w:rsidRPr="004A5A92">
        <w:rPr>
          <w:rStyle w:val="Emphasis"/>
          <w:bCs/>
          <w:i w:val="0"/>
          <w:sz w:val="28"/>
          <w:szCs w:val="28"/>
          <w:shd w:val="clear" w:color="auto" w:fill="FFFFFF"/>
          <w:lang w:val="en-US"/>
        </w:rPr>
        <w:t>; (2) G</w:t>
      </w:r>
      <w:r w:rsidRPr="004A5A92">
        <w:rPr>
          <w:rStyle w:val="Emphasis"/>
          <w:bCs/>
          <w:i w:val="0"/>
          <w:sz w:val="28"/>
          <w:szCs w:val="28"/>
          <w:shd w:val="clear" w:color="auto" w:fill="FFFFFF"/>
        </w:rPr>
        <w:t xml:space="preserve">iải pháp từ phía </w:t>
      </w:r>
      <w:r w:rsidRPr="004A5A92">
        <w:rPr>
          <w:rStyle w:val="Emphasis"/>
          <w:bCs/>
          <w:i w:val="0"/>
          <w:sz w:val="28"/>
          <w:szCs w:val="28"/>
          <w:shd w:val="clear" w:color="auto" w:fill="FFFFFF"/>
          <w:lang w:val="en-US"/>
        </w:rPr>
        <w:t>N</w:t>
      </w:r>
      <w:r w:rsidRPr="004A5A92">
        <w:rPr>
          <w:rStyle w:val="Emphasis"/>
          <w:bCs/>
          <w:i w:val="0"/>
          <w:sz w:val="28"/>
          <w:szCs w:val="28"/>
          <w:shd w:val="clear" w:color="auto" w:fill="FFFFFF"/>
        </w:rPr>
        <w:t>hà nước liên quan đến sản xuất</w:t>
      </w:r>
      <w:r w:rsidRPr="004A5A92">
        <w:rPr>
          <w:rStyle w:val="Emphasis"/>
          <w:bCs/>
          <w:i w:val="0"/>
          <w:sz w:val="28"/>
          <w:szCs w:val="28"/>
          <w:shd w:val="clear" w:color="auto" w:fill="FFFFFF"/>
          <w:lang w:val="en-US"/>
        </w:rPr>
        <w:t>; (3) G</w:t>
      </w:r>
      <w:r w:rsidRPr="004A5A92">
        <w:rPr>
          <w:rStyle w:val="Emphasis"/>
          <w:bCs/>
          <w:i w:val="0"/>
          <w:sz w:val="28"/>
          <w:szCs w:val="28"/>
          <w:shd w:val="clear" w:color="auto" w:fill="FFFFFF"/>
        </w:rPr>
        <w:t>iải pháp từ phía các hiệp hội và doanh nghiệp</w:t>
      </w:r>
      <w:r w:rsidRPr="004A5A92">
        <w:rPr>
          <w:rStyle w:val="Emphasis"/>
          <w:bCs/>
          <w:i w:val="0"/>
          <w:sz w:val="28"/>
          <w:szCs w:val="28"/>
          <w:shd w:val="clear" w:color="auto" w:fill="FFFFFF"/>
          <w:lang w:val="en-US"/>
        </w:rPr>
        <w:t xml:space="preserve"> nhằm </w:t>
      </w:r>
      <w:r w:rsidRPr="004A5A92">
        <w:rPr>
          <w:sz w:val="28"/>
          <w:szCs w:val="28"/>
          <w:lang w:val="en-US"/>
        </w:rPr>
        <w:t>c</w:t>
      </w:r>
      <w:r w:rsidRPr="004A5A92">
        <w:rPr>
          <w:sz w:val="28"/>
          <w:szCs w:val="28"/>
        </w:rPr>
        <w:t>huyển dịch cơ cấu hàng hóa xuất khẩu của Việt Nam sang thị trường các quốc gia ASEAN</w:t>
      </w:r>
      <w:r w:rsidRPr="004A5A92">
        <w:rPr>
          <w:rStyle w:val="Emphasis"/>
          <w:bCs/>
          <w:sz w:val="28"/>
          <w:szCs w:val="28"/>
          <w:shd w:val="clear" w:color="auto" w:fill="FFFFFF"/>
        </w:rPr>
        <w:t>.</w:t>
      </w:r>
      <w:r w:rsidRPr="004A5A92">
        <w:rPr>
          <w:rStyle w:val="Emphasis"/>
          <w:bCs/>
          <w:i w:val="0"/>
          <w:sz w:val="28"/>
          <w:szCs w:val="28"/>
          <w:shd w:val="clear" w:color="auto" w:fill="FFFFFF"/>
          <w:lang w:val="en-US"/>
        </w:rPr>
        <w:t xml:space="preserve"> </w:t>
      </w:r>
    </w:p>
    <w:p w14:paraId="2479A1C5" w14:textId="77777777" w:rsidR="007F0E89" w:rsidRPr="004A5A92" w:rsidRDefault="00F91ECB" w:rsidP="00BC2BB6">
      <w:pPr>
        <w:spacing w:line="360" w:lineRule="auto"/>
        <w:ind w:firstLine="709"/>
        <w:jc w:val="both"/>
        <w:rPr>
          <w:sz w:val="28"/>
          <w:szCs w:val="28"/>
        </w:rPr>
      </w:pPr>
      <w:r w:rsidRPr="004A5A92">
        <w:rPr>
          <w:sz w:val="28"/>
          <w:szCs w:val="28"/>
          <w:lang w:val="en-US"/>
        </w:rPr>
        <w:t>Ở góc</w:t>
      </w:r>
      <w:r w:rsidR="00BC2BB6" w:rsidRPr="004A5A92">
        <w:rPr>
          <w:sz w:val="28"/>
          <w:szCs w:val="28"/>
          <w:lang w:val="en-US"/>
        </w:rPr>
        <w:t xml:space="preserve"> độ đóng góp vào tăng trưởng kinh tế quốc gia, </w:t>
      </w:r>
      <w:r w:rsidR="007F0E89" w:rsidRPr="004A5A92">
        <w:rPr>
          <w:sz w:val="28"/>
          <w:szCs w:val="28"/>
        </w:rPr>
        <w:t xml:space="preserve">Nguyễn Thị Thu Thủy (2021) </w:t>
      </w:r>
      <w:r w:rsidR="00BC2BB6" w:rsidRPr="004A5A92">
        <w:rPr>
          <w:sz w:val="28"/>
          <w:szCs w:val="28"/>
          <w:lang w:val="en-US"/>
        </w:rPr>
        <w:t xml:space="preserve">đã </w:t>
      </w:r>
      <w:r w:rsidR="007F0E89" w:rsidRPr="004A5A92">
        <w:rPr>
          <w:sz w:val="28"/>
          <w:szCs w:val="28"/>
        </w:rPr>
        <w:t xml:space="preserve">tổng quan tình hình chuyển dịch cơ cấu hàng hóa xuất khẩu của Việt Nam thời gian qua và đưa ra một số đánh giá về những hạn chế như: (i) </w:t>
      </w:r>
      <w:r w:rsidR="007F0E89" w:rsidRPr="004A5A92">
        <w:rPr>
          <w:sz w:val="28"/>
          <w:szCs w:val="28"/>
        </w:rPr>
        <w:lastRenderedPageBreak/>
        <w:t>Chuyển dịch cơ cấu hàng hóa xuất khẩu chưa hướng mạnh vào chế biến sâu, phát triển sản phẩm xuất khẩu có hàm lượng công nghệ và chất xám cao, tỷ trọng sản phẩm chế biến, chế tạo có giá trị gia tăng cao còn thấp; (ii) sự chuyển dịch chưa thực sự hợp lý vì nhóm hàng chế biến, chế tạo vẫn chủ yếu làm gia công, lắp ráp cho nước ngoài (dệt may, da giày, hàng điện tử, điện thoại...), giá trị gia tăng của sản phẩm thấp, chưa được cải thiện, sản phẩm xuất khẩu có hàm lượng công nghệ và chất xám cao còn hạn chế; (iii) Khả năng đáp ứng các quy định, tiêu chuẩn về chất lượng và vệ sinh, an toàn thực phẩm của thị trường thế giới còn hạn chế. Các chuỗi giá trị hàng nông sản của Việt Nam có quy mô nhỏ và vị thế thấp trong chuỗi giá trị toàn cầu. Từ đó, nghiên cứu đã đề xuất một số giải pháp cụ thể bao gồm: (1) Chuyển dịch cơ cấu hàng xuất khẩu theo các giai đoạn có thứ tự ưu tiên;  Tiếp tục tăng cường vai trò Chính phủ và cơ quan chức năng trong việc định hướng, hỗ trợ và tạo môi trường thuận lợi cho quá trình chuyển dịch cơ cấu hàng xuất khẩu; (3) Tập trung triển khai đồng bộ các khâu phát triển nguyên liệu tập trung theo lợi thế từng vùng miền để lựa chọn đối tượng sản xuất; đi sâu hơn vào công tác chế biến; mở rộng thị trường; (4) Tăng cường đầu tư và ứng dụng khoa học công nghệ trong xuất khẩu; (5) Nâng cao năng lực của doanh nghiệp xuất khẩu; (6)Tận dụng tốt các Hiệp định thương mại tự do.</w:t>
      </w:r>
    </w:p>
    <w:p w14:paraId="693FD669" w14:textId="77777777" w:rsidR="00350F68" w:rsidRPr="004A5A92" w:rsidRDefault="009A0730" w:rsidP="00C1544A">
      <w:pPr>
        <w:pStyle w:val="Heading2"/>
        <w:ind w:firstLine="709"/>
        <w:jc w:val="both"/>
        <w:rPr>
          <w:rFonts w:cs="Times New Roman"/>
          <w:szCs w:val="28"/>
          <w:lang w:val="en-US"/>
        </w:rPr>
      </w:pPr>
      <w:bookmarkStart w:id="20" w:name="_Toc440533350"/>
      <w:bookmarkStart w:id="21" w:name="_Toc126930788"/>
      <w:r w:rsidRPr="004A5A92">
        <w:rPr>
          <w:rFonts w:cs="Times New Roman"/>
          <w:szCs w:val="28"/>
          <w:lang w:val="en-US"/>
        </w:rPr>
        <w:t>1.2.</w:t>
      </w:r>
      <w:r w:rsidR="00350F68" w:rsidRPr="004A5A92">
        <w:rPr>
          <w:rFonts w:cs="Times New Roman"/>
          <w:szCs w:val="28"/>
        </w:rPr>
        <w:t xml:space="preserve"> </w:t>
      </w:r>
      <w:bookmarkEnd w:id="20"/>
      <w:r w:rsidR="00350F68" w:rsidRPr="004A5A92">
        <w:rPr>
          <w:rFonts w:cs="Times New Roman"/>
          <w:szCs w:val="28"/>
        </w:rPr>
        <w:t xml:space="preserve">Nhận xét </w:t>
      </w:r>
      <w:bookmarkStart w:id="22" w:name="_Toc440533351"/>
      <w:r w:rsidR="00167529" w:rsidRPr="004A5A92">
        <w:rPr>
          <w:rFonts w:cs="Times New Roman"/>
          <w:szCs w:val="28"/>
          <w:lang w:val="en-US"/>
        </w:rPr>
        <w:t>các khoảng trống về lý luận và thực tiễn</w:t>
      </w:r>
      <w:bookmarkEnd w:id="21"/>
      <w:r w:rsidR="00167529" w:rsidRPr="004A5A92">
        <w:rPr>
          <w:rFonts w:cs="Times New Roman"/>
          <w:szCs w:val="28"/>
          <w:lang w:val="en-US"/>
        </w:rPr>
        <w:t xml:space="preserve"> </w:t>
      </w:r>
    </w:p>
    <w:p w14:paraId="51115DCC" w14:textId="77777777" w:rsidR="00350F68" w:rsidRPr="004A5A92" w:rsidRDefault="00350F68" w:rsidP="00C1544A">
      <w:pPr>
        <w:pStyle w:val="Heading3"/>
        <w:ind w:firstLine="709"/>
        <w:rPr>
          <w:rFonts w:cs="Times New Roman"/>
          <w:b w:val="0"/>
          <w:szCs w:val="28"/>
          <w:lang w:val="en-US"/>
        </w:rPr>
      </w:pPr>
      <w:bookmarkStart w:id="23" w:name="_Toc126930789"/>
      <w:r w:rsidRPr="004A5A92">
        <w:rPr>
          <w:rFonts w:cs="Times New Roman"/>
          <w:szCs w:val="28"/>
        </w:rPr>
        <w:t>1.</w:t>
      </w:r>
      <w:r w:rsidR="009A0730" w:rsidRPr="004A5A92">
        <w:rPr>
          <w:rFonts w:cs="Times New Roman"/>
          <w:szCs w:val="28"/>
          <w:lang w:val="en-US"/>
        </w:rPr>
        <w:t>2</w:t>
      </w:r>
      <w:r w:rsidRPr="004A5A92">
        <w:rPr>
          <w:rFonts w:cs="Times New Roman"/>
          <w:szCs w:val="28"/>
        </w:rPr>
        <w:t xml:space="preserve">.1. Những </w:t>
      </w:r>
      <w:r w:rsidR="00980010" w:rsidRPr="004A5A92">
        <w:rPr>
          <w:rFonts w:cs="Times New Roman"/>
          <w:szCs w:val="28"/>
          <w:lang w:val="en-US"/>
        </w:rPr>
        <w:t>kết quả</w:t>
      </w:r>
      <w:r w:rsidRPr="004A5A92">
        <w:rPr>
          <w:rFonts w:cs="Times New Roman"/>
          <w:szCs w:val="28"/>
        </w:rPr>
        <w:t xml:space="preserve">, vấn đề </w:t>
      </w:r>
      <w:r w:rsidR="00C1544A" w:rsidRPr="004A5A92">
        <w:rPr>
          <w:rFonts w:cs="Times New Roman"/>
          <w:szCs w:val="28"/>
          <w:lang w:val="en-US"/>
        </w:rPr>
        <w:t>chưa</w:t>
      </w:r>
      <w:r w:rsidRPr="004A5A92">
        <w:rPr>
          <w:rFonts w:cs="Times New Roman"/>
          <w:szCs w:val="28"/>
        </w:rPr>
        <w:t xml:space="preserve"> được giải quyết</w:t>
      </w:r>
      <w:r w:rsidR="00C1544A" w:rsidRPr="004A5A92">
        <w:rPr>
          <w:rFonts w:cs="Times New Roman"/>
          <w:szCs w:val="28"/>
          <w:lang w:val="en-US"/>
        </w:rPr>
        <w:t xml:space="preserve"> </w:t>
      </w:r>
      <w:r w:rsidR="00C1544A" w:rsidRPr="004A5A92">
        <w:rPr>
          <w:rFonts w:cs="Times New Roman"/>
          <w:szCs w:val="28"/>
        </w:rPr>
        <w:t>trong các công trình nghiên cứu đã công bố</w:t>
      </w:r>
      <w:bookmarkEnd w:id="23"/>
    </w:p>
    <w:p w14:paraId="22484B47" w14:textId="77777777" w:rsidR="00C1544A" w:rsidRPr="004A5A92" w:rsidRDefault="00C1544A" w:rsidP="00C1544A">
      <w:pPr>
        <w:tabs>
          <w:tab w:val="left" w:pos="993"/>
        </w:tabs>
        <w:spacing w:line="360" w:lineRule="auto"/>
        <w:ind w:firstLine="709"/>
        <w:jc w:val="both"/>
        <w:rPr>
          <w:i/>
          <w:sz w:val="28"/>
          <w:szCs w:val="28"/>
          <w:lang w:val="en-US"/>
        </w:rPr>
      </w:pPr>
      <w:r w:rsidRPr="004A5A92">
        <w:rPr>
          <w:i/>
          <w:sz w:val="28"/>
          <w:szCs w:val="28"/>
          <w:lang w:val="en-US"/>
        </w:rPr>
        <w:t xml:space="preserve">- </w:t>
      </w:r>
      <w:r w:rsidRPr="004A5A92">
        <w:rPr>
          <w:i/>
          <w:sz w:val="28"/>
          <w:szCs w:val="28"/>
        </w:rPr>
        <w:t xml:space="preserve">Những </w:t>
      </w:r>
      <w:r w:rsidR="00980010" w:rsidRPr="004A5A92">
        <w:rPr>
          <w:i/>
          <w:sz w:val="28"/>
          <w:szCs w:val="28"/>
          <w:lang w:val="en-US"/>
        </w:rPr>
        <w:t>kết quả</w:t>
      </w:r>
      <w:r w:rsidRPr="004A5A92">
        <w:rPr>
          <w:i/>
          <w:sz w:val="28"/>
          <w:szCs w:val="28"/>
        </w:rPr>
        <w:t>, vấn đề đã được giải quyết</w:t>
      </w:r>
    </w:p>
    <w:p w14:paraId="4A7CB969" w14:textId="77777777" w:rsidR="00350F68" w:rsidRPr="004A5A92" w:rsidRDefault="00350F68" w:rsidP="007850A5">
      <w:pPr>
        <w:tabs>
          <w:tab w:val="left" w:pos="993"/>
        </w:tabs>
        <w:spacing w:line="360" w:lineRule="auto"/>
        <w:ind w:firstLine="709"/>
        <w:jc w:val="both"/>
        <w:rPr>
          <w:sz w:val="28"/>
          <w:szCs w:val="28"/>
        </w:rPr>
      </w:pPr>
      <w:r w:rsidRPr="004A5A92">
        <w:rPr>
          <w:sz w:val="28"/>
          <w:szCs w:val="28"/>
        </w:rPr>
        <w:t>Căn cứ tình hình nghiên cứu liên quan đến chủ đề luận án, có thể nhận thấy một số nội dung liên quan đến đề tài luận án đã được giải quyết, nghiên cứu sinh có thể kế thừa như sau:</w:t>
      </w:r>
    </w:p>
    <w:p w14:paraId="2DE1CA16" w14:textId="77777777" w:rsidR="00350F68" w:rsidRPr="004A5A92" w:rsidRDefault="00C1544A" w:rsidP="007850A5">
      <w:pPr>
        <w:tabs>
          <w:tab w:val="left" w:pos="993"/>
        </w:tabs>
        <w:spacing w:line="360" w:lineRule="auto"/>
        <w:ind w:firstLine="709"/>
        <w:jc w:val="both"/>
        <w:rPr>
          <w:sz w:val="28"/>
          <w:szCs w:val="28"/>
        </w:rPr>
      </w:pPr>
      <w:r w:rsidRPr="004A5A92">
        <w:rPr>
          <w:sz w:val="28"/>
          <w:szCs w:val="28"/>
          <w:lang w:val="en-US"/>
        </w:rPr>
        <w:t>+</w:t>
      </w:r>
      <w:r w:rsidR="00350F68" w:rsidRPr="004A5A92">
        <w:rPr>
          <w:sz w:val="28"/>
          <w:szCs w:val="28"/>
        </w:rPr>
        <w:t xml:space="preserve"> Về mặt lý luận, đã nhậ</w:t>
      </w:r>
      <w:r w:rsidR="00F917A3" w:rsidRPr="004A5A92">
        <w:rPr>
          <w:sz w:val="28"/>
          <w:szCs w:val="28"/>
          <w:lang w:val="en-US"/>
        </w:rPr>
        <w:t>n</w:t>
      </w:r>
      <w:r w:rsidR="0084447B" w:rsidRPr="004A5A92">
        <w:rPr>
          <w:sz w:val="28"/>
          <w:szCs w:val="28"/>
        </w:rPr>
        <w:t xml:space="preserve"> thức rõ về sự cần thiết của</w:t>
      </w:r>
      <w:r w:rsidR="00350F68" w:rsidRPr="004A5A92">
        <w:rPr>
          <w:sz w:val="28"/>
          <w:szCs w:val="28"/>
        </w:rPr>
        <w:t xml:space="preserve"> </w:t>
      </w:r>
      <w:r w:rsidR="00F917A3" w:rsidRPr="004A5A92">
        <w:rPr>
          <w:sz w:val="28"/>
          <w:szCs w:val="28"/>
          <w:lang w:val="en-US"/>
        </w:rPr>
        <w:t xml:space="preserve">xuất khẩu hàng hóa nói chung và xuất khẩu hàng hóa sang thị trường </w:t>
      </w:r>
      <w:r w:rsidR="00636F1A" w:rsidRPr="004A5A92">
        <w:rPr>
          <w:sz w:val="28"/>
          <w:szCs w:val="28"/>
          <w:lang w:val="en-US"/>
        </w:rPr>
        <w:t>Liên bang Nga</w:t>
      </w:r>
      <w:r w:rsidR="00F917A3" w:rsidRPr="004A5A92">
        <w:rPr>
          <w:sz w:val="28"/>
          <w:szCs w:val="28"/>
          <w:lang w:val="en-US"/>
        </w:rPr>
        <w:t xml:space="preserve"> nói riêng</w:t>
      </w:r>
      <w:r w:rsidR="00350F68" w:rsidRPr="004A5A92">
        <w:rPr>
          <w:sz w:val="28"/>
          <w:szCs w:val="28"/>
        </w:rPr>
        <w:t xml:space="preserve">, Đặc biệt, các công trình nghiên cứu trong và ngoài nước mà nghiên cứu sinh đã đề </w:t>
      </w:r>
      <w:r w:rsidR="00350F68" w:rsidRPr="004A5A92">
        <w:rPr>
          <w:sz w:val="28"/>
          <w:szCs w:val="28"/>
        </w:rPr>
        <w:lastRenderedPageBreak/>
        <w:t xml:space="preserve">cập ở trên </w:t>
      </w:r>
      <w:r w:rsidR="00412D08" w:rsidRPr="004A5A92">
        <w:rPr>
          <w:sz w:val="28"/>
          <w:szCs w:val="28"/>
          <w:lang w:val="en-US"/>
        </w:rPr>
        <w:t>khẳng định rằng</w:t>
      </w:r>
      <w:r w:rsidR="00350F68" w:rsidRPr="004A5A92">
        <w:rPr>
          <w:sz w:val="28"/>
          <w:szCs w:val="28"/>
        </w:rPr>
        <w:t xml:space="preserve"> cần thiết phải thực hiện các </w:t>
      </w:r>
      <w:r w:rsidR="00412D08" w:rsidRPr="004A5A92">
        <w:rPr>
          <w:sz w:val="28"/>
          <w:szCs w:val="28"/>
          <w:lang w:val="en-US"/>
        </w:rPr>
        <w:t>giải</w:t>
      </w:r>
      <w:r w:rsidR="00350F68" w:rsidRPr="004A5A92">
        <w:rPr>
          <w:sz w:val="28"/>
          <w:szCs w:val="28"/>
        </w:rPr>
        <w:t xml:space="preserve"> pháp nhằm </w:t>
      </w:r>
      <w:r w:rsidR="00412D08" w:rsidRPr="004A5A92">
        <w:rPr>
          <w:sz w:val="28"/>
          <w:szCs w:val="28"/>
        </w:rPr>
        <w:t xml:space="preserve">chuyển dịch cơ cấu hàng xuất khẩu của Việt Nam sang thị trường </w:t>
      </w:r>
      <w:r w:rsidR="00636F1A" w:rsidRPr="004A5A92">
        <w:rPr>
          <w:sz w:val="28"/>
          <w:szCs w:val="28"/>
        </w:rPr>
        <w:t>Liên bang Nga</w:t>
      </w:r>
      <w:r w:rsidR="00350F68" w:rsidRPr="004A5A92">
        <w:rPr>
          <w:sz w:val="28"/>
          <w:szCs w:val="28"/>
        </w:rPr>
        <w:t xml:space="preserve">.  </w:t>
      </w:r>
    </w:p>
    <w:p w14:paraId="4A1278C5" w14:textId="77777777" w:rsidR="00350F68" w:rsidRPr="004A5A92" w:rsidRDefault="00350F68" w:rsidP="007850A5">
      <w:pPr>
        <w:tabs>
          <w:tab w:val="left" w:pos="993"/>
        </w:tabs>
        <w:spacing w:line="360" w:lineRule="auto"/>
        <w:ind w:firstLine="709"/>
        <w:jc w:val="both"/>
        <w:rPr>
          <w:sz w:val="28"/>
          <w:szCs w:val="28"/>
        </w:rPr>
      </w:pPr>
      <w:r w:rsidRPr="004A5A92">
        <w:rPr>
          <w:sz w:val="28"/>
          <w:szCs w:val="28"/>
        </w:rPr>
        <w:t xml:space="preserve">Trên phương diện lý luận, các công trình nghiên cứu trong và ngoài nước liên quan đến đề tài của luận án cũng đã phân tích, và trừu tượng hóa được một số khái niệm mà luận án có thể sử dụng như: khái niệm về </w:t>
      </w:r>
      <w:r w:rsidR="00412D08" w:rsidRPr="004A5A92">
        <w:rPr>
          <w:sz w:val="28"/>
          <w:szCs w:val="28"/>
          <w:lang w:val="en-US"/>
        </w:rPr>
        <w:t>xuất khẩu</w:t>
      </w:r>
      <w:r w:rsidRPr="004A5A92">
        <w:rPr>
          <w:sz w:val="28"/>
          <w:szCs w:val="28"/>
        </w:rPr>
        <w:t xml:space="preserve">, </w:t>
      </w:r>
      <w:r w:rsidR="00412D08" w:rsidRPr="004A5A92">
        <w:rPr>
          <w:sz w:val="28"/>
          <w:szCs w:val="28"/>
          <w:lang w:val="en-US"/>
        </w:rPr>
        <w:t>chuyển dịch cơ cấu hàng hóa, tự do hóa thương mại</w:t>
      </w:r>
      <w:r w:rsidRPr="004A5A92">
        <w:rPr>
          <w:sz w:val="28"/>
          <w:szCs w:val="28"/>
        </w:rPr>
        <w:t xml:space="preserve">, </w:t>
      </w:r>
      <w:r w:rsidR="00412D08" w:rsidRPr="004A5A92">
        <w:rPr>
          <w:sz w:val="28"/>
          <w:szCs w:val="28"/>
          <w:lang w:val="en-US"/>
        </w:rPr>
        <w:t>hội nhập kinh tế quốc tế</w:t>
      </w:r>
      <w:r w:rsidRPr="004A5A92">
        <w:rPr>
          <w:sz w:val="28"/>
          <w:szCs w:val="28"/>
        </w:rPr>
        <w:t xml:space="preserve">,… </w:t>
      </w:r>
    </w:p>
    <w:p w14:paraId="41B0020C" w14:textId="77777777" w:rsidR="00350F68" w:rsidRPr="004A5A92" w:rsidRDefault="00C1544A" w:rsidP="007850A5">
      <w:pPr>
        <w:tabs>
          <w:tab w:val="left" w:pos="993"/>
        </w:tabs>
        <w:spacing w:line="360" w:lineRule="auto"/>
        <w:ind w:firstLine="709"/>
        <w:jc w:val="both"/>
        <w:rPr>
          <w:sz w:val="28"/>
          <w:szCs w:val="28"/>
        </w:rPr>
      </w:pPr>
      <w:r w:rsidRPr="004A5A92">
        <w:rPr>
          <w:sz w:val="28"/>
          <w:szCs w:val="28"/>
          <w:lang w:val="en-US"/>
        </w:rPr>
        <w:t>+</w:t>
      </w:r>
      <w:r w:rsidR="00350F68" w:rsidRPr="004A5A92">
        <w:rPr>
          <w:sz w:val="28"/>
          <w:szCs w:val="28"/>
        </w:rPr>
        <w:t xml:space="preserve"> Về mặt thực tiễn, thực trạng phát triển </w:t>
      </w:r>
      <w:r w:rsidR="00412D08" w:rsidRPr="004A5A92">
        <w:rPr>
          <w:sz w:val="28"/>
          <w:szCs w:val="28"/>
          <w:lang w:val="en-US"/>
        </w:rPr>
        <w:t xml:space="preserve">xuất khẩu hàng hóa của Việt Nam </w:t>
      </w:r>
      <w:r w:rsidR="00350F68" w:rsidRPr="004A5A92">
        <w:rPr>
          <w:sz w:val="28"/>
          <w:szCs w:val="28"/>
        </w:rPr>
        <w:t xml:space="preserve">nói chung và </w:t>
      </w:r>
      <w:r w:rsidR="00412D08" w:rsidRPr="004A5A92">
        <w:rPr>
          <w:sz w:val="28"/>
          <w:szCs w:val="28"/>
          <w:lang w:val="en-US"/>
        </w:rPr>
        <w:t xml:space="preserve">xuất khẩu hàng hóa sang </w:t>
      </w:r>
      <w:r w:rsidR="00412D08" w:rsidRPr="004A5A92">
        <w:rPr>
          <w:sz w:val="28"/>
          <w:szCs w:val="28"/>
        </w:rPr>
        <w:t xml:space="preserve">thị trường </w:t>
      </w:r>
      <w:r w:rsidR="00636F1A" w:rsidRPr="004A5A92">
        <w:rPr>
          <w:sz w:val="28"/>
          <w:szCs w:val="28"/>
        </w:rPr>
        <w:t>Liên bang Nga</w:t>
      </w:r>
      <w:r w:rsidR="00412D08" w:rsidRPr="004A5A92">
        <w:rPr>
          <w:sz w:val="28"/>
          <w:szCs w:val="28"/>
        </w:rPr>
        <w:t xml:space="preserve"> </w:t>
      </w:r>
      <w:r w:rsidR="00350F68" w:rsidRPr="004A5A92">
        <w:rPr>
          <w:sz w:val="28"/>
          <w:szCs w:val="28"/>
        </w:rPr>
        <w:t>nói riêng đã được một số công trình đề cập, phân tích và rút ra một số đánh giá. Những đánh giá này là dữ liệu quan trọng mà nghiên cứu sinh có thể kế thừa và phát triển trong luận án của mình.</w:t>
      </w:r>
    </w:p>
    <w:p w14:paraId="184B5017" w14:textId="77777777" w:rsidR="00350F68" w:rsidRPr="004A5A92" w:rsidRDefault="00350F68" w:rsidP="007850A5">
      <w:pPr>
        <w:tabs>
          <w:tab w:val="left" w:pos="993"/>
        </w:tabs>
        <w:spacing w:line="360" w:lineRule="auto"/>
        <w:ind w:firstLine="709"/>
        <w:jc w:val="both"/>
        <w:rPr>
          <w:sz w:val="28"/>
          <w:szCs w:val="28"/>
          <w:lang w:val="en-US"/>
        </w:rPr>
      </w:pPr>
      <w:r w:rsidRPr="004A5A92">
        <w:rPr>
          <w:sz w:val="28"/>
          <w:szCs w:val="28"/>
        </w:rPr>
        <w:t>Về thực trạng</w:t>
      </w:r>
      <w:r w:rsidR="00412D08" w:rsidRPr="004A5A92">
        <w:rPr>
          <w:sz w:val="28"/>
          <w:szCs w:val="28"/>
          <w:lang w:val="en-US"/>
        </w:rPr>
        <w:t xml:space="preserve"> </w:t>
      </w:r>
      <w:r w:rsidR="00412D08" w:rsidRPr="004A5A92">
        <w:rPr>
          <w:sz w:val="28"/>
          <w:szCs w:val="28"/>
        </w:rPr>
        <w:t xml:space="preserve">chuyển dịch cơ cấu hàng xuất khẩu của Việt Nam sang thị trường </w:t>
      </w:r>
      <w:r w:rsidR="00636F1A" w:rsidRPr="004A5A92">
        <w:rPr>
          <w:sz w:val="28"/>
          <w:szCs w:val="28"/>
        </w:rPr>
        <w:t>Liên bang Nga</w:t>
      </w:r>
      <w:r w:rsidR="00412D08" w:rsidRPr="004A5A92">
        <w:rPr>
          <w:sz w:val="28"/>
          <w:szCs w:val="28"/>
          <w:lang w:val="en-US"/>
        </w:rPr>
        <w:t xml:space="preserve"> về phía </w:t>
      </w:r>
      <w:r w:rsidRPr="004A5A92">
        <w:rPr>
          <w:sz w:val="28"/>
          <w:szCs w:val="28"/>
        </w:rPr>
        <w:t xml:space="preserve">doanh nghiệp </w:t>
      </w:r>
      <w:r w:rsidR="00412D08" w:rsidRPr="004A5A92">
        <w:rPr>
          <w:sz w:val="28"/>
          <w:szCs w:val="28"/>
          <w:lang w:val="en-US"/>
        </w:rPr>
        <w:t>cũng như</w:t>
      </w:r>
      <w:r w:rsidRPr="004A5A92">
        <w:rPr>
          <w:sz w:val="28"/>
          <w:szCs w:val="28"/>
        </w:rPr>
        <w:t xml:space="preserve"> </w:t>
      </w:r>
      <w:r w:rsidR="00412D08" w:rsidRPr="004A5A92">
        <w:rPr>
          <w:sz w:val="28"/>
          <w:szCs w:val="28"/>
          <w:lang w:val="en-US"/>
        </w:rPr>
        <w:t xml:space="preserve">phía các cơ quan quản lý nhà nước </w:t>
      </w:r>
      <w:r w:rsidRPr="004A5A92">
        <w:rPr>
          <w:sz w:val="28"/>
          <w:szCs w:val="28"/>
        </w:rPr>
        <w:t>đã được một số công trình nghiên cứu đề cập. Những bi</w:t>
      </w:r>
      <w:r w:rsidR="00412D08" w:rsidRPr="004A5A92">
        <w:rPr>
          <w:sz w:val="28"/>
          <w:szCs w:val="28"/>
          <w:lang w:val="en-US"/>
        </w:rPr>
        <w:t>ệ</w:t>
      </w:r>
      <w:r w:rsidRPr="004A5A92">
        <w:rPr>
          <w:sz w:val="28"/>
          <w:szCs w:val="28"/>
        </w:rPr>
        <w:t xml:space="preserve">n pháp </w:t>
      </w:r>
      <w:r w:rsidR="00412D08" w:rsidRPr="004A5A92">
        <w:rPr>
          <w:sz w:val="28"/>
          <w:szCs w:val="28"/>
        </w:rPr>
        <w:t xml:space="preserve">chuyển dịch cơ cấu hàng xuất khẩu </w:t>
      </w:r>
      <w:r w:rsidRPr="004A5A92">
        <w:rPr>
          <w:sz w:val="28"/>
          <w:szCs w:val="28"/>
        </w:rPr>
        <w:t xml:space="preserve">của các doanh nghiệp </w:t>
      </w:r>
      <w:r w:rsidR="00412D08" w:rsidRPr="004A5A92">
        <w:rPr>
          <w:sz w:val="28"/>
          <w:szCs w:val="28"/>
          <w:lang w:val="en-US"/>
        </w:rPr>
        <w:t xml:space="preserve">xuất khẩu </w:t>
      </w:r>
      <w:r w:rsidR="00412D08" w:rsidRPr="004A5A92">
        <w:rPr>
          <w:sz w:val="28"/>
          <w:szCs w:val="28"/>
        </w:rPr>
        <w:t xml:space="preserve">sang thị trường </w:t>
      </w:r>
      <w:r w:rsidR="00636F1A" w:rsidRPr="004A5A92">
        <w:rPr>
          <w:sz w:val="28"/>
          <w:szCs w:val="28"/>
        </w:rPr>
        <w:t>Liên bang Nga</w:t>
      </w:r>
      <w:r w:rsidR="00412D08" w:rsidRPr="004A5A92">
        <w:rPr>
          <w:sz w:val="28"/>
          <w:szCs w:val="28"/>
        </w:rPr>
        <w:t xml:space="preserve"> </w:t>
      </w:r>
      <w:r w:rsidRPr="004A5A92">
        <w:rPr>
          <w:sz w:val="28"/>
          <w:szCs w:val="28"/>
        </w:rPr>
        <w:t>đã được nêu và phân tích đánh giá. Đây là cơ sở hết sức quan trọng trong quá trình thực hiện đề tài luận án của nghiên cứu sinh, bởi những dữ liệu này sẽ giúp nghiên cứu sinh có cơ sở đánh giá được tính thực tiễn của các chính sách đẩy mạnh xuất khẩu đối với các doanh nghiệp hoạt động trong khu công nghiệp hiện hành.</w:t>
      </w:r>
      <w:r w:rsidR="00412D08" w:rsidRPr="004A5A92">
        <w:rPr>
          <w:sz w:val="28"/>
          <w:szCs w:val="28"/>
          <w:lang w:val="en-US"/>
        </w:rPr>
        <w:t xml:space="preserve"> </w:t>
      </w:r>
      <w:r w:rsidR="00AC6661" w:rsidRPr="004A5A92">
        <w:rPr>
          <w:sz w:val="28"/>
          <w:szCs w:val="28"/>
          <w:lang w:val="en-US"/>
        </w:rPr>
        <w:t xml:space="preserve">Một số nghiên cứu đã phân tích và đánh giá những nỗ lực của Nhà nước trong việc tăng cường quan hệ thương mại và tích cực đàm phán, ký các thỏa thuận thương mại song phương và khu vực nhằm phát triển xuất khẩu sang thị </w:t>
      </w:r>
      <w:r w:rsidR="00AC6661" w:rsidRPr="004A5A92">
        <w:rPr>
          <w:sz w:val="28"/>
          <w:szCs w:val="28"/>
        </w:rPr>
        <w:t xml:space="preserve">trường </w:t>
      </w:r>
      <w:r w:rsidR="00636F1A" w:rsidRPr="004A5A92">
        <w:rPr>
          <w:sz w:val="28"/>
          <w:szCs w:val="28"/>
        </w:rPr>
        <w:t>Liên bang Nga</w:t>
      </w:r>
      <w:r w:rsidR="00AC6661" w:rsidRPr="004A5A92">
        <w:rPr>
          <w:sz w:val="28"/>
          <w:szCs w:val="28"/>
          <w:lang w:val="en-US"/>
        </w:rPr>
        <w:t>.</w:t>
      </w:r>
    </w:p>
    <w:p w14:paraId="1C4C5202" w14:textId="77777777" w:rsidR="00350F68" w:rsidRPr="004A5A92" w:rsidRDefault="00C1544A" w:rsidP="007850A5">
      <w:pPr>
        <w:tabs>
          <w:tab w:val="left" w:pos="993"/>
        </w:tabs>
        <w:spacing w:line="360" w:lineRule="auto"/>
        <w:ind w:firstLine="709"/>
        <w:jc w:val="both"/>
        <w:rPr>
          <w:sz w:val="28"/>
          <w:szCs w:val="28"/>
        </w:rPr>
      </w:pPr>
      <w:r w:rsidRPr="004A5A92">
        <w:rPr>
          <w:sz w:val="28"/>
          <w:szCs w:val="28"/>
          <w:lang w:val="en-US"/>
        </w:rPr>
        <w:t>+</w:t>
      </w:r>
      <w:r w:rsidR="00350F68" w:rsidRPr="004A5A92">
        <w:rPr>
          <w:sz w:val="28"/>
          <w:szCs w:val="28"/>
        </w:rPr>
        <w:t xml:space="preserve"> Về mặt giải pháp và kiến nghị, các công trình nghiên cứu trong và ngoài nước liên quan đến đề tài luận án đã đưa ra được một số giải pháp </w:t>
      </w:r>
      <w:r w:rsidR="00194990" w:rsidRPr="004A5A92">
        <w:rPr>
          <w:sz w:val="28"/>
          <w:szCs w:val="28"/>
        </w:rPr>
        <w:t xml:space="preserve">chuyển dịch cơ cấu hàng xuất khẩu của Việt Nam </w:t>
      </w:r>
      <w:r w:rsidR="00350F68" w:rsidRPr="004A5A92">
        <w:rPr>
          <w:sz w:val="28"/>
          <w:szCs w:val="28"/>
        </w:rPr>
        <w:t>nói chung</w:t>
      </w:r>
      <w:r w:rsidR="00C40C25" w:rsidRPr="004A5A92">
        <w:rPr>
          <w:sz w:val="28"/>
          <w:szCs w:val="28"/>
          <w:lang w:val="en-US"/>
        </w:rPr>
        <w:t>,</w:t>
      </w:r>
      <w:r w:rsidR="00350F68" w:rsidRPr="004A5A92">
        <w:rPr>
          <w:sz w:val="28"/>
          <w:szCs w:val="28"/>
        </w:rPr>
        <w:t xml:space="preserve"> trong đó có </w:t>
      </w:r>
      <w:r w:rsidR="00194990" w:rsidRPr="004A5A92">
        <w:rPr>
          <w:sz w:val="28"/>
          <w:szCs w:val="28"/>
        </w:rPr>
        <w:t xml:space="preserve">thị trường </w:t>
      </w:r>
      <w:r w:rsidR="00636F1A" w:rsidRPr="004A5A92">
        <w:rPr>
          <w:sz w:val="28"/>
          <w:szCs w:val="28"/>
        </w:rPr>
        <w:t>Liên bang Nga</w:t>
      </w:r>
      <w:r w:rsidR="00350F68" w:rsidRPr="004A5A92">
        <w:rPr>
          <w:sz w:val="28"/>
          <w:szCs w:val="28"/>
        </w:rPr>
        <w:t xml:space="preserve">. Các giải pháp chủ yếu là các giải pháp về </w:t>
      </w:r>
      <w:r w:rsidR="00194990" w:rsidRPr="004A5A92">
        <w:rPr>
          <w:sz w:val="28"/>
          <w:szCs w:val="28"/>
          <w:lang w:val="en-US"/>
        </w:rPr>
        <w:t>tăng cường</w:t>
      </w:r>
      <w:r w:rsidR="00350F68" w:rsidRPr="004A5A92">
        <w:rPr>
          <w:sz w:val="28"/>
          <w:szCs w:val="28"/>
        </w:rPr>
        <w:t xml:space="preserve"> đầu tư, nâng cao chất lượng nguồn nhân lực,</w:t>
      </w:r>
      <w:r w:rsidR="00194990" w:rsidRPr="004A5A92">
        <w:rPr>
          <w:sz w:val="28"/>
          <w:szCs w:val="28"/>
          <w:lang w:val="en-US"/>
        </w:rPr>
        <w:t xml:space="preserve"> tận dụng các ưu đãi trong </w:t>
      </w:r>
      <w:r w:rsidR="008A43D6" w:rsidRPr="004A5A92">
        <w:rPr>
          <w:sz w:val="28"/>
          <w:szCs w:val="28"/>
          <w:lang w:val="en-US"/>
        </w:rPr>
        <w:t>VN-</w:t>
      </w:r>
      <w:r w:rsidR="001F6F55" w:rsidRPr="004A5A92">
        <w:rPr>
          <w:sz w:val="28"/>
          <w:szCs w:val="28"/>
          <w:lang w:val="en-US"/>
        </w:rPr>
        <w:t>EAEU</w:t>
      </w:r>
      <w:r w:rsidR="008A43D6" w:rsidRPr="004A5A92">
        <w:rPr>
          <w:sz w:val="28"/>
          <w:szCs w:val="28"/>
          <w:lang w:val="en-US"/>
        </w:rPr>
        <w:t xml:space="preserve"> FTA</w:t>
      </w:r>
      <w:r w:rsidR="00350F68" w:rsidRPr="004A5A92">
        <w:rPr>
          <w:sz w:val="28"/>
          <w:szCs w:val="28"/>
        </w:rPr>
        <w:t xml:space="preserve">,… Bên cạnh đó, những giải pháp và kiến nghị về </w:t>
      </w:r>
      <w:r w:rsidR="00194990" w:rsidRPr="004A5A92">
        <w:rPr>
          <w:sz w:val="28"/>
          <w:szCs w:val="28"/>
        </w:rPr>
        <w:t xml:space="preserve">chuyển dịch cơ cấu hàng </w:t>
      </w:r>
      <w:r w:rsidR="00350F68" w:rsidRPr="004A5A92">
        <w:rPr>
          <w:sz w:val="28"/>
          <w:szCs w:val="28"/>
        </w:rPr>
        <w:t xml:space="preserve">đối với </w:t>
      </w:r>
      <w:r w:rsidR="00194990" w:rsidRPr="004A5A92">
        <w:rPr>
          <w:sz w:val="28"/>
          <w:szCs w:val="28"/>
          <w:lang w:val="en-US"/>
        </w:rPr>
        <w:lastRenderedPageBreak/>
        <w:t xml:space="preserve">Nhà nước và </w:t>
      </w:r>
      <w:r w:rsidR="00350F68" w:rsidRPr="004A5A92">
        <w:rPr>
          <w:sz w:val="28"/>
          <w:szCs w:val="28"/>
        </w:rPr>
        <w:t xml:space="preserve">doanh nghiệp cũng được một số công trình nghiên cứu đề cập đến như: giải pháp về </w:t>
      </w:r>
      <w:r w:rsidR="00194990" w:rsidRPr="004A5A92">
        <w:rPr>
          <w:sz w:val="28"/>
          <w:szCs w:val="28"/>
          <w:lang w:val="en-US"/>
        </w:rPr>
        <w:t xml:space="preserve">công nghệ, </w:t>
      </w:r>
      <w:r w:rsidR="001F6F55" w:rsidRPr="004A5A92">
        <w:rPr>
          <w:sz w:val="28"/>
          <w:szCs w:val="28"/>
        </w:rPr>
        <w:t>vốn</w:t>
      </w:r>
      <w:r w:rsidR="001F6F55" w:rsidRPr="004A5A92">
        <w:rPr>
          <w:sz w:val="28"/>
          <w:szCs w:val="28"/>
          <w:lang w:val="en-US"/>
        </w:rPr>
        <w:t>;</w:t>
      </w:r>
      <w:r w:rsidR="001F6F55" w:rsidRPr="004A5A92">
        <w:rPr>
          <w:sz w:val="28"/>
          <w:szCs w:val="28"/>
        </w:rPr>
        <w:t xml:space="preserve"> </w:t>
      </w:r>
      <w:r w:rsidR="001F6F55" w:rsidRPr="004A5A92">
        <w:rPr>
          <w:sz w:val="28"/>
          <w:szCs w:val="28"/>
          <w:lang w:val="en-US"/>
        </w:rPr>
        <w:t>s</w:t>
      </w:r>
      <w:r w:rsidR="001F6F55" w:rsidRPr="004A5A92">
        <w:rPr>
          <w:sz w:val="28"/>
          <w:szCs w:val="28"/>
        </w:rPr>
        <w:t>ản xuất và xuất khẩu các mặt hàng có lợi thế so sánh, hàng hóa mang tính bổ sung cho nhau nhằm tận dụng các ưu đãi từ hiệp định</w:t>
      </w:r>
      <w:r w:rsidR="001F6F55" w:rsidRPr="004A5A92">
        <w:rPr>
          <w:sz w:val="28"/>
          <w:szCs w:val="28"/>
          <w:lang w:val="en-US"/>
        </w:rPr>
        <w:t xml:space="preserve">; </w:t>
      </w:r>
      <w:r w:rsidR="001F6F55" w:rsidRPr="004A5A92">
        <w:rPr>
          <w:sz w:val="28"/>
          <w:szCs w:val="28"/>
        </w:rPr>
        <w:t>mở rộng thị trường xuất khẩu</w:t>
      </w:r>
      <w:r w:rsidR="001F6F55" w:rsidRPr="004A5A92">
        <w:rPr>
          <w:sz w:val="28"/>
          <w:szCs w:val="28"/>
          <w:lang w:val="en-US"/>
        </w:rPr>
        <w:t>; đ</w:t>
      </w:r>
      <w:r w:rsidR="001F6F55" w:rsidRPr="004A5A92">
        <w:rPr>
          <w:sz w:val="28"/>
          <w:szCs w:val="28"/>
        </w:rPr>
        <w:t>ẩy nhanh quá trình cắt giảm hàng rào phi thuế quan</w:t>
      </w:r>
      <w:r w:rsidR="001F6F55" w:rsidRPr="004A5A92">
        <w:rPr>
          <w:sz w:val="28"/>
          <w:szCs w:val="28"/>
          <w:lang w:val="en-US"/>
        </w:rPr>
        <w:t>; chuyển dịch cơ cấu</w:t>
      </w:r>
      <w:r w:rsidR="001F6F55" w:rsidRPr="004A5A92">
        <w:rPr>
          <w:sz w:val="28"/>
          <w:szCs w:val="28"/>
        </w:rPr>
        <w:t xml:space="preserve"> hàng hóa mà hai bên có lợi thế cạnh tranh;</w:t>
      </w:r>
      <w:r w:rsidR="001F6F55" w:rsidRPr="004A5A92">
        <w:rPr>
          <w:sz w:val="28"/>
          <w:szCs w:val="28"/>
          <w:lang w:val="en-US"/>
        </w:rPr>
        <w:t xml:space="preserve"> </w:t>
      </w:r>
      <w:r w:rsidR="001F6F55" w:rsidRPr="004A5A92">
        <w:rPr>
          <w:sz w:val="28"/>
          <w:szCs w:val="28"/>
        </w:rPr>
        <w:t xml:space="preserve"> bổ sung cho nhau nhằm tận dụng các ưu đãi từ </w:t>
      </w:r>
      <w:r w:rsidR="008A43D6" w:rsidRPr="004A5A92">
        <w:rPr>
          <w:sz w:val="28"/>
          <w:szCs w:val="28"/>
          <w:lang w:val="en-US"/>
        </w:rPr>
        <w:t>VN-EAEU FTA</w:t>
      </w:r>
      <w:r w:rsidR="001F6F55" w:rsidRPr="004A5A92">
        <w:rPr>
          <w:sz w:val="28"/>
          <w:szCs w:val="28"/>
        </w:rPr>
        <w:t xml:space="preserve">; </w:t>
      </w:r>
      <w:r w:rsidR="001F6F55" w:rsidRPr="004A5A92">
        <w:rPr>
          <w:sz w:val="28"/>
          <w:szCs w:val="28"/>
          <w:lang w:val="en-US"/>
        </w:rPr>
        <w:t>t</w:t>
      </w:r>
      <w:r w:rsidR="001F6F55" w:rsidRPr="004A5A92">
        <w:rPr>
          <w:sz w:val="28"/>
          <w:szCs w:val="28"/>
        </w:rPr>
        <w:t>ạo thuận lợi cho thương mại</w:t>
      </w:r>
      <w:r w:rsidR="001F6F55" w:rsidRPr="004A5A92">
        <w:rPr>
          <w:sz w:val="28"/>
          <w:szCs w:val="28"/>
          <w:lang w:val="en-US"/>
        </w:rPr>
        <w:t>;</w:t>
      </w:r>
      <w:r w:rsidR="001F6F55" w:rsidRPr="004A5A92">
        <w:rPr>
          <w:sz w:val="28"/>
          <w:szCs w:val="28"/>
        </w:rPr>
        <w:t xml:space="preserve"> quy định liên quan đến đồng tiền thanh toán, kết nối và mở rộng thị trường thông qua cộng đồng doanh nghiệp của hai quốc gia</w:t>
      </w:r>
      <w:r w:rsidR="001F6F55" w:rsidRPr="004A5A92">
        <w:rPr>
          <w:sz w:val="28"/>
          <w:szCs w:val="28"/>
          <w:lang w:val="en-US"/>
        </w:rPr>
        <w:t>;</w:t>
      </w:r>
      <w:r w:rsidR="001F6F55" w:rsidRPr="004A5A92">
        <w:rPr>
          <w:sz w:val="28"/>
          <w:szCs w:val="28"/>
        </w:rPr>
        <w:t xml:space="preserve"> thúc đẩy </w:t>
      </w:r>
      <w:r w:rsidR="001F6F55" w:rsidRPr="004A5A92">
        <w:rPr>
          <w:sz w:val="28"/>
          <w:szCs w:val="28"/>
          <w:lang w:val="en-US"/>
        </w:rPr>
        <w:t>xuất khẩu</w:t>
      </w:r>
      <w:r w:rsidR="001F6F55" w:rsidRPr="004A5A92">
        <w:rPr>
          <w:sz w:val="28"/>
          <w:szCs w:val="28"/>
        </w:rPr>
        <w:t xml:space="preserve"> thông qua hoạt động đầu tư nước ngoài</w:t>
      </w:r>
      <w:r w:rsidR="001F6F55" w:rsidRPr="004A5A92">
        <w:rPr>
          <w:sz w:val="28"/>
          <w:szCs w:val="28"/>
          <w:lang w:val="en-US"/>
        </w:rPr>
        <w:t>;</w:t>
      </w:r>
      <w:r w:rsidR="001F6F55" w:rsidRPr="004A5A92">
        <w:rPr>
          <w:sz w:val="28"/>
          <w:szCs w:val="28"/>
        </w:rPr>
        <w:t xml:space="preserve"> cải thiện môi trường đầu tư kinh doanh cho doanh nghiệp cũng như nâng cao sức cạnh tranh của hàng hóa Việt Nam tại thị trường Nga và EAEU</w:t>
      </w:r>
      <w:r w:rsidR="001F6F55" w:rsidRPr="004A5A92">
        <w:rPr>
          <w:sz w:val="28"/>
          <w:szCs w:val="28"/>
          <w:lang w:val="en-US"/>
        </w:rPr>
        <w:t xml:space="preserve">; </w:t>
      </w:r>
      <w:r w:rsidR="00194990" w:rsidRPr="004A5A92">
        <w:rPr>
          <w:sz w:val="28"/>
          <w:szCs w:val="28"/>
          <w:lang w:val="en-US"/>
        </w:rPr>
        <w:t>hỗ trợ của cơ quan xúc tiến thương mại, thông tin thị trường và sản phẩm từ Thương vụ</w:t>
      </w:r>
      <w:r w:rsidR="00194990" w:rsidRPr="004A5A92">
        <w:rPr>
          <w:sz w:val="28"/>
          <w:szCs w:val="28"/>
        </w:rPr>
        <w:t xml:space="preserve"> </w:t>
      </w:r>
      <w:r w:rsidR="00194990" w:rsidRPr="004A5A92">
        <w:rPr>
          <w:sz w:val="28"/>
          <w:szCs w:val="28"/>
          <w:lang w:val="en-US"/>
        </w:rPr>
        <w:t xml:space="preserve">của Việt Nam tại </w:t>
      </w:r>
      <w:r w:rsidR="00636F1A" w:rsidRPr="004A5A92">
        <w:rPr>
          <w:sz w:val="28"/>
          <w:szCs w:val="28"/>
        </w:rPr>
        <w:t>Liên bang Nga</w:t>
      </w:r>
      <w:r w:rsidR="00194990" w:rsidRPr="004A5A92">
        <w:rPr>
          <w:sz w:val="28"/>
          <w:szCs w:val="28"/>
          <w:lang w:val="en-US"/>
        </w:rPr>
        <w:t xml:space="preserve"> </w:t>
      </w:r>
      <w:r w:rsidR="00350F68" w:rsidRPr="004A5A92">
        <w:rPr>
          <w:sz w:val="28"/>
          <w:szCs w:val="28"/>
        </w:rPr>
        <w:t>… Những giải pháp kiến nghị này sẽ được nghiên cứu sinh cân nhắc sử dụng trong quá trình thực hiện luận án của mình.</w:t>
      </w:r>
    </w:p>
    <w:p w14:paraId="36F2CD6D" w14:textId="77777777" w:rsidR="00350F68" w:rsidRPr="004A5A92" w:rsidRDefault="00350F68" w:rsidP="00C1544A">
      <w:pPr>
        <w:tabs>
          <w:tab w:val="left" w:pos="993"/>
        </w:tabs>
        <w:spacing w:line="360" w:lineRule="auto"/>
        <w:ind w:firstLine="709"/>
        <w:jc w:val="both"/>
        <w:rPr>
          <w:sz w:val="28"/>
          <w:szCs w:val="28"/>
          <w:lang w:val="en-US"/>
        </w:rPr>
      </w:pPr>
      <w:r w:rsidRPr="004A5A92">
        <w:rPr>
          <w:sz w:val="28"/>
          <w:szCs w:val="28"/>
        </w:rPr>
        <w:t xml:space="preserve">Có thể thấy, hiện đã có các nghiên cứu liên quan đến chuyển dịch cơ cấu hàng xuất khẩu của Việt Nam sang thị trường ở các khía cạnh khác nhau. Tuy nhiên, cho đến nay, chưa có công trình khoa học nào công bố về giải pháp chuyển dịch cơ cấu hàng xuất khẩu của Việt Nam sang thị trường </w:t>
      </w:r>
      <w:r w:rsidR="00636F1A" w:rsidRPr="004A5A92">
        <w:rPr>
          <w:sz w:val="28"/>
          <w:szCs w:val="28"/>
        </w:rPr>
        <w:t>Liên bang Nga</w:t>
      </w:r>
      <w:r w:rsidRPr="004A5A92">
        <w:rPr>
          <w:sz w:val="28"/>
          <w:szCs w:val="28"/>
        </w:rPr>
        <w:t xml:space="preserve"> </w:t>
      </w:r>
      <w:r w:rsidR="00AC1ECC" w:rsidRPr="004A5A92">
        <w:rPr>
          <w:sz w:val="28"/>
          <w:szCs w:val="28"/>
          <w:lang w:val="en-US"/>
        </w:rPr>
        <w:t xml:space="preserve">trong </w:t>
      </w:r>
      <w:r w:rsidRPr="004A5A92">
        <w:rPr>
          <w:sz w:val="28"/>
          <w:szCs w:val="28"/>
        </w:rPr>
        <w:t xml:space="preserve">khi quan hệ ngoại giao giữa Việt Nam và </w:t>
      </w:r>
      <w:r w:rsidR="00636F1A" w:rsidRPr="004A5A92">
        <w:rPr>
          <w:sz w:val="28"/>
          <w:szCs w:val="28"/>
        </w:rPr>
        <w:t>Liên bang Nga</w:t>
      </w:r>
      <w:r w:rsidRPr="004A5A92">
        <w:rPr>
          <w:sz w:val="28"/>
          <w:szCs w:val="28"/>
        </w:rPr>
        <w:t xml:space="preserve"> không ngừng phát triển và nâng cấp lên các mức độ mới, tốt đẹp và toàn diện hơn. </w:t>
      </w:r>
      <w:r w:rsidR="00AF69C0" w:rsidRPr="004A5A92">
        <w:rPr>
          <w:sz w:val="28"/>
          <w:szCs w:val="28"/>
          <w:lang w:val="en-US"/>
        </w:rPr>
        <w:t xml:space="preserve">Đặc biệt là trong bối cảnh của </w:t>
      </w:r>
      <w:r w:rsidR="00636F1A" w:rsidRPr="004A5A92">
        <w:rPr>
          <w:sz w:val="28"/>
          <w:szCs w:val="28"/>
        </w:rPr>
        <w:t>Liên bang Nga</w:t>
      </w:r>
      <w:r w:rsidR="00AF69C0" w:rsidRPr="004A5A92">
        <w:rPr>
          <w:sz w:val="28"/>
          <w:szCs w:val="28"/>
          <w:lang w:val="en-US"/>
        </w:rPr>
        <w:t xml:space="preserve"> hiện nay khi bị Hoa Kỳ và các nước phương Tây cấm vận và gia tăng các biện pháp trừng phạt từ cuộc </w:t>
      </w:r>
      <w:r w:rsidR="00045FC3" w:rsidRPr="004A5A92">
        <w:rPr>
          <w:sz w:val="28"/>
          <w:szCs w:val="28"/>
          <w:lang w:val="en-US"/>
        </w:rPr>
        <w:t>xung đột</w:t>
      </w:r>
      <w:r w:rsidR="00AF69C0" w:rsidRPr="004A5A92">
        <w:rPr>
          <w:sz w:val="28"/>
          <w:szCs w:val="28"/>
          <w:lang w:val="en-US"/>
        </w:rPr>
        <w:t xml:space="preserve"> giữa Nga và Ucraina. Do vậy, h</w:t>
      </w:r>
      <w:r w:rsidRPr="004A5A92">
        <w:rPr>
          <w:sz w:val="28"/>
          <w:szCs w:val="28"/>
        </w:rPr>
        <w:t xml:space="preserve">àng hóa Việt Nam </w:t>
      </w:r>
      <w:r w:rsidR="00AF69C0" w:rsidRPr="004A5A92">
        <w:rPr>
          <w:sz w:val="28"/>
          <w:szCs w:val="28"/>
          <w:lang w:val="en-US"/>
        </w:rPr>
        <w:t>mặc dù</w:t>
      </w:r>
      <w:r w:rsidRPr="004A5A92">
        <w:rPr>
          <w:sz w:val="28"/>
          <w:szCs w:val="28"/>
        </w:rPr>
        <w:t xml:space="preserve"> có nhiều cơ hội </w:t>
      </w:r>
      <w:r w:rsidR="00AF69C0" w:rsidRPr="004A5A92">
        <w:rPr>
          <w:sz w:val="28"/>
          <w:szCs w:val="28"/>
          <w:lang w:val="en-US"/>
        </w:rPr>
        <w:t xml:space="preserve">xuất khẩu, nhưng cũng gặp phải những </w:t>
      </w:r>
      <w:r w:rsidRPr="004A5A92">
        <w:rPr>
          <w:sz w:val="28"/>
          <w:szCs w:val="28"/>
        </w:rPr>
        <w:t xml:space="preserve">thách thức </w:t>
      </w:r>
      <w:r w:rsidR="00AF69C0" w:rsidRPr="004A5A92">
        <w:rPr>
          <w:sz w:val="28"/>
          <w:szCs w:val="28"/>
          <w:lang w:val="en-US"/>
        </w:rPr>
        <w:t xml:space="preserve">không nhỏ </w:t>
      </w:r>
      <w:r w:rsidRPr="004A5A92">
        <w:rPr>
          <w:sz w:val="28"/>
          <w:szCs w:val="28"/>
        </w:rPr>
        <w:t xml:space="preserve">khi </w:t>
      </w:r>
      <w:r w:rsidR="000C6B7B" w:rsidRPr="004A5A92">
        <w:rPr>
          <w:sz w:val="28"/>
          <w:szCs w:val="28"/>
        </w:rPr>
        <w:t xml:space="preserve">hàng xuất khẩu của Việt Nam </w:t>
      </w:r>
      <w:r w:rsidRPr="004A5A92">
        <w:rPr>
          <w:sz w:val="28"/>
          <w:szCs w:val="28"/>
        </w:rPr>
        <w:t xml:space="preserve">muốn thâm nhập sâu vào thị trường này. </w:t>
      </w:r>
      <w:r w:rsidR="00AC1ECC" w:rsidRPr="004A5A92">
        <w:rPr>
          <w:sz w:val="28"/>
          <w:szCs w:val="28"/>
          <w:lang w:val="en-US"/>
        </w:rPr>
        <w:t>Như vậy, c</w:t>
      </w:r>
      <w:r w:rsidRPr="004A5A92">
        <w:rPr>
          <w:sz w:val="28"/>
          <w:szCs w:val="28"/>
        </w:rPr>
        <w:t xml:space="preserve">ần thiết có các nghiên cứu cập nhật, toàn diện nhằm </w:t>
      </w:r>
      <w:r w:rsidR="00BA4ECE" w:rsidRPr="004A5A92">
        <w:rPr>
          <w:sz w:val="28"/>
          <w:szCs w:val="28"/>
          <w:lang w:val="en-US"/>
        </w:rPr>
        <w:t xml:space="preserve">chuyển dịch cơ cấu </w:t>
      </w:r>
      <w:r w:rsidR="00BA4ECE" w:rsidRPr="004A5A92">
        <w:rPr>
          <w:sz w:val="28"/>
          <w:szCs w:val="28"/>
        </w:rPr>
        <w:t xml:space="preserve">hàng </w:t>
      </w:r>
      <w:r w:rsidRPr="004A5A92">
        <w:rPr>
          <w:sz w:val="28"/>
          <w:szCs w:val="28"/>
        </w:rPr>
        <w:t>xuất khẩu của Việt Na</w:t>
      </w:r>
      <w:r w:rsidR="00AC1ECC" w:rsidRPr="004A5A92">
        <w:rPr>
          <w:sz w:val="28"/>
          <w:szCs w:val="28"/>
        </w:rPr>
        <w:t xml:space="preserve">m sang thị trường </w:t>
      </w:r>
      <w:r w:rsidR="00636F1A" w:rsidRPr="004A5A92">
        <w:rPr>
          <w:sz w:val="28"/>
          <w:szCs w:val="28"/>
        </w:rPr>
        <w:t>Liên bang Nga</w:t>
      </w:r>
      <w:r w:rsidR="00AC1ECC" w:rsidRPr="004A5A92">
        <w:rPr>
          <w:sz w:val="28"/>
          <w:szCs w:val="28"/>
          <w:lang w:val="en-US"/>
        </w:rPr>
        <w:t xml:space="preserve"> trong bối cảnh mới.</w:t>
      </w:r>
    </w:p>
    <w:p w14:paraId="1BBF9901" w14:textId="77777777" w:rsidR="00350F68" w:rsidRPr="004A5A92" w:rsidRDefault="00C1544A" w:rsidP="00C1544A">
      <w:pPr>
        <w:spacing w:line="360" w:lineRule="auto"/>
        <w:ind w:firstLine="709"/>
        <w:rPr>
          <w:i/>
          <w:sz w:val="28"/>
          <w:szCs w:val="28"/>
        </w:rPr>
      </w:pPr>
      <w:r w:rsidRPr="004A5A92">
        <w:rPr>
          <w:i/>
          <w:sz w:val="28"/>
          <w:szCs w:val="28"/>
          <w:lang w:val="en-US"/>
        </w:rPr>
        <w:t>-</w:t>
      </w:r>
      <w:r w:rsidR="00350F68" w:rsidRPr="004A5A92">
        <w:rPr>
          <w:i/>
          <w:sz w:val="28"/>
          <w:szCs w:val="28"/>
        </w:rPr>
        <w:t xml:space="preserve"> Những vấn đề chưa được giải quyết</w:t>
      </w:r>
      <w:r w:rsidR="00AF69C0" w:rsidRPr="004A5A92">
        <w:rPr>
          <w:i/>
          <w:sz w:val="28"/>
          <w:szCs w:val="28"/>
        </w:rPr>
        <w:t xml:space="preserve"> hoặc</w:t>
      </w:r>
      <w:r w:rsidR="00350F68" w:rsidRPr="004A5A92">
        <w:rPr>
          <w:i/>
          <w:sz w:val="28"/>
          <w:szCs w:val="28"/>
        </w:rPr>
        <w:t xml:space="preserve"> chưa được đặt ra trong các công trình nghiên cứu đã công bố</w:t>
      </w:r>
    </w:p>
    <w:p w14:paraId="205D7D01" w14:textId="77777777" w:rsidR="00350F68" w:rsidRPr="004A5A92" w:rsidRDefault="00601EC3" w:rsidP="00C1544A">
      <w:pPr>
        <w:tabs>
          <w:tab w:val="left" w:pos="993"/>
        </w:tabs>
        <w:spacing w:line="360" w:lineRule="auto"/>
        <w:ind w:firstLine="709"/>
        <w:jc w:val="both"/>
        <w:rPr>
          <w:sz w:val="28"/>
          <w:szCs w:val="28"/>
        </w:rPr>
      </w:pPr>
      <w:r w:rsidRPr="004A5A92">
        <w:rPr>
          <w:sz w:val="28"/>
          <w:szCs w:val="28"/>
          <w:lang w:val="en-US"/>
        </w:rPr>
        <w:lastRenderedPageBreak/>
        <w:t>+</w:t>
      </w:r>
      <w:r w:rsidR="00350F68" w:rsidRPr="004A5A92">
        <w:rPr>
          <w:sz w:val="28"/>
          <w:szCs w:val="28"/>
        </w:rPr>
        <w:t xml:space="preserve"> Về mặt lý luận</w:t>
      </w:r>
    </w:p>
    <w:p w14:paraId="3D914756" w14:textId="77777777" w:rsidR="00350F68" w:rsidRPr="004A5A92" w:rsidRDefault="00350F68" w:rsidP="00C1544A">
      <w:pPr>
        <w:tabs>
          <w:tab w:val="left" w:pos="993"/>
        </w:tabs>
        <w:spacing w:line="360" w:lineRule="auto"/>
        <w:ind w:firstLine="709"/>
        <w:jc w:val="both"/>
        <w:rPr>
          <w:sz w:val="28"/>
          <w:szCs w:val="28"/>
        </w:rPr>
      </w:pPr>
      <w:r w:rsidRPr="004A5A92">
        <w:rPr>
          <w:sz w:val="28"/>
          <w:szCs w:val="28"/>
        </w:rPr>
        <w:t xml:space="preserve">Một số vấn đề lý luận về </w:t>
      </w:r>
      <w:r w:rsidR="00C40C25" w:rsidRPr="004A5A92">
        <w:rPr>
          <w:sz w:val="28"/>
          <w:szCs w:val="28"/>
        </w:rPr>
        <w:t xml:space="preserve">chuyển dịch cơ cấu hàng xuất khẩu của Việt Nam </w:t>
      </w:r>
      <w:r w:rsidR="00C40C25" w:rsidRPr="004A5A92">
        <w:rPr>
          <w:sz w:val="28"/>
          <w:szCs w:val="28"/>
          <w:lang w:val="en-US"/>
        </w:rPr>
        <w:t>sang</w:t>
      </w:r>
      <w:r w:rsidR="00C40C25" w:rsidRPr="004A5A92">
        <w:rPr>
          <w:sz w:val="28"/>
          <w:szCs w:val="28"/>
        </w:rPr>
        <w:t xml:space="preserve"> thị trường </w:t>
      </w:r>
      <w:r w:rsidR="00636F1A" w:rsidRPr="004A5A92">
        <w:rPr>
          <w:sz w:val="28"/>
          <w:szCs w:val="28"/>
        </w:rPr>
        <w:t>Liên bang Nga</w:t>
      </w:r>
      <w:r w:rsidRPr="004A5A92">
        <w:rPr>
          <w:sz w:val="28"/>
          <w:szCs w:val="28"/>
        </w:rPr>
        <w:t xml:space="preserve"> còn </w:t>
      </w:r>
      <w:r w:rsidR="00F91ECB" w:rsidRPr="004A5A92">
        <w:rPr>
          <w:sz w:val="28"/>
          <w:szCs w:val="28"/>
          <w:lang w:val="en-US"/>
        </w:rPr>
        <w:t>chưa cụ thể hóa</w:t>
      </w:r>
      <w:r w:rsidRPr="004A5A92">
        <w:rPr>
          <w:sz w:val="28"/>
          <w:szCs w:val="28"/>
        </w:rPr>
        <w:t xml:space="preserve"> trong các nghiên cứu liên quan, như: </w:t>
      </w:r>
      <w:r w:rsidR="00FE25BC" w:rsidRPr="004A5A92">
        <w:rPr>
          <w:sz w:val="28"/>
          <w:szCs w:val="28"/>
          <w:lang w:val="en-US"/>
        </w:rPr>
        <w:t>K</w:t>
      </w:r>
      <w:r w:rsidR="00FE25BC" w:rsidRPr="004A5A92">
        <w:rPr>
          <w:sz w:val="28"/>
          <w:szCs w:val="28"/>
        </w:rPr>
        <w:t xml:space="preserve">hái niệm về chuyển dịch cơ cấu hàng xuất khẩu </w:t>
      </w:r>
      <w:r w:rsidR="00FE25BC" w:rsidRPr="004A5A92">
        <w:rPr>
          <w:sz w:val="28"/>
          <w:szCs w:val="28"/>
          <w:lang w:val="en-US"/>
        </w:rPr>
        <w:t xml:space="preserve">được </w:t>
      </w:r>
      <w:r w:rsidR="009401AF" w:rsidRPr="004A5A92">
        <w:rPr>
          <w:sz w:val="28"/>
          <w:szCs w:val="28"/>
          <w:lang w:val="en-US"/>
        </w:rPr>
        <w:t>đề cập</w:t>
      </w:r>
      <w:r w:rsidR="00FE25BC" w:rsidRPr="004A5A92">
        <w:rPr>
          <w:sz w:val="28"/>
          <w:szCs w:val="28"/>
          <w:lang w:val="en-US"/>
        </w:rPr>
        <w:t xml:space="preserve"> đến từ </w:t>
      </w:r>
      <w:r w:rsidR="009401AF" w:rsidRPr="004A5A92">
        <w:rPr>
          <w:sz w:val="28"/>
          <w:szCs w:val="28"/>
          <w:lang w:val="en-US"/>
        </w:rPr>
        <w:t>nhiều năm trước đây</w:t>
      </w:r>
      <w:r w:rsidR="00FE25BC" w:rsidRPr="004A5A92">
        <w:rPr>
          <w:sz w:val="28"/>
          <w:szCs w:val="28"/>
          <w:lang w:val="en-US"/>
        </w:rPr>
        <w:t xml:space="preserve"> nhưng, chưa có những phân tích sâu về nội hàm cũng như những </w:t>
      </w:r>
      <w:r w:rsidR="00FE25BC" w:rsidRPr="004A5A92">
        <w:rPr>
          <w:sz w:val="28"/>
          <w:szCs w:val="28"/>
        </w:rPr>
        <w:t xml:space="preserve">nội dung chuyển dịch cơ cấu hàng xuất khẩu; </w:t>
      </w:r>
      <w:r w:rsidR="00C40C25" w:rsidRPr="004A5A92">
        <w:rPr>
          <w:sz w:val="28"/>
          <w:szCs w:val="28"/>
          <w:lang w:val="en-US"/>
        </w:rPr>
        <w:t xml:space="preserve">Thương mại giữa hai quốc gia trong mối quan hệ với </w:t>
      </w:r>
      <w:r w:rsidR="00356A5F" w:rsidRPr="004A5A92">
        <w:rPr>
          <w:sz w:val="28"/>
          <w:szCs w:val="28"/>
          <w:lang w:val="en-US"/>
        </w:rPr>
        <w:t xml:space="preserve">thương mại giữa các quốc gia tham gia </w:t>
      </w:r>
      <w:r w:rsidR="00C40C25" w:rsidRPr="004A5A92">
        <w:rPr>
          <w:sz w:val="28"/>
          <w:szCs w:val="28"/>
          <w:lang w:val="en-US"/>
        </w:rPr>
        <w:t>hiệp định thương mại tự do khu vực</w:t>
      </w:r>
      <w:r w:rsidR="00FE25BC" w:rsidRPr="004A5A92">
        <w:rPr>
          <w:sz w:val="28"/>
          <w:szCs w:val="28"/>
          <w:lang w:val="en-US"/>
        </w:rPr>
        <w:t>; Khái niệm về tạm nhập, tái xuất trong bối cảnh mới cũng có những cách nhìn nhận sâu sắc hơn;</w:t>
      </w:r>
      <w:r w:rsidRPr="004A5A92">
        <w:rPr>
          <w:sz w:val="28"/>
          <w:szCs w:val="28"/>
        </w:rPr>
        <w:t xml:space="preserve"> Các yếu tố ảnh hưởng đến </w:t>
      </w:r>
      <w:r w:rsidR="00FE25BC" w:rsidRPr="004A5A92">
        <w:rPr>
          <w:sz w:val="28"/>
          <w:szCs w:val="28"/>
        </w:rPr>
        <w:t>chuyển dịch cơ cấu hàng xuất khẩu</w:t>
      </w:r>
      <w:r w:rsidRPr="004A5A92">
        <w:rPr>
          <w:sz w:val="28"/>
          <w:szCs w:val="28"/>
        </w:rPr>
        <w:t xml:space="preserve"> chưa được các công trình nghiên cứu trong và ngoài nước đề cập</w:t>
      </w:r>
      <w:r w:rsidR="00FE25BC" w:rsidRPr="004A5A92">
        <w:rPr>
          <w:sz w:val="28"/>
          <w:szCs w:val="28"/>
          <w:lang w:val="en-US"/>
        </w:rPr>
        <w:t xml:space="preserve"> s</w:t>
      </w:r>
      <w:r w:rsidR="00CA6AED" w:rsidRPr="004A5A92">
        <w:rPr>
          <w:sz w:val="28"/>
          <w:szCs w:val="28"/>
          <w:lang w:val="en-US"/>
        </w:rPr>
        <w:t>âu, đặc biệt là đối với thị trườ</w:t>
      </w:r>
      <w:r w:rsidR="00FE25BC" w:rsidRPr="004A5A92">
        <w:rPr>
          <w:sz w:val="28"/>
          <w:szCs w:val="28"/>
          <w:lang w:val="en-US"/>
        </w:rPr>
        <w:t xml:space="preserve">ng </w:t>
      </w:r>
      <w:r w:rsidR="00636F1A" w:rsidRPr="004A5A92">
        <w:rPr>
          <w:sz w:val="28"/>
          <w:szCs w:val="28"/>
        </w:rPr>
        <w:t>Liên bang Nga</w:t>
      </w:r>
      <w:r w:rsidR="009401AF" w:rsidRPr="004A5A92">
        <w:rPr>
          <w:sz w:val="28"/>
          <w:szCs w:val="28"/>
          <w:lang w:val="en-US"/>
        </w:rPr>
        <w:t xml:space="preserve">; Các nghiên cứu đã công bố chưa đặt ra vấn đề </w:t>
      </w:r>
      <w:r w:rsidR="0043126B" w:rsidRPr="004A5A92">
        <w:rPr>
          <w:sz w:val="28"/>
          <w:szCs w:val="28"/>
        </w:rPr>
        <w:t>chuyển dịch cơ cấu hàng xuất khẩu</w:t>
      </w:r>
      <w:r w:rsidR="0043126B" w:rsidRPr="004A5A92">
        <w:rPr>
          <w:sz w:val="28"/>
          <w:szCs w:val="28"/>
          <w:lang w:val="en-US"/>
        </w:rPr>
        <w:t xml:space="preserve"> của một quốc gia sang thị trường nước đối tác </w:t>
      </w:r>
      <w:r w:rsidR="00FE25BC" w:rsidRPr="004A5A92">
        <w:rPr>
          <w:sz w:val="28"/>
          <w:szCs w:val="28"/>
          <w:lang w:val="en-US"/>
        </w:rPr>
        <w:t xml:space="preserve">trong mối quan hệ với các </w:t>
      </w:r>
      <w:r w:rsidR="0043126B" w:rsidRPr="004A5A92">
        <w:rPr>
          <w:sz w:val="28"/>
          <w:szCs w:val="28"/>
          <w:lang w:val="en-US"/>
        </w:rPr>
        <w:t>thị trường khác</w:t>
      </w:r>
      <w:r w:rsidRPr="004A5A92">
        <w:rPr>
          <w:sz w:val="28"/>
          <w:szCs w:val="28"/>
        </w:rPr>
        <w:t xml:space="preserve">. </w:t>
      </w:r>
    </w:p>
    <w:p w14:paraId="096A7C05" w14:textId="77777777" w:rsidR="00350F68" w:rsidRPr="004A5A92" w:rsidRDefault="00601EC3" w:rsidP="007850A5">
      <w:pPr>
        <w:tabs>
          <w:tab w:val="left" w:pos="993"/>
        </w:tabs>
        <w:spacing w:line="360" w:lineRule="auto"/>
        <w:ind w:firstLine="709"/>
        <w:jc w:val="both"/>
        <w:rPr>
          <w:sz w:val="28"/>
          <w:szCs w:val="28"/>
        </w:rPr>
      </w:pPr>
      <w:r w:rsidRPr="004A5A92">
        <w:rPr>
          <w:sz w:val="28"/>
          <w:szCs w:val="28"/>
          <w:lang w:val="en-US"/>
        </w:rPr>
        <w:t>+</w:t>
      </w:r>
      <w:r w:rsidR="00350F68" w:rsidRPr="004A5A92">
        <w:rPr>
          <w:sz w:val="28"/>
          <w:szCs w:val="28"/>
        </w:rPr>
        <w:t xml:space="preserve"> Về mặt thực tiễn</w:t>
      </w:r>
    </w:p>
    <w:p w14:paraId="5524941F" w14:textId="77777777" w:rsidR="00350F68" w:rsidRPr="004A5A92" w:rsidRDefault="00350F68" w:rsidP="007850A5">
      <w:pPr>
        <w:tabs>
          <w:tab w:val="left" w:pos="993"/>
        </w:tabs>
        <w:spacing w:line="360" w:lineRule="auto"/>
        <w:ind w:firstLine="709"/>
        <w:jc w:val="both"/>
        <w:rPr>
          <w:sz w:val="28"/>
          <w:szCs w:val="28"/>
          <w:lang w:val="en-US"/>
        </w:rPr>
      </w:pPr>
      <w:r w:rsidRPr="004A5A92">
        <w:rPr>
          <w:sz w:val="28"/>
          <w:szCs w:val="28"/>
        </w:rPr>
        <w:t xml:space="preserve">Các công trình nghiên cứu trong và ngoài nước </w:t>
      </w:r>
      <w:r w:rsidR="002C69AA" w:rsidRPr="004A5A92">
        <w:rPr>
          <w:sz w:val="28"/>
          <w:szCs w:val="28"/>
          <w:lang w:val="en-US"/>
        </w:rPr>
        <w:t>đã công bố hoặc chỉ nghiên cứu ở một khía cạnh hẹp, hoặc là đã nghiên cứu và công bố trước khi có VN-EAEU FTA nên tính thời sự còn hạn chế. C</w:t>
      </w:r>
      <w:r w:rsidRPr="004A5A92">
        <w:rPr>
          <w:sz w:val="28"/>
          <w:szCs w:val="28"/>
        </w:rPr>
        <w:t xml:space="preserve">ác công trình nghiên cứu </w:t>
      </w:r>
      <w:r w:rsidR="002C69AA" w:rsidRPr="004A5A92">
        <w:rPr>
          <w:sz w:val="28"/>
          <w:szCs w:val="28"/>
          <w:lang w:val="en-US"/>
        </w:rPr>
        <w:t>đã công bố</w:t>
      </w:r>
      <w:r w:rsidRPr="004A5A92">
        <w:rPr>
          <w:sz w:val="28"/>
          <w:szCs w:val="28"/>
        </w:rPr>
        <w:t xml:space="preserve"> cũng chưa đề cập rõ nét về vấn đề </w:t>
      </w:r>
      <w:r w:rsidR="00467699" w:rsidRPr="004A5A92">
        <w:rPr>
          <w:sz w:val="28"/>
          <w:szCs w:val="28"/>
        </w:rPr>
        <w:t xml:space="preserve">chuyển dịch cơ cấu hàng xuất khẩu của Việt Nam </w:t>
      </w:r>
      <w:r w:rsidRPr="004A5A92">
        <w:rPr>
          <w:sz w:val="28"/>
          <w:szCs w:val="28"/>
        </w:rPr>
        <w:t xml:space="preserve">nói chung và </w:t>
      </w:r>
      <w:r w:rsidR="00467699" w:rsidRPr="004A5A92">
        <w:rPr>
          <w:sz w:val="28"/>
          <w:szCs w:val="28"/>
        </w:rPr>
        <w:t xml:space="preserve">chuyển dịch cơ cấu hàng xuất khẩu </w:t>
      </w:r>
      <w:r w:rsidR="00467699" w:rsidRPr="004A5A92">
        <w:rPr>
          <w:sz w:val="28"/>
          <w:szCs w:val="28"/>
          <w:lang w:val="en-US"/>
        </w:rPr>
        <w:t>sang</w:t>
      </w:r>
      <w:r w:rsidR="00467699" w:rsidRPr="004A5A92">
        <w:rPr>
          <w:sz w:val="28"/>
          <w:szCs w:val="28"/>
        </w:rPr>
        <w:t xml:space="preserve"> thị trường </w:t>
      </w:r>
      <w:r w:rsidR="00636F1A" w:rsidRPr="004A5A92">
        <w:rPr>
          <w:sz w:val="28"/>
          <w:szCs w:val="28"/>
        </w:rPr>
        <w:t>Liên bang Nga</w:t>
      </w:r>
      <w:r w:rsidR="00467699" w:rsidRPr="004A5A92">
        <w:rPr>
          <w:sz w:val="28"/>
          <w:szCs w:val="28"/>
        </w:rPr>
        <w:t xml:space="preserve"> </w:t>
      </w:r>
      <w:r w:rsidRPr="004A5A92">
        <w:rPr>
          <w:sz w:val="28"/>
          <w:szCs w:val="28"/>
        </w:rPr>
        <w:t>nói riêng</w:t>
      </w:r>
      <w:r w:rsidR="002C69AA" w:rsidRPr="004A5A92">
        <w:rPr>
          <w:sz w:val="28"/>
          <w:szCs w:val="28"/>
          <w:lang w:val="en-US"/>
        </w:rPr>
        <w:t xml:space="preserve"> để đưa ra</w:t>
      </w:r>
      <w:r w:rsidRPr="004A5A92">
        <w:rPr>
          <w:sz w:val="28"/>
          <w:szCs w:val="28"/>
        </w:rPr>
        <w:t xml:space="preserve"> những đánh giá cụ thể, có hệ thống về </w:t>
      </w:r>
      <w:r w:rsidR="00D30424" w:rsidRPr="004A5A92">
        <w:rPr>
          <w:sz w:val="28"/>
          <w:szCs w:val="28"/>
        </w:rPr>
        <w:t xml:space="preserve">chuyển dịch cơ cấu hàng xuất khẩu của Việt Nam </w:t>
      </w:r>
      <w:r w:rsidR="00D30424" w:rsidRPr="004A5A92">
        <w:rPr>
          <w:sz w:val="28"/>
          <w:szCs w:val="28"/>
          <w:lang w:val="en-US"/>
        </w:rPr>
        <w:t>sang</w:t>
      </w:r>
      <w:r w:rsidR="00D30424" w:rsidRPr="004A5A92">
        <w:rPr>
          <w:sz w:val="28"/>
          <w:szCs w:val="28"/>
        </w:rPr>
        <w:t xml:space="preserve"> thị trường </w:t>
      </w:r>
      <w:r w:rsidR="00636F1A" w:rsidRPr="004A5A92">
        <w:rPr>
          <w:sz w:val="28"/>
          <w:szCs w:val="28"/>
        </w:rPr>
        <w:t>Liên bang Nga</w:t>
      </w:r>
      <w:r w:rsidR="00D30424" w:rsidRPr="004A5A92">
        <w:rPr>
          <w:sz w:val="28"/>
          <w:szCs w:val="28"/>
          <w:lang w:val="en-US"/>
        </w:rPr>
        <w:t>.</w:t>
      </w:r>
      <w:r w:rsidR="002C69AA" w:rsidRPr="004A5A92">
        <w:rPr>
          <w:sz w:val="28"/>
          <w:szCs w:val="28"/>
          <w:lang w:val="en-US"/>
        </w:rPr>
        <w:t xml:space="preserve"> Hơn nữa, trong bối cảnh mới nên cần phải có những giải pháp mới để giải quyết vấn đề nghiên cứu.</w:t>
      </w:r>
    </w:p>
    <w:p w14:paraId="77534DF6" w14:textId="77777777" w:rsidR="00350F68" w:rsidRPr="004A5A92" w:rsidRDefault="00350F68" w:rsidP="007850A5">
      <w:pPr>
        <w:tabs>
          <w:tab w:val="left" w:pos="993"/>
        </w:tabs>
        <w:spacing w:line="360" w:lineRule="auto"/>
        <w:ind w:firstLine="709"/>
        <w:jc w:val="both"/>
        <w:rPr>
          <w:sz w:val="28"/>
          <w:szCs w:val="28"/>
        </w:rPr>
      </w:pPr>
      <w:r w:rsidRPr="004A5A92">
        <w:rPr>
          <w:sz w:val="28"/>
          <w:szCs w:val="28"/>
        </w:rPr>
        <w:t xml:space="preserve">Kết quả nghiên cứu liên quan đến chủ đề </w:t>
      </w:r>
      <w:r w:rsidR="00874A82" w:rsidRPr="004A5A92">
        <w:rPr>
          <w:sz w:val="28"/>
          <w:szCs w:val="28"/>
        </w:rPr>
        <w:t>chuyển dịch cơ cấu hàng xuất khẩu của Việt Nam</w:t>
      </w:r>
      <w:r w:rsidR="00874A82" w:rsidRPr="004A5A92">
        <w:rPr>
          <w:sz w:val="28"/>
          <w:szCs w:val="28"/>
          <w:lang w:val="en-US"/>
        </w:rPr>
        <w:t xml:space="preserve"> và xuất khẩu hàng hóa của Việt Nam sang </w:t>
      </w:r>
      <w:r w:rsidR="00874A82" w:rsidRPr="004A5A92">
        <w:rPr>
          <w:sz w:val="28"/>
          <w:szCs w:val="28"/>
        </w:rPr>
        <w:t xml:space="preserve">thị trường </w:t>
      </w:r>
      <w:r w:rsidR="00636F1A" w:rsidRPr="004A5A92">
        <w:rPr>
          <w:sz w:val="28"/>
          <w:szCs w:val="28"/>
        </w:rPr>
        <w:t>Liên bang Nga</w:t>
      </w:r>
      <w:r w:rsidR="00874A82" w:rsidRPr="004A5A92">
        <w:rPr>
          <w:sz w:val="28"/>
          <w:szCs w:val="28"/>
          <w:lang w:val="en-US"/>
        </w:rPr>
        <w:t xml:space="preserve"> </w:t>
      </w:r>
      <w:r w:rsidRPr="004A5A92">
        <w:rPr>
          <w:sz w:val="28"/>
          <w:szCs w:val="28"/>
        </w:rPr>
        <w:t xml:space="preserve">đã </w:t>
      </w:r>
      <w:r w:rsidR="00874A82" w:rsidRPr="004A5A92">
        <w:rPr>
          <w:sz w:val="28"/>
          <w:szCs w:val="28"/>
          <w:lang w:val="en-US"/>
        </w:rPr>
        <w:t>đưa ra</w:t>
      </w:r>
      <w:r w:rsidRPr="004A5A92">
        <w:rPr>
          <w:sz w:val="28"/>
          <w:szCs w:val="28"/>
        </w:rPr>
        <w:t xml:space="preserve"> một số kiến nghị và giải pháp. Tuy nhiên, </w:t>
      </w:r>
      <w:r w:rsidR="00F91ECB" w:rsidRPr="004A5A92">
        <w:rPr>
          <w:sz w:val="28"/>
          <w:szCs w:val="28"/>
          <w:lang w:val="en-US"/>
        </w:rPr>
        <w:t>những giải pháp được</w:t>
      </w:r>
      <w:r w:rsidR="00F91ECB" w:rsidRPr="004A5A92">
        <w:rPr>
          <w:sz w:val="28"/>
          <w:szCs w:val="28"/>
        </w:rPr>
        <w:t xml:space="preserve"> </w:t>
      </w:r>
      <w:r w:rsidR="00F91ECB" w:rsidRPr="004A5A92">
        <w:rPr>
          <w:sz w:val="28"/>
          <w:szCs w:val="28"/>
          <w:lang w:val="en-US"/>
        </w:rPr>
        <w:t xml:space="preserve">đề xuất về </w:t>
      </w:r>
      <w:r w:rsidRPr="004A5A92">
        <w:rPr>
          <w:sz w:val="28"/>
          <w:szCs w:val="28"/>
        </w:rPr>
        <w:t xml:space="preserve">thể hiện ở </w:t>
      </w:r>
      <w:r w:rsidR="00F91ECB" w:rsidRPr="004A5A92">
        <w:rPr>
          <w:sz w:val="28"/>
          <w:szCs w:val="28"/>
          <w:lang w:val="en-US"/>
        </w:rPr>
        <w:t>phạm vi và mục tiêu chuyển dịch cơ cấu cho một ngành cụ thể, một thị trường cụ thể, hoặc phát triển xuất khẩu hàng hóa củ</w:t>
      </w:r>
      <w:r w:rsidR="000C6B7B" w:rsidRPr="004A5A92">
        <w:rPr>
          <w:sz w:val="28"/>
          <w:szCs w:val="28"/>
          <w:lang w:val="en-US"/>
        </w:rPr>
        <w:t>a</w:t>
      </w:r>
      <w:r w:rsidR="00F91ECB" w:rsidRPr="004A5A92">
        <w:rPr>
          <w:sz w:val="28"/>
          <w:szCs w:val="28"/>
          <w:lang w:val="en-US"/>
        </w:rPr>
        <w:t xml:space="preserve"> Việt </w:t>
      </w:r>
      <w:r w:rsidR="00F91ECB" w:rsidRPr="004A5A92">
        <w:rPr>
          <w:sz w:val="28"/>
          <w:szCs w:val="28"/>
          <w:lang w:val="en-US"/>
        </w:rPr>
        <w:lastRenderedPageBreak/>
        <w:t>Nam nói chung</w:t>
      </w:r>
      <w:r w:rsidRPr="004A5A92">
        <w:rPr>
          <w:sz w:val="28"/>
          <w:szCs w:val="28"/>
        </w:rPr>
        <w:t xml:space="preserve">. Nói cách khác, các giải pháp đưa ra chưa </w:t>
      </w:r>
      <w:r w:rsidR="00F91ECB" w:rsidRPr="004A5A92">
        <w:rPr>
          <w:sz w:val="28"/>
          <w:szCs w:val="28"/>
          <w:lang w:val="en-US"/>
        </w:rPr>
        <w:t>tập trung vào thị trường cụ thể là Liên bang Nga</w:t>
      </w:r>
      <w:r w:rsidRPr="004A5A92">
        <w:rPr>
          <w:sz w:val="28"/>
          <w:szCs w:val="28"/>
        </w:rPr>
        <w:t xml:space="preserve">. Ngoài ra, các công trình nghiên cứu cũng chưa xây dựng được giải pháp mang tính tổng thể, lâu dài cho việc </w:t>
      </w:r>
      <w:r w:rsidR="00661787" w:rsidRPr="004A5A92">
        <w:rPr>
          <w:sz w:val="28"/>
          <w:szCs w:val="28"/>
        </w:rPr>
        <w:t xml:space="preserve">chuyển dịch cơ cấu hàng xuất khẩu của Việt Nam </w:t>
      </w:r>
      <w:r w:rsidR="00661787" w:rsidRPr="004A5A92">
        <w:rPr>
          <w:sz w:val="28"/>
          <w:szCs w:val="28"/>
          <w:lang w:val="en-US"/>
        </w:rPr>
        <w:t>sang</w:t>
      </w:r>
      <w:r w:rsidR="00661787" w:rsidRPr="004A5A92">
        <w:rPr>
          <w:sz w:val="28"/>
          <w:szCs w:val="28"/>
        </w:rPr>
        <w:t xml:space="preserve"> thị trường </w:t>
      </w:r>
      <w:r w:rsidR="00636F1A" w:rsidRPr="004A5A92">
        <w:rPr>
          <w:sz w:val="28"/>
          <w:szCs w:val="28"/>
        </w:rPr>
        <w:t>Liên bang Nga</w:t>
      </w:r>
      <w:r w:rsidRPr="004A5A92">
        <w:rPr>
          <w:sz w:val="28"/>
          <w:szCs w:val="28"/>
        </w:rPr>
        <w:t>.</w:t>
      </w:r>
    </w:p>
    <w:p w14:paraId="51E2DB5D" w14:textId="77777777" w:rsidR="00350F68" w:rsidRPr="004A5A92" w:rsidRDefault="00350F68" w:rsidP="00F2192C">
      <w:pPr>
        <w:pStyle w:val="Heading3"/>
        <w:rPr>
          <w:rFonts w:cs="Times New Roman"/>
        </w:rPr>
      </w:pPr>
      <w:bookmarkStart w:id="24" w:name="_Toc126930790"/>
      <w:r w:rsidRPr="004A5A92">
        <w:rPr>
          <w:rFonts w:cs="Times New Roman"/>
        </w:rPr>
        <w:t>1.</w:t>
      </w:r>
      <w:r w:rsidR="009A0730" w:rsidRPr="004A5A92">
        <w:rPr>
          <w:rFonts w:cs="Times New Roman"/>
        </w:rPr>
        <w:t>2</w:t>
      </w:r>
      <w:r w:rsidRPr="004A5A92">
        <w:rPr>
          <w:rFonts w:cs="Times New Roman"/>
        </w:rPr>
        <w:t>.</w:t>
      </w:r>
      <w:r w:rsidR="00C1544A" w:rsidRPr="004A5A92">
        <w:rPr>
          <w:rFonts w:cs="Times New Roman"/>
          <w:lang w:val="en-US"/>
        </w:rPr>
        <w:t>2</w:t>
      </w:r>
      <w:r w:rsidRPr="004A5A92">
        <w:rPr>
          <w:rFonts w:cs="Times New Roman"/>
        </w:rPr>
        <w:t>. Những vấn đề cần tiếp tục nghiên cứu trong luận án</w:t>
      </w:r>
      <w:r w:rsidR="009A0730" w:rsidRPr="004A5A92">
        <w:rPr>
          <w:rFonts w:cs="Times New Roman"/>
        </w:rPr>
        <w:t xml:space="preserve"> (khoảng trống nghiên cứu của luận án)</w:t>
      </w:r>
      <w:bookmarkEnd w:id="24"/>
    </w:p>
    <w:p w14:paraId="07066883" w14:textId="77777777" w:rsidR="00350F68" w:rsidRPr="004A5A92" w:rsidRDefault="00350F68" w:rsidP="007850A5">
      <w:pPr>
        <w:tabs>
          <w:tab w:val="left" w:pos="993"/>
        </w:tabs>
        <w:spacing w:line="360" w:lineRule="auto"/>
        <w:ind w:firstLine="709"/>
        <w:jc w:val="both"/>
        <w:rPr>
          <w:sz w:val="28"/>
          <w:szCs w:val="28"/>
        </w:rPr>
      </w:pPr>
      <w:r w:rsidRPr="004A5A92">
        <w:rPr>
          <w:sz w:val="28"/>
          <w:szCs w:val="28"/>
        </w:rPr>
        <w:t>Từ những phân tích về các công trình nghiên cứu trong và ngoài nước liên quan đến chủ đề của luận án như trên, nghiên cứu sinh nhận thấy những vấn đề sau cần phải được nghiên cứu và giải quyết trong luận án:</w:t>
      </w:r>
    </w:p>
    <w:p w14:paraId="1BE42862" w14:textId="77777777" w:rsidR="00350F68" w:rsidRPr="004A5A92" w:rsidRDefault="00350F68" w:rsidP="007850A5">
      <w:pPr>
        <w:tabs>
          <w:tab w:val="left" w:pos="993"/>
        </w:tabs>
        <w:spacing w:line="360" w:lineRule="auto"/>
        <w:ind w:firstLine="709"/>
        <w:jc w:val="both"/>
        <w:rPr>
          <w:sz w:val="28"/>
          <w:szCs w:val="28"/>
        </w:rPr>
      </w:pPr>
      <w:r w:rsidRPr="004A5A92">
        <w:rPr>
          <w:i/>
          <w:sz w:val="28"/>
          <w:szCs w:val="28"/>
        </w:rPr>
        <w:t>Thứ nhất</w:t>
      </w:r>
      <w:r w:rsidRPr="004A5A92">
        <w:rPr>
          <w:sz w:val="28"/>
          <w:szCs w:val="28"/>
        </w:rPr>
        <w:t xml:space="preserve">, nghiên cứu, bổ sung một số vấn đề lý luận về </w:t>
      </w:r>
      <w:r w:rsidR="00DE0D3E" w:rsidRPr="004A5A92">
        <w:rPr>
          <w:sz w:val="28"/>
          <w:szCs w:val="28"/>
        </w:rPr>
        <w:t xml:space="preserve">chuyển dịch cơ cấu hàng xuất khẩu của Việt Nam </w:t>
      </w:r>
      <w:r w:rsidR="00DE0D3E" w:rsidRPr="004A5A92">
        <w:rPr>
          <w:sz w:val="28"/>
          <w:szCs w:val="28"/>
          <w:lang w:val="en-US"/>
        </w:rPr>
        <w:t>sang một thị trường cụ thể, ở đây là</w:t>
      </w:r>
      <w:r w:rsidR="00DE0D3E" w:rsidRPr="004A5A92">
        <w:rPr>
          <w:sz w:val="28"/>
          <w:szCs w:val="28"/>
        </w:rPr>
        <w:t xml:space="preserve"> thị trường </w:t>
      </w:r>
      <w:r w:rsidR="00636F1A" w:rsidRPr="004A5A92">
        <w:rPr>
          <w:sz w:val="28"/>
          <w:szCs w:val="28"/>
        </w:rPr>
        <w:t>Liên bang Nga</w:t>
      </w:r>
      <w:r w:rsidRPr="004A5A92">
        <w:rPr>
          <w:sz w:val="28"/>
          <w:szCs w:val="28"/>
        </w:rPr>
        <w:t xml:space="preserve">. Đó là những vấn đề sau: </w:t>
      </w:r>
      <w:r w:rsidR="006961C1" w:rsidRPr="004A5A92">
        <w:rPr>
          <w:sz w:val="28"/>
          <w:szCs w:val="28"/>
          <w:lang w:val="en-US"/>
        </w:rPr>
        <w:t>l</w:t>
      </w:r>
      <w:r w:rsidR="00DE0D3E" w:rsidRPr="004A5A92">
        <w:rPr>
          <w:sz w:val="28"/>
          <w:szCs w:val="28"/>
          <w:lang w:val="en-US"/>
        </w:rPr>
        <w:t xml:space="preserve">àm </w:t>
      </w:r>
      <w:r w:rsidR="000C4DE1" w:rsidRPr="004A5A92">
        <w:rPr>
          <w:sz w:val="28"/>
          <w:szCs w:val="28"/>
          <w:lang w:val="en-US"/>
        </w:rPr>
        <w:t>rõ</w:t>
      </w:r>
      <w:r w:rsidR="00DE0D3E" w:rsidRPr="004A5A92">
        <w:rPr>
          <w:sz w:val="28"/>
          <w:szCs w:val="28"/>
          <w:lang w:val="en-US"/>
        </w:rPr>
        <w:t xml:space="preserve"> hơn </w:t>
      </w:r>
      <w:r w:rsidR="000C4DE1" w:rsidRPr="004A5A92">
        <w:rPr>
          <w:sz w:val="28"/>
          <w:szCs w:val="28"/>
          <w:lang w:val="en-US"/>
        </w:rPr>
        <w:t>về</w:t>
      </w:r>
      <w:r w:rsidRPr="004A5A92">
        <w:rPr>
          <w:sz w:val="28"/>
          <w:szCs w:val="28"/>
        </w:rPr>
        <w:t xml:space="preserve"> khái niệm </w:t>
      </w:r>
      <w:r w:rsidR="00DE0D3E" w:rsidRPr="004A5A92">
        <w:rPr>
          <w:sz w:val="28"/>
          <w:szCs w:val="28"/>
        </w:rPr>
        <w:t xml:space="preserve">về </w:t>
      </w:r>
      <w:r w:rsidR="00DE0D3E" w:rsidRPr="004A5A92">
        <w:rPr>
          <w:sz w:val="28"/>
          <w:szCs w:val="28"/>
          <w:lang w:val="en-US"/>
        </w:rPr>
        <w:t xml:space="preserve">xuất khẩu; khái niệm </w:t>
      </w:r>
      <w:r w:rsidR="00DE0D3E" w:rsidRPr="004A5A92">
        <w:rPr>
          <w:sz w:val="28"/>
          <w:szCs w:val="28"/>
        </w:rPr>
        <w:t xml:space="preserve">chuyển dịch cơ cấu hàng xuất khẩu </w:t>
      </w:r>
      <w:r w:rsidR="00DE0D3E" w:rsidRPr="004A5A92">
        <w:rPr>
          <w:sz w:val="28"/>
          <w:szCs w:val="28"/>
          <w:lang w:val="en-US"/>
        </w:rPr>
        <w:t>trong bối cảnh mới</w:t>
      </w:r>
      <w:r w:rsidR="00DE0D3E" w:rsidRPr="004A5A92">
        <w:rPr>
          <w:sz w:val="28"/>
          <w:szCs w:val="28"/>
        </w:rPr>
        <w:t xml:space="preserve">; </w:t>
      </w:r>
      <w:r w:rsidR="00DE0D3E" w:rsidRPr="004A5A92">
        <w:rPr>
          <w:sz w:val="28"/>
          <w:szCs w:val="28"/>
          <w:lang w:val="en-US"/>
        </w:rPr>
        <w:t>mố</w:t>
      </w:r>
      <w:r w:rsidR="002315AA" w:rsidRPr="004A5A92">
        <w:rPr>
          <w:sz w:val="28"/>
          <w:szCs w:val="28"/>
          <w:lang w:val="en-US"/>
        </w:rPr>
        <w:t>i</w:t>
      </w:r>
      <w:r w:rsidR="00DE0D3E" w:rsidRPr="004A5A92">
        <w:rPr>
          <w:sz w:val="28"/>
          <w:szCs w:val="28"/>
          <w:lang w:val="en-US"/>
        </w:rPr>
        <w:t xml:space="preserve"> liên hệ tất yếu giữa thương mại song phương với thương mại khu vực; c</w:t>
      </w:r>
      <w:r w:rsidR="00DE0D3E" w:rsidRPr="004A5A92">
        <w:rPr>
          <w:sz w:val="28"/>
          <w:szCs w:val="28"/>
        </w:rPr>
        <w:t>ác yếu tố ảnh hưởng đến chuyển dịch cơ cấu hàng xuất khẩu chưa được các công trình nghiên cứu trong và ngoài nước đề cập</w:t>
      </w:r>
      <w:r w:rsidR="00DE0D3E" w:rsidRPr="004A5A92">
        <w:rPr>
          <w:sz w:val="28"/>
          <w:szCs w:val="28"/>
          <w:lang w:val="en-US"/>
        </w:rPr>
        <w:t xml:space="preserve"> sâu, đặc biệt là đối với thị trường </w:t>
      </w:r>
      <w:r w:rsidR="00636F1A" w:rsidRPr="004A5A92">
        <w:rPr>
          <w:sz w:val="28"/>
          <w:szCs w:val="28"/>
        </w:rPr>
        <w:t>Liên bang Nga</w:t>
      </w:r>
      <w:r w:rsidR="00DE0D3E" w:rsidRPr="004A5A92">
        <w:rPr>
          <w:sz w:val="28"/>
          <w:szCs w:val="28"/>
          <w:lang w:val="en-US"/>
        </w:rPr>
        <w:t xml:space="preserve"> trong mối quan hệ với các hiệp định thương mại tự do khu vực</w:t>
      </w:r>
      <w:r w:rsidR="00DE0D3E" w:rsidRPr="004A5A92">
        <w:rPr>
          <w:sz w:val="28"/>
          <w:szCs w:val="28"/>
        </w:rPr>
        <w:t xml:space="preserve">. </w:t>
      </w:r>
      <w:r w:rsidRPr="004A5A92">
        <w:rPr>
          <w:sz w:val="28"/>
          <w:szCs w:val="28"/>
        </w:rPr>
        <w:t xml:space="preserve"> </w:t>
      </w:r>
    </w:p>
    <w:p w14:paraId="1AEDF352" w14:textId="77777777" w:rsidR="000C4DE1" w:rsidRPr="004A5A92" w:rsidRDefault="00350F68" w:rsidP="000C4DE1">
      <w:pPr>
        <w:spacing w:line="360" w:lineRule="auto"/>
        <w:ind w:firstLine="709"/>
        <w:jc w:val="both"/>
        <w:rPr>
          <w:sz w:val="28"/>
          <w:szCs w:val="28"/>
        </w:rPr>
      </w:pPr>
      <w:r w:rsidRPr="004A5A92">
        <w:rPr>
          <w:i/>
          <w:sz w:val="28"/>
          <w:szCs w:val="28"/>
        </w:rPr>
        <w:t>Thứ hai,</w:t>
      </w:r>
      <w:r w:rsidRPr="004A5A92">
        <w:rPr>
          <w:sz w:val="28"/>
          <w:szCs w:val="28"/>
        </w:rPr>
        <w:t xml:space="preserve"> tổng hợp, phân tích thực trạng </w:t>
      </w:r>
      <w:r w:rsidR="006961C1" w:rsidRPr="004A5A92">
        <w:rPr>
          <w:sz w:val="28"/>
          <w:szCs w:val="28"/>
        </w:rPr>
        <w:t xml:space="preserve">xuất khẩu của Việt Nam </w:t>
      </w:r>
      <w:r w:rsidR="006961C1" w:rsidRPr="004A5A92">
        <w:rPr>
          <w:sz w:val="28"/>
          <w:szCs w:val="28"/>
          <w:lang w:val="en-US"/>
        </w:rPr>
        <w:t xml:space="preserve">sang </w:t>
      </w:r>
      <w:r w:rsidR="006961C1" w:rsidRPr="004A5A92">
        <w:rPr>
          <w:sz w:val="28"/>
          <w:szCs w:val="28"/>
        </w:rPr>
        <w:t xml:space="preserve">thị trường </w:t>
      </w:r>
      <w:r w:rsidR="00636F1A" w:rsidRPr="004A5A92">
        <w:rPr>
          <w:sz w:val="28"/>
          <w:szCs w:val="28"/>
        </w:rPr>
        <w:t>Liên bang Nga</w:t>
      </w:r>
      <w:r w:rsidR="006961C1" w:rsidRPr="004A5A92">
        <w:rPr>
          <w:sz w:val="28"/>
          <w:szCs w:val="28"/>
          <w:lang w:val="en-US"/>
        </w:rPr>
        <w:t xml:space="preserve"> </w:t>
      </w:r>
      <w:r w:rsidRPr="004A5A92">
        <w:rPr>
          <w:sz w:val="28"/>
          <w:szCs w:val="28"/>
        </w:rPr>
        <w:t xml:space="preserve">và </w:t>
      </w:r>
      <w:r w:rsidR="006961C1" w:rsidRPr="004A5A92">
        <w:rPr>
          <w:sz w:val="28"/>
          <w:szCs w:val="28"/>
        </w:rPr>
        <w:t xml:space="preserve">thực trạng chuyển dịch cơ cấu hàng xuất khẩu của Việt Nam </w:t>
      </w:r>
      <w:r w:rsidR="006961C1" w:rsidRPr="004A5A92">
        <w:rPr>
          <w:sz w:val="28"/>
          <w:szCs w:val="28"/>
          <w:lang w:val="en-US"/>
        </w:rPr>
        <w:t xml:space="preserve">sang </w:t>
      </w:r>
      <w:r w:rsidR="006961C1" w:rsidRPr="004A5A92">
        <w:rPr>
          <w:sz w:val="28"/>
          <w:szCs w:val="28"/>
        </w:rPr>
        <w:t xml:space="preserve">thị trường </w:t>
      </w:r>
      <w:r w:rsidR="00636F1A" w:rsidRPr="004A5A92">
        <w:rPr>
          <w:sz w:val="28"/>
          <w:szCs w:val="28"/>
        </w:rPr>
        <w:t>Liên bang Nga</w:t>
      </w:r>
      <w:r w:rsidR="006961C1" w:rsidRPr="004A5A92">
        <w:rPr>
          <w:sz w:val="28"/>
          <w:szCs w:val="28"/>
          <w:lang w:val="en-US"/>
        </w:rPr>
        <w:t xml:space="preserve"> từ phía Nhà nước và doanh nghiệp</w:t>
      </w:r>
      <w:r w:rsidR="000565B9" w:rsidRPr="004A5A92">
        <w:rPr>
          <w:sz w:val="28"/>
          <w:szCs w:val="28"/>
          <w:lang w:val="en-US"/>
        </w:rPr>
        <w:t>, từ đó đưa ra các đánh giá bao gồm:</w:t>
      </w:r>
      <w:r w:rsidR="000C4DE1" w:rsidRPr="004A5A92">
        <w:rPr>
          <w:sz w:val="28"/>
          <w:szCs w:val="28"/>
        </w:rPr>
        <w:t xml:space="preserve"> (1) Các qui định nhập khẩu, rào cản phi thuế quan, hạn ngạch thuế quan cũng như các rào cản tiếp cận thị trường đang là những cản trở doanh nghiệp Việt Nam chuyển dịch cơ cấu hàng xuất khẩu sang thị trường </w:t>
      </w:r>
      <w:r w:rsidR="005C6B26" w:rsidRPr="004A5A92">
        <w:rPr>
          <w:sz w:val="28"/>
          <w:szCs w:val="28"/>
        </w:rPr>
        <w:t>Liên bang Nga</w:t>
      </w:r>
      <w:r w:rsidR="000C4DE1" w:rsidRPr="004A5A92">
        <w:rPr>
          <w:sz w:val="28"/>
          <w:szCs w:val="28"/>
        </w:rPr>
        <w:t xml:space="preserve">; (2) Các nhóm hàng hóa xuất khẩu của Việt Nam sang thị trường </w:t>
      </w:r>
      <w:r w:rsidR="005C6B26" w:rsidRPr="004A5A92">
        <w:rPr>
          <w:sz w:val="28"/>
          <w:szCs w:val="28"/>
        </w:rPr>
        <w:t>Liên bang Nga</w:t>
      </w:r>
      <w:r w:rsidR="000C4DE1" w:rsidRPr="004A5A92">
        <w:rPr>
          <w:sz w:val="28"/>
          <w:szCs w:val="28"/>
        </w:rPr>
        <w:t xml:space="preserve"> có khả năng cạnh tranh cao; (3) Thương mại giữa Việt Nam và </w:t>
      </w:r>
      <w:r w:rsidR="005C6B26" w:rsidRPr="004A5A92">
        <w:rPr>
          <w:sz w:val="28"/>
          <w:szCs w:val="28"/>
        </w:rPr>
        <w:t>Liên bang Nga</w:t>
      </w:r>
      <w:r w:rsidR="000C4DE1" w:rsidRPr="004A5A92">
        <w:rPr>
          <w:sz w:val="28"/>
          <w:szCs w:val="28"/>
        </w:rPr>
        <w:t xml:space="preserve"> mang tính bổ sung, các sản phẩm xuất khẩu không có cạnh tranh trực tiếp; (4) VN-EAEU FTA có tác động chưa rõ rệt đến chuyển dịch cơ cấu hàng xuất khẩu sang thị trường </w:t>
      </w:r>
      <w:r w:rsidR="005C6B26" w:rsidRPr="004A5A92">
        <w:rPr>
          <w:sz w:val="28"/>
          <w:szCs w:val="28"/>
        </w:rPr>
        <w:t>Liên bang Nga</w:t>
      </w:r>
      <w:r w:rsidR="000C4DE1" w:rsidRPr="004A5A92">
        <w:rPr>
          <w:sz w:val="28"/>
          <w:szCs w:val="28"/>
        </w:rPr>
        <w:t xml:space="preserve">. </w:t>
      </w:r>
    </w:p>
    <w:p w14:paraId="359C61B6" w14:textId="77777777" w:rsidR="00350F68" w:rsidRPr="004A5A92" w:rsidRDefault="00350F68" w:rsidP="007850A5">
      <w:pPr>
        <w:tabs>
          <w:tab w:val="left" w:pos="993"/>
        </w:tabs>
        <w:spacing w:line="360" w:lineRule="auto"/>
        <w:ind w:firstLine="709"/>
        <w:jc w:val="both"/>
        <w:rPr>
          <w:sz w:val="28"/>
          <w:szCs w:val="28"/>
        </w:rPr>
      </w:pPr>
      <w:r w:rsidRPr="004A5A92">
        <w:rPr>
          <w:i/>
          <w:sz w:val="28"/>
          <w:szCs w:val="28"/>
        </w:rPr>
        <w:lastRenderedPageBreak/>
        <w:t xml:space="preserve">Thứ </w:t>
      </w:r>
      <w:r w:rsidR="006961C1" w:rsidRPr="004A5A92">
        <w:rPr>
          <w:i/>
          <w:sz w:val="28"/>
          <w:szCs w:val="28"/>
          <w:lang w:val="en-US"/>
        </w:rPr>
        <w:t>ba</w:t>
      </w:r>
      <w:r w:rsidRPr="004A5A92">
        <w:rPr>
          <w:i/>
          <w:sz w:val="28"/>
          <w:szCs w:val="28"/>
        </w:rPr>
        <w:t>,</w:t>
      </w:r>
      <w:r w:rsidRPr="004A5A92">
        <w:rPr>
          <w:sz w:val="28"/>
          <w:szCs w:val="28"/>
        </w:rPr>
        <w:t xml:space="preserve"> nghiên cứu đưa ra những </w:t>
      </w:r>
      <w:r w:rsidR="0036436A" w:rsidRPr="004A5A92">
        <w:rPr>
          <w:sz w:val="28"/>
          <w:szCs w:val="28"/>
          <w:lang w:val="en-US"/>
        </w:rPr>
        <w:t>bối cảnh trong nước và quốc tế, quan điểm và phương hướng</w:t>
      </w:r>
      <w:r w:rsidRPr="004A5A92">
        <w:rPr>
          <w:sz w:val="28"/>
          <w:szCs w:val="28"/>
        </w:rPr>
        <w:t xml:space="preserve"> cho </w:t>
      </w:r>
      <w:r w:rsidR="006961C1" w:rsidRPr="004A5A92">
        <w:rPr>
          <w:sz w:val="28"/>
          <w:szCs w:val="28"/>
        </w:rPr>
        <w:t xml:space="preserve">chuyển dịch cơ cấu hàng xuất khẩu của Việt Nam </w:t>
      </w:r>
      <w:r w:rsidR="006961C1" w:rsidRPr="004A5A92">
        <w:rPr>
          <w:sz w:val="28"/>
          <w:szCs w:val="28"/>
          <w:lang w:val="en-US"/>
        </w:rPr>
        <w:t xml:space="preserve">sang </w:t>
      </w:r>
      <w:r w:rsidR="006961C1" w:rsidRPr="004A5A92">
        <w:rPr>
          <w:sz w:val="28"/>
          <w:szCs w:val="28"/>
        </w:rPr>
        <w:t xml:space="preserve">thị trường </w:t>
      </w:r>
      <w:r w:rsidR="00636F1A" w:rsidRPr="004A5A92">
        <w:rPr>
          <w:sz w:val="28"/>
          <w:szCs w:val="28"/>
        </w:rPr>
        <w:t>Liên bang Nga</w:t>
      </w:r>
      <w:r w:rsidRPr="004A5A92">
        <w:rPr>
          <w:sz w:val="28"/>
          <w:szCs w:val="28"/>
        </w:rPr>
        <w:t xml:space="preserve">. Những yêu cầu này được xem là tư tưởng chỉ đạo xuyên suốt trong </w:t>
      </w:r>
      <w:r w:rsidR="006961C1" w:rsidRPr="004A5A92">
        <w:rPr>
          <w:sz w:val="28"/>
          <w:szCs w:val="28"/>
        </w:rPr>
        <w:t xml:space="preserve">chuyển dịch cơ cấu hàng xuất khẩu của Việt Nam </w:t>
      </w:r>
      <w:r w:rsidR="006961C1" w:rsidRPr="004A5A92">
        <w:rPr>
          <w:sz w:val="28"/>
          <w:szCs w:val="28"/>
          <w:lang w:val="en-US"/>
        </w:rPr>
        <w:t xml:space="preserve">sang </w:t>
      </w:r>
      <w:r w:rsidR="006961C1" w:rsidRPr="004A5A92">
        <w:rPr>
          <w:sz w:val="28"/>
          <w:szCs w:val="28"/>
        </w:rPr>
        <w:t xml:space="preserve">thị trường </w:t>
      </w:r>
      <w:r w:rsidR="00636F1A" w:rsidRPr="004A5A92">
        <w:rPr>
          <w:sz w:val="28"/>
          <w:szCs w:val="28"/>
        </w:rPr>
        <w:t>Liên bang Nga</w:t>
      </w:r>
      <w:r w:rsidRPr="004A5A92">
        <w:rPr>
          <w:sz w:val="28"/>
          <w:szCs w:val="28"/>
        </w:rPr>
        <w:t>.</w:t>
      </w:r>
    </w:p>
    <w:p w14:paraId="4B5D638D" w14:textId="77777777" w:rsidR="000565B9" w:rsidRPr="004A5A92" w:rsidRDefault="00350F68" w:rsidP="000565B9">
      <w:pPr>
        <w:spacing w:line="360" w:lineRule="auto"/>
        <w:ind w:firstLine="709"/>
        <w:jc w:val="both"/>
        <w:rPr>
          <w:sz w:val="28"/>
          <w:szCs w:val="28"/>
          <w:lang w:val="en-US"/>
        </w:rPr>
      </w:pPr>
      <w:r w:rsidRPr="004A5A92">
        <w:rPr>
          <w:i/>
          <w:sz w:val="28"/>
          <w:szCs w:val="28"/>
        </w:rPr>
        <w:t xml:space="preserve">Thứ </w:t>
      </w:r>
      <w:r w:rsidR="006961C1" w:rsidRPr="004A5A92">
        <w:rPr>
          <w:i/>
          <w:sz w:val="28"/>
          <w:szCs w:val="28"/>
          <w:lang w:val="en-US"/>
        </w:rPr>
        <w:t>tư</w:t>
      </w:r>
      <w:r w:rsidRPr="004A5A92">
        <w:rPr>
          <w:sz w:val="28"/>
          <w:szCs w:val="28"/>
        </w:rPr>
        <w:t xml:space="preserve">, </w:t>
      </w:r>
      <w:r w:rsidR="000565B9" w:rsidRPr="004A5A92">
        <w:rPr>
          <w:sz w:val="28"/>
          <w:szCs w:val="28"/>
        </w:rPr>
        <w:t xml:space="preserve">nghiên cứu đã đề xuất một số giải pháp </w:t>
      </w:r>
      <w:r w:rsidR="000565B9" w:rsidRPr="004A5A92">
        <w:rPr>
          <w:sz w:val="28"/>
          <w:szCs w:val="28"/>
          <w:lang w:val="en-US"/>
        </w:rPr>
        <w:t xml:space="preserve">và kiến nghị </w:t>
      </w:r>
      <w:r w:rsidR="000565B9" w:rsidRPr="004A5A92">
        <w:rPr>
          <w:sz w:val="28"/>
          <w:szCs w:val="28"/>
        </w:rPr>
        <w:t xml:space="preserve">chuyển dịch cơ cấu hàng xuất khẩu sang thị trường </w:t>
      </w:r>
      <w:r w:rsidR="005C6B26" w:rsidRPr="004A5A92">
        <w:rPr>
          <w:sz w:val="28"/>
          <w:szCs w:val="28"/>
        </w:rPr>
        <w:t>Liên bang Nga</w:t>
      </w:r>
      <w:r w:rsidR="000565B9" w:rsidRPr="004A5A92">
        <w:rPr>
          <w:sz w:val="28"/>
          <w:szCs w:val="28"/>
        </w:rPr>
        <w:t xml:space="preserve"> theo 03 chủ thể là Nhà nước, doanh nghiệp và hiệp hội ngành hàng</w:t>
      </w:r>
      <w:r w:rsidR="000565B9" w:rsidRPr="004A5A92">
        <w:rPr>
          <w:sz w:val="28"/>
          <w:szCs w:val="28"/>
          <w:lang w:val="en-US"/>
        </w:rPr>
        <w:t>, đặc biệt là giải pháp về phía Nhà nước trong quản lý xuất khẩu và định hướng chuyển dịch cơ cấu hàng xuất khẩu</w:t>
      </w:r>
      <w:r w:rsidR="000565B9" w:rsidRPr="004A5A92">
        <w:rPr>
          <w:sz w:val="28"/>
          <w:szCs w:val="28"/>
        </w:rPr>
        <w:t xml:space="preserve"> có tính khả thi và đồng bộ cao</w:t>
      </w:r>
      <w:r w:rsidR="000565B9" w:rsidRPr="004A5A92">
        <w:rPr>
          <w:sz w:val="28"/>
          <w:szCs w:val="28"/>
          <w:lang w:val="en-US"/>
        </w:rPr>
        <w:t>.</w:t>
      </w:r>
    </w:p>
    <w:p w14:paraId="58C0E94B" w14:textId="77777777" w:rsidR="00350F68" w:rsidRPr="004A5A92" w:rsidRDefault="00350F68" w:rsidP="007850A5">
      <w:pPr>
        <w:tabs>
          <w:tab w:val="left" w:pos="993"/>
        </w:tabs>
        <w:spacing w:line="360" w:lineRule="auto"/>
        <w:ind w:firstLine="709"/>
        <w:jc w:val="both"/>
        <w:rPr>
          <w:sz w:val="28"/>
          <w:szCs w:val="28"/>
        </w:rPr>
      </w:pPr>
    </w:p>
    <w:p w14:paraId="7BC2D09D" w14:textId="77777777" w:rsidR="00AD791B" w:rsidRPr="004A5A92" w:rsidRDefault="00AD791B" w:rsidP="007850A5">
      <w:pPr>
        <w:spacing w:line="360" w:lineRule="auto"/>
        <w:ind w:firstLine="709"/>
        <w:rPr>
          <w:sz w:val="28"/>
          <w:szCs w:val="28"/>
        </w:rPr>
      </w:pPr>
      <w:r w:rsidRPr="004A5A92">
        <w:rPr>
          <w:sz w:val="28"/>
          <w:szCs w:val="28"/>
        </w:rPr>
        <w:br w:type="page"/>
      </w:r>
    </w:p>
    <w:p w14:paraId="7BCA063A" w14:textId="77777777" w:rsidR="00350F68" w:rsidRPr="004A5A92" w:rsidRDefault="00AD791B" w:rsidP="007850A5">
      <w:pPr>
        <w:pStyle w:val="Heading1"/>
        <w:ind w:firstLine="709"/>
        <w:rPr>
          <w:rFonts w:cs="Times New Roman"/>
          <w:lang w:val="en-US"/>
        </w:rPr>
      </w:pPr>
      <w:bookmarkStart w:id="25" w:name="_Toc126930791"/>
      <w:r w:rsidRPr="004A5A92">
        <w:rPr>
          <w:rFonts w:cs="Times New Roman"/>
          <w:lang w:val="en-US"/>
        </w:rPr>
        <w:lastRenderedPageBreak/>
        <w:t>TÓM TẮT CHƯƠNG 1</w:t>
      </w:r>
      <w:bookmarkEnd w:id="25"/>
    </w:p>
    <w:p w14:paraId="105DCE31" w14:textId="77777777" w:rsidR="0095734C" w:rsidRPr="004A5A92" w:rsidRDefault="0095734C" w:rsidP="007850A5">
      <w:pPr>
        <w:tabs>
          <w:tab w:val="left" w:pos="993"/>
        </w:tabs>
        <w:spacing w:line="360" w:lineRule="auto"/>
        <w:ind w:firstLine="709"/>
        <w:jc w:val="both"/>
        <w:rPr>
          <w:sz w:val="28"/>
          <w:szCs w:val="28"/>
        </w:rPr>
      </w:pPr>
      <w:r w:rsidRPr="004A5A92">
        <w:rPr>
          <w:sz w:val="28"/>
          <w:szCs w:val="28"/>
          <w:lang w:val="en-US"/>
        </w:rPr>
        <w:t>Chương 1</w:t>
      </w:r>
      <w:r w:rsidRPr="004A5A92">
        <w:rPr>
          <w:sz w:val="28"/>
          <w:szCs w:val="28"/>
        </w:rPr>
        <w:t xml:space="preserve"> đã tổng quan được nhóm các công trình nghiên cứu trong nước và ngoài nước có liên quan </w:t>
      </w:r>
      <w:r w:rsidRPr="004A5A92">
        <w:rPr>
          <w:sz w:val="28"/>
          <w:szCs w:val="28"/>
          <w:lang w:val="en-US"/>
        </w:rPr>
        <w:t xml:space="preserve">đến </w:t>
      </w:r>
      <w:r w:rsidRPr="004A5A92">
        <w:rPr>
          <w:sz w:val="28"/>
          <w:szCs w:val="28"/>
        </w:rPr>
        <w:t xml:space="preserve">chuyển dịch cơ cấu hàng xuất khẩu của Việt Nam sang thị trường </w:t>
      </w:r>
      <w:r w:rsidR="005C6B26" w:rsidRPr="004A5A92">
        <w:rPr>
          <w:sz w:val="28"/>
          <w:szCs w:val="28"/>
        </w:rPr>
        <w:t>Liên bang Nga</w:t>
      </w:r>
      <w:r w:rsidRPr="004A5A92">
        <w:rPr>
          <w:sz w:val="28"/>
          <w:szCs w:val="28"/>
        </w:rPr>
        <w:t>. Qua nghiên cứu và tổng hợp các công trình nghiên cứu trong và ngoài nước có liên quan đến đề tài luận án</w:t>
      </w:r>
      <w:r w:rsidRPr="004A5A92">
        <w:rPr>
          <w:sz w:val="28"/>
          <w:szCs w:val="28"/>
          <w:lang w:val="en-US"/>
        </w:rPr>
        <w:t>,</w:t>
      </w:r>
      <w:r w:rsidRPr="004A5A92">
        <w:rPr>
          <w:sz w:val="28"/>
          <w:szCs w:val="28"/>
        </w:rPr>
        <w:t xml:space="preserve"> hầu hết các công trình này chỉ dừng ở phạm vi nghiên cứu về </w:t>
      </w:r>
      <w:r w:rsidRPr="004A5A92">
        <w:rPr>
          <w:sz w:val="28"/>
          <w:szCs w:val="28"/>
          <w:lang w:val="en-US"/>
        </w:rPr>
        <w:t>chuyển dịch cơ cấu hàng xuất khẩu nói chung hoặc sang một thị trường cụ thể.</w:t>
      </w:r>
      <w:r w:rsidRPr="004A5A92">
        <w:rPr>
          <w:sz w:val="28"/>
          <w:szCs w:val="28"/>
        </w:rPr>
        <w:t xml:space="preserve"> </w:t>
      </w:r>
      <w:r w:rsidRPr="004A5A92">
        <w:rPr>
          <w:sz w:val="28"/>
          <w:szCs w:val="28"/>
          <w:lang w:val="en-US"/>
        </w:rPr>
        <w:t>N</w:t>
      </w:r>
      <w:r w:rsidRPr="004A5A92">
        <w:rPr>
          <w:sz w:val="28"/>
          <w:szCs w:val="28"/>
        </w:rPr>
        <w:t xml:space="preserve">hững vấn đề lý luận và thực tiễn liên quan đến chuyển dịch cơ cấu hàng xuất khẩu của Việt Nam sang thị trường </w:t>
      </w:r>
      <w:r w:rsidR="005C6B26" w:rsidRPr="004A5A92">
        <w:rPr>
          <w:sz w:val="28"/>
          <w:szCs w:val="28"/>
        </w:rPr>
        <w:t>Liên bang Nga</w:t>
      </w:r>
      <w:r w:rsidRPr="004A5A92">
        <w:rPr>
          <w:sz w:val="28"/>
          <w:szCs w:val="28"/>
        </w:rPr>
        <w:t xml:space="preserve"> chưa được đề cập trong những công trình này, đặc biệt là theo hướng kinh doanh thương mại.</w:t>
      </w:r>
    </w:p>
    <w:p w14:paraId="79BBEFA9" w14:textId="77777777" w:rsidR="00645C23" w:rsidRPr="004A5A92" w:rsidRDefault="0095734C" w:rsidP="007850A5">
      <w:pPr>
        <w:tabs>
          <w:tab w:val="left" w:pos="993"/>
        </w:tabs>
        <w:spacing w:line="360" w:lineRule="auto"/>
        <w:ind w:firstLine="709"/>
        <w:jc w:val="both"/>
        <w:rPr>
          <w:b/>
          <w:sz w:val="28"/>
          <w:szCs w:val="28"/>
        </w:rPr>
      </w:pPr>
      <w:r w:rsidRPr="004A5A92">
        <w:rPr>
          <w:sz w:val="28"/>
          <w:szCs w:val="28"/>
        </w:rPr>
        <w:t>Trên cơ sở tổng quan những công trình nghiên cứu liên quan đến đề tài luận án, nghiên cứu sinh đã xác định những khoảng trống về mặt lý luận và thực tiễn làm cơ sở cho hướng nghiên cứu của đề tài. Trong đó, khoảng trống về mặt lý luận là những vấn đề lý luận liên quan đến chuyển dịch cơ cấu hàng xuất khẩu</w:t>
      </w:r>
      <w:r w:rsidRPr="004A5A92">
        <w:rPr>
          <w:sz w:val="28"/>
          <w:szCs w:val="28"/>
          <w:lang w:val="en-US"/>
        </w:rPr>
        <w:t xml:space="preserve"> trong bối cảnh hội nhập và tự do hóa thương mại; c</w:t>
      </w:r>
      <w:r w:rsidRPr="004A5A92">
        <w:rPr>
          <w:sz w:val="28"/>
          <w:szCs w:val="28"/>
        </w:rPr>
        <w:t xml:space="preserve">ác yếu tố ảnh hưởng đến chuyển dịch cơ cấu hàng xuất khẩu </w:t>
      </w:r>
      <w:r w:rsidRPr="004A5A92">
        <w:rPr>
          <w:sz w:val="28"/>
          <w:szCs w:val="28"/>
          <w:lang w:val="en-US"/>
        </w:rPr>
        <w:t xml:space="preserve">sang thị trường </w:t>
      </w:r>
      <w:r w:rsidR="005C6B26" w:rsidRPr="004A5A92">
        <w:rPr>
          <w:sz w:val="28"/>
          <w:szCs w:val="28"/>
        </w:rPr>
        <w:t>Liên bang Nga</w:t>
      </w:r>
      <w:r w:rsidRPr="004A5A92">
        <w:rPr>
          <w:sz w:val="28"/>
          <w:szCs w:val="28"/>
          <w:lang w:val="en-US"/>
        </w:rPr>
        <w:t xml:space="preserve"> trong mối quan hệ với </w:t>
      </w:r>
      <w:r w:rsidR="00DE45D6" w:rsidRPr="004A5A92">
        <w:rPr>
          <w:sz w:val="28"/>
          <w:szCs w:val="28"/>
          <w:lang w:val="en-US"/>
        </w:rPr>
        <w:t>VN-EAEU</w:t>
      </w:r>
      <w:r w:rsidRPr="004A5A92">
        <w:rPr>
          <w:sz w:val="28"/>
          <w:szCs w:val="28"/>
          <w:lang w:val="en-US"/>
        </w:rPr>
        <w:t xml:space="preserve"> FTA.</w:t>
      </w:r>
      <w:r w:rsidRPr="004A5A92">
        <w:rPr>
          <w:sz w:val="28"/>
          <w:szCs w:val="28"/>
        </w:rPr>
        <w:t xml:space="preserve"> Khoảng trống về mặt thực tiễn là </w:t>
      </w:r>
      <w:r w:rsidRPr="004A5A92">
        <w:rPr>
          <w:sz w:val="28"/>
          <w:szCs w:val="28"/>
          <w:lang w:val="en-US"/>
        </w:rPr>
        <w:t xml:space="preserve">những hành động của Nhà nước và hoạt động thực tế của các doanh nghiệp nhằm </w:t>
      </w:r>
      <w:r w:rsidRPr="004A5A92">
        <w:rPr>
          <w:sz w:val="28"/>
          <w:szCs w:val="28"/>
        </w:rPr>
        <w:t xml:space="preserve">chuyển dịch cơ cấu hàng xuất khẩu của Việt Nam sang thị trường </w:t>
      </w:r>
      <w:r w:rsidR="005C6B26" w:rsidRPr="004A5A92">
        <w:rPr>
          <w:sz w:val="28"/>
          <w:szCs w:val="28"/>
        </w:rPr>
        <w:t>Liên bang Nga</w:t>
      </w:r>
      <w:r w:rsidRPr="004A5A92">
        <w:rPr>
          <w:sz w:val="28"/>
          <w:szCs w:val="28"/>
        </w:rPr>
        <w:t xml:space="preserve"> như thế nào, những vấn đề nào đang cản trở các hoạt động này?</w:t>
      </w:r>
    </w:p>
    <w:p w14:paraId="39E619A3" w14:textId="77777777" w:rsidR="001119E3" w:rsidRPr="004A5A92" w:rsidRDefault="00645C23" w:rsidP="007850A5">
      <w:pPr>
        <w:tabs>
          <w:tab w:val="left" w:pos="993"/>
        </w:tabs>
        <w:spacing w:line="360" w:lineRule="auto"/>
        <w:ind w:firstLine="709"/>
        <w:jc w:val="both"/>
        <w:rPr>
          <w:b/>
          <w:sz w:val="28"/>
          <w:szCs w:val="28"/>
          <w:lang w:val="en-US"/>
        </w:rPr>
      </w:pPr>
      <w:r w:rsidRPr="004A5A92">
        <w:rPr>
          <w:b/>
          <w:sz w:val="28"/>
          <w:szCs w:val="28"/>
        </w:rPr>
        <w:br w:type="page"/>
      </w:r>
    </w:p>
    <w:p w14:paraId="4B7243C7" w14:textId="2711B709" w:rsidR="00645C23" w:rsidRPr="007A607A" w:rsidRDefault="00645C23" w:rsidP="00F66FF7">
      <w:pPr>
        <w:pStyle w:val="Heading1"/>
        <w:rPr>
          <w:rFonts w:cs="Times New Roman"/>
          <w:spacing w:val="8"/>
          <w:lang w:val="en-US"/>
        </w:rPr>
      </w:pPr>
      <w:bookmarkStart w:id="26" w:name="_Toc126930792"/>
      <w:r w:rsidRPr="007A607A">
        <w:rPr>
          <w:rFonts w:cs="Times New Roman"/>
          <w:spacing w:val="8"/>
        </w:rPr>
        <w:lastRenderedPageBreak/>
        <w:t xml:space="preserve">CHƯƠNG 2: </w:t>
      </w:r>
      <w:r w:rsidRPr="007A607A">
        <w:rPr>
          <w:rFonts w:cs="Times New Roman"/>
          <w:spacing w:val="8"/>
          <w:lang w:val="en-US"/>
        </w:rPr>
        <w:t>CƠ SỞ</w:t>
      </w:r>
      <w:r w:rsidRPr="007A607A">
        <w:rPr>
          <w:rFonts w:cs="Times New Roman"/>
          <w:spacing w:val="8"/>
        </w:rPr>
        <w:t xml:space="preserve"> LÝ LUẬN </w:t>
      </w:r>
      <w:r w:rsidRPr="007A607A">
        <w:rPr>
          <w:rFonts w:cs="Times New Roman"/>
          <w:spacing w:val="8"/>
          <w:lang w:val="en-US"/>
        </w:rPr>
        <w:t xml:space="preserve">CHỦ YẾU VÀ KINH NGHIỆM QUỐC TẾ </w:t>
      </w:r>
      <w:r w:rsidRPr="007A607A">
        <w:rPr>
          <w:rFonts w:cs="Times New Roman"/>
          <w:spacing w:val="8"/>
        </w:rPr>
        <w:t xml:space="preserve">VỀ CHUYỂN DỊCH CƠ CẤU HÀNG XUẤT KHẨU </w:t>
      </w:r>
      <w:r w:rsidR="00DD1B1B" w:rsidRPr="007A607A">
        <w:rPr>
          <w:rFonts w:cs="Times New Roman"/>
          <w:spacing w:val="8"/>
          <w:lang w:val="en-US"/>
        </w:rPr>
        <w:t xml:space="preserve">CỦA QUỐC GIA </w:t>
      </w:r>
      <w:r w:rsidRPr="007A607A">
        <w:rPr>
          <w:rFonts w:cs="Times New Roman"/>
          <w:spacing w:val="8"/>
        </w:rPr>
        <w:t>SANG THỊ TRƯỜNG</w:t>
      </w:r>
      <w:r w:rsidR="007B2EAC">
        <w:rPr>
          <w:rFonts w:cs="Times New Roman"/>
          <w:spacing w:val="8"/>
          <w:lang w:val="en-US"/>
        </w:rPr>
        <w:t xml:space="preserve"> </w:t>
      </w:r>
      <w:r w:rsidR="007B2EAC" w:rsidRPr="007A607A">
        <w:rPr>
          <w:rFonts w:cs="Times New Roman"/>
          <w:spacing w:val="8"/>
          <w:lang w:val="en-US"/>
        </w:rPr>
        <w:t>NGOÀI</w:t>
      </w:r>
      <w:r w:rsidRPr="007A607A">
        <w:rPr>
          <w:rFonts w:cs="Times New Roman"/>
          <w:spacing w:val="8"/>
        </w:rPr>
        <w:t xml:space="preserve"> </w:t>
      </w:r>
      <w:r w:rsidR="00DD1B1B" w:rsidRPr="007A607A">
        <w:rPr>
          <w:rFonts w:cs="Times New Roman"/>
          <w:spacing w:val="8"/>
          <w:lang w:val="en-US"/>
        </w:rPr>
        <w:t>NƯỚC</w:t>
      </w:r>
      <w:bookmarkEnd w:id="26"/>
      <w:r w:rsidR="00DD1B1B" w:rsidRPr="007A607A">
        <w:rPr>
          <w:rFonts w:cs="Times New Roman"/>
          <w:spacing w:val="8"/>
          <w:lang w:val="en-US"/>
        </w:rPr>
        <w:t xml:space="preserve"> </w:t>
      </w:r>
    </w:p>
    <w:p w14:paraId="799F00A8" w14:textId="77777777" w:rsidR="001119E3" w:rsidRPr="00DD1B1B" w:rsidRDefault="001119E3" w:rsidP="007850A5">
      <w:pPr>
        <w:pStyle w:val="Heading2"/>
        <w:ind w:firstLine="709"/>
        <w:rPr>
          <w:rFonts w:cs="Times New Roman"/>
          <w:szCs w:val="28"/>
        </w:rPr>
      </w:pPr>
      <w:bookmarkStart w:id="27" w:name="_Toc126930793"/>
      <w:bookmarkStart w:id="28" w:name="_Toc114575789"/>
      <w:r w:rsidRPr="00DD1B1B">
        <w:rPr>
          <w:rFonts w:cs="Times New Roman"/>
          <w:szCs w:val="28"/>
        </w:rPr>
        <w:t>2.1. Khái niệm và nội dung của chuyển dịch cơ cấu hàng xuất khẩu</w:t>
      </w:r>
      <w:bookmarkEnd w:id="27"/>
    </w:p>
    <w:p w14:paraId="63E9254A" w14:textId="77777777" w:rsidR="00645C23" w:rsidRPr="00DD1B1B" w:rsidRDefault="00645C23" w:rsidP="007850A5">
      <w:pPr>
        <w:pStyle w:val="Heading3"/>
        <w:ind w:firstLine="709"/>
        <w:rPr>
          <w:rFonts w:cs="Times New Roman"/>
          <w:szCs w:val="28"/>
        </w:rPr>
      </w:pPr>
      <w:bookmarkStart w:id="29" w:name="_Toc126930794"/>
      <w:r w:rsidRPr="00DD1B1B">
        <w:rPr>
          <w:rFonts w:cs="Times New Roman"/>
          <w:szCs w:val="28"/>
          <w:lang w:val="en-US"/>
        </w:rPr>
        <w:t>2</w:t>
      </w:r>
      <w:r w:rsidRPr="00DD1B1B">
        <w:rPr>
          <w:rFonts w:cs="Times New Roman"/>
          <w:szCs w:val="28"/>
        </w:rPr>
        <w:t>.1.</w:t>
      </w:r>
      <w:r w:rsidR="001119E3" w:rsidRPr="00DD1B1B">
        <w:rPr>
          <w:rFonts w:cs="Times New Roman"/>
          <w:szCs w:val="28"/>
          <w:lang w:val="en-US"/>
        </w:rPr>
        <w:t>1</w:t>
      </w:r>
      <w:r w:rsidRPr="00DD1B1B">
        <w:rPr>
          <w:rFonts w:cs="Times New Roman"/>
          <w:szCs w:val="28"/>
        </w:rPr>
        <w:t xml:space="preserve"> Khái niệm chuyển dịch cơ cấu hàng xuất khẩu</w:t>
      </w:r>
      <w:bookmarkEnd w:id="28"/>
      <w:bookmarkEnd w:id="29"/>
    </w:p>
    <w:p w14:paraId="02487642" w14:textId="77777777" w:rsidR="00645C23" w:rsidRPr="004A5A92" w:rsidRDefault="00645C23" w:rsidP="00476CBB">
      <w:pPr>
        <w:spacing w:line="360" w:lineRule="auto"/>
        <w:ind w:firstLine="709"/>
        <w:jc w:val="both"/>
        <w:rPr>
          <w:b/>
          <w:i/>
          <w:sz w:val="28"/>
          <w:szCs w:val="28"/>
          <w:lang w:val="en-US"/>
        </w:rPr>
      </w:pPr>
      <w:r w:rsidRPr="004A5A92">
        <w:rPr>
          <w:b/>
          <w:i/>
          <w:sz w:val="28"/>
          <w:szCs w:val="28"/>
          <w:lang w:val="en-US"/>
        </w:rPr>
        <w:t xml:space="preserve">- </w:t>
      </w:r>
      <w:r w:rsidRPr="004A5A92">
        <w:rPr>
          <w:b/>
          <w:i/>
          <w:sz w:val="28"/>
          <w:szCs w:val="28"/>
        </w:rPr>
        <w:t>Xuất khẩu hàng hoá</w:t>
      </w:r>
    </w:p>
    <w:p w14:paraId="30ED6472" w14:textId="77777777" w:rsidR="00476CBB" w:rsidRPr="004A5A92" w:rsidRDefault="00645C23" w:rsidP="0079138C">
      <w:pPr>
        <w:spacing w:line="360" w:lineRule="auto"/>
        <w:ind w:firstLine="709"/>
        <w:jc w:val="both"/>
        <w:rPr>
          <w:sz w:val="28"/>
          <w:szCs w:val="28"/>
        </w:rPr>
      </w:pPr>
      <w:r w:rsidRPr="004A5A92">
        <w:rPr>
          <w:sz w:val="28"/>
          <w:szCs w:val="28"/>
          <w:lang w:val="en-US"/>
        </w:rPr>
        <w:t>“</w:t>
      </w:r>
      <w:r w:rsidRPr="004A5A92">
        <w:rPr>
          <w:i/>
          <w:sz w:val="28"/>
          <w:szCs w:val="28"/>
        </w:rPr>
        <w:t xml:space="preserve">Xuất khẩu hàng </w:t>
      </w:r>
      <w:bookmarkStart w:id="30" w:name="VNS0005"/>
      <w:r w:rsidRPr="004A5A92">
        <w:rPr>
          <w:i/>
          <w:sz w:val="28"/>
          <w:szCs w:val="28"/>
        </w:rPr>
        <w:t>hoá</w:t>
      </w:r>
      <w:bookmarkEnd w:id="30"/>
      <w:r w:rsidRPr="004A5A92">
        <w:rPr>
          <w:i/>
          <w:sz w:val="28"/>
          <w:szCs w:val="28"/>
        </w:rPr>
        <w:t xml:space="preserve"> là việc hàng </w:t>
      </w:r>
      <w:bookmarkStart w:id="31" w:name="VNS0006"/>
      <w:r w:rsidRPr="004A5A92">
        <w:rPr>
          <w:i/>
          <w:sz w:val="28"/>
          <w:szCs w:val="28"/>
        </w:rPr>
        <w:t>hoá</w:t>
      </w:r>
      <w:bookmarkEnd w:id="31"/>
      <w:r w:rsidRPr="004A5A92">
        <w:rPr>
          <w:i/>
          <w:sz w:val="28"/>
          <w:szCs w:val="28"/>
        </w:rPr>
        <w:t xml:space="preserve"> được đưa ra khỏi lãnh thổ Việt Nam hoặc đưa vào khu vực đặc biệt nằm trên lã</w:t>
      </w:r>
      <w:r w:rsidRPr="004A5A92">
        <w:rPr>
          <w:i/>
          <w:sz w:val="28"/>
          <w:szCs w:val="28"/>
          <w:lang w:val="en-US"/>
        </w:rPr>
        <w:t>n</w:t>
      </w:r>
      <w:r w:rsidRPr="004A5A92">
        <w:rPr>
          <w:i/>
          <w:sz w:val="28"/>
          <w:szCs w:val="28"/>
        </w:rPr>
        <w:t>h thổ Việt Nam được coi là khu vực hải quan riêng theo quy định của pháp luật</w:t>
      </w:r>
      <w:r w:rsidRPr="004A5A92">
        <w:rPr>
          <w:sz w:val="28"/>
          <w:szCs w:val="28"/>
          <w:lang w:val="en-US"/>
        </w:rPr>
        <w:t>”</w:t>
      </w:r>
      <w:r w:rsidR="009421B7" w:rsidRPr="004A5A92">
        <w:rPr>
          <w:sz w:val="28"/>
          <w:szCs w:val="28"/>
          <w:lang w:val="en-US"/>
        </w:rPr>
        <w:t xml:space="preserve"> (</w:t>
      </w:r>
      <w:r w:rsidR="009421B7" w:rsidRPr="004A5A92">
        <w:rPr>
          <w:sz w:val="28"/>
          <w:szCs w:val="28"/>
          <w:shd w:val="clear" w:color="auto" w:fill="FFFFFF"/>
        </w:rPr>
        <w:t>khoản 1</w:t>
      </w:r>
      <w:r w:rsidR="009421B7" w:rsidRPr="004A5A92">
        <w:rPr>
          <w:sz w:val="28"/>
          <w:szCs w:val="28"/>
          <w:shd w:val="clear" w:color="auto" w:fill="FFFFFF"/>
          <w:lang w:val="en-US"/>
        </w:rPr>
        <w:t>,</w:t>
      </w:r>
      <w:r w:rsidR="009421B7" w:rsidRPr="004A5A92">
        <w:rPr>
          <w:sz w:val="28"/>
          <w:szCs w:val="28"/>
          <w:shd w:val="clear" w:color="auto" w:fill="FFFFFF"/>
        </w:rPr>
        <w:t xml:space="preserve"> Điều 28</w:t>
      </w:r>
      <w:r w:rsidR="009421B7" w:rsidRPr="004A5A92">
        <w:rPr>
          <w:sz w:val="28"/>
          <w:szCs w:val="28"/>
          <w:shd w:val="clear" w:color="auto" w:fill="FFFFFF"/>
          <w:lang w:val="en-US"/>
        </w:rPr>
        <w:t>,</w:t>
      </w:r>
      <w:r w:rsidR="009421B7" w:rsidRPr="004A5A92">
        <w:rPr>
          <w:sz w:val="28"/>
          <w:szCs w:val="28"/>
          <w:shd w:val="clear" w:color="auto" w:fill="FFFFFF"/>
        </w:rPr>
        <w:t xml:space="preserve"> Luật Thương mại</w:t>
      </w:r>
      <w:r w:rsidR="00476CBB" w:rsidRPr="004A5A92">
        <w:rPr>
          <w:sz w:val="28"/>
          <w:szCs w:val="28"/>
          <w:shd w:val="clear" w:color="auto" w:fill="FFFFFF"/>
          <w:lang w:val="en-US"/>
        </w:rPr>
        <w:t xml:space="preserve"> 2005</w:t>
      </w:r>
      <w:r w:rsidR="009421B7" w:rsidRPr="004A5A92">
        <w:rPr>
          <w:sz w:val="28"/>
          <w:szCs w:val="28"/>
          <w:lang w:val="en-US"/>
        </w:rPr>
        <w:t>)</w:t>
      </w:r>
      <w:r w:rsidRPr="004A5A92">
        <w:rPr>
          <w:sz w:val="28"/>
          <w:szCs w:val="28"/>
        </w:rPr>
        <w:t>.</w:t>
      </w:r>
      <w:r w:rsidRPr="004A5A92">
        <w:rPr>
          <w:sz w:val="28"/>
          <w:szCs w:val="28"/>
          <w:lang w:val="en-US"/>
        </w:rPr>
        <w:t xml:space="preserve"> </w:t>
      </w:r>
      <w:r w:rsidRPr="004A5A92">
        <w:rPr>
          <w:sz w:val="28"/>
          <w:szCs w:val="28"/>
        </w:rPr>
        <w:t xml:space="preserve">Xuất khẩu thể hiện nhu cầu về hàng hóa của các quốc gia khác đối với quốc gia </w:t>
      </w:r>
      <w:r w:rsidRPr="004A5A92">
        <w:rPr>
          <w:sz w:val="28"/>
          <w:szCs w:val="28"/>
          <w:lang w:val="en-US"/>
        </w:rPr>
        <w:t>xuất khẩu</w:t>
      </w:r>
      <w:r w:rsidRPr="004A5A92">
        <w:rPr>
          <w:sz w:val="28"/>
          <w:szCs w:val="28"/>
        </w:rPr>
        <w:t xml:space="preserve">. </w:t>
      </w:r>
      <w:r w:rsidRPr="004A5A92">
        <w:rPr>
          <w:sz w:val="28"/>
          <w:szCs w:val="28"/>
          <w:lang w:val="en-US"/>
        </w:rPr>
        <w:t>Theo h</w:t>
      </w:r>
      <w:r w:rsidRPr="004A5A92">
        <w:rPr>
          <w:sz w:val="28"/>
          <w:szCs w:val="28"/>
        </w:rPr>
        <w:t xml:space="preserve">ọc thuyết lợi thế so sánh của David Dicardo sau này được Heckscher và Ohlin phát triển ở phạm vi toàn thế giới mà mở rộng ra cho mọi mặt hàng và kết luận chung là: </w:t>
      </w:r>
      <w:r w:rsidRPr="004A5A92">
        <w:rPr>
          <w:i/>
          <w:sz w:val="28"/>
          <w:szCs w:val="28"/>
        </w:rPr>
        <w:t>“Quy luật lợi thế tương đối nói rằng một nước phải chuyên môn hoá vào việc sản xuất và xuất khẩu những mặt hàng có thể sản xuất với giá thành tương đối thấp hơn và nước đó phải nhập khẩu những mặt hàng mà mình sản xuất ra với giá thành tương đối cao</w:t>
      </w:r>
      <w:r w:rsidRPr="004A5A92">
        <w:rPr>
          <w:sz w:val="28"/>
          <w:szCs w:val="28"/>
        </w:rPr>
        <w:t>”</w:t>
      </w:r>
      <w:r w:rsidR="00476CBB" w:rsidRPr="004A5A92">
        <w:rPr>
          <w:sz w:val="28"/>
          <w:szCs w:val="28"/>
          <w:lang w:val="en-US"/>
        </w:rPr>
        <w:t>. (</w:t>
      </w:r>
      <w:r w:rsidR="00476CBB" w:rsidRPr="004A5A92">
        <w:rPr>
          <w:sz w:val="28"/>
          <w:szCs w:val="28"/>
        </w:rPr>
        <w:t>Bùi Xuân Lưu, Nguyễn Hữu Khải</w:t>
      </w:r>
      <w:r w:rsidR="0079138C" w:rsidRPr="004A5A92">
        <w:rPr>
          <w:sz w:val="28"/>
          <w:szCs w:val="28"/>
          <w:lang w:val="en-US"/>
        </w:rPr>
        <w:t>,</w:t>
      </w:r>
      <w:r w:rsidR="00476CBB" w:rsidRPr="004A5A92">
        <w:rPr>
          <w:sz w:val="28"/>
          <w:szCs w:val="28"/>
        </w:rPr>
        <w:t xml:space="preserve"> 2009).</w:t>
      </w:r>
    </w:p>
    <w:p w14:paraId="1E33322D" w14:textId="77777777" w:rsidR="00645C23" w:rsidRPr="004A5A92" w:rsidRDefault="00645C23" w:rsidP="0079138C">
      <w:pPr>
        <w:spacing w:line="360" w:lineRule="auto"/>
        <w:ind w:firstLine="709"/>
        <w:jc w:val="both"/>
        <w:rPr>
          <w:sz w:val="28"/>
          <w:szCs w:val="28"/>
        </w:rPr>
      </w:pPr>
      <w:r w:rsidRPr="004A5A92">
        <w:rPr>
          <w:sz w:val="28"/>
          <w:szCs w:val="28"/>
          <w:lang w:val="en-US"/>
        </w:rPr>
        <w:t>X</w:t>
      </w:r>
      <w:r w:rsidRPr="004A5A92">
        <w:rPr>
          <w:sz w:val="28"/>
          <w:szCs w:val="28"/>
        </w:rPr>
        <w:t xml:space="preserve">uất khẩu chỉ ra những lĩnh vực có thể chuyên môn hóa được, những công nghệ và tư liệu sản xuất trong nước còn thiếu để sản xuất ra sản phẩm xuất khẩu đạt được chất lượng quốc tế. </w:t>
      </w:r>
      <w:r w:rsidRPr="004A5A92">
        <w:rPr>
          <w:sz w:val="28"/>
          <w:szCs w:val="28"/>
          <w:lang w:val="en-US"/>
        </w:rPr>
        <w:t>X</w:t>
      </w:r>
      <w:r w:rsidRPr="004A5A92">
        <w:rPr>
          <w:sz w:val="28"/>
          <w:szCs w:val="28"/>
        </w:rPr>
        <w:t>uất khẩu là hoạt động kinh doanh buôn bán trên phạm vi quốc tế, không phải là hành vi buôn bán riêng lẻ mà là một hệ thống các quan hệ mua bán ph</w:t>
      </w:r>
      <w:r w:rsidRPr="004A5A92">
        <w:rPr>
          <w:sz w:val="28"/>
          <w:szCs w:val="28"/>
          <w:lang w:val="en-US"/>
        </w:rPr>
        <w:t>ức</w:t>
      </w:r>
      <w:r w:rsidRPr="004A5A92">
        <w:rPr>
          <w:sz w:val="28"/>
          <w:szCs w:val="28"/>
        </w:rPr>
        <w:t xml:space="preserve"> t</w:t>
      </w:r>
      <w:r w:rsidRPr="004A5A92">
        <w:rPr>
          <w:sz w:val="28"/>
          <w:szCs w:val="28"/>
          <w:lang w:val="en-US"/>
        </w:rPr>
        <w:t>ạp</w:t>
      </w:r>
      <w:r w:rsidRPr="004A5A92">
        <w:rPr>
          <w:sz w:val="28"/>
          <w:szCs w:val="28"/>
        </w:rPr>
        <w:t xml:space="preserve">, có tổ chức cả bên trong và bên ngoài nhằm mục tiêu lợi nhuận, thúc đẩy sản xuất hàng hóa phát triển, chuyển đổi kinh tế, ổn định từng bước nâng cao mức sống của </w:t>
      </w:r>
      <w:r w:rsidRPr="004A5A92">
        <w:rPr>
          <w:sz w:val="28"/>
          <w:szCs w:val="28"/>
          <w:lang w:val="en-US"/>
        </w:rPr>
        <w:t xml:space="preserve">người </w:t>
      </w:r>
      <w:r w:rsidRPr="004A5A92">
        <w:rPr>
          <w:sz w:val="28"/>
          <w:szCs w:val="28"/>
        </w:rPr>
        <w:t xml:space="preserve">dân. </w:t>
      </w:r>
    </w:p>
    <w:p w14:paraId="2D189AC7" w14:textId="77777777" w:rsidR="00645C23" w:rsidRPr="004A5A92" w:rsidRDefault="00645C23" w:rsidP="0079138C">
      <w:pPr>
        <w:spacing w:line="360" w:lineRule="auto"/>
        <w:ind w:firstLine="709"/>
        <w:jc w:val="both"/>
        <w:rPr>
          <w:sz w:val="28"/>
          <w:szCs w:val="28"/>
          <w:lang w:val="en-US"/>
        </w:rPr>
      </w:pPr>
      <w:r w:rsidRPr="004A5A92">
        <w:rPr>
          <w:sz w:val="28"/>
          <w:szCs w:val="28"/>
        </w:rPr>
        <w:t>Mục đích của hoạt động xuất khẩu là khai thác được lợi thế của từng quốc gia trong phân công lao động quốc tế</w:t>
      </w:r>
      <w:r w:rsidRPr="004A5A92">
        <w:rPr>
          <w:sz w:val="28"/>
          <w:szCs w:val="28"/>
          <w:lang w:val="en-US"/>
        </w:rPr>
        <w:t xml:space="preserve"> và đem lại lợi ích kinh tế cho các quốc gia tham gia thương mại quốc tế</w:t>
      </w:r>
      <w:r w:rsidRPr="004A5A92">
        <w:rPr>
          <w:sz w:val="28"/>
          <w:szCs w:val="28"/>
        </w:rPr>
        <w:t xml:space="preserve">. Dựa trên cơ sở là sự phát triển hoạt động mua bán hàng hoá trong nước, hơn bao giờ hết xuất khẩu đang diễn ra mạnh mẽ cả về chiều rộng lẫn chiều sâu, trong tất cả các ngành các lĩnh vực, dưới mọi hình thức </w:t>
      </w:r>
      <w:r w:rsidRPr="004A5A92">
        <w:rPr>
          <w:sz w:val="28"/>
          <w:szCs w:val="28"/>
        </w:rPr>
        <w:lastRenderedPageBreak/>
        <w:t xml:space="preserve">đa dạng phong phú và không chỉ với hàng hoá hữu hình mà còn cả hàng hoá vô hình. </w:t>
      </w:r>
    </w:p>
    <w:p w14:paraId="23F68123" w14:textId="77777777" w:rsidR="00645C23" w:rsidRPr="004A5A92" w:rsidRDefault="00645C23" w:rsidP="0079138C">
      <w:pPr>
        <w:pStyle w:val="ListParagraph"/>
        <w:spacing w:line="360" w:lineRule="auto"/>
        <w:ind w:left="0" w:firstLine="709"/>
        <w:jc w:val="both"/>
        <w:rPr>
          <w:i/>
          <w:sz w:val="28"/>
          <w:szCs w:val="28"/>
        </w:rPr>
      </w:pPr>
      <w:r w:rsidRPr="004A5A92">
        <w:rPr>
          <w:i/>
          <w:sz w:val="28"/>
          <w:szCs w:val="28"/>
        </w:rPr>
        <w:t xml:space="preserve">- Cơ cấu xuất khẩu </w:t>
      </w:r>
    </w:p>
    <w:p w14:paraId="42C4E213" w14:textId="77777777" w:rsidR="0079138C" w:rsidRPr="004A5A92" w:rsidRDefault="004F4781" w:rsidP="0079138C">
      <w:pPr>
        <w:spacing w:line="360" w:lineRule="auto"/>
        <w:ind w:right="20" w:firstLine="709"/>
        <w:jc w:val="both"/>
        <w:rPr>
          <w:sz w:val="28"/>
          <w:szCs w:val="28"/>
          <w:lang w:val="en-US"/>
        </w:rPr>
      </w:pPr>
      <w:r w:rsidRPr="004A5A92">
        <w:rPr>
          <w:sz w:val="28"/>
          <w:szCs w:val="28"/>
        </w:rPr>
        <w:t>Cơ cấu xuất khẩu</w:t>
      </w:r>
      <w:r w:rsidRPr="004A5A92">
        <w:rPr>
          <w:i/>
          <w:sz w:val="28"/>
          <w:szCs w:val="28"/>
        </w:rPr>
        <w:t xml:space="preserve"> </w:t>
      </w:r>
      <w:r w:rsidRPr="004A5A92">
        <w:rPr>
          <w:sz w:val="28"/>
          <w:szCs w:val="28"/>
          <w:lang w:val="en-US"/>
        </w:rPr>
        <w:t>(</w:t>
      </w:r>
      <w:r w:rsidR="0079138C" w:rsidRPr="004A5A92">
        <w:rPr>
          <w:sz w:val="28"/>
          <w:szCs w:val="28"/>
        </w:rPr>
        <w:t>CCXK</w:t>
      </w:r>
      <w:r w:rsidRPr="004A5A92">
        <w:rPr>
          <w:sz w:val="28"/>
          <w:szCs w:val="28"/>
          <w:lang w:val="en-US"/>
        </w:rPr>
        <w:t>)</w:t>
      </w:r>
      <w:r w:rsidR="0079138C" w:rsidRPr="004A5A92">
        <w:rPr>
          <w:sz w:val="28"/>
          <w:szCs w:val="28"/>
        </w:rPr>
        <w:t xml:space="preserve"> là tổng thể các bộ phận giá trị hàng hoá xuất khẩu hợp thành tổng kim ngạch xuất khẩu của một quốc gia cùng với những mối quan hệ ổn định và phát triển giữa các bộ phận cấu thành trong một điều kiện kinh tế - xã hội nhất định tương ứng với một thời kỳ xác định. CCXK là kết quả quá trình tạo ra của cải vật chất và dịch vụ của một nền kinh tế thông qua hoạt động thương mại quốc tế với trình độ phát triển nhất định của một quốc gia khi tham gia vào quá trình phân công lao động quốc tế. </w:t>
      </w:r>
    </w:p>
    <w:p w14:paraId="1621BBE3" w14:textId="77777777" w:rsidR="00645C23" w:rsidRPr="004A5A92" w:rsidRDefault="00645C23" w:rsidP="0079138C">
      <w:pPr>
        <w:pStyle w:val="BodyTextIndent"/>
        <w:spacing w:after="0" w:line="360" w:lineRule="auto"/>
        <w:ind w:left="0" w:firstLine="709"/>
        <w:jc w:val="both"/>
        <w:rPr>
          <w:sz w:val="28"/>
          <w:szCs w:val="28"/>
        </w:rPr>
      </w:pPr>
      <w:r w:rsidRPr="004A5A92">
        <w:rPr>
          <w:sz w:val="28"/>
          <w:szCs w:val="28"/>
        </w:rPr>
        <w:t>CCXK thể hiện qua hai tiêu chí là số lượng và chất lượng. Số lượng thể hiện thông qua tỷ trọng của từng bộ phận trong tổng thể và là hình thức biểu hiện bên ngoài của một cơ cấu xuất khẩu. Chất lượng phản ánh nội dung bên trong, không chỉ của tổng thể kim ngạch xuất khẩu mà còn của cả nền kinh tế. Sự thay đổi về số lượng vượt qua ngưỡng giới hạn nào đó có thể dẫn đến sự thay đổi về chất của xuất khẩu.</w:t>
      </w:r>
    </w:p>
    <w:p w14:paraId="2731A3CC" w14:textId="77777777" w:rsidR="00645C23" w:rsidRPr="004A5A92" w:rsidRDefault="00645C23" w:rsidP="007850A5">
      <w:pPr>
        <w:spacing w:line="360" w:lineRule="auto"/>
        <w:ind w:firstLine="709"/>
        <w:jc w:val="both"/>
        <w:rPr>
          <w:sz w:val="28"/>
          <w:szCs w:val="28"/>
        </w:rPr>
      </w:pPr>
      <w:r w:rsidRPr="004A5A92">
        <w:rPr>
          <w:sz w:val="28"/>
          <w:szCs w:val="28"/>
        </w:rPr>
        <w:t xml:space="preserve">CCXK luôn vận động, chuyển dịch theo hướng hợp lý hơn, tạo ra hiệu quả lớn hơn cho nền kinh tế. Sự hình thành và biến đổi của CCXK phụ thuộc vào nhiều yếu tố khách quan và chủ quan, như trình độ phát triển của các ngành kinh tế, các thành phần kinh tế, điều kiện tự nhiên, trình độ khoa học, công nghệ của quốc gia, định hướng của chủ thể quản lý... Mọi sự duy trì quá lâu hay thay đổi quá nhanh chóng không phù hợp với quá trình vận động của nền kinh tế - xã hội đều ảnh hưởng đến hoạt động sản xuất, kinh doanh và kìm hãm tăng trưởng kinh tế. Việc thay đổi hay duy trì CCXK </w:t>
      </w:r>
      <w:r w:rsidRPr="004A5A92">
        <w:rPr>
          <w:sz w:val="28"/>
          <w:szCs w:val="28"/>
          <w:lang w:val="en-US"/>
        </w:rPr>
        <w:t xml:space="preserve">phụ thuộc vào năng lực sản xuất của một quốc gia và những tác động bên ngoài như thay đổi về công nghệ, nhu cầu và sự thay đổi thị trường nhập khẩu với mục đích cuối cùng là </w:t>
      </w:r>
      <w:r w:rsidRPr="004A5A92">
        <w:rPr>
          <w:sz w:val="28"/>
          <w:szCs w:val="28"/>
        </w:rPr>
        <w:t xml:space="preserve">đạt được hiệu quả XK và tăng trưởng kinh tế. </w:t>
      </w:r>
    </w:p>
    <w:p w14:paraId="366582A8" w14:textId="77777777" w:rsidR="00645C23" w:rsidRPr="004A5A92" w:rsidRDefault="00645C23" w:rsidP="007850A5">
      <w:pPr>
        <w:spacing w:line="360" w:lineRule="auto"/>
        <w:ind w:firstLine="709"/>
        <w:jc w:val="both"/>
        <w:rPr>
          <w:sz w:val="28"/>
          <w:szCs w:val="28"/>
          <w:lang w:val="en-US"/>
        </w:rPr>
      </w:pPr>
      <w:r w:rsidRPr="004A5A92">
        <w:rPr>
          <w:sz w:val="28"/>
          <w:szCs w:val="28"/>
        </w:rPr>
        <w:t xml:space="preserve">CCXK có thể xem xét dưới nhiều </w:t>
      </w:r>
      <w:r w:rsidRPr="004A5A92">
        <w:rPr>
          <w:sz w:val="28"/>
          <w:szCs w:val="28"/>
          <w:lang w:val="en-US"/>
        </w:rPr>
        <w:t>tiêu thức</w:t>
      </w:r>
      <w:r w:rsidRPr="004A5A92">
        <w:rPr>
          <w:sz w:val="28"/>
          <w:szCs w:val="28"/>
        </w:rPr>
        <w:t xml:space="preserve"> nhau tùy thuộc vào mục đích nghiên cứu và cách thức tiếp cận, thông thường được tiếp cận dưới dạng cơ cấu </w:t>
      </w:r>
      <w:r w:rsidRPr="004A5A92">
        <w:rPr>
          <w:sz w:val="28"/>
          <w:szCs w:val="28"/>
        </w:rPr>
        <w:lastRenderedPageBreak/>
        <w:t xml:space="preserve">trong tổng kim ngạch xuất khẩu hoặc trong tổng sản lượng xuất khẩu, bao gồm cơ cấu thị trường, cơ cấu mặt hàng và cơ cấu thành phần kinh tế tham gia xuất khẩu. </w:t>
      </w:r>
    </w:p>
    <w:p w14:paraId="6F522DB0" w14:textId="77777777" w:rsidR="00645C23" w:rsidRPr="004A5A92" w:rsidRDefault="00645C23" w:rsidP="007850A5">
      <w:pPr>
        <w:pStyle w:val="ListParagraph"/>
        <w:spacing w:line="360" w:lineRule="auto"/>
        <w:ind w:left="0" w:firstLine="709"/>
        <w:jc w:val="both"/>
        <w:rPr>
          <w:sz w:val="28"/>
          <w:szCs w:val="28"/>
        </w:rPr>
      </w:pPr>
      <w:r w:rsidRPr="004A5A92">
        <w:rPr>
          <w:i/>
          <w:sz w:val="28"/>
          <w:szCs w:val="28"/>
        </w:rPr>
        <w:t>- Cơ cấu hàng xuất khẩu</w:t>
      </w:r>
    </w:p>
    <w:p w14:paraId="3EAF9DCB" w14:textId="77777777" w:rsidR="00645C23" w:rsidRPr="004A5A92" w:rsidRDefault="00645C23" w:rsidP="0079138C">
      <w:pPr>
        <w:spacing w:line="360" w:lineRule="auto"/>
        <w:ind w:firstLine="709"/>
        <w:jc w:val="both"/>
        <w:rPr>
          <w:sz w:val="28"/>
        </w:rPr>
      </w:pPr>
      <w:r w:rsidRPr="004A5A92">
        <w:rPr>
          <w:sz w:val="28"/>
          <w:szCs w:val="28"/>
        </w:rPr>
        <w:t xml:space="preserve">Cơ cấu hàng xuất khẩu là một </w:t>
      </w:r>
      <w:r w:rsidR="0079138C" w:rsidRPr="004A5A92">
        <w:rPr>
          <w:sz w:val="28"/>
          <w:szCs w:val="28"/>
          <w:lang w:val="en-US"/>
        </w:rPr>
        <w:t xml:space="preserve">thuật ngữ được </w:t>
      </w:r>
      <w:r w:rsidRPr="004A5A92">
        <w:rPr>
          <w:sz w:val="28"/>
          <w:szCs w:val="28"/>
        </w:rPr>
        <w:t xml:space="preserve">tiếp cận để phân tích cơ cấu xuất khẩu dưới góc độ sản phẩm. Cơ cấu hàng xuất khẩu được hiểu là sự tương quan về tỷ lệ giữa các ngành hàng, mặt hàng </w:t>
      </w:r>
      <w:r w:rsidR="005609BE" w:rsidRPr="004A5A92">
        <w:rPr>
          <w:sz w:val="28"/>
          <w:szCs w:val="28"/>
        </w:rPr>
        <w:t>xuất khẩu</w:t>
      </w:r>
      <w:r w:rsidRPr="004A5A92">
        <w:rPr>
          <w:sz w:val="28"/>
          <w:szCs w:val="28"/>
        </w:rPr>
        <w:t xml:space="preserve"> của một địa phương hoặc quốc gia. </w:t>
      </w:r>
      <w:r w:rsidR="0079138C" w:rsidRPr="004A5A92">
        <w:rPr>
          <w:i/>
          <w:sz w:val="28"/>
        </w:rPr>
        <w:t>“Cơ cấu hàng xuất khẩu là tổng thể các nhóm hàng, mặt hàng xuất khẩu trong toàn bộ kim ngạch xuất khẩu với vị trí, tỷ trọng tương ứng và mối liên hệ hữu cơ tương đối ổn định hợp thành”</w:t>
      </w:r>
      <w:r w:rsidR="0079138C" w:rsidRPr="004A5A92">
        <w:rPr>
          <w:sz w:val="28"/>
        </w:rPr>
        <w:t xml:space="preserve"> (Nguyễn Hữu Khải, 2007).</w:t>
      </w:r>
      <w:r w:rsidR="0079138C" w:rsidRPr="004A5A92">
        <w:rPr>
          <w:sz w:val="28"/>
          <w:lang w:val="en-US"/>
        </w:rPr>
        <w:t xml:space="preserve"> </w:t>
      </w:r>
      <w:r w:rsidRPr="004A5A92">
        <w:rPr>
          <w:sz w:val="28"/>
          <w:szCs w:val="28"/>
        </w:rPr>
        <w:t>Cơ cấu hàng xuất khẩu có thể phân loại theo nhiều tiêu thức khác nhau</w:t>
      </w:r>
      <w:r w:rsidRPr="004A5A92">
        <w:rPr>
          <w:sz w:val="28"/>
          <w:szCs w:val="28"/>
          <w:lang w:val="en-US"/>
        </w:rPr>
        <w:t>. Cụ thể:</w:t>
      </w:r>
    </w:p>
    <w:p w14:paraId="72453B1A" w14:textId="77777777" w:rsidR="00645C23" w:rsidRPr="004A5A92" w:rsidRDefault="00645C23" w:rsidP="00AA37A0">
      <w:pPr>
        <w:pStyle w:val="ListParagraph"/>
        <w:numPr>
          <w:ilvl w:val="1"/>
          <w:numId w:val="4"/>
        </w:numPr>
        <w:tabs>
          <w:tab w:val="left" w:pos="993"/>
        </w:tabs>
        <w:spacing w:line="360" w:lineRule="auto"/>
        <w:ind w:left="0" w:firstLine="709"/>
        <w:contextualSpacing w:val="0"/>
        <w:jc w:val="both"/>
        <w:rPr>
          <w:sz w:val="28"/>
          <w:szCs w:val="28"/>
        </w:rPr>
      </w:pPr>
      <w:r w:rsidRPr="004A5A92">
        <w:rPr>
          <w:sz w:val="28"/>
          <w:szCs w:val="28"/>
        </w:rPr>
        <w:t xml:space="preserve">Theo ngành kinh tế: Cách phân chia này giúp đánh giá mức độ đóng góp của từng ngành kinh tế trong hoạt động xuất khẩu. Quyết định </w:t>
      </w:r>
      <w:r w:rsidRPr="004A5A92">
        <w:rPr>
          <w:sz w:val="28"/>
          <w:szCs w:val="28"/>
          <w:shd w:val="clear" w:color="auto" w:fill="FFFFFF"/>
        </w:rPr>
        <w:t xml:space="preserve">số 27/2018/QĐ-TTg ngày 07 tháng 7 năm 2018 của Thủ tướng Chính phủ </w:t>
      </w:r>
      <w:r w:rsidRPr="004A5A92">
        <w:rPr>
          <w:iCs/>
          <w:sz w:val="28"/>
          <w:szCs w:val="28"/>
          <w:shd w:val="clear" w:color="auto" w:fill="FFFFFF"/>
        </w:rPr>
        <w:t xml:space="preserve">ban hành Quyết định Hệ thống ngành kinh tế Việt Nam </w:t>
      </w:r>
      <w:r w:rsidRPr="004A5A92">
        <w:rPr>
          <w:sz w:val="28"/>
          <w:szCs w:val="28"/>
        </w:rPr>
        <w:t>phân loại theo 5 cấp, trong đó có 21 ngành cấp 1 như: Nông nghiệp, lâm nghiệp và thủy sản; Khai khoáng; Công nghiệp chế biến, chế tạo...</w:t>
      </w:r>
    </w:p>
    <w:p w14:paraId="64F943C9" w14:textId="77777777" w:rsidR="00645C23" w:rsidRPr="004A5A92" w:rsidRDefault="00645C23" w:rsidP="00AA37A0">
      <w:pPr>
        <w:pStyle w:val="ListParagraph"/>
        <w:numPr>
          <w:ilvl w:val="1"/>
          <w:numId w:val="4"/>
        </w:numPr>
        <w:tabs>
          <w:tab w:val="left" w:pos="993"/>
        </w:tabs>
        <w:spacing w:line="360" w:lineRule="auto"/>
        <w:ind w:left="0" w:firstLine="709"/>
        <w:contextualSpacing w:val="0"/>
        <w:jc w:val="both"/>
        <w:rPr>
          <w:sz w:val="28"/>
          <w:szCs w:val="28"/>
        </w:rPr>
      </w:pPr>
      <w:r w:rsidRPr="004A5A92">
        <w:rPr>
          <w:sz w:val="28"/>
          <w:szCs w:val="28"/>
        </w:rPr>
        <w:t>Theo công dụng của sản phẩm trong quá trình sản xuất: Cách phân chia này giúp đánh giá năng lực sản xuất của quốc gia với 02 nhóm chính là: sản phẩm là tư liệu sản xuất (gồm nguyên liệu đầu vào, máy móc thiết bị, thiết bị toàn bộ); và hàng tiêu dùng.</w:t>
      </w:r>
    </w:p>
    <w:p w14:paraId="49AA7339" w14:textId="77777777" w:rsidR="00645C23" w:rsidRPr="004A5A92" w:rsidRDefault="00645C23" w:rsidP="00AA37A0">
      <w:pPr>
        <w:pStyle w:val="ListParagraph"/>
        <w:numPr>
          <w:ilvl w:val="1"/>
          <w:numId w:val="4"/>
        </w:numPr>
        <w:tabs>
          <w:tab w:val="left" w:pos="993"/>
        </w:tabs>
        <w:spacing w:line="360" w:lineRule="auto"/>
        <w:ind w:left="0" w:firstLine="709"/>
        <w:contextualSpacing w:val="0"/>
        <w:jc w:val="both"/>
        <w:rPr>
          <w:sz w:val="28"/>
          <w:szCs w:val="28"/>
        </w:rPr>
      </w:pPr>
      <w:r w:rsidRPr="004A5A92">
        <w:rPr>
          <w:sz w:val="28"/>
          <w:szCs w:val="28"/>
        </w:rPr>
        <w:t>Theo hàm lượng công nghệ, kỹ thuật chế biến của sản phẩm: Cách phân chia này giúp đánh giá năng lực ứng dụng khoa học công nghệ trong sản xuất. Phân tích hàng hóa xuất khẩu theo 5 nhóm ngành hàng theo phương pháp tiếp cận của Jeroen Hinloopen và Charles van Marrewijk: sản phẩm thô, sản phẩm tập trung hàm lượng tài nguyên, sản phẩm tập trung hàm lượng lao động phổ thông, sản phẩm tập trung hàm lượng công nghệ, sản phẩm tập trung hàm lượng vốn - trí tuệ.</w:t>
      </w:r>
    </w:p>
    <w:p w14:paraId="2B133F8E" w14:textId="77777777" w:rsidR="00645C23" w:rsidRPr="004A5A92" w:rsidRDefault="00645C23" w:rsidP="00AA37A0">
      <w:pPr>
        <w:pStyle w:val="ListParagraph"/>
        <w:numPr>
          <w:ilvl w:val="1"/>
          <w:numId w:val="4"/>
        </w:numPr>
        <w:tabs>
          <w:tab w:val="left" w:pos="993"/>
        </w:tabs>
        <w:spacing w:line="360" w:lineRule="auto"/>
        <w:ind w:left="0" w:firstLine="709"/>
        <w:contextualSpacing w:val="0"/>
        <w:jc w:val="both"/>
        <w:rPr>
          <w:sz w:val="28"/>
          <w:szCs w:val="28"/>
        </w:rPr>
      </w:pPr>
      <w:r w:rsidRPr="004A5A92">
        <w:rPr>
          <w:sz w:val="28"/>
          <w:szCs w:val="28"/>
        </w:rPr>
        <w:lastRenderedPageBreak/>
        <w:t xml:space="preserve">Cơ cấu hàng xuất khẩu theo </w:t>
      </w:r>
      <w:r w:rsidR="00EF2822" w:rsidRPr="004A5A92">
        <w:rPr>
          <w:bCs/>
          <w:sz w:val="28"/>
          <w:szCs w:val="28"/>
        </w:rPr>
        <w:t>Hệ thống Danh mục Tiêu chuẩn Ngoại thương</w:t>
      </w:r>
      <w:r w:rsidR="00EF2822" w:rsidRPr="004A5A92">
        <w:rPr>
          <w:sz w:val="28"/>
          <w:szCs w:val="28"/>
        </w:rPr>
        <w:t xml:space="preserve"> </w:t>
      </w:r>
      <w:r w:rsidRPr="004A5A92">
        <w:rPr>
          <w:sz w:val="28"/>
          <w:szCs w:val="28"/>
        </w:rPr>
        <w:t>(SITC)</w:t>
      </w:r>
    </w:p>
    <w:p w14:paraId="1C79E901" w14:textId="77777777" w:rsidR="00645C23" w:rsidRPr="004A5A92" w:rsidRDefault="00645C23" w:rsidP="007850A5">
      <w:pPr>
        <w:pStyle w:val="ListParagraph"/>
        <w:tabs>
          <w:tab w:val="left" w:pos="993"/>
        </w:tabs>
        <w:spacing w:line="360" w:lineRule="auto"/>
        <w:ind w:left="0" w:firstLine="709"/>
        <w:contextualSpacing w:val="0"/>
        <w:jc w:val="both"/>
        <w:rPr>
          <w:sz w:val="28"/>
          <w:szCs w:val="28"/>
        </w:rPr>
      </w:pPr>
      <w:r w:rsidRPr="004A5A92">
        <w:rPr>
          <w:sz w:val="28"/>
          <w:szCs w:val="28"/>
        </w:rPr>
        <w:t xml:space="preserve">Sử dụng SITC thường dùng cho mục đích phân tích kinh tế và so sánh ngoại thương quốc tế. Theo đó, tiêu chuẩn SITC phân hàng hóa theo 5 mức, từ mức thấp nhất là 1 chữ số phân toàn bộ hàng hóa thương mại quốc tế thành 10 ngành (section) sản phẩm đến mức chi tiết nhất 5 chữ số với hàng nghìn sản phẩm khác nhau. Ở mức 1 chữ số, hàng hóa XK được chia thành 10 nhóm 0 đến nhóm 9. Trong đó: </w:t>
      </w:r>
    </w:p>
    <w:p w14:paraId="0BEC8A9B" w14:textId="77777777" w:rsidR="00645C23" w:rsidRPr="004A5A92" w:rsidRDefault="00645C23" w:rsidP="007850A5">
      <w:pPr>
        <w:pStyle w:val="ListParagraph"/>
        <w:tabs>
          <w:tab w:val="left" w:pos="0"/>
        </w:tabs>
        <w:spacing w:line="360" w:lineRule="auto"/>
        <w:ind w:left="0" w:firstLine="709"/>
        <w:contextualSpacing w:val="0"/>
        <w:jc w:val="both"/>
        <w:rPr>
          <w:sz w:val="28"/>
          <w:szCs w:val="28"/>
        </w:rPr>
      </w:pPr>
      <w:r w:rsidRPr="004A5A92">
        <w:rPr>
          <w:sz w:val="28"/>
          <w:szCs w:val="28"/>
        </w:rPr>
        <w:t>(i) Nhóm từ 0-4 là nhóm Hàng thô hoặc mới sơ chế, là các sản phẩm liên quan tới nguồn tài nguyên thiên nhiên, gồm 5 nhóm: Lương thực, thực phẩm và động vật sống; Đồ uống và thuốc lá; Nguyên liệu thô, không dùng để ăn, trừ nhiên liệu; Nhiên liệu, dầu mỡ nhờn và vật liệu liên quan;</w:t>
      </w:r>
    </w:p>
    <w:p w14:paraId="0C8E1B7A" w14:textId="77777777" w:rsidR="00645C23" w:rsidRPr="004A5A92" w:rsidRDefault="00645C23" w:rsidP="007850A5">
      <w:pPr>
        <w:pStyle w:val="ListParagraph"/>
        <w:tabs>
          <w:tab w:val="left" w:pos="0"/>
        </w:tabs>
        <w:spacing w:line="360" w:lineRule="auto"/>
        <w:ind w:left="0" w:firstLine="709"/>
        <w:contextualSpacing w:val="0"/>
        <w:jc w:val="both"/>
        <w:rPr>
          <w:sz w:val="28"/>
          <w:szCs w:val="28"/>
        </w:rPr>
      </w:pPr>
      <w:r w:rsidRPr="004A5A92">
        <w:rPr>
          <w:sz w:val="28"/>
          <w:szCs w:val="28"/>
        </w:rPr>
        <w:t xml:space="preserve"> (ii) Nhóm từ 5-8 là Hàng chế biến hoặc đã tinh chế, gồm 4 nhóm: Hóa chất và sản phẩm liên quan; Hàng chế biến phân loại theo nguyên liệu; Máy móc, phương tiện vận tải và phụ tùng; Hàng chế biến khác.</w:t>
      </w:r>
    </w:p>
    <w:p w14:paraId="42C0CF84" w14:textId="77777777" w:rsidR="00645C23" w:rsidRPr="004A5A92" w:rsidRDefault="00645C23" w:rsidP="007850A5">
      <w:pPr>
        <w:pStyle w:val="ListParagraph"/>
        <w:tabs>
          <w:tab w:val="left" w:pos="0"/>
        </w:tabs>
        <w:spacing w:line="360" w:lineRule="auto"/>
        <w:ind w:left="0" w:firstLine="709"/>
        <w:contextualSpacing w:val="0"/>
        <w:jc w:val="both"/>
        <w:rPr>
          <w:sz w:val="28"/>
          <w:szCs w:val="28"/>
        </w:rPr>
      </w:pPr>
      <w:r w:rsidRPr="004A5A92">
        <w:rPr>
          <w:sz w:val="28"/>
          <w:szCs w:val="28"/>
        </w:rPr>
        <w:t xml:space="preserve"> (iii) Nhóm 9 là Hàng hóa không thuộc các nhóm trên.</w:t>
      </w:r>
    </w:p>
    <w:p w14:paraId="79E5DDA1" w14:textId="77777777" w:rsidR="00645C23" w:rsidRPr="004A5A92" w:rsidRDefault="00645C23" w:rsidP="00AA37A0">
      <w:pPr>
        <w:pStyle w:val="ListParagraph"/>
        <w:numPr>
          <w:ilvl w:val="1"/>
          <w:numId w:val="4"/>
        </w:numPr>
        <w:tabs>
          <w:tab w:val="left" w:pos="0"/>
          <w:tab w:val="left" w:pos="993"/>
        </w:tabs>
        <w:spacing w:line="360" w:lineRule="auto"/>
        <w:ind w:left="0" w:firstLine="709"/>
        <w:contextualSpacing w:val="0"/>
        <w:jc w:val="both"/>
        <w:rPr>
          <w:sz w:val="28"/>
          <w:szCs w:val="28"/>
        </w:rPr>
      </w:pPr>
      <w:r w:rsidRPr="004A5A92">
        <w:rPr>
          <w:sz w:val="28"/>
          <w:szCs w:val="28"/>
        </w:rPr>
        <w:t xml:space="preserve">Cơ cấu hàng xuất khẩu theo Danh mục mô tả hàng hóa và Hệ thống mã số Hài hòa, gọi tắt là hệ thống hài hòa – HS </w:t>
      </w:r>
      <w:r w:rsidRPr="004A5A92">
        <w:rPr>
          <w:i/>
          <w:sz w:val="28"/>
          <w:szCs w:val="28"/>
        </w:rPr>
        <w:t>(</w:t>
      </w:r>
      <w:r w:rsidRPr="004A5A92">
        <w:rPr>
          <w:rStyle w:val="Emphasis"/>
          <w:bCs/>
          <w:sz w:val="28"/>
          <w:szCs w:val="28"/>
        </w:rPr>
        <w:t>Harmonized Commodity Description and Coding System)</w:t>
      </w:r>
    </w:p>
    <w:p w14:paraId="02747229" w14:textId="77777777" w:rsidR="00645C23" w:rsidRPr="004A5A92" w:rsidRDefault="00645C23" w:rsidP="007850A5">
      <w:pPr>
        <w:pStyle w:val="ListParagraph"/>
        <w:tabs>
          <w:tab w:val="left" w:pos="0"/>
          <w:tab w:val="left" w:pos="993"/>
        </w:tabs>
        <w:spacing w:line="360" w:lineRule="auto"/>
        <w:ind w:left="0" w:firstLine="709"/>
        <w:contextualSpacing w:val="0"/>
        <w:jc w:val="both"/>
        <w:rPr>
          <w:sz w:val="28"/>
          <w:szCs w:val="28"/>
        </w:rPr>
      </w:pPr>
      <w:r w:rsidRPr="004A5A92">
        <w:rPr>
          <w:sz w:val="28"/>
          <w:szCs w:val="28"/>
        </w:rPr>
        <w:t xml:space="preserve">Cách phân chia này dựa vào bản chất của hàng hóa và nhằm mục đích phục vụ quản lý thuế và hải quan. Theo đó, sản phẩm được chia thành 21 phần, 97 chương, 1.241 nhóm và 5.113 phân nhóm, sắp xếp theo thứ tự mức độ sản xuất, chế biến từ nguyên liệu thô, sản phẩm chưa gia công, chế biến, sản phẩm trung gian và sản phẩm cuối cùng. </w:t>
      </w:r>
    </w:p>
    <w:p w14:paraId="484C4E5C" w14:textId="77777777" w:rsidR="00645C23" w:rsidRPr="004A5A92" w:rsidRDefault="00645C23" w:rsidP="00AA37A0">
      <w:pPr>
        <w:pStyle w:val="ListParagraph"/>
        <w:numPr>
          <w:ilvl w:val="0"/>
          <w:numId w:val="5"/>
        </w:numPr>
        <w:tabs>
          <w:tab w:val="left" w:pos="0"/>
          <w:tab w:val="left" w:pos="993"/>
          <w:tab w:val="left" w:pos="1134"/>
        </w:tabs>
        <w:spacing w:line="360" w:lineRule="auto"/>
        <w:ind w:left="0" w:firstLine="709"/>
        <w:contextualSpacing w:val="0"/>
        <w:jc w:val="both"/>
        <w:rPr>
          <w:sz w:val="28"/>
          <w:szCs w:val="28"/>
        </w:rPr>
      </w:pPr>
      <w:r w:rsidRPr="004A5A92">
        <w:rPr>
          <w:sz w:val="28"/>
          <w:szCs w:val="28"/>
        </w:rPr>
        <w:t xml:space="preserve">Cơ cấu hàng xuất khẩu theo giá trị đóng góp của mặt hàng XK (theo tầm quan trọng của mặt hàng XK) gồm nhóm mặt hàng XK chủ lực, nhóm mặt hàng XK quan trọng và nhóm mặt hàng XK thứ yếu. Cách phân chia này giúp đánh giá trình độ phát triển, lợi thế so sánh của ngành, mức độ tham gia phân </w:t>
      </w:r>
      <w:r w:rsidRPr="004A5A92">
        <w:rPr>
          <w:sz w:val="28"/>
          <w:szCs w:val="28"/>
        </w:rPr>
        <w:lastRenderedPageBreak/>
        <w:t xml:space="preserve">công lao động quốc tế, giúp nhà nước có định hướng đầu tư phù hợp vào mặt hàng chủ lực. </w:t>
      </w:r>
    </w:p>
    <w:p w14:paraId="3266F37F" w14:textId="77777777" w:rsidR="00645C23" w:rsidRPr="004A5A92" w:rsidRDefault="00645C23" w:rsidP="00AA37A0">
      <w:pPr>
        <w:pStyle w:val="ListParagraph"/>
        <w:numPr>
          <w:ilvl w:val="0"/>
          <w:numId w:val="5"/>
        </w:numPr>
        <w:tabs>
          <w:tab w:val="left" w:pos="0"/>
          <w:tab w:val="left" w:pos="993"/>
          <w:tab w:val="left" w:pos="1134"/>
        </w:tabs>
        <w:spacing w:line="360" w:lineRule="auto"/>
        <w:ind w:left="0" w:firstLine="709"/>
        <w:contextualSpacing w:val="0"/>
        <w:jc w:val="both"/>
        <w:rPr>
          <w:sz w:val="28"/>
          <w:szCs w:val="28"/>
        </w:rPr>
      </w:pPr>
      <w:r w:rsidRPr="004A5A92">
        <w:rPr>
          <w:sz w:val="28"/>
          <w:szCs w:val="28"/>
        </w:rPr>
        <w:t xml:space="preserve">Theo cách phân loại được đưa ra trong </w:t>
      </w:r>
      <w:r w:rsidRPr="004A5A92">
        <w:rPr>
          <w:sz w:val="28"/>
          <w:szCs w:val="28"/>
          <w:shd w:val="clear" w:color="auto" w:fill="FFFFFF"/>
        </w:rPr>
        <w:t>Chiến lược xuất nhập khẩu hàng hóa đến năm 2030 được phê duyệt theo Quyết định số 493/QĐ-TTg</w:t>
      </w:r>
      <w:r w:rsidRPr="004A5A92">
        <w:rPr>
          <w:sz w:val="28"/>
          <w:szCs w:val="28"/>
        </w:rPr>
        <w:t xml:space="preserve"> </w:t>
      </w:r>
      <w:r w:rsidRPr="004A5A92">
        <w:rPr>
          <w:iCs/>
          <w:sz w:val="28"/>
          <w:szCs w:val="28"/>
          <w:shd w:val="clear" w:color="auto" w:fill="FFFFFF"/>
        </w:rPr>
        <w:t>ngày 19 tháng 4 năm 2022 của Thủ tướng Chính phủ</w:t>
      </w:r>
      <w:r w:rsidRPr="004A5A92">
        <w:rPr>
          <w:sz w:val="28"/>
          <w:szCs w:val="28"/>
        </w:rPr>
        <w:t>, hàng hóa XK được chia thành 04 nhóm bao gồm: (1) Nhóm nông, lâm, thủy sản; (2) Nhóm nhiên liệu, khoáng sản; (3) Nhóm công nghiệp chế biến, chế tạo; và (4) Hàng hóa khác.</w:t>
      </w:r>
    </w:p>
    <w:p w14:paraId="329811F9" w14:textId="77777777" w:rsidR="00645C23" w:rsidRPr="004A5A92" w:rsidRDefault="00645C23" w:rsidP="007850A5">
      <w:pPr>
        <w:tabs>
          <w:tab w:val="left" w:pos="0"/>
          <w:tab w:val="left" w:pos="567"/>
        </w:tabs>
        <w:spacing w:line="360" w:lineRule="auto"/>
        <w:ind w:firstLine="709"/>
        <w:jc w:val="both"/>
        <w:rPr>
          <w:sz w:val="28"/>
          <w:szCs w:val="28"/>
          <w:lang w:val="en-US"/>
        </w:rPr>
      </w:pPr>
      <w:r w:rsidRPr="004A5A92">
        <w:rPr>
          <w:sz w:val="28"/>
          <w:szCs w:val="28"/>
        </w:rPr>
        <w:t>Ngoài những cách phân loại trên, mỗi quốc gia hoặc tùy vào mục đích nghiên cứu có thể có những cách phân loại khác đối với sản phẩm XK. Mỗi cách phân loại giúp đánh giá hoạt động XK ở những khía cạnh khác nhau. Do vậy, để có cái nhìn toàn diện về cơ cấu hàng xuất khẩu cần có sự phân tíc</w:t>
      </w:r>
      <w:r w:rsidR="00B74D61" w:rsidRPr="004A5A92">
        <w:rPr>
          <w:sz w:val="28"/>
          <w:szCs w:val="28"/>
        </w:rPr>
        <w:t>h, đánh giá theo nhiều tiêu chí</w:t>
      </w:r>
      <w:r w:rsidR="00B74D61" w:rsidRPr="004A5A92">
        <w:rPr>
          <w:sz w:val="28"/>
          <w:szCs w:val="28"/>
          <w:lang w:val="en-US"/>
        </w:rPr>
        <w:t xml:space="preserve"> như</w:t>
      </w:r>
      <w:r w:rsidR="003B1EE3" w:rsidRPr="004A5A92">
        <w:rPr>
          <w:sz w:val="28"/>
          <w:szCs w:val="28"/>
          <w:lang w:val="en-US"/>
        </w:rPr>
        <w:t>:</w:t>
      </w:r>
      <w:r w:rsidR="00B74D61" w:rsidRPr="004A5A92">
        <w:rPr>
          <w:sz w:val="28"/>
          <w:szCs w:val="28"/>
          <w:lang w:val="en-US"/>
        </w:rPr>
        <w:t xml:space="preserve"> </w:t>
      </w:r>
      <w:r w:rsidR="00B74D61" w:rsidRPr="004A5A92">
        <w:rPr>
          <w:sz w:val="28"/>
          <w:szCs w:val="28"/>
        </w:rPr>
        <w:t>hệ thống phân loại</w:t>
      </w:r>
      <w:r w:rsidR="00B74D61" w:rsidRPr="004A5A92">
        <w:rPr>
          <w:sz w:val="28"/>
          <w:szCs w:val="28"/>
          <w:shd w:val="clear" w:color="auto" w:fill="FFFFFF"/>
        </w:rPr>
        <w:t> ngành Công Nghiệp Theo Tiêu Chuẩn Quốc Tế (International Standard Industrial Classification -</w:t>
      </w:r>
      <w:r w:rsidR="00B74D61" w:rsidRPr="004A5A92">
        <w:rPr>
          <w:rStyle w:val="Emphasis"/>
          <w:bCs/>
          <w:i w:val="0"/>
          <w:iCs w:val="0"/>
          <w:sz w:val="28"/>
          <w:szCs w:val="28"/>
          <w:shd w:val="clear" w:color="auto" w:fill="FFFFFF"/>
        </w:rPr>
        <w:t>ISIC</w:t>
      </w:r>
      <w:r w:rsidR="00B74D61" w:rsidRPr="004A5A92">
        <w:rPr>
          <w:sz w:val="28"/>
          <w:szCs w:val="28"/>
          <w:shd w:val="clear" w:color="auto" w:fill="FFFFFF"/>
        </w:rPr>
        <w:t xml:space="preserve">), </w:t>
      </w:r>
      <w:r w:rsidR="00FE6C21" w:rsidRPr="004A5A92">
        <w:rPr>
          <w:sz w:val="28"/>
          <w:szCs w:val="28"/>
          <w:shd w:val="clear" w:color="auto" w:fill="FFFFFF"/>
        </w:rPr>
        <w:t>hệ thống </w:t>
      </w:r>
      <w:r w:rsidR="00FE6C21" w:rsidRPr="004A5A92">
        <w:rPr>
          <w:rStyle w:val="Emphasis"/>
          <w:bCs/>
          <w:i w:val="0"/>
          <w:iCs w:val="0"/>
          <w:sz w:val="28"/>
          <w:szCs w:val="28"/>
          <w:shd w:val="clear" w:color="auto" w:fill="FFFFFF"/>
        </w:rPr>
        <w:t>phân loại</w:t>
      </w:r>
      <w:r w:rsidR="00FE6C21" w:rsidRPr="004A5A92">
        <w:rPr>
          <w:sz w:val="28"/>
          <w:szCs w:val="28"/>
          <w:shd w:val="clear" w:color="auto" w:fill="FFFFFF"/>
        </w:rPr>
        <w:t> sản phẩm trung tâm tạm thời</w:t>
      </w:r>
      <w:r w:rsidR="00B74D61" w:rsidRPr="004A5A92">
        <w:rPr>
          <w:sz w:val="28"/>
          <w:szCs w:val="28"/>
          <w:shd w:val="clear" w:color="auto" w:fill="FFFFFF"/>
        </w:rPr>
        <w:t xml:space="preserve"> (Provisional Central Product </w:t>
      </w:r>
      <w:r w:rsidR="00FE6C21" w:rsidRPr="004A5A92">
        <w:rPr>
          <w:sz w:val="28"/>
          <w:szCs w:val="28"/>
          <w:shd w:val="clear" w:color="auto" w:fill="FFFFFF"/>
          <w:lang w:val="en-US"/>
        </w:rPr>
        <w:t>C</w:t>
      </w:r>
      <w:r w:rsidR="00B74D61" w:rsidRPr="004A5A92">
        <w:rPr>
          <w:sz w:val="28"/>
          <w:szCs w:val="28"/>
          <w:shd w:val="clear" w:color="auto" w:fill="FFFFFF"/>
        </w:rPr>
        <w:t>lassification – PCP</w:t>
      </w:r>
      <w:r w:rsidR="00FE6C21" w:rsidRPr="004A5A92">
        <w:rPr>
          <w:sz w:val="28"/>
          <w:szCs w:val="28"/>
          <w:shd w:val="clear" w:color="auto" w:fill="FFFFFF"/>
          <w:lang w:val="en-US"/>
        </w:rPr>
        <w:t>C</w:t>
      </w:r>
      <w:r w:rsidR="00B74D61" w:rsidRPr="004A5A92">
        <w:rPr>
          <w:sz w:val="28"/>
          <w:szCs w:val="28"/>
          <w:shd w:val="clear" w:color="auto" w:fill="FFFFFF"/>
        </w:rPr>
        <w:t>)…</w:t>
      </w:r>
    </w:p>
    <w:p w14:paraId="0EF65833" w14:textId="77777777" w:rsidR="00645C23" w:rsidRPr="004A5A92" w:rsidRDefault="00645C23" w:rsidP="007850A5">
      <w:pPr>
        <w:spacing w:line="360" w:lineRule="auto"/>
        <w:ind w:firstLine="709"/>
        <w:jc w:val="both"/>
        <w:rPr>
          <w:i/>
          <w:sz w:val="28"/>
          <w:szCs w:val="28"/>
        </w:rPr>
      </w:pPr>
      <w:r w:rsidRPr="004A5A92">
        <w:rPr>
          <w:sz w:val="28"/>
          <w:szCs w:val="28"/>
        </w:rPr>
        <w:tab/>
      </w:r>
      <w:r w:rsidRPr="004A5A92">
        <w:rPr>
          <w:i/>
          <w:sz w:val="28"/>
          <w:szCs w:val="28"/>
          <w:lang w:val="en-US"/>
        </w:rPr>
        <w:t>-</w:t>
      </w:r>
      <w:r w:rsidRPr="004A5A92">
        <w:rPr>
          <w:i/>
          <w:sz w:val="28"/>
          <w:szCs w:val="28"/>
        </w:rPr>
        <w:t xml:space="preserve"> Chuyển dịch cơ cấu hàng xuất khẩu</w:t>
      </w:r>
    </w:p>
    <w:p w14:paraId="1BA24EBB" w14:textId="77777777" w:rsidR="00645C23" w:rsidRPr="004A5A92" w:rsidRDefault="00645C23" w:rsidP="007850A5">
      <w:pPr>
        <w:spacing w:line="360" w:lineRule="auto"/>
        <w:ind w:firstLine="709"/>
        <w:jc w:val="both"/>
        <w:rPr>
          <w:sz w:val="28"/>
          <w:szCs w:val="28"/>
        </w:rPr>
      </w:pPr>
      <w:r w:rsidRPr="004A5A92">
        <w:rPr>
          <w:sz w:val="28"/>
          <w:szCs w:val="28"/>
        </w:rPr>
        <w:t xml:space="preserve">Chuyển dịch cơ cấu hàng xuất khẩu là </w:t>
      </w:r>
      <w:r w:rsidR="00B32BE3" w:rsidRPr="004A5A92">
        <w:rPr>
          <w:sz w:val="28"/>
          <w:szCs w:val="28"/>
          <w:lang w:val="en-US"/>
        </w:rPr>
        <w:t>quá trình</w:t>
      </w:r>
      <w:r w:rsidRPr="004A5A92">
        <w:rPr>
          <w:sz w:val="28"/>
          <w:szCs w:val="28"/>
        </w:rPr>
        <w:t xml:space="preserve"> </w:t>
      </w:r>
      <w:r w:rsidR="00B32BE3" w:rsidRPr="004A5A92">
        <w:rPr>
          <w:sz w:val="28"/>
          <w:szCs w:val="28"/>
          <w:lang w:val="en-US"/>
        </w:rPr>
        <w:t>thay</w:t>
      </w:r>
      <w:r w:rsidRPr="004A5A92">
        <w:rPr>
          <w:sz w:val="28"/>
          <w:szCs w:val="28"/>
        </w:rPr>
        <w:t xml:space="preserve"> đổi về số lượng, tỷ lệ, giá trị và mối quan hệ giữa các yếu tố cấu thành trong cơ cấu hàng xuất khẩu, đưa cơ cấu hàng xuất khẩu từ trạng thái này sang trạng thái khác nhằm đạt một CCXK tối ưu hơn, phù hợp với quá trình phát triển kinh tế.</w:t>
      </w:r>
    </w:p>
    <w:p w14:paraId="3CB32A3C" w14:textId="77777777" w:rsidR="00645C23" w:rsidRPr="004A5A92" w:rsidRDefault="00645C23" w:rsidP="007850A5">
      <w:pPr>
        <w:spacing w:line="360" w:lineRule="auto"/>
        <w:ind w:firstLine="709"/>
        <w:jc w:val="both"/>
        <w:rPr>
          <w:sz w:val="28"/>
          <w:szCs w:val="28"/>
          <w:lang w:val="en-US"/>
        </w:rPr>
      </w:pPr>
      <w:r w:rsidRPr="004A5A92">
        <w:rPr>
          <w:sz w:val="28"/>
          <w:szCs w:val="28"/>
        </w:rPr>
        <w:t xml:space="preserve">Chuyển dịch cơ cấu hàng xuất khẩu không đơn thuần là sự thay đổi về tỷ trọng các loại hàng hóa trong tổng KNXK mà là sự thay đổi cả về lượng và về chất trong nội bộ cơ cấu hàng xuất khẩu, là sự thay đổi các mối quan hệ đã được hình thành giữa các bộ phận cấu thành CCXK trong toàn bộ hoạt động </w:t>
      </w:r>
      <w:r w:rsidR="005609BE" w:rsidRPr="004A5A92">
        <w:rPr>
          <w:sz w:val="28"/>
          <w:szCs w:val="28"/>
        </w:rPr>
        <w:t>xuất khẩu</w:t>
      </w:r>
      <w:r w:rsidRPr="004A5A92">
        <w:rPr>
          <w:sz w:val="28"/>
          <w:szCs w:val="28"/>
        </w:rPr>
        <w:t xml:space="preserve">, được thực hiện nhằm phát huy tốt nhất các thế mạnh của nền kinh tế, đảm bảo cơ cấu hàng xuất khẩu phù hợp với </w:t>
      </w:r>
      <w:r w:rsidRPr="004A5A92">
        <w:rPr>
          <w:sz w:val="28"/>
          <w:szCs w:val="28"/>
          <w:lang w:val="en-US"/>
        </w:rPr>
        <w:t xml:space="preserve">trình độ và </w:t>
      </w:r>
      <w:r w:rsidRPr="004A5A92">
        <w:rPr>
          <w:sz w:val="28"/>
          <w:szCs w:val="28"/>
        </w:rPr>
        <w:t>xu thế phát triển của nền kinh tế.</w:t>
      </w:r>
    </w:p>
    <w:p w14:paraId="40681285" w14:textId="77777777" w:rsidR="00645C23" w:rsidRPr="004A5A92" w:rsidRDefault="00645C23" w:rsidP="007850A5">
      <w:pPr>
        <w:spacing w:line="360" w:lineRule="auto"/>
        <w:ind w:firstLine="709"/>
        <w:jc w:val="both"/>
        <w:rPr>
          <w:sz w:val="28"/>
          <w:szCs w:val="28"/>
          <w:lang w:val="en-US"/>
        </w:rPr>
      </w:pPr>
      <w:r w:rsidRPr="004A5A92">
        <w:rPr>
          <w:sz w:val="28"/>
          <w:szCs w:val="28"/>
        </w:rPr>
        <w:t xml:space="preserve">Sự chuyển dịch có thể tạo tác động tích cực, thúc đẩy tăng trưởng và phát triển thương mại song phương nói riêng và nền kinh tế nói chung nếu đó là sự </w:t>
      </w:r>
      <w:r w:rsidRPr="004A5A92">
        <w:rPr>
          <w:sz w:val="28"/>
          <w:szCs w:val="28"/>
        </w:rPr>
        <w:lastRenderedPageBreak/>
        <w:t>dịch chuyển hợp lý, phù hợp với các quy luật vận động khách quan của kinh tế, giúp khai thác, sử dụng nguồn lực sản xuất hiệu quả hơn; hoặc ngược lại, kìm hãm tăng trưởng nếu sự dịch chuyển đó không hợp lý.</w:t>
      </w:r>
    </w:p>
    <w:p w14:paraId="739B402B" w14:textId="77777777" w:rsidR="00645C23" w:rsidRPr="004A5A92" w:rsidRDefault="00645C23" w:rsidP="007850A5">
      <w:pPr>
        <w:spacing w:line="360" w:lineRule="auto"/>
        <w:ind w:firstLine="709"/>
        <w:jc w:val="both"/>
        <w:rPr>
          <w:sz w:val="28"/>
          <w:szCs w:val="28"/>
        </w:rPr>
      </w:pPr>
      <w:r w:rsidRPr="004A5A92">
        <w:rPr>
          <w:sz w:val="28"/>
          <w:szCs w:val="28"/>
        </w:rPr>
        <w:t xml:space="preserve">Trong phạm vi nghiên cứu của luận án, chuyển dịch cơ cấu hàng </w:t>
      </w:r>
      <w:r w:rsidR="005609BE" w:rsidRPr="004A5A92">
        <w:rPr>
          <w:sz w:val="28"/>
          <w:szCs w:val="28"/>
        </w:rPr>
        <w:t>xuất khẩu</w:t>
      </w:r>
      <w:r w:rsidRPr="004A5A92">
        <w:rPr>
          <w:sz w:val="28"/>
          <w:szCs w:val="28"/>
        </w:rPr>
        <w:t xml:space="preserve"> được tiếp cận dưới góc độ quá trình chuyển dịch cơ cấu hàng </w:t>
      </w:r>
      <w:r w:rsidR="005609BE" w:rsidRPr="004A5A92">
        <w:rPr>
          <w:sz w:val="28"/>
          <w:szCs w:val="28"/>
        </w:rPr>
        <w:t>xuất khẩu</w:t>
      </w:r>
      <w:r w:rsidR="005609BE" w:rsidRPr="004A5A92">
        <w:rPr>
          <w:sz w:val="28"/>
          <w:szCs w:val="28"/>
          <w:lang w:val="en-US"/>
        </w:rPr>
        <w:t xml:space="preserve"> </w:t>
      </w:r>
      <w:r w:rsidRPr="004A5A92">
        <w:rPr>
          <w:sz w:val="28"/>
          <w:szCs w:val="28"/>
          <w:lang w:val="pt-BR"/>
        </w:rPr>
        <w:t xml:space="preserve">theo các nhóm hàng, ngành hàng xuất khẩu chính của Việt Nam sang thị trường </w:t>
      </w:r>
      <w:r w:rsidR="00636F1A" w:rsidRPr="004A5A92">
        <w:rPr>
          <w:sz w:val="28"/>
          <w:szCs w:val="28"/>
          <w:lang w:val="pt-BR"/>
        </w:rPr>
        <w:t>Liên bang Nga</w:t>
      </w:r>
      <w:r w:rsidRPr="004A5A92">
        <w:rPr>
          <w:sz w:val="28"/>
          <w:szCs w:val="28"/>
          <w:lang w:val="pt-BR"/>
        </w:rPr>
        <w:t>.</w:t>
      </w:r>
      <w:r w:rsidRPr="004A5A92">
        <w:rPr>
          <w:sz w:val="28"/>
          <w:szCs w:val="28"/>
        </w:rPr>
        <w:t xml:space="preserve"> Theo đó, quá trình chuyển dịch dựa trên những điều kiện khách quan và chủ quan về kinh tế, chính trị, xã hội của hai quốc gia cùng bối cảnh khu vực và thế giới có liên quan. </w:t>
      </w:r>
    </w:p>
    <w:p w14:paraId="25F9B93E" w14:textId="77777777" w:rsidR="00645C23" w:rsidRPr="004A5A92" w:rsidRDefault="001119E3" w:rsidP="007850A5">
      <w:pPr>
        <w:pStyle w:val="Heading3"/>
        <w:ind w:firstLine="709"/>
        <w:rPr>
          <w:rFonts w:cs="Times New Roman"/>
          <w:szCs w:val="28"/>
          <w:lang w:val="en-US"/>
        </w:rPr>
      </w:pPr>
      <w:bookmarkStart w:id="32" w:name="_Toc114575790"/>
      <w:bookmarkStart w:id="33" w:name="_Toc126930795"/>
      <w:r w:rsidRPr="004A5A92">
        <w:rPr>
          <w:rFonts w:cs="Times New Roman"/>
          <w:szCs w:val="28"/>
          <w:lang w:val="en-US"/>
        </w:rPr>
        <w:t>2.</w:t>
      </w:r>
      <w:r w:rsidR="00645C23" w:rsidRPr="004A5A92">
        <w:rPr>
          <w:rFonts w:cs="Times New Roman"/>
          <w:szCs w:val="28"/>
        </w:rPr>
        <w:t>1.2. Nội dung chuyển dịch cơ cấu hàng xuất khẩu</w:t>
      </w:r>
      <w:bookmarkEnd w:id="32"/>
      <w:bookmarkEnd w:id="33"/>
    </w:p>
    <w:p w14:paraId="784450AB" w14:textId="77777777" w:rsidR="00645C23" w:rsidRPr="004A5A92" w:rsidRDefault="00645C23" w:rsidP="007850A5">
      <w:pPr>
        <w:spacing w:line="360" w:lineRule="auto"/>
        <w:ind w:firstLine="709"/>
        <w:jc w:val="both"/>
        <w:rPr>
          <w:sz w:val="28"/>
          <w:szCs w:val="28"/>
        </w:rPr>
      </w:pPr>
      <w:r w:rsidRPr="004A5A92">
        <w:rPr>
          <w:sz w:val="28"/>
          <w:szCs w:val="28"/>
        </w:rPr>
        <w:t xml:space="preserve">Chuyển dịch cơ cấu hàng xuất khẩu của một quốc gia sang một thị trường là quá trình thay đổi về </w:t>
      </w:r>
      <w:r w:rsidR="00B32BE3" w:rsidRPr="004A5A92">
        <w:rPr>
          <w:sz w:val="28"/>
          <w:szCs w:val="28"/>
          <w:lang w:val="en-US"/>
        </w:rPr>
        <w:t>kim ngạch xuất khẩu</w:t>
      </w:r>
      <w:r w:rsidRPr="004A5A92">
        <w:rPr>
          <w:sz w:val="28"/>
          <w:szCs w:val="28"/>
        </w:rPr>
        <w:t>, tỷ trọng và chất lượng của các nhóm hàng, mặt hàng xuất khẩu theo hướng thích ứng nhiều hơn với nhu cầu thị trường xuất khẩu, đồng thời phát huy được lợi thế so sánh của từng nhóm hàng, mặt hàng tạo ra cơ cấu hàng xuất khẩu hợp lý và đáp ứng mục tiêu xuất khẩu.</w:t>
      </w:r>
    </w:p>
    <w:p w14:paraId="6FD7A575" w14:textId="77777777" w:rsidR="00645C23" w:rsidRPr="004A5A92" w:rsidRDefault="00645C23" w:rsidP="007850A5">
      <w:pPr>
        <w:spacing w:line="360" w:lineRule="auto"/>
        <w:ind w:firstLine="709"/>
        <w:jc w:val="both"/>
        <w:rPr>
          <w:spacing w:val="2"/>
          <w:sz w:val="28"/>
          <w:szCs w:val="28"/>
        </w:rPr>
      </w:pPr>
      <w:r w:rsidRPr="004A5A92">
        <w:rPr>
          <w:spacing w:val="2"/>
          <w:sz w:val="28"/>
          <w:szCs w:val="28"/>
        </w:rPr>
        <w:t>Cơ cấu hàng xuất khẩu được lựa chọn nghiên cứu cho thấy lĩnh vực sản xuất và hàm lượng chế biến gồm 4 nhóm hàng là nhóm hàng nhiên liệu khoáng sản, nhóm hàng nông lâm thủy sản, nhóm hàng công nghiệp chế biến chế tạo và nhóm hàng mới. Hai nhóm đầu (nhóm nhiên liệu khoáng sản và nhóm hàng nông lâm thủy sản) là nguyên liệu thô hoặc sơ chế. Hai nhóm hàng sau (nhóm hàng công nghiệp chế biến chế</w:t>
      </w:r>
      <w:bookmarkStart w:id="34" w:name="page36"/>
      <w:bookmarkEnd w:id="34"/>
      <w:r w:rsidRPr="004A5A92">
        <w:rPr>
          <w:spacing w:val="2"/>
          <w:sz w:val="28"/>
          <w:szCs w:val="28"/>
          <w:lang w:val="en-US"/>
        </w:rPr>
        <w:t xml:space="preserve"> </w:t>
      </w:r>
      <w:r w:rsidRPr="004A5A92">
        <w:rPr>
          <w:spacing w:val="2"/>
          <w:sz w:val="28"/>
          <w:szCs w:val="28"/>
        </w:rPr>
        <w:t xml:space="preserve">tạo và nhóm hàng mới) là hàng công nghiệp phân chia theo mức độ chế biến. Thông thường khi nền kinh tế ở trình độ phát triển thấp và CNH hướng về xuất khẩu ở giai đoạn đầu thì hai nhóm đầu thường có giá trị và chiếm tỷ trọng lớn trong cơ cấu hàng xuất khẩu, hai nhóm hàng sau có giá trị và chiếm tỷ trọng nhỏ. Khi nền kinh tế phát triển ở trình độ cao và </w:t>
      </w:r>
      <w:r w:rsidR="005609BE" w:rsidRPr="004A5A92">
        <w:rPr>
          <w:spacing w:val="2"/>
          <w:sz w:val="28"/>
          <w:szCs w:val="28"/>
          <w:lang w:val="en-US"/>
        </w:rPr>
        <w:t>công nghiệp hóa</w:t>
      </w:r>
      <w:r w:rsidRPr="004A5A92">
        <w:rPr>
          <w:spacing w:val="2"/>
          <w:sz w:val="28"/>
          <w:szCs w:val="28"/>
        </w:rPr>
        <w:t xml:space="preserve"> ở giai đoạn sau thì hai nhóm hàng đầu lại có giá trị và chiếm tỷ trọng nhỏ trong cơ cấu hàng xuất khẩu, còn hai nhóm hàng sau có giá trị và chiếm tỷ trọng lớn. Lúc này, vị trí của các nhóm hàng trong cơ cấu hàng xuất khẩu cũng thay đổi. Ngoài ra, giá trị và tỷ trọng của từng nhóm hàng </w:t>
      </w:r>
      <w:r w:rsidRPr="004A5A92">
        <w:rPr>
          <w:spacing w:val="2"/>
          <w:sz w:val="28"/>
          <w:szCs w:val="28"/>
        </w:rPr>
        <w:lastRenderedPageBreak/>
        <w:t>trong cơ cấu hàng xuất khẩu từng thời kỳ còn phụ thuộc vào nhu cầu của thị trường xuất khẩu.</w:t>
      </w:r>
    </w:p>
    <w:p w14:paraId="3EF364BA" w14:textId="77777777" w:rsidR="00645C23" w:rsidRPr="004A5A92" w:rsidRDefault="00645C23" w:rsidP="007850A5">
      <w:pPr>
        <w:spacing w:line="360" w:lineRule="auto"/>
        <w:ind w:firstLine="709"/>
        <w:jc w:val="both"/>
        <w:rPr>
          <w:sz w:val="28"/>
          <w:szCs w:val="28"/>
        </w:rPr>
      </w:pPr>
      <w:r w:rsidRPr="004A5A92">
        <w:rPr>
          <w:sz w:val="28"/>
          <w:szCs w:val="28"/>
        </w:rPr>
        <w:t>Theo tiến trình phát triển kinh tế, nội dung của chuyển dịch cơ cấu hàng xuất khẩu của một quốc gia sang một thị trường là quá trình thay đổi về vị trí, tỷ trọng và chất lượng của 4 nhóm hàng xuất khẩu theo hướng giảm dần tỷ trọng hai nhóm hàng đầu (các mặt hàng nguyên liệu thô hoặc sơ chế), tăng dần tỷ trọng hai nhóm hàng sau (các mặt hàng chế biến, chế tạo có giá trị gia tăng cao) theo hướng thích ứng nhiều hơn với nhu cầu thị trường xuất khẩu, đồng thời phát huy được lợi thế so sánh của từng nhóm hàng tạo ra cơ cấu hàng xuất khẩu hợp lý, phù hợp với yêu cầu phát triển và đáp ứng được mục tiêu xuất khẩu.</w:t>
      </w:r>
    </w:p>
    <w:p w14:paraId="1A6C0AB7" w14:textId="77777777" w:rsidR="00645C23" w:rsidRPr="004A5A92" w:rsidRDefault="00645C23" w:rsidP="007850A5">
      <w:pPr>
        <w:spacing w:line="360" w:lineRule="auto"/>
        <w:ind w:firstLine="709"/>
        <w:jc w:val="both"/>
        <w:rPr>
          <w:sz w:val="28"/>
          <w:szCs w:val="28"/>
        </w:rPr>
      </w:pPr>
      <w:r w:rsidRPr="004A5A92">
        <w:rPr>
          <w:sz w:val="28"/>
          <w:szCs w:val="28"/>
        </w:rPr>
        <w:t>Cơ cấu hàng xuất khẩu hợp lý là cơ cấu hàng xuất khẩu mà có vị trí, tỷ trọng và chất lượng của 4 nhóm hàng phù hợp với trình độ phát triển kinh tế, tiến trình CNH, HĐH và phát huy được tiềm năng, thế mạnh của đất nước. Đối với các nước đang phát triển: Ở giai đoạn đầu tiến trình CNH, HĐH đất nước, hai nhóm hàng đầu (nhóm hàng nhiên liệu khoáng sản và nhóm hàng nông lâm thủy sản) thường chiếm vị trí và chiếm tỷ trọng lớn trong cơ cấu hàng xuất khẩu; Ở giai đoạn sau tiến trình CNH, HĐH đất nước, hai nhóm hàng sau (nhóm hàng công nghiệp chế biến chế tạo và nhóm hàng mới) thường có vị trí và chiếm tỷ trọng lớn trong cơ cấu hàng xuất khẩu, hai nhóm hàng đầu tỷ trọng giảm mạnh và không còn ở vị trí chủ lực của cơ cấu hàng xuất khẩu.</w:t>
      </w:r>
    </w:p>
    <w:p w14:paraId="3DE3CB79" w14:textId="77777777" w:rsidR="00645C23" w:rsidRPr="004A5A92" w:rsidRDefault="00645C23" w:rsidP="007850A5">
      <w:pPr>
        <w:spacing w:line="360" w:lineRule="auto"/>
        <w:ind w:firstLine="709"/>
        <w:jc w:val="both"/>
        <w:rPr>
          <w:sz w:val="28"/>
          <w:szCs w:val="28"/>
        </w:rPr>
      </w:pPr>
      <w:r w:rsidRPr="004A5A92">
        <w:rPr>
          <w:sz w:val="28"/>
          <w:szCs w:val="28"/>
        </w:rPr>
        <w:t>Như vậy, chuyển dịch cơ cấu hàng xuất khẩu của của một quốc gia sang một thị trường gồm hai nội dung: (1) Chuyển dịch giữa các nhóm hàng xuất khẩu; (2) Chuyển dịch trong từng nhóm hàng xuất khẩu.</w:t>
      </w:r>
    </w:p>
    <w:p w14:paraId="6701B540" w14:textId="77777777" w:rsidR="00645C23" w:rsidRPr="004A5A92" w:rsidRDefault="00645C23" w:rsidP="007850A5">
      <w:pPr>
        <w:spacing w:line="360" w:lineRule="auto"/>
        <w:ind w:firstLine="709"/>
        <w:rPr>
          <w:b/>
          <w:i/>
          <w:sz w:val="28"/>
          <w:szCs w:val="28"/>
        </w:rPr>
      </w:pPr>
      <w:r w:rsidRPr="004A5A92">
        <w:rPr>
          <w:b/>
          <w:i/>
          <w:sz w:val="28"/>
          <w:szCs w:val="28"/>
          <w:lang w:val="en-US"/>
        </w:rPr>
        <w:t>-</w:t>
      </w:r>
      <w:r w:rsidRPr="004A5A92">
        <w:rPr>
          <w:b/>
          <w:i/>
          <w:sz w:val="28"/>
          <w:szCs w:val="28"/>
        </w:rPr>
        <w:t xml:space="preserve"> Chuyển dịch giữa các nhóm hàng xuất khẩu</w:t>
      </w:r>
    </w:p>
    <w:p w14:paraId="47933F5A" w14:textId="77777777" w:rsidR="00645C23" w:rsidRPr="004A5A92" w:rsidRDefault="00645C23" w:rsidP="007850A5">
      <w:pPr>
        <w:spacing w:line="360" w:lineRule="auto"/>
        <w:ind w:firstLine="709"/>
        <w:jc w:val="both"/>
        <w:rPr>
          <w:i/>
          <w:sz w:val="28"/>
          <w:szCs w:val="28"/>
          <w:lang w:val="en-US"/>
        </w:rPr>
      </w:pPr>
      <w:r w:rsidRPr="004A5A92">
        <w:rPr>
          <w:sz w:val="28"/>
          <w:szCs w:val="28"/>
          <w:lang w:val="en-US"/>
        </w:rPr>
        <w:t>C</w:t>
      </w:r>
      <w:r w:rsidRPr="004A5A92">
        <w:rPr>
          <w:sz w:val="28"/>
          <w:szCs w:val="28"/>
        </w:rPr>
        <w:t xml:space="preserve">huyển dịch cơ cấu hàng xuất khẩu giữa các nhóm </w:t>
      </w:r>
      <w:r w:rsidR="004B73D5" w:rsidRPr="004A5A92">
        <w:rPr>
          <w:sz w:val="28"/>
          <w:szCs w:val="28"/>
        </w:rPr>
        <w:t>hàng xuất khẩu của một quốc gia</w:t>
      </w:r>
      <w:r w:rsidRPr="004A5A92">
        <w:rPr>
          <w:sz w:val="28"/>
          <w:szCs w:val="28"/>
        </w:rPr>
        <w:t xml:space="preserve"> sang một thị trường </w:t>
      </w:r>
      <w:r w:rsidRPr="004A5A92">
        <w:rPr>
          <w:sz w:val="28"/>
          <w:szCs w:val="28"/>
          <w:lang w:val="en-US"/>
        </w:rPr>
        <w:t>là</w:t>
      </w:r>
      <w:r w:rsidRPr="004A5A92">
        <w:rPr>
          <w:sz w:val="28"/>
          <w:szCs w:val="28"/>
        </w:rPr>
        <w:t xml:space="preserve"> </w:t>
      </w:r>
      <w:r w:rsidR="00DC4780" w:rsidRPr="004A5A92">
        <w:rPr>
          <w:sz w:val="28"/>
          <w:szCs w:val="28"/>
          <w:lang w:val="en-US"/>
        </w:rPr>
        <w:t>sự c</w:t>
      </w:r>
      <w:r w:rsidRPr="004A5A92">
        <w:rPr>
          <w:sz w:val="28"/>
          <w:szCs w:val="28"/>
        </w:rPr>
        <w:t xml:space="preserve">huyển dịch cơ cấu hàng xuất khẩu giữa các nhóm hàng xuất khẩu của một quốc gia/của một quốc gia sang một thị trường là quá trình thay đổi về vị trí, tỷ trọng và chất lượng của các nhóm hàng theo hướng thích ứng nhiều hơn với nhu cầu thị trường xuất khẩu, đồng thời </w:t>
      </w:r>
      <w:r w:rsidRPr="004A5A92">
        <w:rPr>
          <w:sz w:val="28"/>
          <w:szCs w:val="28"/>
        </w:rPr>
        <w:lastRenderedPageBreak/>
        <w:t>phát huy được lợi thế so sánh của từng nhóm hàng tạo ra cơ cấu hàng xuất khẩu hợp lý và đáp ứng mục tiêu xuất khẩu</w:t>
      </w:r>
      <w:r w:rsidRPr="004A5A92">
        <w:rPr>
          <w:i/>
          <w:sz w:val="28"/>
          <w:szCs w:val="28"/>
        </w:rPr>
        <w:t>.</w:t>
      </w:r>
      <w:bookmarkStart w:id="35" w:name="page37"/>
      <w:bookmarkEnd w:id="35"/>
    </w:p>
    <w:p w14:paraId="76F23722" w14:textId="77777777" w:rsidR="00645C23" w:rsidRPr="004A5A92" w:rsidRDefault="00645C23" w:rsidP="007850A5">
      <w:pPr>
        <w:spacing w:line="360" w:lineRule="auto"/>
        <w:ind w:firstLine="709"/>
        <w:jc w:val="both"/>
        <w:rPr>
          <w:sz w:val="28"/>
          <w:szCs w:val="28"/>
        </w:rPr>
      </w:pPr>
      <w:r w:rsidRPr="004A5A92">
        <w:rPr>
          <w:sz w:val="28"/>
          <w:szCs w:val="28"/>
        </w:rPr>
        <w:t>Đối với cơ cấu hàng xuất khẩu được lựa chọn nghiên cứu, nội dung chuyển dịch giữa các nhóm hàng xuất khẩu là quá trình thay đổi vị trí, tỷ trọng và chất lượng của 4 nhóm hàng: Giảm dần tỷ trọng của hai nhóm hàng đầu (nhóm hàng nhiên liệu khoáng sản và nhóm hàng nông lâm thủy sản - hai nhóm hàng nguyên liệu thô, sơ chế có giá trị gia tăng thấp), tăng dần tỷ trọng hai nhóm hàng sau (nhóm hàng công nghiệp chế biến chế tạo và nhóm hàng mới - hai nhóm hàng chế biến, chế tạo có giá trị gia tăng cao) và nâng cao chất lượng của từng nhóm hàng theo hướng thích ứng nhiều hơn với nhu cầu thị trường xuất khẩu, đồng thời phát huy được lợi thế so sánh của từng nhóm hàng tạo ra cơ cấu hàng xuất khẩu hợp lý và đáp ứng mục tiêu xuất khẩu.</w:t>
      </w:r>
    </w:p>
    <w:p w14:paraId="453A1294" w14:textId="77777777" w:rsidR="00645C23" w:rsidRPr="004A5A92" w:rsidRDefault="00645C23" w:rsidP="007850A5">
      <w:pPr>
        <w:spacing w:line="360" w:lineRule="auto"/>
        <w:ind w:firstLine="709"/>
        <w:jc w:val="both"/>
        <w:rPr>
          <w:sz w:val="28"/>
          <w:szCs w:val="28"/>
        </w:rPr>
      </w:pPr>
      <w:r w:rsidRPr="004A5A92">
        <w:rPr>
          <w:sz w:val="28"/>
          <w:szCs w:val="28"/>
        </w:rPr>
        <w:t>Nhóm hàng nhiên liệu, khoáng sản được sản xuất chủ yếu dựa vào điều kiện tự nhiên, gồm dầu thô, than đá, xăng dầu, quặng các loại… Nhóm hàng có lợi thế về tài nguyên nhưng bị giới hạn bởi nguồn cung. Xuất khẩu nhóm hàng này thu được hiệu quả thấp do chủ yếu là nguyên liệu thô, khối lượng xuất khẩu lớn nhưng giá trị thu được thấp và còn làm cạn kiệt tài nguyên và ô nhiễm môi trường. Vì vậy, xu hướng chung của các nước đang phát triển là giảm dần tỷ trọng và nâng cao chất lượng nhóm hàng này trong cơ cấu hàng xuất khẩu. Nâng cao chất lượng nhóm hàng nhiên liệu khoáng sản thông qua việc đầu tư công nghệ chế biến hiện đại thân thiện môi trường để tăng xuất khẩu sản phẩm chế biến có giá trị gia tăng cao (xăng dầu…), giảm xuất khẩu khoáng sản thô (dầu thô, than đá, quặng các loại).</w:t>
      </w:r>
    </w:p>
    <w:p w14:paraId="5FE7A216" w14:textId="77777777" w:rsidR="00645C23" w:rsidRPr="004A5A92" w:rsidRDefault="00645C23" w:rsidP="007850A5">
      <w:pPr>
        <w:spacing w:line="360" w:lineRule="auto"/>
        <w:ind w:firstLine="709"/>
        <w:jc w:val="both"/>
        <w:rPr>
          <w:sz w:val="28"/>
          <w:szCs w:val="28"/>
        </w:rPr>
      </w:pPr>
      <w:r w:rsidRPr="004A5A92">
        <w:rPr>
          <w:sz w:val="28"/>
          <w:szCs w:val="28"/>
        </w:rPr>
        <w:t xml:space="preserve">Nhóm hàng nông lâm thủy sản được sản xuất dựa vào điều kiện tự nhiên và lao động, gồm các loại nông sản, thủy sản, cao su, gỗ nguyên liệu... Nhóm hàng có lợi thế và </w:t>
      </w:r>
      <w:r w:rsidRPr="004A5A92">
        <w:rPr>
          <w:sz w:val="28"/>
          <w:szCs w:val="28"/>
          <w:lang w:val="en-US"/>
        </w:rPr>
        <w:t>năng lực cạnh tranh (</w:t>
      </w:r>
      <w:r w:rsidRPr="004A5A92">
        <w:rPr>
          <w:sz w:val="28"/>
          <w:szCs w:val="28"/>
        </w:rPr>
        <w:t>NLCT</w:t>
      </w:r>
      <w:r w:rsidRPr="004A5A92">
        <w:rPr>
          <w:sz w:val="28"/>
          <w:szCs w:val="28"/>
          <w:lang w:val="en-US"/>
        </w:rPr>
        <w:t>)</w:t>
      </w:r>
      <w:r w:rsidRPr="004A5A92">
        <w:rPr>
          <w:sz w:val="28"/>
          <w:szCs w:val="28"/>
        </w:rPr>
        <w:t xml:space="preserve"> dài hạn nhưng giá trị gia tăng còn thấp. Hàng xuất khẩu chủ yếu dưới dạng nguyên liệu thô hoặc sơ chế. Hiệu quả thu được từ xuất khẩu thấp. Do đó, đa phần các nước đang phát triển đều theo xu hướng giảm dần tỷ trọng và nâng cao chất lượng nhóm hàng này trong </w:t>
      </w:r>
      <w:r w:rsidRPr="004A5A92">
        <w:rPr>
          <w:sz w:val="28"/>
          <w:szCs w:val="28"/>
        </w:rPr>
        <w:lastRenderedPageBreak/>
        <w:t>cơ cấu hàng xuất khẩu. Nâng cao chất lượng nhóm hàng nông lâm thủy sản thông qua đầu tư công nghệ bảo quản sau thu hoạch, công nghệ chế biến để gia tăng tỷ trọng sản phẩm chế biến xuất khẩu (thực phẩm, đồ uống…), giảm tỷ trọng nông lâm thủy sản thô.</w:t>
      </w:r>
    </w:p>
    <w:p w14:paraId="54421C87" w14:textId="77777777" w:rsidR="00645C23" w:rsidRPr="004A5A92" w:rsidRDefault="00645C23" w:rsidP="007850A5">
      <w:pPr>
        <w:spacing w:line="360" w:lineRule="auto"/>
        <w:ind w:firstLine="709"/>
        <w:jc w:val="both"/>
        <w:rPr>
          <w:sz w:val="28"/>
          <w:szCs w:val="28"/>
          <w:lang w:val="en-US"/>
        </w:rPr>
      </w:pPr>
      <w:r w:rsidRPr="004A5A92">
        <w:rPr>
          <w:sz w:val="28"/>
          <w:szCs w:val="28"/>
        </w:rPr>
        <w:t>Nhóm hàng công nghiệp chế biến, chế tạo được sản xuất dựa vào lao động và công nghệ. Nhóm hàng có tiềm năng phát triển và thị trường thế giới có nhu cầu. Nhóm hàng này gồm các mặt hàng công nghiệp, có giá trị gia tăng cao hơn so với hai nhóm đầu. Ở các nước đang phát triển, hàm lượng công nghệ trong sản phẩm công nghiệp phụ thuộc vào tiến trình CNH, HĐH. Những nước đang phát triển ở giai đoạn đầu của tiến trình CNH, HĐH thì hàng chế biến, chế tạo xuất khẩu thường có tỷ lệ gia công cao. Những nước đang phát triển ở giai đoạn sau của quá trình CNH, HĐH thì hàng chế biến, chế tạo có tỷ lệ gia công thấp. Hàng chế biến, chế tạo xuất khẩu có tỷ lệ gia công cao đồng nghĩa với hiệu quả thu được từ xuất khẩu thấp và ngược lại.</w:t>
      </w:r>
      <w:bookmarkStart w:id="36" w:name="page38"/>
      <w:bookmarkEnd w:id="36"/>
    </w:p>
    <w:p w14:paraId="074D4E86" w14:textId="77777777" w:rsidR="00645C23" w:rsidRPr="004A5A92" w:rsidRDefault="00645C23" w:rsidP="007850A5">
      <w:pPr>
        <w:spacing w:line="360" w:lineRule="auto"/>
        <w:ind w:firstLine="709"/>
        <w:jc w:val="both"/>
        <w:rPr>
          <w:sz w:val="28"/>
          <w:szCs w:val="28"/>
        </w:rPr>
      </w:pPr>
      <w:r w:rsidRPr="004A5A92">
        <w:rPr>
          <w:sz w:val="28"/>
          <w:szCs w:val="28"/>
        </w:rPr>
        <w:t>Nhìn chung, xuất khẩu nhóm hàng công nghiệp chế biến, chế tạo thu được hiệu quả cao hơn so với hai nhóm hàng đầu nên hầu hết các nước thực hiện CNH, HĐH hướng về xuất khẩu đều tăng tỷ trọng và nâng cao chất lượng của nhóm hàng này.</w:t>
      </w:r>
    </w:p>
    <w:p w14:paraId="3BCA183D" w14:textId="77777777" w:rsidR="00645C23" w:rsidRPr="004A5A92" w:rsidRDefault="00645C23" w:rsidP="007850A5">
      <w:pPr>
        <w:spacing w:line="360" w:lineRule="auto"/>
        <w:ind w:firstLine="709"/>
        <w:jc w:val="both"/>
        <w:rPr>
          <w:sz w:val="28"/>
          <w:szCs w:val="28"/>
        </w:rPr>
      </w:pPr>
      <w:r w:rsidRPr="004A5A92">
        <w:rPr>
          <w:sz w:val="28"/>
          <w:szCs w:val="28"/>
        </w:rPr>
        <w:t>Nhóm hàng mới gồm những mặt hàng mới xuất khẩu thường là những mặt hàng có hàm lượng công nghệ cao, được sản xuất chủ yếu dựa vào công nghệ. Đây là những mặt hàng có giá trị gia tăng cao. Xuất khẩu nhóm hàng này thu được hiệu quả kinh tế cao nhất trong 4 nhóm hàng.</w:t>
      </w:r>
    </w:p>
    <w:p w14:paraId="5310A06B" w14:textId="77777777" w:rsidR="00645C23" w:rsidRPr="004A5A92" w:rsidRDefault="00645C23" w:rsidP="007850A5">
      <w:pPr>
        <w:spacing w:line="360" w:lineRule="auto"/>
        <w:ind w:firstLine="709"/>
        <w:rPr>
          <w:b/>
          <w:i/>
          <w:sz w:val="28"/>
          <w:szCs w:val="28"/>
        </w:rPr>
      </w:pPr>
      <w:r w:rsidRPr="004A5A92">
        <w:rPr>
          <w:b/>
          <w:i/>
          <w:sz w:val="28"/>
          <w:szCs w:val="28"/>
          <w:lang w:val="en-US"/>
        </w:rPr>
        <w:t>-</w:t>
      </w:r>
      <w:r w:rsidRPr="004A5A92">
        <w:rPr>
          <w:b/>
          <w:i/>
          <w:sz w:val="28"/>
          <w:szCs w:val="28"/>
        </w:rPr>
        <w:t xml:space="preserve"> Chuyển dịch trong từng nhóm hàng xuất khẩu</w:t>
      </w:r>
    </w:p>
    <w:p w14:paraId="3FE714EB" w14:textId="77777777" w:rsidR="00645C23" w:rsidRPr="004A5A92" w:rsidRDefault="00645C23" w:rsidP="007850A5">
      <w:pPr>
        <w:spacing w:line="360" w:lineRule="auto"/>
        <w:ind w:firstLine="709"/>
        <w:jc w:val="both"/>
        <w:rPr>
          <w:sz w:val="28"/>
          <w:szCs w:val="28"/>
        </w:rPr>
      </w:pPr>
      <w:r w:rsidRPr="004A5A92">
        <w:rPr>
          <w:sz w:val="28"/>
          <w:szCs w:val="28"/>
        </w:rPr>
        <w:t>Chuyển dịch cơ cấu hàng xuất khẩu trong từng nhóm hàng xuất khẩu là việc giảm dần tỷ trọng của các mặt hàng thô, sơ chế, tăng dần tỷ trọng các mặt hàng chế biến, chế tạo trong từng nhóm hàng xuất khẩu.</w:t>
      </w:r>
    </w:p>
    <w:p w14:paraId="1F1A525D" w14:textId="77777777" w:rsidR="00645C23" w:rsidRPr="004A5A92" w:rsidRDefault="00645C23" w:rsidP="007850A5">
      <w:pPr>
        <w:spacing w:line="360" w:lineRule="auto"/>
        <w:ind w:firstLine="709"/>
        <w:jc w:val="both"/>
        <w:rPr>
          <w:i/>
          <w:sz w:val="28"/>
          <w:szCs w:val="28"/>
        </w:rPr>
      </w:pPr>
      <w:r w:rsidRPr="004A5A92">
        <w:rPr>
          <w:sz w:val="28"/>
          <w:szCs w:val="28"/>
          <w:lang w:val="en-US"/>
        </w:rPr>
        <w:t>C</w:t>
      </w:r>
      <w:r w:rsidRPr="004A5A92">
        <w:rPr>
          <w:sz w:val="28"/>
          <w:szCs w:val="28"/>
        </w:rPr>
        <w:t xml:space="preserve">huyển dịch cơ cấu hàng xuất khẩu trong từng nhóm hàng xuất khẩu của một quốc gia sang từng thị trường </w:t>
      </w:r>
      <w:r w:rsidRPr="004A5A92">
        <w:rPr>
          <w:sz w:val="28"/>
          <w:szCs w:val="28"/>
          <w:lang w:val="en-US"/>
        </w:rPr>
        <w:t>là</w:t>
      </w:r>
      <w:r w:rsidRPr="004A5A92">
        <w:rPr>
          <w:sz w:val="28"/>
          <w:szCs w:val="28"/>
        </w:rPr>
        <w:t xml:space="preserve"> </w:t>
      </w:r>
      <w:r w:rsidR="000E48D4" w:rsidRPr="004A5A92">
        <w:rPr>
          <w:sz w:val="28"/>
          <w:szCs w:val="28"/>
          <w:lang w:val="en-US"/>
        </w:rPr>
        <w:t>sự c</w:t>
      </w:r>
      <w:r w:rsidRPr="004A5A92">
        <w:rPr>
          <w:sz w:val="28"/>
          <w:szCs w:val="28"/>
        </w:rPr>
        <w:t xml:space="preserve">huyển dịch cơ cấu hàng xuất khẩu trong từng nhóm </w:t>
      </w:r>
      <w:r w:rsidR="00AE1DC9" w:rsidRPr="004A5A92">
        <w:rPr>
          <w:sz w:val="28"/>
          <w:szCs w:val="28"/>
        </w:rPr>
        <w:t>hàng xuất khẩu của một quốc gia</w:t>
      </w:r>
      <w:r w:rsidRPr="004A5A92">
        <w:rPr>
          <w:sz w:val="28"/>
          <w:szCs w:val="28"/>
        </w:rPr>
        <w:t xml:space="preserve"> sang một thị trường là quá </w:t>
      </w:r>
      <w:r w:rsidRPr="004A5A92">
        <w:rPr>
          <w:sz w:val="28"/>
          <w:szCs w:val="28"/>
        </w:rPr>
        <w:lastRenderedPageBreak/>
        <w:t>trình thay đổi về vị trí, tỷ trọng và chất lượng của các mặt hàng trong từng nhóm hàng theo hướng thích ứng nhiều hơn với nhu cầu thị trường xuất khẩu, đồng thời phát huy được lợi thế so sánh của các mặt hàng trong từng nhóm hàng tạo ra cơ cấu hàng xuất khẩu hợp lý và đáp ứng mục tiêu xuất khẩu.</w:t>
      </w:r>
    </w:p>
    <w:p w14:paraId="4FD68F34" w14:textId="77777777" w:rsidR="00645C23" w:rsidRPr="004A5A92" w:rsidRDefault="00645C23" w:rsidP="007850A5">
      <w:pPr>
        <w:spacing w:line="360" w:lineRule="auto"/>
        <w:ind w:firstLine="709"/>
        <w:jc w:val="both"/>
        <w:rPr>
          <w:sz w:val="28"/>
          <w:szCs w:val="28"/>
        </w:rPr>
      </w:pPr>
      <w:r w:rsidRPr="004A5A92">
        <w:rPr>
          <w:sz w:val="28"/>
          <w:szCs w:val="28"/>
        </w:rPr>
        <w:t>Đối với cơ cấu hàng xuất khẩu được lựa chọn nghiên cứu, nội dung chuyển dịch trong từng nhóm hàng xuất khẩu là quá trình thay đổi vị trí, tỷ trọng và chất lượng của các mặt hàng trong từng nhóm hàng, giảm dần tỷ trọng của các mặt hàng thô, sơ chế, hàng gia công, tăng dần tỷ trọng các mặt hàng chế biến chế tạo, hàng tự sản xuất trong từng nhóm hàng xuất khẩu theo hướng thích ứng nhiều hơn với nhu cầu thị trường xuất khẩu, đồng thời phát huy được lợi thế so sánh của từng nhóm hàng tạo ra cơ cấu hàng xuất khẩu hợp lý và đáp ứng mục tiêu xuất khẩu.</w:t>
      </w:r>
    </w:p>
    <w:p w14:paraId="75409A6D" w14:textId="77777777" w:rsidR="00645C23" w:rsidRPr="004A5A92" w:rsidRDefault="00645C23" w:rsidP="007850A5">
      <w:pPr>
        <w:spacing w:line="360" w:lineRule="auto"/>
        <w:ind w:firstLine="709"/>
        <w:jc w:val="both"/>
        <w:rPr>
          <w:sz w:val="28"/>
          <w:szCs w:val="28"/>
        </w:rPr>
      </w:pPr>
      <w:r w:rsidRPr="004A5A92">
        <w:rPr>
          <w:sz w:val="28"/>
          <w:szCs w:val="28"/>
        </w:rPr>
        <w:t>Trong từng nhóm hàng xuất khẩu, mức độ chế biến của các sản phẩm xuất khẩu là khác nhau, chuyển dịch trong từng nhóm hàng xuất khẩu gắn với mong muốn nâng cao hiệu quả xuất khẩu, tiến trình CNH, HĐH, sự thay đổi thị hiếu tiêu dùng và chính sách quản lý nhập khẩu của các nước trên thế giới làm cho tỷ trọng các mặt hàng nguyên liệu thô hoặc sơ chế giảm dần, còn tỷ trọng các mặt hàng chế biến chế tạo tăng dần, cụ thể:</w:t>
      </w:r>
    </w:p>
    <w:p w14:paraId="4A712DF3" w14:textId="77777777" w:rsidR="00645C23" w:rsidRPr="004A5A92" w:rsidRDefault="00645C23" w:rsidP="007850A5">
      <w:pPr>
        <w:spacing w:line="360" w:lineRule="auto"/>
        <w:ind w:firstLine="709"/>
        <w:jc w:val="both"/>
        <w:rPr>
          <w:sz w:val="28"/>
          <w:szCs w:val="28"/>
          <w:lang w:val="en-US"/>
        </w:rPr>
      </w:pPr>
      <w:r w:rsidRPr="004A5A92">
        <w:rPr>
          <w:i/>
          <w:sz w:val="28"/>
          <w:szCs w:val="28"/>
        </w:rPr>
        <w:t>Nhóm 1 - Nhóm hàng nhiên liệu, khoáng sản:</w:t>
      </w:r>
      <w:r w:rsidRPr="004A5A92">
        <w:rPr>
          <w:sz w:val="28"/>
          <w:szCs w:val="28"/>
        </w:rPr>
        <w:t xml:space="preserve"> Chuyển dịch trong nhóm hàng nhiên liệu khoáng sản là chuyển từ xuất khẩu chủ yếu khoáng sản thô như dầu thô, than đá, quặng các loại sang xuất khẩu xăng dầu (xăng, dầu hỏa, dầu nhờn, nhiên liệu cho động cơ diezen, khí gas…) nên vị trí, tỷ trọng và chất lượng của từng mặt hàng trong cơ cấu nhóm hàng được thay đổi.</w:t>
      </w:r>
      <w:bookmarkStart w:id="37" w:name="page39"/>
      <w:bookmarkEnd w:id="37"/>
    </w:p>
    <w:p w14:paraId="72FCA1E9" w14:textId="77777777" w:rsidR="00645C23" w:rsidRPr="004A5A92" w:rsidRDefault="00645C23" w:rsidP="007850A5">
      <w:pPr>
        <w:spacing w:line="360" w:lineRule="auto"/>
        <w:ind w:firstLine="709"/>
        <w:jc w:val="both"/>
        <w:rPr>
          <w:sz w:val="28"/>
          <w:szCs w:val="28"/>
        </w:rPr>
      </w:pPr>
      <w:r w:rsidRPr="004A5A92">
        <w:rPr>
          <w:i/>
          <w:sz w:val="28"/>
          <w:szCs w:val="28"/>
        </w:rPr>
        <w:t>Nhóm 2 - Nhóm hàng nông, lâm, thủy sản:</w:t>
      </w:r>
      <w:r w:rsidRPr="004A5A92">
        <w:rPr>
          <w:sz w:val="28"/>
          <w:szCs w:val="28"/>
        </w:rPr>
        <w:t xml:space="preserve"> Chuyển dịch trong nhóm hàng nông lâm thủy sản là chuyển từ chủ yếu xuất khẩu các mặt hàng nguyên liệu thô, sơ chế như rau củ quả, tôm, cá, mực… tươi, đông lạnh sang xuất khẩu các sản phẩm nông sản, thủy sản chế biến có giá trị gia tăng cao (các loại quả đóng hộp, quả sấy khô, nước quả cô đặc, rau sấy khô, thủy sản ăn liền…). Giảm dần tỷ trọng sản phẩm nguyên liệu thô để thu được hiệu quả xuất khẩu cao hơn, ứng </w:t>
      </w:r>
      <w:r w:rsidRPr="004A5A92">
        <w:rPr>
          <w:sz w:val="28"/>
          <w:szCs w:val="28"/>
        </w:rPr>
        <w:lastRenderedPageBreak/>
        <w:t>phó với các quy định về kiểm định chất lượng nghiêm ngặt của các nước và đáp ứng nhu cầu tiêu thụ lớn và ngày càng tăng về sản phẩm rau quả chế biến trên thế giới.</w:t>
      </w:r>
    </w:p>
    <w:p w14:paraId="60DC514B" w14:textId="77777777" w:rsidR="00645C23" w:rsidRPr="004A5A92" w:rsidRDefault="00645C23" w:rsidP="007850A5">
      <w:pPr>
        <w:spacing w:line="360" w:lineRule="auto"/>
        <w:ind w:firstLine="709"/>
        <w:jc w:val="both"/>
        <w:rPr>
          <w:sz w:val="28"/>
          <w:szCs w:val="28"/>
        </w:rPr>
      </w:pPr>
      <w:r w:rsidRPr="004A5A92">
        <w:rPr>
          <w:i/>
          <w:sz w:val="28"/>
          <w:szCs w:val="28"/>
        </w:rPr>
        <w:t>Nhóm 3 - Nhóm hàng công nghiệp chế biến, chế tạo:</w:t>
      </w:r>
      <w:r w:rsidRPr="004A5A92">
        <w:rPr>
          <w:sz w:val="28"/>
          <w:szCs w:val="28"/>
        </w:rPr>
        <w:t xml:space="preserve"> Chuyển dịch trong nhóm hàng công nghiệp chế biến chế tạo là chuyển từ xuất khẩu chủ yếu hàng công nghiệp sử dụng nhiều lao động và hàm lượng công nghệ thấp có giá trị gia tăng thấp (dệt may, da giầy, thủ công mỹ nghệ, đồ gỗ), sản phẩm gia công sang xuất khẩu các mặt hàng công nghiệp sử dụng ít lao động và có hàm lượng công nghệ, giá trị gia tăng cao (máy vi tính sản phẩm điện tử và linh kiện, máy ảnh máy quay phim, điện thoại và linh kiện, máy móc thiết bị phụ tùng…), sản phẩm tự sản xuất.</w:t>
      </w:r>
    </w:p>
    <w:p w14:paraId="7F278894" w14:textId="77777777" w:rsidR="00645C23" w:rsidRPr="00F5109D" w:rsidRDefault="00645C23" w:rsidP="00F5109D">
      <w:pPr>
        <w:spacing w:line="360" w:lineRule="auto"/>
        <w:ind w:firstLine="709"/>
        <w:jc w:val="both"/>
        <w:rPr>
          <w:sz w:val="28"/>
          <w:szCs w:val="28"/>
          <w:lang w:val="en-US"/>
        </w:rPr>
      </w:pPr>
      <w:r w:rsidRPr="004A5A92">
        <w:rPr>
          <w:i/>
          <w:sz w:val="28"/>
          <w:szCs w:val="28"/>
        </w:rPr>
        <w:t>Nhóm 4 - Nhóm hàng mới (nằm trong Nhóm hàng hóa khác):</w:t>
      </w:r>
      <w:r w:rsidRPr="004A5A92">
        <w:rPr>
          <w:sz w:val="28"/>
          <w:szCs w:val="28"/>
        </w:rPr>
        <w:t xml:space="preserve"> Chuyển dịch trong </w:t>
      </w:r>
      <w:r w:rsidRPr="00F5109D">
        <w:rPr>
          <w:sz w:val="28"/>
          <w:szCs w:val="28"/>
        </w:rPr>
        <w:t>nhóm hàng mới là chuyển từ xuất khẩu những mặt hàng có nhu cầu thị trường thấp sang xuất khẩu những mặt hàng có nhu cầu thị trường cao và ngày càng gia tăng, có giá trị gia tăng cao hơn như phần mềm, robot, xe tự lái...</w:t>
      </w:r>
    </w:p>
    <w:p w14:paraId="7BE66F51" w14:textId="77777777" w:rsidR="00F5109D" w:rsidRPr="00F5109D" w:rsidRDefault="00F5109D" w:rsidP="00F5109D">
      <w:pPr>
        <w:spacing w:line="360" w:lineRule="auto"/>
        <w:ind w:firstLine="709"/>
        <w:jc w:val="both"/>
        <w:rPr>
          <w:sz w:val="28"/>
          <w:szCs w:val="28"/>
        </w:rPr>
      </w:pPr>
      <w:r w:rsidRPr="00F5109D">
        <w:rPr>
          <w:sz w:val="28"/>
          <w:szCs w:val="28"/>
        </w:rPr>
        <w:t xml:space="preserve">Chuyển dịch cơ cấu hàng xuất khẩu có ý nghĩa quan trọng và cũng là mục tiêu cuối cùng nhằm tăng trưởng kinh tế nói chung và KNXNK nói riêng của một quốc gia. Chuyển dịch cơ cấu hàng xuất khẩu phụ thuộc vào quá trình phát triển sản xuất của một quốc gia và những thay đổi về nhu cầu nhập khẩu và tiêu dùng của thị trường quốc tế theo các xu hướng và bối cảnh mới. Ngược lại, chuyển dịch cơ cấu hàng xuất khẩu thành công tác động trở lại, thúc đẩy tăng trưởng xuẩt khẩu, gia tăng độ mở của nền kinh tế, tăng tỷ trọng các nhóm hàng xuất khẩu có lợi thế cạnh tranh của một quốc gia, thúc đẩy phát triển khoa học công nghệ phục vụ sản xuất hàng hóa… </w:t>
      </w:r>
    </w:p>
    <w:p w14:paraId="52496086" w14:textId="77777777" w:rsidR="00F5109D" w:rsidRPr="00F5109D" w:rsidRDefault="00F5109D" w:rsidP="00F5109D">
      <w:pPr>
        <w:spacing w:line="360" w:lineRule="auto"/>
        <w:ind w:firstLine="709"/>
        <w:jc w:val="both"/>
        <w:rPr>
          <w:sz w:val="28"/>
          <w:szCs w:val="28"/>
        </w:rPr>
      </w:pPr>
      <w:r w:rsidRPr="00F5109D">
        <w:rPr>
          <w:sz w:val="28"/>
          <w:szCs w:val="28"/>
        </w:rPr>
        <w:t>Mặc dù mục tiêu cuối cùng chuyển dịch cơ cấu hàng xuất khẩu của các quốc gia đều giống nhau nhưng, cách thức và phương pháp chuyển dịch cơ cấu hàng xuất khẩu của mỗi quốc gia không hoàn toàn giống nhau mà phải phụ thuộc vào nhiều yếu tố như: trình độ sản xuất, lợi thế cạnh tranh, chính sách phát triển xuất khẩu, ưu đãi từ các cam kết trong FTA mà quốc gia đó tham gia.</w:t>
      </w:r>
    </w:p>
    <w:p w14:paraId="2AAF89E8" w14:textId="77777777" w:rsidR="00645C23" w:rsidRPr="00F5109D" w:rsidRDefault="001119E3" w:rsidP="00F5109D">
      <w:pPr>
        <w:pStyle w:val="Heading3"/>
        <w:ind w:firstLine="709"/>
        <w:rPr>
          <w:rFonts w:cs="Times New Roman"/>
          <w:szCs w:val="28"/>
          <w:lang w:val="en-US"/>
        </w:rPr>
      </w:pPr>
      <w:bookmarkStart w:id="38" w:name="_Toc114575791"/>
      <w:bookmarkStart w:id="39" w:name="_Toc126930796"/>
      <w:r w:rsidRPr="00F5109D">
        <w:rPr>
          <w:rFonts w:cs="Times New Roman"/>
          <w:szCs w:val="28"/>
          <w:lang w:val="en-US"/>
        </w:rPr>
        <w:lastRenderedPageBreak/>
        <w:t>2.</w:t>
      </w:r>
      <w:r w:rsidR="00645C23" w:rsidRPr="00F5109D">
        <w:rPr>
          <w:rFonts w:cs="Times New Roman"/>
          <w:szCs w:val="28"/>
        </w:rPr>
        <w:t xml:space="preserve">1.3. </w:t>
      </w:r>
      <w:r w:rsidR="00645C23" w:rsidRPr="00F5109D">
        <w:rPr>
          <w:rFonts w:cs="Times New Roman"/>
          <w:szCs w:val="28"/>
          <w:lang w:val="en-US"/>
        </w:rPr>
        <w:t>Vai trò của các chủ thể trong</w:t>
      </w:r>
      <w:r w:rsidR="00645C23" w:rsidRPr="00F5109D">
        <w:rPr>
          <w:rFonts w:cs="Times New Roman"/>
          <w:szCs w:val="28"/>
        </w:rPr>
        <w:t xml:space="preserve"> chuyển dịch cơ cấu hàng xuất khẩu</w:t>
      </w:r>
      <w:bookmarkEnd w:id="38"/>
      <w:bookmarkEnd w:id="39"/>
      <w:r w:rsidR="00645C23" w:rsidRPr="00F5109D">
        <w:rPr>
          <w:rFonts w:cs="Times New Roman"/>
          <w:szCs w:val="28"/>
        </w:rPr>
        <w:t xml:space="preserve"> </w:t>
      </w:r>
    </w:p>
    <w:p w14:paraId="2B4A51BD" w14:textId="77777777" w:rsidR="00645C23" w:rsidRPr="004A5A92" w:rsidRDefault="00645C23" w:rsidP="00F5109D">
      <w:pPr>
        <w:spacing w:line="360" w:lineRule="auto"/>
        <w:ind w:firstLine="709"/>
        <w:jc w:val="both"/>
        <w:rPr>
          <w:sz w:val="28"/>
          <w:szCs w:val="28"/>
          <w:lang w:val="en-US"/>
        </w:rPr>
      </w:pPr>
      <w:r w:rsidRPr="00F5109D">
        <w:rPr>
          <w:sz w:val="28"/>
          <w:szCs w:val="28"/>
          <w:lang w:val="en-US"/>
        </w:rPr>
        <w:tab/>
      </w:r>
      <w:r w:rsidRPr="00F5109D">
        <w:rPr>
          <w:sz w:val="28"/>
          <w:szCs w:val="28"/>
        </w:rPr>
        <w:t xml:space="preserve">Các chủ thể trong </w:t>
      </w:r>
      <w:r w:rsidRPr="00F5109D">
        <w:rPr>
          <w:sz w:val="28"/>
          <w:szCs w:val="28"/>
          <w:lang w:val="en-US"/>
        </w:rPr>
        <w:t>trong</w:t>
      </w:r>
      <w:r w:rsidRPr="00F5109D">
        <w:rPr>
          <w:sz w:val="28"/>
          <w:szCs w:val="28"/>
        </w:rPr>
        <w:t xml:space="preserve"> chuyển dịch cơ cấu hàng xuất khẩu bao gồm: các cơ quan quản lý nhà nước về kinh tế; doanh nghiệp thuộc các </w:t>
      </w:r>
      <w:r w:rsidRPr="00F5109D">
        <w:rPr>
          <w:sz w:val="28"/>
          <w:szCs w:val="28"/>
          <w:lang w:val="en-US"/>
        </w:rPr>
        <w:t>khu vực</w:t>
      </w:r>
      <w:r w:rsidRPr="00F5109D">
        <w:rPr>
          <w:sz w:val="28"/>
          <w:szCs w:val="28"/>
        </w:rPr>
        <w:t xml:space="preserve"> kinh tế và các tổ chức xã hội nghề nghiệp. C</w:t>
      </w:r>
      <w:r w:rsidRPr="004A5A92">
        <w:rPr>
          <w:sz w:val="28"/>
          <w:szCs w:val="28"/>
        </w:rPr>
        <w:t xml:space="preserve">ả ba chủ thể này đều </w:t>
      </w:r>
      <w:r w:rsidR="00C7105C" w:rsidRPr="004A5A92">
        <w:rPr>
          <w:sz w:val="28"/>
          <w:szCs w:val="28"/>
          <w:lang w:val="en-US"/>
        </w:rPr>
        <w:t>đóng</w:t>
      </w:r>
      <w:r w:rsidRPr="004A5A92">
        <w:rPr>
          <w:sz w:val="28"/>
          <w:szCs w:val="28"/>
        </w:rPr>
        <w:t xml:space="preserve"> vai trò quan trọng trong quá trình chuyển dịch cơ cấu hàng xuất khẩu</w:t>
      </w:r>
      <w:r w:rsidRPr="004A5A92">
        <w:rPr>
          <w:sz w:val="28"/>
          <w:szCs w:val="28"/>
          <w:lang w:val="en-US"/>
        </w:rPr>
        <w:t>.</w:t>
      </w:r>
      <w:r w:rsidRPr="004A5A92">
        <w:rPr>
          <w:sz w:val="28"/>
          <w:szCs w:val="28"/>
        </w:rPr>
        <w:t xml:space="preserve"> Trong đó, Nhà nước định hướng và </w:t>
      </w:r>
      <w:r w:rsidRPr="004A5A92">
        <w:rPr>
          <w:sz w:val="28"/>
          <w:szCs w:val="28"/>
          <w:lang w:val="en-US"/>
        </w:rPr>
        <w:t>xây dựng hệ thống pháp</w:t>
      </w:r>
      <w:r w:rsidRPr="004A5A92">
        <w:rPr>
          <w:sz w:val="28"/>
          <w:szCs w:val="28"/>
        </w:rPr>
        <w:t xml:space="preserve"> luật, </w:t>
      </w:r>
      <w:r w:rsidRPr="004A5A92">
        <w:rPr>
          <w:sz w:val="28"/>
          <w:szCs w:val="28"/>
          <w:lang w:val="en-US"/>
        </w:rPr>
        <w:t xml:space="preserve">quy định </w:t>
      </w:r>
      <w:r w:rsidRPr="004A5A92">
        <w:rPr>
          <w:sz w:val="28"/>
          <w:szCs w:val="28"/>
        </w:rPr>
        <w:t xml:space="preserve">bắt buộc các chủ thể khác phải </w:t>
      </w:r>
      <w:r w:rsidRPr="004A5A92">
        <w:rPr>
          <w:sz w:val="28"/>
          <w:szCs w:val="28"/>
          <w:lang w:val="en-US"/>
        </w:rPr>
        <w:t xml:space="preserve">tuân thủ; </w:t>
      </w:r>
      <w:r w:rsidRPr="004A5A92">
        <w:rPr>
          <w:sz w:val="28"/>
          <w:szCs w:val="28"/>
        </w:rPr>
        <w:t>kiểm tra, kiểm soát việc thực hiện</w:t>
      </w:r>
      <w:r w:rsidRPr="004A5A92">
        <w:rPr>
          <w:sz w:val="28"/>
          <w:szCs w:val="28"/>
          <w:lang w:val="en-US"/>
        </w:rPr>
        <w:t xml:space="preserve"> và đồng thời tạo môi trường kinh doanh cho doanh nghiệp</w:t>
      </w:r>
      <w:r w:rsidRPr="004A5A92">
        <w:rPr>
          <w:sz w:val="28"/>
          <w:szCs w:val="28"/>
        </w:rPr>
        <w:t xml:space="preserve">; </w:t>
      </w:r>
      <w:r w:rsidRPr="004A5A92">
        <w:rPr>
          <w:sz w:val="28"/>
          <w:szCs w:val="28"/>
          <w:lang w:val="en-US"/>
        </w:rPr>
        <w:t>D</w:t>
      </w:r>
      <w:r w:rsidRPr="004A5A92">
        <w:rPr>
          <w:sz w:val="28"/>
          <w:szCs w:val="28"/>
        </w:rPr>
        <w:t xml:space="preserve">oanh nghiệp </w:t>
      </w:r>
      <w:r w:rsidRPr="004A5A92">
        <w:rPr>
          <w:sz w:val="28"/>
          <w:szCs w:val="28"/>
          <w:lang w:val="en-US"/>
        </w:rPr>
        <w:t>đóng vai trò</w:t>
      </w:r>
      <w:r w:rsidRPr="004A5A92">
        <w:rPr>
          <w:sz w:val="28"/>
          <w:szCs w:val="28"/>
        </w:rPr>
        <w:t xml:space="preserve"> trung tâm</w:t>
      </w:r>
      <w:r w:rsidRPr="004A5A92">
        <w:rPr>
          <w:sz w:val="28"/>
          <w:szCs w:val="28"/>
          <w:lang w:val="en-US"/>
        </w:rPr>
        <w:t xml:space="preserve">, tự chủ và tự chịu trách nhiệm trong các quyết định </w:t>
      </w:r>
      <w:r w:rsidRPr="004A5A92">
        <w:rPr>
          <w:sz w:val="28"/>
          <w:szCs w:val="28"/>
        </w:rPr>
        <w:t>chuyển dịch cơ cấu hàng xuất khẩu</w:t>
      </w:r>
      <w:r w:rsidRPr="004A5A92">
        <w:rPr>
          <w:sz w:val="28"/>
          <w:szCs w:val="28"/>
          <w:lang w:val="en-US"/>
        </w:rPr>
        <w:t>;</w:t>
      </w:r>
      <w:r w:rsidRPr="004A5A92">
        <w:rPr>
          <w:sz w:val="28"/>
          <w:szCs w:val="28"/>
        </w:rPr>
        <w:t xml:space="preserve"> Các tổ chức xã hội</w:t>
      </w:r>
      <w:r w:rsidRPr="004A5A92">
        <w:rPr>
          <w:sz w:val="28"/>
          <w:szCs w:val="28"/>
          <w:lang w:val="en-US"/>
        </w:rPr>
        <w:t xml:space="preserve"> ở đây là các </w:t>
      </w:r>
      <w:r w:rsidR="000E48D4" w:rsidRPr="004A5A92">
        <w:rPr>
          <w:sz w:val="28"/>
          <w:szCs w:val="28"/>
          <w:lang w:val="en-US"/>
        </w:rPr>
        <w:t>hiệp hội ngành hàng</w:t>
      </w:r>
      <w:r w:rsidRPr="004A5A92">
        <w:rPr>
          <w:sz w:val="28"/>
          <w:szCs w:val="28"/>
          <w:lang w:val="en-US"/>
        </w:rPr>
        <w:t xml:space="preserve"> </w:t>
      </w:r>
      <w:r w:rsidRPr="004A5A92">
        <w:rPr>
          <w:sz w:val="28"/>
          <w:szCs w:val="28"/>
        </w:rPr>
        <w:t xml:space="preserve">có vai trò giám sát và phản biện cả các cơ quan nhà nước và </w:t>
      </w:r>
      <w:r w:rsidRPr="004A5A92">
        <w:rPr>
          <w:sz w:val="28"/>
          <w:szCs w:val="28"/>
          <w:lang w:val="en-US"/>
        </w:rPr>
        <w:t>hỗ trợ</w:t>
      </w:r>
      <w:r w:rsidRPr="004A5A92">
        <w:rPr>
          <w:sz w:val="28"/>
          <w:szCs w:val="28"/>
        </w:rPr>
        <w:t xml:space="preserve"> các doanh nghiệp</w:t>
      </w:r>
      <w:r w:rsidRPr="004A5A92">
        <w:rPr>
          <w:sz w:val="28"/>
          <w:szCs w:val="28"/>
          <w:lang w:val="en-US"/>
        </w:rPr>
        <w:t xml:space="preserve"> xuất khẩu.</w:t>
      </w:r>
    </w:p>
    <w:p w14:paraId="5D2E8BF0" w14:textId="77777777" w:rsidR="00645C23" w:rsidRPr="004A5A92" w:rsidRDefault="001119E3" w:rsidP="007850A5">
      <w:pPr>
        <w:spacing w:line="360" w:lineRule="auto"/>
        <w:ind w:firstLine="709"/>
        <w:rPr>
          <w:i/>
          <w:sz w:val="28"/>
          <w:szCs w:val="28"/>
        </w:rPr>
      </w:pPr>
      <w:bookmarkStart w:id="40" w:name="_Toc114575793"/>
      <w:r w:rsidRPr="004A5A92">
        <w:rPr>
          <w:i/>
          <w:sz w:val="28"/>
          <w:szCs w:val="28"/>
        </w:rPr>
        <w:t>2.</w:t>
      </w:r>
      <w:r w:rsidR="00645C23" w:rsidRPr="004A5A92">
        <w:rPr>
          <w:i/>
          <w:sz w:val="28"/>
          <w:szCs w:val="28"/>
        </w:rPr>
        <w:t>1.3.</w:t>
      </w:r>
      <w:r w:rsidRPr="004A5A92">
        <w:rPr>
          <w:i/>
          <w:sz w:val="28"/>
          <w:szCs w:val="28"/>
        </w:rPr>
        <w:t>1</w:t>
      </w:r>
      <w:r w:rsidR="00645C23" w:rsidRPr="004A5A92">
        <w:rPr>
          <w:i/>
          <w:sz w:val="28"/>
          <w:szCs w:val="28"/>
        </w:rPr>
        <w:t>. Vai trò của Nhà nước trong chuyển dịch cơ cấu hàng xuất khẩu</w:t>
      </w:r>
      <w:bookmarkEnd w:id="40"/>
    </w:p>
    <w:p w14:paraId="5DBB4C94"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 Đ</w:t>
      </w:r>
      <w:r w:rsidRPr="004A5A92">
        <w:rPr>
          <w:sz w:val="28"/>
          <w:szCs w:val="28"/>
        </w:rPr>
        <w:t xml:space="preserve">ịnh hướng phát triển </w:t>
      </w:r>
      <w:r w:rsidRPr="004A5A92">
        <w:rPr>
          <w:sz w:val="28"/>
          <w:szCs w:val="28"/>
          <w:lang w:val="en-US"/>
        </w:rPr>
        <w:t xml:space="preserve">sản xuất hàng hóa cho </w:t>
      </w:r>
      <w:r w:rsidRPr="004A5A92">
        <w:rPr>
          <w:sz w:val="28"/>
          <w:szCs w:val="28"/>
        </w:rPr>
        <w:t>chuyển dịch cơ cấu hàng xuất khẩu</w:t>
      </w:r>
    </w:p>
    <w:p w14:paraId="7575B429" w14:textId="77777777" w:rsidR="00645C23" w:rsidRPr="004A5A92" w:rsidRDefault="00645C23" w:rsidP="007850A5">
      <w:pPr>
        <w:spacing w:line="360" w:lineRule="auto"/>
        <w:ind w:firstLine="709"/>
        <w:jc w:val="both"/>
        <w:rPr>
          <w:sz w:val="28"/>
          <w:szCs w:val="28"/>
          <w:lang w:val="en-US"/>
        </w:rPr>
      </w:pPr>
      <w:r w:rsidRPr="004A5A92">
        <w:rPr>
          <w:sz w:val="28"/>
          <w:szCs w:val="28"/>
        </w:rPr>
        <w:t>Việc xác định rõ vai trò của nhà nước là chìa khoá của việc thực hiện các chính sách một cách nhất quán, giúp tập trung cao độ và nâng cao tính hiệu quả chuyển dịch cơ cấu hàng xuất khẩu, đáp ứng yêu c</w:t>
      </w:r>
      <w:r w:rsidRPr="004A5A92">
        <w:rPr>
          <w:sz w:val="28"/>
          <w:szCs w:val="28"/>
          <w:lang w:val="en-US"/>
        </w:rPr>
        <w:t>ầ</w:t>
      </w:r>
      <w:r w:rsidRPr="004A5A92">
        <w:rPr>
          <w:sz w:val="28"/>
          <w:szCs w:val="28"/>
        </w:rPr>
        <w:t xml:space="preserve">u của </w:t>
      </w:r>
      <w:r w:rsidRPr="004A5A92">
        <w:rPr>
          <w:sz w:val="28"/>
          <w:szCs w:val="28"/>
          <w:lang w:val="en-US"/>
        </w:rPr>
        <w:t>doanh nghiệp</w:t>
      </w:r>
      <w:r w:rsidRPr="004A5A92">
        <w:rPr>
          <w:sz w:val="28"/>
          <w:szCs w:val="28"/>
        </w:rPr>
        <w:t xml:space="preserve">. </w:t>
      </w:r>
      <w:r w:rsidRPr="004A5A92">
        <w:rPr>
          <w:sz w:val="28"/>
          <w:szCs w:val="28"/>
          <w:lang w:val="en-US"/>
        </w:rPr>
        <w:t>V</w:t>
      </w:r>
      <w:r w:rsidRPr="004A5A92">
        <w:rPr>
          <w:sz w:val="28"/>
          <w:szCs w:val="28"/>
        </w:rPr>
        <w:t xml:space="preserve">ai trò của nhà nước </w:t>
      </w:r>
      <w:r w:rsidRPr="004A5A92">
        <w:rPr>
          <w:sz w:val="28"/>
          <w:szCs w:val="28"/>
          <w:lang w:val="en-US"/>
        </w:rPr>
        <w:t>là</w:t>
      </w:r>
      <w:r w:rsidRPr="004A5A92">
        <w:rPr>
          <w:sz w:val="28"/>
          <w:szCs w:val="28"/>
        </w:rPr>
        <w:t xml:space="preserve"> định hướng cho sự phát triển </w:t>
      </w:r>
      <w:r w:rsidRPr="004A5A92">
        <w:rPr>
          <w:sz w:val="28"/>
          <w:szCs w:val="28"/>
          <w:lang w:val="en-US"/>
        </w:rPr>
        <w:t>sản xuất hàng hóa phục vụ</w:t>
      </w:r>
      <w:r w:rsidRPr="004A5A92">
        <w:rPr>
          <w:sz w:val="28"/>
          <w:szCs w:val="28"/>
        </w:rPr>
        <w:t xml:space="preserve"> </w:t>
      </w:r>
      <w:r w:rsidRPr="004A5A92">
        <w:rPr>
          <w:sz w:val="28"/>
          <w:szCs w:val="28"/>
          <w:lang w:val="en-US"/>
        </w:rPr>
        <w:t xml:space="preserve">xuất khẩu </w:t>
      </w:r>
      <w:r w:rsidRPr="004A5A92">
        <w:rPr>
          <w:sz w:val="28"/>
          <w:szCs w:val="28"/>
        </w:rPr>
        <w:t xml:space="preserve">chuyển dịch cơ cấu hàng xuất khẩu. </w:t>
      </w:r>
      <w:r w:rsidRPr="004A5A92">
        <w:rPr>
          <w:sz w:val="28"/>
          <w:szCs w:val="28"/>
          <w:lang w:val="en-US"/>
        </w:rPr>
        <w:t xml:space="preserve">Nhà nước xây dựng hệ thống pháp lý, chiến lược, chính sách xuất khẩu, quy hoạch vùng sản xuất, khu công nghiệp, </w:t>
      </w:r>
      <w:r w:rsidRPr="004A5A92">
        <w:rPr>
          <w:sz w:val="28"/>
          <w:szCs w:val="28"/>
        </w:rPr>
        <w:t>hướng dẫn đầu tư thông qua các ưu đãi thuế, xây dựng hệ thống thể chế tạo đi</w:t>
      </w:r>
      <w:r w:rsidRPr="004A5A92">
        <w:rPr>
          <w:sz w:val="28"/>
          <w:szCs w:val="28"/>
          <w:lang w:val="en-US"/>
        </w:rPr>
        <w:t>ề</w:t>
      </w:r>
      <w:r w:rsidRPr="004A5A92">
        <w:rPr>
          <w:sz w:val="28"/>
          <w:szCs w:val="28"/>
        </w:rPr>
        <w:t>u kiện thuận lợi cho việc phát triển các mục tiêu ưu tiên. Mặc dù một s</w:t>
      </w:r>
      <w:r w:rsidRPr="004A5A92">
        <w:rPr>
          <w:sz w:val="28"/>
          <w:szCs w:val="28"/>
          <w:lang w:val="en-US"/>
        </w:rPr>
        <w:t>ố</w:t>
      </w:r>
      <w:r w:rsidRPr="004A5A92">
        <w:rPr>
          <w:sz w:val="28"/>
          <w:szCs w:val="28"/>
        </w:rPr>
        <w:t xml:space="preserve"> chính sách can thiệp của nhà nước đã từng áp dụng trước đây không còn được Tổ chức Thương mại Thế giới (WTO) cho phép, song vẫn còn nhiều cách khác cho </w:t>
      </w:r>
      <w:r w:rsidRPr="004A5A92">
        <w:rPr>
          <w:sz w:val="28"/>
          <w:szCs w:val="28"/>
          <w:lang w:val="en-US"/>
        </w:rPr>
        <w:t>Nhà nước</w:t>
      </w:r>
      <w:r w:rsidRPr="004A5A92">
        <w:rPr>
          <w:sz w:val="28"/>
          <w:szCs w:val="28"/>
        </w:rPr>
        <w:t xml:space="preserve"> phát huy vai trò của mình</w:t>
      </w:r>
      <w:r w:rsidRPr="004A5A92">
        <w:rPr>
          <w:sz w:val="28"/>
          <w:szCs w:val="28"/>
          <w:lang w:val="en-US"/>
        </w:rPr>
        <w:t xml:space="preserve"> thông qua các biện pháp hỗ trợ</w:t>
      </w:r>
      <w:r w:rsidRPr="004A5A92">
        <w:rPr>
          <w:sz w:val="28"/>
          <w:szCs w:val="28"/>
        </w:rPr>
        <w:t xml:space="preserve">. Tuy nhiên, cần xác định được mức độ can thiệp của </w:t>
      </w:r>
      <w:r w:rsidRPr="004A5A92">
        <w:rPr>
          <w:sz w:val="28"/>
          <w:szCs w:val="28"/>
          <w:lang w:val="en-US"/>
        </w:rPr>
        <w:t>N</w:t>
      </w:r>
      <w:r w:rsidRPr="004A5A92">
        <w:rPr>
          <w:sz w:val="28"/>
          <w:szCs w:val="28"/>
        </w:rPr>
        <w:t xml:space="preserve">hà nước </w:t>
      </w:r>
      <w:r w:rsidRPr="004A5A92">
        <w:rPr>
          <w:sz w:val="28"/>
          <w:szCs w:val="28"/>
          <w:lang w:val="en-US"/>
        </w:rPr>
        <w:t xml:space="preserve">trong </w:t>
      </w:r>
      <w:r w:rsidRPr="004A5A92">
        <w:rPr>
          <w:sz w:val="28"/>
          <w:szCs w:val="28"/>
        </w:rPr>
        <w:t xml:space="preserve">chuyển dịch cơ cấu hàng xuất khẩu </w:t>
      </w:r>
      <w:r w:rsidRPr="004A5A92">
        <w:rPr>
          <w:sz w:val="28"/>
          <w:szCs w:val="28"/>
          <w:lang w:val="en-US"/>
        </w:rPr>
        <w:t xml:space="preserve">để </w:t>
      </w:r>
      <w:r w:rsidRPr="004A5A92">
        <w:rPr>
          <w:sz w:val="28"/>
          <w:szCs w:val="28"/>
        </w:rPr>
        <w:t>đem lại hiệu quả</w:t>
      </w:r>
      <w:r w:rsidRPr="004A5A92">
        <w:rPr>
          <w:sz w:val="28"/>
          <w:szCs w:val="28"/>
          <w:lang w:val="en-US"/>
        </w:rPr>
        <w:t xml:space="preserve"> kinh tế - xã hội cao nhất</w:t>
      </w:r>
      <w:r w:rsidRPr="004A5A92">
        <w:rPr>
          <w:sz w:val="28"/>
          <w:szCs w:val="28"/>
        </w:rPr>
        <w:t xml:space="preserve">. </w:t>
      </w:r>
    </w:p>
    <w:p w14:paraId="3F8D8666"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 H</w:t>
      </w:r>
      <w:r w:rsidRPr="004A5A92">
        <w:rPr>
          <w:sz w:val="28"/>
          <w:szCs w:val="28"/>
        </w:rPr>
        <w:t xml:space="preserve">ỗ trợ </w:t>
      </w:r>
      <w:r w:rsidRPr="004A5A92">
        <w:rPr>
          <w:sz w:val="28"/>
          <w:szCs w:val="28"/>
          <w:lang w:val="en-US"/>
        </w:rPr>
        <w:t xml:space="preserve">doanh nghiệp </w:t>
      </w:r>
      <w:r w:rsidRPr="004A5A92">
        <w:rPr>
          <w:sz w:val="28"/>
          <w:szCs w:val="28"/>
        </w:rPr>
        <w:t xml:space="preserve">chuyển dịch cơ cấu hàng xuất khẩu </w:t>
      </w:r>
    </w:p>
    <w:p w14:paraId="3369DA7C" w14:textId="77777777" w:rsidR="00645C23" w:rsidRPr="004A5A92" w:rsidRDefault="00645C23" w:rsidP="007850A5">
      <w:pPr>
        <w:spacing w:line="360" w:lineRule="auto"/>
        <w:ind w:firstLine="709"/>
        <w:jc w:val="both"/>
        <w:rPr>
          <w:sz w:val="28"/>
          <w:szCs w:val="28"/>
          <w:lang w:val="en-US"/>
        </w:rPr>
      </w:pPr>
      <w:r w:rsidRPr="004A5A92">
        <w:rPr>
          <w:sz w:val="28"/>
          <w:szCs w:val="28"/>
        </w:rPr>
        <w:lastRenderedPageBreak/>
        <w:t xml:space="preserve">Vai trò hỗ trợ </w:t>
      </w:r>
      <w:r w:rsidRPr="004A5A92">
        <w:rPr>
          <w:sz w:val="28"/>
          <w:szCs w:val="28"/>
          <w:lang w:val="en-US"/>
        </w:rPr>
        <w:t xml:space="preserve">doanh nghiệp </w:t>
      </w:r>
      <w:r w:rsidRPr="004A5A92">
        <w:rPr>
          <w:sz w:val="28"/>
          <w:szCs w:val="28"/>
        </w:rPr>
        <w:t xml:space="preserve">chuyển dịch cơ cấu hàng xuất khẩu </w:t>
      </w:r>
      <w:r w:rsidRPr="004A5A92">
        <w:rPr>
          <w:sz w:val="28"/>
          <w:szCs w:val="28"/>
          <w:lang w:val="en-US"/>
        </w:rPr>
        <w:t>ví dụ như</w:t>
      </w:r>
      <w:r w:rsidRPr="004A5A92">
        <w:rPr>
          <w:sz w:val="28"/>
          <w:szCs w:val="28"/>
        </w:rPr>
        <w:t xml:space="preserve"> nếu nhà nước muốn thu hút vốn đầu tư </w:t>
      </w:r>
      <w:r w:rsidRPr="004A5A92">
        <w:rPr>
          <w:sz w:val="28"/>
          <w:szCs w:val="28"/>
          <w:lang w:val="en-US"/>
        </w:rPr>
        <w:t xml:space="preserve">sản xuất phục vụ xuất khẩu </w:t>
      </w:r>
      <w:r w:rsidRPr="004A5A92">
        <w:rPr>
          <w:sz w:val="28"/>
          <w:szCs w:val="28"/>
        </w:rPr>
        <w:t>thì phải tạo lập được những chuẩn mực</w:t>
      </w:r>
      <w:r w:rsidRPr="004A5A92">
        <w:rPr>
          <w:sz w:val="28"/>
          <w:szCs w:val="28"/>
          <w:lang w:val="en-US"/>
        </w:rPr>
        <w:t xml:space="preserve">, tiêu chí </w:t>
      </w:r>
      <w:r w:rsidRPr="004A5A92">
        <w:rPr>
          <w:sz w:val="28"/>
          <w:szCs w:val="28"/>
        </w:rPr>
        <w:t>mà các nhà đầu tư mong muốn</w:t>
      </w:r>
      <w:r w:rsidRPr="004A5A92">
        <w:rPr>
          <w:sz w:val="28"/>
          <w:szCs w:val="28"/>
          <w:lang w:val="en-US"/>
        </w:rPr>
        <w:t xml:space="preserve"> và có khả năng thực hiện và tham gia</w:t>
      </w:r>
      <w:r w:rsidRPr="004A5A92">
        <w:rPr>
          <w:sz w:val="28"/>
          <w:szCs w:val="28"/>
        </w:rPr>
        <w:t xml:space="preserve">. Và theo nghĩa đó, các </w:t>
      </w:r>
      <w:r w:rsidRPr="004A5A92">
        <w:rPr>
          <w:sz w:val="28"/>
          <w:szCs w:val="28"/>
          <w:lang w:val="en-US"/>
        </w:rPr>
        <w:t>doanh nghiệp, nhà đầu tư</w:t>
      </w:r>
      <w:r w:rsidRPr="004A5A92">
        <w:rPr>
          <w:sz w:val="28"/>
          <w:szCs w:val="28"/>
        </w:rPr>
        <w:t xml:space="preserve"> đòi hỏi phải có </w:t>
      </w:r>
      <w:r w:rsidRPr="004A5A92">
        <w:rPr>
          <w:sz w:val="28"/>
          <w:szCs w:val="28"/>
          <w:lang w:val="en-US"/>
        </w:rPr>
        <w:t>cơ</w:t>
      </w:r>
      <w:r w:rsidRPr="004A5A92">
        <w:rPr>
          <w:sz w:val="28"/>
          <w:szCs w:val="28"/>
        </w:rPr>
        <w:t xml:space="preserve"> chế hỗ trợ</w:t>
      </w:r>
      <w:r w:rsidRPr="004A5A92">
        <w:rPr>
          <w:sz w:val="28"/>
          <w:szCs w:val="28"/>
          <w:lang w:val="en-US"/>
        </w:rPr>
        <w:t>,</w:t>
      </w:r>
      <w:r w:rsidRPr="004A5A92">
        <w:rPr>
          <w:sz w:val="28"/>
          <w:szCs w:val="28"/>
        </w:rPr>
        <w:t xml:space="preserve"> cho phép </w:t>
      </w:r>
      <w:r w:rsidRPr="004A5A92">
        <w:rPr>
          <w:sz w:val="28"/>
          <w:szCs w:val="28"/>
          <w:lang w:val="en-US"/>
        </w:rPr>
        <w:t xml:space="preserve">họ </w:t>
      </w:r>
      <w:r w:rsidRPr="004A5A92">
        <w:rPr>
          <w:sz w:val="28"/>
          <w:szCs w:val="28"/>
        </w:rPr>
        <w:t>tiếp cận đầy đủ hơn, tốt hơn với các cơ hội và sự lựa chọn</w:t>
      </w:r>
      <w:r w:rsidRPr="004A5A92">
        <w:rPr>
          <w:sz w:val="28"/>
          <w:szCs w:val="28"/>
          <w:lang w:val="en-US"/>
        </w:rPr>
        <w:t xml:space="preserve"> cũng như tăng cường tính minh bạch trong quản lý nhà nước về xuất khẩu</w:t>
      </w:r>
    </w:p>
    <w:p w14:paraId="7EEFA24E" w14:textId="77777777" w:rsidR="00645C23" w:rsidRPr="004A5A92" w:rsidRDefault="00645C23" w:rsidP="007850A5">
      <w:pPr>
        <w:spacing w:line="360" w:lineRule="auto"/>
        <w:ind w:firstLine="709"/>
        <w:jc w:val="both"/>
        <w:rPr>
          <w:spacing w:val="-4"/>
          <w:sz w:val="28"/>
          <w:szCs w:val="28"/>
          <w:lang w:val="en-US"/>
        </w:rPr>
      </w:pPr>
      <w:r w:rsidRPr="004A5A92">
        <w:rPr>
          <w:spacing w:val="-4"/>
          <w:sz w:val="28"/>
          <w:szCs w:val="28"/>
          <w:lang w:val="en-US"/>
        </w:rPr>
        <w:t>- Đ</w:t>
      </w:r>
      <w:r w:rsidRPr="004A5A92">
        <w:rPr>
          <w:spacing w:val="-4"/>
          <w:sz w:val="28"/>
          <w:szCs w:val="28"/>
        </w:rPr>
        <w:t xml:space="preserve">ảm bảo thông tin hỗ trợ </w:t>
      </w:r>
      <w:r w:rsidRPr="004A5A92">
        <w:rPr>
          <w:spacing w:val="-4"/>
          <w:sz w:val="28"/>
          <w:szCs w:val="28"/>
          <w:lang w:val="en-US"/>
        </w:rPr>
        <w:t xml:space="preserve">doanh nghiệp </w:t>
      </w:r>
      <w:r w:rsidRPr="004A5A92">
        <w:rPr>
          <w:spacing w:val="-4"/>
          <w:sz w:val="28"/>
          <w:szCs w:val="28"/>
        </w:rPr>
        <w:t>chuyển dịch cơ cấu hàng xuất khẩu</w:t>
      </w:r>
    </w:p>
    <w:p w14:paraId="4A3293AE"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N</w:t>
      </w:r>
      <w:r w:rsidRPr="004A5A92">
        <w:rPr>
          <w:sz w:val="28"/>
          <w:szCs w:val="28"/>
        </w:rPr>
        <w:t xml:space="preserve">hà nước tạo lập các thể chế đảm bảo thông tin hỗ trợ </w:t>
      </w:r>
      <w:r w:rsidRPr="004A5A92">
        <w:rPr>
          <w:sz w:val="28"/>
          <w:szCs w:val="28"/>
          <w:lang w:val="en-US"/>
        </w:rPr>
        <w:t xml:space="preserve">doanh nghiệp </w:t>
      </w:r>
      <w:r w:rsidRPr="004A5A92">
        <w:rPr>
          <w:sz w:val="28"/>
          <w:szCs w:val="28"/>
        </w:rPr>
        <w:t>chuyển dịch cơ cấu hàng xuất khẩu</w:t>
      </w:r>
      <w:r w:rsidRPr="004A5A92">
        <w:rPr>
          <w:sz w:val="28"/>
          <w:szCs w:val="28"/>
          <w:lang w:val="en-US"/>
        </w:rPr>
        <w:t>.</w:t>
      </w:r>
      <w:r w:rsidRPr="004A5A92">
        <w:rPr>
          <w:sz w:val="28"/>
          <w:szCs w:val="28"/>
        </w:rPr>
        <w:t xml:space="preserve"> Nếu không có thông tin đáng tin cậy, </w:t>
      </w:r>
      <w:r w:rsidRPr="004A5A92">
        <w:rPr>
          <w:sz w:val="28"/>
          <w:szCs w:val="28"/>
          <w:lang w:val="en-US"/>
        </w:rPr>
        <w:t xml:space="preserve">các doanh nghiệp </w:t>
      </w:r>
      <w:r w:rsidRPr="004A5A92">
        <w:rPr>
          <w:sz w:val="28"/>
          <w:szCs w:val="28"/>
        </w:rPr>
        <w:t>sẽ không chuyển dịch cơ cấu hàng xuất khẩu</w:t>
      </w:r>
      <w:r w:rsidRPr="004A5A92">
        <w:rPr>
          <w:sz w:val="28"/>
          <w:szCs w:val="28"/>
          <w:lang w:val="en-US"/>
        </w:rPr>
        <w:t xml:space="preserve"> theo định hướng ban đầu của Nhà nước</w:t>
      </w:r>
      <w:r w:rsidRPr="004A5A92">
        <w:rPr>
          <w:sz w:val="28"/>
          <w:szCs w:val="28"/>
        </w:rPr>
        <w:t>. Do các nền kinh tế đang được toàn c</w:t>
      </w:r>
      <w:r w:rsidRPr="004A5A92">
        <w:rPr>
          <w:sz w:val="28"/>
          <w:szCs w:val="28"/>
          <w:lang w:val="en-US"/>
        </w:rPr>
        <w:t>ầ</w:t>
      </w:r>
      <w:r w:rsidRPr="004A5A92">
        <w:rPr>
          <w:sz w:val="28"/>
          <w:szCs w:val="28"/>
        </w:rPr>
        <w:t xml:space="preserve">u hóa, nên các giao dịch ngày càng trở nên phức tạp và được thực hiện từ những khoảng cách xa. </w:t>
      </w:r>
      <w:r w:rsidRPr="004A5A92">
        <w:rPr>
          <w:sz w:val="28"/>
          <w:szCs w:val="28"/>
          <w:lang w:val="en-US"/>
        </w:rPr>
        <w:t>Nhà nước cần</w:t>
      </w:r>
      <w:r w:rsidRPr="004A5A92">
        <w:rPr>
          <w:sz w:val="28"/>
          <w:szCs w:val="28"/>
        </w:rPr>
        <w:t xml:space="preserve"> dành một phần quan trọng nguồn lực của mình giúp các doanh nghiệp và người dần có được thông tin </w:t>
      </w:r>
      <w:r w:rsidR="000E48D4" w:rsidRPr="004A5A92">
        <w:rPr>
          <w:sz w:val="28"/>
          <w:szCs w:val="28"/>
          <w:lang w:val="en-US"/>
        </w:rPr>
        <w:t>cụ thể</w:t>
      </w:r>
      <w:r w:rsidRPr="004A5A92">
        <w:rPr>
          <w:sz w:val="28"/>
          <w:szCs w:val="28"/>
        </w:rPr>
        <w:t xml:space="preserve"> và kịp thời về thị trường và công nghệ để họ có quyết định sáng suốt hơn trong </w:t>
      </w:r>
      <w:r w:rsidRPr="004A5A92">
        <w:rPr>
          <w:sz w:val="28"/>
          <w:szCs w:val="28"/>
          <w:lang w:val="en-US"/>
        </w:rPr>
        <w:t xml:space="preserve">quá trình thực hiện </w:t>
      </w:r>
      <w:r w:rsidRPr="004A5A92">
        <w:rPr>
          <w:sz w:val="28"/>
          <w:szCs w:val="28"/>
        </w:rPr>
        <w:t>chuyển dịch cơ cấu hàng xuất khẩu.</w:t>
      </w:r>
    </w:p>
    <w:p w14:paraId="1158521B" w14:textId="77777777" w:rsidR="00645C23" w:rsidRPr="004A5A92" w:rsidRDefault="00645C23" w:rsidP="00AA37A0">
      <w:pPr>
        <w:pStyle w:val="ListParagraph"/>
        <w:widowControl w:val="0"/>
        <w:numPr>
          <w:ilvl w:val="2"/>
          <w:numId w:val="4"/>
        </w:numPr>
        <w:tabs>
          <w:tab w:val="left" w:pos="993"/>
        </w:tabs>
        <w:autoSpaceDE w:val="0"/>
        <w:autoSpaceDN w:val="0"/>
        <w:spacing w:line="360" w:lineRule="auto"/>
        <w:ind w:left="0" w:firstLine="709"/>
        <w:rPr>
          <w:sz w:val="28"/>
          <w:szCs w:val="28"/>
        </w:rPr>
      </w:pPr>
      <w:r w:rsidRPr="004A5A92">
        <w:rPr>
          <w:sz w:val="28"/>
          <w:szCs w:val="28"/>
        </w:rPr>
        <w:t>Đảm bảo môi trường kinh doanh lành mạnh cho doanh nghiệp thực hiện chuyển dịch cơ cấu hàng xuất khẩu</w:t>
      </w:r>
    </w:p>
    <w:p w14:paraId="04528BC3"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N</w:t>
      </w:r>
      <w:r w:rsidRPr="004A5A92">
        <w:rPr>
          <w:sz w:val="28"/>
          <w:szCs w:val="28"/>
        </w:rPr>
        <w:t>hà nước đảm bảo sự cạnh tranh lành mạnh của thị trường, chống độc quyền</w:t>
      </w:r>
      <w:r w:rsidR="000E48D4" w:rsidRPr="004A5A92">
        <w:rPr>
          <w:sz w:val="28"/>
          <w:szCs w:val="28"/>
          <w:lang w:val="en-US"/>
        </w:rPr>
        <w:t>.</w:t>
      </w:r>
      <w:r w:rsidRPr="004A5A92">
        <w:rPr>
          <w:sz w:val="28"/>
          <w:szCs w:val="28"/>
        </w:rPr>
        <w:t xml:space="preserve"> Vai trò này thể hiện ở tập hợp những biện pháp của </w:t>
      </w:r>
      <w:r w:rsidR="000E48D4" w:rsidRPr="004A5A92">
        <w:rPr>
          <w:sz w:val="28"/>
          <w:szCs w:val="28"/>
          <w:lang w:val="en-US"/>
        </w:rPr>
        <w:t>N</w:t>
      </w:r>
      <w:r w:rsidRPr="004A5A92">
        <w:rPr>
          <w:sz w:val="28"/>
          <w:szCs w:val="28"/>
        </w:rPr>
        <w:t>hà nước nhằm cổ vũ cạnh tranh giữa các nhà cung ứng với nhau</w:t>
      </w:r>
      <w:r w:rsidRPr="004A5A92">
        <w:rPr>
          <w:sz w:val="28"/>
          <w:szCs w:val="28"/>
          <w:lang w:val="en-US"/>
        </w:rPr>
        <w:t xml:space="preserve">. </w:t>
      </w:r>
      <w:r w:rsidRPr="004A5A92">
        <w:rPr>
          <w:sz w:val="28"/>
          <w:szCs w:val="28"/>
        </w:rPr>
        <w:t>Thể chế về cạnh tranh điều chỉnh hành vi của các doanh nghiệp thông qua các quy định và cấm các hành vi hạn chế cạnh tranh như thông đ</w:t>
      </w:r>
      <w:r w:rsidRPr="004A5A92">
        <w:rPr>
          <w:sz w:val="28"/>
          <w:szCs w:val="28"/>
          <w:lang w:val="en-US"/>
        </w:rPr>
        <w:t>ồ</w:t>
      </w:r>
      <w:r w:rsidRPr="004A5A92">
        <w:rPr>
          <w:sz w:val="28"/>
          <w:szCs w:val="28"/>
        </w:rPr>
        <w:t xml:space="preserve">ng định giá, và các thỏa thuận thông đồng khác; hoặc các hành vi lạm dụng vị thế thống lĩnh thị trường. </w:t>
      </w:r>
    </w:p>
    <w:p w14:paraId="6DC862EC"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 V</w:t>
      </w:r>
      <w:r w:rsidRPr="004A5A92">
        <w:rPr>
          <w:sz w:val="28"/>
          <w:szCs w:val="28"/>
        </w:rPr>
        <w:t xml:space="preserve">ai trò điều phối cho </w:t>
      </w:r>
      <w:r w:rsidRPr="004A5A92">
        <w:rPr>
          <w:sz w:val="28"/>
          <w:szCs w:val="28"/>
          <w:lang w:val="en-US"/>
        </w:rPr>
        <w:t xml:space="preserve">phát triển xuất khẩu </w:t>
      </w:r>
    </w:p>
    <w:p w14:paraId="3B87E295" w14:textId="69CCAB91" w:rsidR="00645C23" w:rsidRPr="004A5A92" w:rsidRDefault="00645C23" w:rsidP="007850A5">
      <w:pPr>
        <w:spacing w:line="360" w:lineRule="auto"/>
        <w:ind w:firstLine="709"/>
        <w:jc w:val="both"/>
        <w:rPr>
          <w:spacing w:val="2"/>
          <w:sz w:val="28"/>
          <w:szCs w:val="28"/>
          <w:lang w:val="en-US"/>
        </w:rPr>
      </w:pPr>
      <w:r w:rsidRPr="004A5A92">
        <w:rPr>
          <w:spacing w:val="2"/>
          <w:sz w:val="28"/>
          <w:szCs w:val="28"/>
        </w:rPr>
        <w:t xml:space="preserve">Trong bối cảnh </w:t>
      </w:r>
      <w:r w:rsidRPr="004A5A92">
        <w:rPr>
          <w:spacing w:val="2"/>
          <w:sz w:val="28"/>
          <w:szCs w:val="28"/>
          <w:lang w:val="en-US"/>
        </w:rPr>
        <w:t>hiện nay</w:t>
      </w:r>
      <w:r w:rsidRPr="004A5A92">
        <w:rPr>
          <w:spacing w:val="2"/>
          <w:sz w:val="28"/>
          <w:szCs w:val="28"/>
        </w:rPr>
        <w:t>, vai trò của nhà nước đ</w:t>
      </w:r>
      <w:r w:rsidR="000E48D4" w:rsidRPr="004A5A92">
        <w:rPr>
          <w:spacing w:val="2"/>
          <w:sz w:val="28"/>
          <w:szCs w:val="28"/>
          <w:lang w:val="en-US"/>
        </w:rPr>
        <w:t>ố</w:t>
      </w:r>
      <w:r w:rsidRPr="004A5A92">
        <w:rPr>
          <w:spacing w:val="2"/>
          <w:sz w:val="28"/>
          <w:szCs w:val="28"/>
        </w:rPr>
        <w:t>i với quốc tế có thể được xác định gồm: Mở rộng các thị trường thế</w:t>
      </w:r>
      <w:r w:rsidRPr="004A5A92">
        <w:rPr>
          <w:spacing w:val="2"/>
          <w:sz w:val="28"/>
          <w:szCs w:val="28"/>
          <w:lang w:val="en-US"/>
        </w:rPr>
        <w:t xml:space="preserve"> </w:t>
      </w:r>
      <w:r w:rsidRPr="004A5A92">
        <w:rPr>
          <w:spacing w:val="2"/>
          <w:sz w:val="28"/>
          <w:szCs w:val="28"/>
        </w:rPr>
        <w:t xml:space="preserve">giới </w:t>
      </w:r>
      <w:r w:rsidRPr="004A5A92">
        <w:rPr>
          <w:spacing w:val="2"/>
          <w:sz w:val="28"/>
          <w:szCs w:val="28"/>
          <w:lang w:val="en-US"/>
        </w:rPr>
        <w:t xml:space="preserve">thông qua mở rộng quan hệ thương mại; tham gia ký kết các FTAs, nhất là các FTA thế hệ mới, trong </w:t>
      </w:r>
      <w:r w:rsidRPr="004A5A92">
        <w:rPr>
          <w:spacing w:val="2"/>
          <w:sz w:val="28"/>
          <w:szCs w:val="28"/>
          <w:lang w:val="en-US"/>
        </w:rPr>
        <w:lastRenderedPageBreak/>
        <w:t xml:space="preserve">đó chủ động đàm phán mở cửa thị trường, giảm thuế đối với những mặt hàng có lợi thế cạnh tranh theo định hướng </w:t>
      </w:r>
      <w:r w:rsidRPr="004A5A92">
        <w:rPr>
          <w:spacing w:val="2"/>
          <w:sz w:val="28"/>
          <w:szCs w:val="28"/>
        </w:rPr>
        <w:t>chuyển dịch cơ cấu hàng xuất khẩu</w:t>
      </w:r>
      <w:r w:rsidRPr="004A5A92">
        <w:rPr>
          <w:spacing w:val="2"/>
          <w:sz w:val="28"/>
          <w:szCs w:val="28"/>
          <w:lang w:val="en-US"/>
        </w:rPr>
        <w:t>.</w:t>
      </w:r>
      <w:r w:rsidRPr="004A5A92">
        <w:rPr>
          <w:spacing w:val="2"/>
          <w:sz w:val="28"/>
          <w:szCs w:val="28"/>
        </w:rPr>
        <w:t xml:space="preserve"> Trong </w:t>
      </w:r>
      <w:r w:rsidRPr="004A5A92">
        <w:rPr>
          <w:spacing w:val="2"/>
          <w:sz w:val="28"/>
          <w:szCs w:val="28"/>
          <w:lang w:val="en-US"/>
        </w:rPr>
        <w:t>tiến trình tự do hóa thương mại</w:t>
      </w:r>
      <w:r w:rsidRPr="004A5A92">
        <w:rPr>
          <w:spacing w:val="2"/>
          <w:sz w:val="28"/>
          <w:szCs w:val="28"/>
        </w:rPr>
        <w:t xml:space="preserve">, </w:t>
      </w:r>
      <w:r w:rsidRPr="004A5A92">
        <w:rPr>
          <w:spacing w:val="2"/>
          <w:sz w:val="28"/>
          <w:szCs w:val="28"/>
          <w:lang w:val="en-US"/>
        </w:rPr>
        <w:t>N</w:t>
      </w:r>
      <w:r w:rsidRPr="004A5A92">
        <w:rPr>
          <w:spacing w:val="2"/>
          <w:sz w:val="28"/>
          <w:szCs w:val="28"/>
        </w:rPr>
        <w:t xml:space="preserve">hà nước sẽ không thể tiếp tục </w:t>
      </w:r>
      <w:r w:rsidRPr="004A5A92">
        <w:rPr>
          <w:spacing w:val="2"/>
          <w:sz w:val="28"/>
          <w:szCs w:val="28"/>
          <w:lang w:val="en-US"/>
        </w:rPr>
        <w:t>giữ vai trò</w:t>
      </w:r>
      <w:r w:rsidRPr="004A5A92">
        <w:rPr>
          <w:spacing w:val="2"/>
          <w:sz w:val="28"/>
          <w:szCs w:val="28"/>
        </w:rPr>
        <w:t xml:space="preserve"> như một </w:t>
      </w:r>
      <w:r w:rsidRPr="004A5A92">
        <w:rPr>
          <w:spacing w:val="2"/>
          <w:sz w:val="28"/>
          <w:szCs w:val="28"/>
          <w:lang w:val="en-US"/>
        </w:rPr>
        <w:t>nguồn</w:t>
      </w:r>
      <w:r w:rsidRPr="004A5A92">
        <w:rPr>
          <w:spacing w:val="2"/>
          <w:sz w:val="28"/>
          <w:szCs w:val="28"/>
        </w:rPr>
        <w:t xml:space="preserve"> tiêu thụ</w:t>
      </w:r>
      <w:r w:rsidRPr="004A5A92">
        <w:rPr>
          <w:spacing w:val="2"/>
          <w:sz w:val="28"/>
          <w:szCs w:val="28"/>
          <w:lang w:val="en-US"/>
        </w:rPr>
        <w:t xml:space="preserve">, trợ cấp cho hoạt động xuất khẩu, </w:t>
      </w:r>
      <w:r w:rsidRPr="004A5A92">
        <w:rPr>
          <w:spacing w:val="2"/>
          <w:sz w:val="28"/>
          <w:szCs w:val="28"/>
        </w:rPr>
        <w:t>ch</w:t>
      </w:r>
      <w:r w:rsidRPr="004A5A92">
        <w:rPr>
          <w:spacing w:val="2"/>
          <w:sz w:val="28"/>
          <w:szCs w:val="28"/>
          <w:lang w:val="en-US"/>
        </w:rPr>
        <w:t>ấ</w:t>
      </w:r>
      <w:r w:rsidRPr="004A5A92">
        <w:rPr>
          <w:spacing w:val="2"/>
          <w:sz w:val="28"/>
          <w:szCs w:val="28"/>
        </w:rPr>
        <w:t xml:space="preserve">m dứt các biện pháp bảo hộ nội địa thuế quan và phi thuế quan như: quy định hạn ngạch nhập khẩu, nâng biểu thuế hải quan, hỗ trợ sản xuất trong nước, trợ giá cho hàng xuất khẩu và ưu tiên sử dụng các dịch vụ hàng hoá nội địa như những rào cản sự tấn công của hàng hoá nhập ngoại để bảo vệ sản xuất trong nước. Tuy nhiên, </w:t>
      </w:r>
      <w:r w:rsidRPr="004A5A92">
        <w:rPr>
          <w:spacing w:val="2"/>
          <w:sz w:val="28"/>
          <w:szCs w:val="28"/>
          <w:lang w:val="en-US"/>
        </w:rPr>
        <w:t>N</w:t>
      </w:r>
      <w:r w:rsidRPr="004A5A92">
        <w:rPr>
          <w:spacing w:val="2"/>
          <w:sz w:val="28"/>
          <w:szCs w:val="28"/>
        </w:rPr>
        <w:t xml:space="preserve">hà nước vẫn có thể có các hành động hỗ trợ hoạt động </w:t>
      </w:r>
      <w:r w:rsidRPr="004A5A92">
        <w:rPr>
          <w:spacing w:val="2"/>
          <w:sz w:val="28"/>
          <w:szCs w:val="28"/>
          <w:lang w:val="en-US"/>
        </w:rPr>
        <w:t>xuất khẩu được quốc tế công nhận thông qua</w:t>
      </w:r>
      <w:r w:rsidRPr="004A5A92">
        <w:rPr>
          <w:spacing w:val="2"/>
          <w:sz w:val="28"/>
          <w:szCs w:val="28"/>
        </w:rPr>
        <w:t xml:space="preserve"> tăng cường NLCT và khai thác thị trường xuất khẩu cho hàng hoá trong nước thông qua các chính sách</w:t>
      </w:r>
      <w:r w:rsidRPr="004A5A92">
        <w:rPr>
          <w:spacing w:val="2"/>
          <w:sz w:val="28"/>
          <w:szCs w:val="28"/>
          <w:lang w:val="en-US"/>
        </w:rPr>
        <w:t>, xây dựng năng lực</w:t>
      </w:r>
      <w:r w:rsidRPr="004A5A92">
        <w:rPr>
          <w:spacing w:val="2"/>
          <w:sz w:val="28"/>
          <w:szCs w:val="28"/>
        </w:rPr>
        <w:t xml:space="preserve"> </w:t>
      </w:r>
      <w:r w:rsidRPr="004A5A92">
        <w:rPr>
          <w:spacing w:val="2"/>
          <w:sz w:val="28"/>
          <w:szCs w:val="28"/>
          <w:lang w:val="en-US"/>
        </w:rPr>
        <w:t xml:space="preserve">và </w:t>
      </w:r>
      <w:r w:rsidRPr="004A5A92">
        <w:rPr>
          <w:spacing w:val="2"/>
          <w:sz w:val="28"/>
          <w:szCs w:val="28"/>
        </w:rPr>
        <w:t xml:space="preserve">hỗ trợ </w:t>
      </w:r>
      <w:r w:rsidRPr="004A5A92">
        <w:rPr>
          <w:spacing w:val="2"/>
          <w:sz w:val="28"/>
          <w:szCs w:val="28"/>
          <w:lang w:val="en-US"/>
        </w:rPr>
        <w:t>thông tin</w:t>
      </w:r>
      <w:r w:rsidRPr="004A5A92">
        <w:rPr>
          <w:spacing w:val="2"/>
          <w:sz w:val="28"/>
          <w:szCs w:val="28"/>
        </w:rPr>
        <w:t xml:space="preserve">. </w:t>
      </w:r>
    </w:p>
    <w:p w14:paraId="670C48DD" w14:textId="77777777" w:rsidR="001119E3" w:rsidRPr="004A5A92" w:rsidRDefault="001119E3" w:rsidP="007850A5">
      <w:pPr>
        <w:spacing w:line="360" w:lineRule="auto"/>
        <w:ind w:firstLine="709"/>
        <w:rPr>
          <w:i/>
          <w:spacing w:val="-2"/>
          <w:sz w:val="28"/>
          <w:szCs w:val="28"/>
        </w:rPr>
      </w:pPr>
      <w:bookmarkStart w:id="41" w:name="_Toc114575792"/>
      <w:bookmarkStart w:id="42" w:name="_Toc114575794"/>
      <w:r w:rsidRPr="004A5A92">
        <w:rPr>
          <w:i/>
          <w:spacing w:val="-2"/>
          <w:sz w:val="28"/>
          <w:szCs w:val="28"/>
        </w:rPr>
        <w:t>2.1.3.2. Vai trò của doanh nghiệp trong chuyển dịch cơ cấu hàng xuất khẩu</w:t>
      </w:r>
      <w:bookmarkEnd w:id="41"/>
    </w:p>
    <w:p w14:paraId="5D544536" w14:textId="6BDEC9B1" w:rsidR="001119E3" w:rsidRPr="004A5A92" w:rsidRDefault="001119E3" w:rsidP="007850A5">
      <w:pPr>
        <w:spacing w:line="360" w:lineRule="auto"/>
        <w:ind w:firstLine="709"/>
        <w:jc w:val="both"/>
        <w:rPr>
          <w:sz w:val="28"/>
          <w:szCs w:val="28"/>
          <w:lang w:val="en-US"/>
        </w:rPr>
      </w:pPr>
      <w:r w:rsidRPr="004A5A92">
        <w:rPr>
          <w:sz w:val="28"/>
          <w:szCs w:val="28"/>
          <w:lang w:val="en-US"/>
        </w:rPr>
        <w:tab/>
        <w:t>Cá</w:t>
      </w:r>
      <w:r w:rsidRPr="004A5A92">
        <w:rPr>
          <w:sz w:val="28"/>
          <w:szCs w:val="28"/>
        </w:rPr>
        <w:t>c doanh nghiệp, cá nhân tham gia sản xuất kinh doanh,</w:t>
      </w:r>
      <w:r w:rsidRPr="004A5A92">
        <w:rPr>
          <w:sz w:val="28"/>
          <w:szCs w:val="28"/>
          <w:lang w:val="en-US"/>
        </w:rPr>
        <w:t xml:space="preserve"> xuất khẩu</w:t>
      </w:r>
      <w:r w:rsidRPr="004A5A92">
        <w:rPr>
          <w:sz w:val="28"/>
          <w:szCs w:val="28"/>
        </w:rPr>
        <w:t xml:space="preserve"> hàng hoá</w:t>
      </w:r>
      <w:r w:rsidRPr="004A5A92">
        <w:rPr>
          <w:sz w:val="28"/>
          <w:szCs w:val="28"/>
          <w:lang w:val="en-US"/>
        </w:rPr>
        <w:t xml:space="preserve"> đóng vai trò trung tâm trong </w:t>
      </w:r>
      <w:r w:rsidRPr="004A5A92">
        <w:rPr>
          <w:sz w:val="28"/>
          <w:szCs w:val="28"/>
        </w:rPr>
        <w:t xml:space="preserve">quá trình chuyển dịch cơ cấu hàng xuất khẩu. </w:t>
      </w:r>
      <w:r w:rsidRPr="004A5A92">
        <w:rPr>
          <w:sz w:val="28"/>
          <w:szCs w:val="28"/>
          <w:lang w:val="en-US"/>
        </w:rPr>
        <w:t>Với tư cách là</w:t>
      </w:r>
      <w:r w:rsidRPr="004A5A92">
        <w:rPr>
          <w:sz w:val="28"/>
          <w:szCs w:val="28"/>
        </w:rPr>
        <w:t xml:space="preserve"> chủ thể </w:t>
      </w:r>
      <w:r w:rsidRPr="004A5A92">
        <w:rPr>
          <w:sz w:val="28"/>
          <w:szCs w:val="28"/>
          <w:lang w:val="en-US"/>
        </w:rPr>
        <w:t xml:space="preserve">tham gia, doanh nghiệp </w:t>
      </w:r>
      <w:r w:rsidRPr="004A5A92">
        <w:rPr>
          <w:sz w:val="28"/>
          <w:szCs w:val="28"/>
        </w:rPr>
        <w:t>tự chủ</w:t>
      </w:r>
      <w:r w:rsidRPr="004A5A92">
        <w:rPr>
          <w:sz w:val="28"/>
          <w:szCs w:val="28"/>
          <w:lang w:val="en-US"/>
        </w:rPr>
        <w:t>, tự chịu trách nhiệm</w:t>
      </w:r>
      <w:r w:rsidRPr="004A5A92">
        <w:rPr>
          <w:sz w:val="28"/>
          <w:szCs w:val="28"/>
        </w:rPr>
        <w:t xml:space="preserve"> </w:t>
      </w:r>
      <w:r w:rsidRPr="004A5A92">
        <w:rPr>
          <w:sz w:val="28"/>
          <w:szCs w:val="28"/>
          <w:lang w:val="en-US"/>
        </w:rPr>
        <w:t xml:space="preserve">trong hoạt động sản xuất, </w:t>
      </w:r>
      <w:r w:rsidRPr="004A5A92">
        <w:rPr>
          <w:sz w:val="28"/>
          <w:szCs w:val="28"/>
        </w:rPr>
        <w:t>kinh doanh</w:t>
      </w:r>
      <w:r w:rsidRPr="004A5A92">
        <w:rPr>
          <w:sz w:val="28"/>
          <w:szCs w:val="28"/>
          <w:lang w:val="en-US"/>
        </w:rPr>
        <w:t xml:space="preserve"> xuất khẩu. </w:t>
      </w:r>
    </w:p>
    <w:p w14:paraId="04F01D49" w14:textId="77777777" w:rsidR="001119E3" w:rsidRPr="004A5A92" w:rsidRDefault="001119E3" w:rsidP="007850A5">
      <w:pPr>
        <w:spacing w:line="360" w:lineRule="auto"/>
        <w:ind w:firstLine="709"/>
        <w:jc w:val="both"/>
        <w:rPr>
          <w:sz w:val="28"/>
          <w:szCs w:val="28"/>
        </w:rPr>
      </w:pPr>
      <w:r w:rsidRPr="004A5A92">
        <w:rPr>
          <w:sz w:val="28"/>
          <w:szCs w:val="28"/>
        </w:rPr>
        <w:t>- Doanh nghiệp giữ vai trò trung tâm trong chuyển dịch cơ cấu hàng xuất khẩu</w:t>
      </w:r>
    </w:p>
    <w:p w14:paraId="0AA025E1" w14:textId="77777777" w:rsidR="001119E3" w:rsidRPr="004A5A92" w:rsidRDefault="001119E3" w:rsidP="007850A5">
      <w:pPr>
        <w:spacing w:line="360" w:lineRule="auto"/>
        <w:ind w:firstLine="709"/>
        <w:jc w:val="both"/>
        <w:rPr>
          <w:sz w:val="28"/>
          <w:szCs w:val="28"/>
        </w:rPr>
      </w:pPr>
      <w:r w:rsidRPr="004A5A92">
        <w:rPr>
          <w:sz w:val="28"/>
          <w:szCs w:val="28"/>
        </w:rPr>
        <w:t xml:space="preserve">Với tư cách là chủ thể tham gia kinh tế, hoạt động của doanh nghiệp nhằm đạt được mục tiêu nhất định, trong đó có mục tiêu tăng trưởng KNXK. Doanh nghiệp có thực hiện chuyển dịch cơ cấu hàng xuất khẩu theo như định hướng của Nhà nước và xã hội hay không, cần phải xác định mức độ đạt được các mục tiêu của doanh nghiệp. Trong giai đoạn thị trường thế giới phát triển ổn định, hoạt động sản xuất, kinh doanh hàng hóa, XNK đáp ứng nhu cầu thị trường thế giới không tạo áp lực lớn trong việc phải chuyển dịch cơ cấu hàng xuất khẩu của một quốc gia do nhiều yếu tố ảnh hưởng lớn như thay đổi quy mô, mặt hàng xuất khẩu, chi phí phát sinh... Trong bối cảnh nền kinh tế thế giới và thị trường mục tiêu có sự biến động, các thành phần kinh tế, trong đó khu vực kinh tế có </w:t>
      </w:r>
      <w:r w:rsidRPr="004A5A92">
        <w:rPr>
          <w:sz w:val="28"/>
          <w:szCs w:val="28"/>
        </w:rPr>
        <w:lastRenderedPageBreak/>
        <w:t>vốn nước ngoài, kinh tế tư nhân, hợp tác xã, hộ kinh doanh,.. cần có những chiến lược tổ chức sản xuất kinh doanh, đáp ứng tốt hơn các nhu cầu của thị trường xuất khẩu với giá cả và chất lượng sản phẩm cạnh tranh. Vai trò trung tâm của doanh nghiệp trong chuyển dịch cơ cấu hàng xuất khẩu không thể hiện ở số lượng doanh nghiệp, hay sự có mặt ở mọi lĩnh vực, hoặc chiếm thị trường lớn, mà ở việc nằm giữ những lĩnh vực thiết yếu mà sự thích nghi đối với những thay đổi của môi trường kinh doanh quốc tế để từ đó tạo lợi nhuận cho doanh nghiệp cũng như phát triển kinh tế quốc gia.</w:t>
      </w:r>
    </w:p>
    <w:p w14:paraId="3CD9F098" w14:textId="77777777" w:rsidR="001119E3" w:rsidRPr="004A5A92" w:rsidRDefault="001119E3" w:rsidP="007850A5">
      <w:pPr>
        <w:spacing w:line="360" w:lineRule="auto"/>
        <w:ind w:firstLine="709"/>
        <w:jc w:val="both"/>
        <w:rPr>
          <w:sz w:val="28"/>
          <w:szCs w:val="28"/>
        </w:rPr>
      </w:pPr>
      <w:r w:rsidRPr="004A5A92">
        <w:rPr>
          <w:sz w:val="28"/>
          <w:szCs w:val="28"/>
        </w:rPr>
        <w:t>- Doanh nghiệp là tổ chức kinh tế thực hiện vai trò sản xuất hàng hóa phục vụ xuất khẩu, bảo đảm sự ổn định tăng trường KNXK.</w:t>
      </w:r>
    </w:p>
    <w:p w14:paraId="0FEFD87B" w14:textId="77777777" w:rsidR="001119E3" w:rsidRPr="004A5A92" w:rsidRDefault="001119E3" w:rsidP="007850A5">
      <w:pPr>
        <w:spacing w:line="360" w:lineRule="auto"/>
        <w:ind w:firstLine="709"/>
        <w:jc w:val="both"/>
        <w:rPr>
          <w:sz w:val="28"/>
          <w:szCs w:val="28"/>
        </w:rPr>
      </w:pPr>
      <w:r w:rsidRPr="004A5A92">
        <w:rPr>
          <w:sz w:val="28"/>
          <w:szCs w:val="28"/>
        </w:rPr>
        <w:t>Trong nền kinh tế, các doanh nghiệp và tổ chức kinh tế luôn chú trọng đầu tư vào những ngành, lĩnh vực có nhiều lợi nhuận. Doanh nghiệp với tính chất là một chủ thể của kinh tế ngoài việc cạnh tranh trong sản xuất mà còn cạnh tranh trong hoạt động xuất khẩu. Hoạt động sản xuất, xuất khẩu là một quá trình với nhiều biến động, mà một trong đó là sự thay đổi nhu cầu của thị trường mục tiêu. Do đó, doanh nghiệp có vai trò tiên phong trong thực hiện chuyển dịch cơ cấu hàng xuất khẩu bằng cách tổ chức sản kinh doanh, xuất khẩu hiệu quả, cơ cấu lại để hoạt động thực sự hiệu quả, trở thành động lực chủ yếu đối với phát triển kinh tế.</w:t>
      </w:r>
    </w:p>
    <w:p w14:paraId="7F509150" w14:textId="77777777" w:rsidR="001119E3" w:rsidRPr="004A5A92" w:rsidRDefault="001119E3" w:rsidP="007850A5">
      <w:pPr>
        <w:spacing w:line="360" w:lineRule="auto"/>
        <w:ind w:firstLine="709"/>
        <w:jc w:val="both"/>
        <w:rPr>
          <w:sz w:val="28"/>
          <w:szCs w:val="28"/>
          <w:lang w:val="en-US"/>
        </w:rPr>
      </w:pPr>
      <w:r w:rsidRPr="004A5A92">
        <w:rPr>
          <w:sz w:val="28"/>
          <w:szCs w:val="28"/>
        </w:rPr>
        <w:t>- Doanh nghiệp góp phần nâng cao chất lượng và giá trị gia tăng trong hàng hóa xuất khẩu.</w:t>
      </w:r>
    </w:p>
    <w:p w14:paraId="50E3B7D3" w14:textId="77777777" w:rsidR="001119E3" w:rsidRPr="004A5A92" w:rsidRDefault="001119E3" w:rsidP="007850A5">
      <w:pPr>
        <w:spacing w:line="360" w:lineRule="auto"/>
        <w:ind w:firstLine="709"/>
        <w:jc w:val="both"/>
        <w:rPr>
          <w:spacing w:val="2"/>
          <w:sz w:val="28"/>
          <w:szCs w:val="28"/>
        </w:rPr>
      </w:pPr>
      <w:r w:rsidRPr="004A5A92">
        <w:rPr>
          <w:spacing w:val="2"/>
          <w:sz w:val="28"/>
          <w:szCs w:val="28"/>
        </w:rPr>
        <w:t>Bên cạnh việc thực hiện tổ chức sản kinh doanh, cơ cấu lại, doanh nghiệp kinh doanh cần xác định mục tiêu góp phần nâng cao chất lượng và giá trị gia tăng trong hàng hóa xuất khẩu và đáp ứng đầy đủ các quy định của thị trường xuất khẩu. Doanh nghiệp phải năng động, sáng</w:t>
      </w:r>
      <w:bookmarkStart w:id="43" w:name="page54"/>
      <w:bookmarkEnd w:id="43"/>
      <w:r w:rsidRPr="004A5A92">
        <w:rPr>
          <w:spacing w:val="2"/>
          <w:sz w:val="28"/>
          <w:szCs w:val="28"/>
        </w:rPr>
        <w:t xml:space="preserve"> tạo, cạnh tranh, vươn lên nâng cao NLCT về sản phẩm bao gồm các yếu tố bên trong doanh nghiệp như đầu tư mới máy móc, thiết bị, nguồn nhân lực, năng lực quản trị doanh nghiệp cũng như các yếu tố bên ngoài như  xác định cung, cầu về hàng hóa </w:t>
      </w:r>
      <w:r w:rsidRPr="004A5A92">
        <w:rPr>
          <w:spacing w:val="2"/>
          <w:sz w:val="28"/>
          <w:szCs w:val="28"/>
        </w:rPr>
        <w:lastRenderedPageBreak/>
        <w:t>xuất khẩu mà doanh nghiệp cung cấp, đặc biệt là những giai đoạn có sự biến động trên thị trường.</w:t>
      </w:r>
    </w:p>
    <w:p w14:paraId="4B100CF7" w14:textId="77777777" w:rsidR="00645C23" w:rsidRPr="004A5A92" w:rsidRDefault="001119E3" w:rsidP="007850A5">
      <w:pPr>
        <w:spacing w:line="360" w:lineRule="auto"/>
        <w:ind w:firstLine="709"/>
        <w:rPr>
          <w:i/>
          <w:sz w:val="28"/>
          <w:szCs w:val="28"/>
        </w:rPr>
      </w:pPr>
      <w:r w:rsidRPr="004A5A92">
        <w:rPr>
          <w:i/>
          <w:sz w:val="28"/>
          <w:szCs w:val="28"/>
        </w:rPr>
        <w:t>2.</w:t>
      </w:r>
      <w:r w:rsidR="00645C23" w:rsidRPr="004A5A92">
        <w:rPr>
          <w:i/>
          <w:sz w:val="28"/>
          <w:szCs w:val="28"/>
        </w:rPr>
        <w:t xml:space="preserve">1.3.3. Vai trò của các </w:t>
      </w:r>
      <w:r w:rsidR="000E48D4" w:rsidRPr="004A5A92">
        <w:rPr>
          <w:i/>
          <w:sz w:val="28"/>
          <w:szCs w:val="28"/>
        </w:rPr>
        <w:t>hiệp hội ngành hàng</w:t>
      </w:r>
      <w:r w:rsidR="00645C23" w:rsidRPr="004A5A92">
        <w:rPr>
          <w:i/>
          <w:sz w:val="28"/>
          <w:szCs w:val="28"/>
        </w:rPr>
        <w:t xml:space="preserve"> trong chuyển dịch cơ cấu hàng xuất khẩu</w:t>
      </w:r>
      <w:bookmarkStart w:id="44" w:name="page2"/>
      <w:bookmarkEnd w:id="42"/>
      <w:bookmarkEnd w:id="44"/>
      <w:r w:rsidR="00645C23" w:rsidRPr="004A5A92">
        <w:rPr>
          <w:i/>
          <w:sz w:val="28"/>
          <w:szCs w:val="28"/>
        </w:rPr>
        <w:t xml:space="preserve"> </w:t>
      </w:r>
    </w:p>
    <w:p w14:paraId="41CE4E7A"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 xml:space="preserve">- Làm </w:t>
      </w:r>
      <w:r w:rsidRPr="004A5A92">
        <w:rPr>
          <w:sz w:val="28"/>
          <w:szCs w:val="28"/>
        </w:rPr>
        <w:t xml:space="preserve">cầu nối giữa Nhà nước và </w:t>
      </w:r>
      <w:r w:rsidRPr="004A5A92">
        <w:rPr>
          <w:sz w:val="28"/>
          <w:szCs w:val="28"/>
          <w:lang w:val="en-US"/>
        </w:rPr>
        <w:t>t</w:t>
      </w:r>
      <w:r w:rsidRPr="004A5A92">
        <w:rPr>
          <w:sz w:val="28"/>
          <w:szCs w:val="28"/>
        </w:rPr>
        <w:t>hị trường</w:t>
      </w:r>
      <w:r w:rsidRPr="004A5A92">
        <w:rPr>
          <w:sz w:val="28"/>
          <w:szCs w:val="28"/>
          <w:lang w:val="en-US"/>
        </w:rPr>
        <w:t xml:space="preserve"> trong</w:t>
      </w:r>
      <w:r w:rsidRPr="004A5A92">
        <w:rPr>
          <w:sz w:val="28"/>
          <w:szCs w:val="28"/>
        </w:rPr>
        <w:t xml:space="preserve"> chuyển dịch cơ cấu hàng xuất khẩu</w:t>
      </w:r>
    </w:p>
    <w:p w14:paraId="22A563A2"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C</w:t>
      </w:r>
      <w:r w:rsidRPr="004A5A92">
        <w:rPr>
          <w:sz w:val="28"/>
          <w:szCs w:val="28"/>
        </w:rPr>
        <w:t xml:space="preserve">ác </w:t>
      </w:r>
      <w:r w:rsidR="000E48D4" w:rsidRPr="004A5A92">
        <w:rPr>
          <w:sz w:val="28"/>
          <w:szCs w:val="28"/>
        </w:rPr>
        <w:t>hiệp hội ngành hàng</w:t>
      </w:r>
      <w:r w:rsidRPr="004A5A92">
        <w:rPr>
          <w:sz w:val="28"/>
          <w:szCs w:val="28"/>
        </w:rPr>
        <w:t xml:space="preserve"> với bản chất là tổ chức phi chính phủ, đại diện cho cộng đồng doanh nghiệp, đóng vai trò “cầu nối</w:t>
      </w:r>
      <w:r w:rsidRPr="004A5A92">
        <w:rPr>
          <w:sz w:val="28"/>
          <w:szCs w:val="28"/>
          <w:lang w:val="en-US"/>
        </w:rPr>
        <w:t>”</w:t>
      </w:r>
      <w:r w:rsidRPr="004A5A92">
        <w:rPr>
          <w:sz w:val="28"/>
          <w:szCs w:val="28"/>
        </w:rPr>
        <w:t xml:space="preserve"> giữa Nhà nước và </w:t>
      </w:r>
      <w:r w:rsidRPr="004A5A92">
        <w:rPr>
          <w:sz w:val="28"/>
          <w:szCs w:val="28"/>
          <w:lang w:val="en-US"/>
        </w:rPr>
        <w:t>t</w:t>
      </w:r>
      <w:r w:rsidRPr="004A5A92">
        <w:rPr>
          <w:sz w:val="28"/>
          <w:szCs w:val="28"/>
        </w:rPr>
        <w:t>hị trường. Qua đó</w:t>
      </w:r>
      <w:r w:rsidRPr="004A5A92">
        <w:rPr>
          <w:sz w:val="28"/>
          <w:szCs w:val="28"/>
          <w:lang w:val="en-US"/>
        </w:rPr>
        <w:t>,</w:t>
      </w:r>
      <w:r w:rsidRPr="004A5A92">
        <w:rPr>
          <w:sz w:val="28"/>
          <w:szCs w:val="28"/>
        </w:rPr>
        <w:t xml:space="preserve"> góp phần nâng cao năng lực và hiệu quả vận hành nền kinh tế; giảm bớt sự can thiệp của Nhà nước trong các quan hệ kinh doanh, giảm gánh nặng chi phí ngân sách, khuyến khích tự quản, tự chủ, tăng cường dân chủ xã hội.</w:t>
      </w:r>
    </w:p>
    <w:p w14:paraId="3DEBF201" w14:textId="77777777" w:rsidR="00645C23" w:rsidRPr="004A5A92" w:rsidRDefault="00645C23" w:rsidP="007850A5">
      <w:pPr>
        <w:spacing w:line="360" w:lineRule="auto"/>
        <w:ind w:firstLine="709"/>
        <w:jc w:val="both"/>
        <w:rPr>
          <w:sz w:val="28"/>
          <w:szCs w:val="28"/>
          <w:lang w:val="en-US"/>
        </w:rPr>
      </w:pPr>
      <w:r w:rsidRPr="004A5A92">
        <w:rPr>
          <w:sz w:val="28"/>
          <w:szCs w:val="28"/>
        </w:rPr>
        <w:t xml:space="preserve"> </w:t>
      </w:r>
      <w:r w:rsidR="000E48D4" w:rsidRPr="004A5A92">
        <w:rPr>
          <w:sz w:val="28"/>
          <w:szCs w:val="28"/>
          <w:lang w:val="en-US"/>
        </w:rPr>
        <w:t>Hiệp hội ngành hàng</w:t>
      </w:r>
      <w:r w:rsidRPr="004A5A92">
        <w:rPr>
          <w:sz w:val="28"/>
          <w:szCs w:val="28"/>
        </w:rPr>
        <w:t xml:space="preserve"> phản ánh ý kiến, quan điểm của giới doanh nhân tới các cơ quan nhà nước trong quá trình </w:t>
      </w:r>
      <w:r w:rsidRPr="004A5A92">
        <w:rPr>
          <w:sz w:val="28"/>
          <w:szCs w:val="28"/>
          <w:lang w:val="en-US"/>
        </w:rPr>
        <w:t>hoạch định</w:t>
      </w:r>
      <w:r w:rsidRPr="004A5A92">
        <w:rPr>
          <w:sz w:val="28"/>
          <w:szCs w:val="28"/>
        </w:rPr>
        <w:t xml:space="preserve"> chính sách</w:t>
      </w:r>
      <w:r w:rsidRPr="004A5A92">
        <w:rPr>
          <w:sz w:val="28"/>
          <w:szCs w:val="28"/>
          <w:lang w:val="en-US"/>
        </w:rPr>
        <w:t xml:space="preserve">, định hướng </w:t>
      </w:r>
      <w:r w:rsidRPr="004A5A92">
        <w:rPr>
          <w:sz w:val="28"/>
          <w:szCs w:val="28"/>
        </w:rPr>
        <w:t xml:space="preserve">chuyển dịch cơ cấu hàng xuất khẩu. Đồng thời, thông qua các </w:t>
      </w:r>
      <w:r w:rsidR="000E48D4" w:rsidRPr="004A5A92">
        <w:rPr>
          <w:sz w:val="28"/>
          <w:szCs w:val="28"/>
        </w:rPr>
        <w:t>hiệp hội ngành hàng</w:t>
      </w:r>
      <w:r w:rsidRPr="004A5A92">
        <w:rPr>
          <w:sz w:val="28"/>
          <w:szCs w:val="28"/>
          <w:lang w:val="en-US"/>
        </w:rPr>
        <w:t>, các</w:t>
      </w:r>
      <w:r w:rsidRPr="004A5A92">
        <w:rPr>
          <w:sz w:val="28"/>
          <w:szCs w:val="28"/>
        </w:rPr>
        <w:t xml:space="preserve"> chính sách</w:t>
      </w:r>
      <w:r w:rsidRPr="004A5A92">
        <w:rPr>
          <w:sz w:val="28"/>
          <w:szCs w:val="28"/>
          <w:lang w:val="en-US"/>
        </w:rPr>
        <w:t xml:space="preserve">, định hướng đó </w:t>
      </w:r>
      <w:r w:rsidRPr="004A5A92">
        <w:rPr>
          <w:sz w:val="28"/>
          <w:szCs w:val="28"/>
        </w:rPr>
        <w:t>được phổ biến, hướng dẫn tới cộng đồng doanh n</w:t>
      </w:r>
      <w:r w:rsidRPr="004A5A92">
        <w:rPr>
          <w:sz w:val="28"/>
          <w:szCs w:val="28"/>
          <w:lang w:val="en-US"/>
        </w:rPr>
        <w:t>g</w:t>
      </w:r>
      <w:r w:rsidRPr="004A5A92">
        <w:rPr>
          <w:sz w:val="28"/>
          <w:szCs w:val="28"/>
        </w:rPr>
        <w:t xml:space="preserve">hiệp góp phần nâng cao nhận thức và tổ chức thực thi đồng bộ, hiệu quả </w:t>
      </w:r>
    </w:p>
    <w:p w14:paraId="1FAFD407" w14:textId="77777777" w:rsidR="00645C23" w:rsidRPr="004A5A92" w:rsidRDefault="00645C23" w:rsidP="007850A5">
      <w:pPr>
        <w:spacing w:line="360" w:lineRule="auto"/>
        <w:ind w:firstLine="709"/>
        <w:jc w:val="both"/>
        <w:rPr>
          <w:sz w:val="28"/>
          <w:szCs w:val="28"/>
          <w:lang w:val="en-US"/>
        </w:rPr>
      </w:pPr>
      <w:r w:rsidRPr="004A5A92">
        <w:rPr>
          <w:sz w:val="28"/>
          <w:szCs w:val="28"/>
          <w:lang w:val="en-US"/>
        </w:rPr>
        <w:t>- Đ</w:t>
      </w:r>
      <w:r w:rsidRPr="004A5A92">
        <w:rPr>
          <w:sz w:val="28"/>
          <w:szCs w:val="28"/>
        </w:rPr>
        <w:t>ại diện, thực hiện quyền giám sát</w:t>
      </w:r>
    </w:p>
    <w:p w14:paraId="3765C4D8" w14:textId="77777777" w:rsidR="00645C23" w:rsidRPr="004A5A92" w:rsidRDefault="000E48D4" w:rsidP="007850A5">
      <w:pPr>
        <w:spacing w:line="360" w:lineRule="auto"/>
        <w:ind w:firstLine="709"/>
        <w:jc w:val="both"/>
        <w:rPr>
          <w:sz w:val="28"/>
          <w:szCs w:val="28"/>
          <w:lang w:val="en-US"/>
        </w:rPr>
      </w:pPr>
      <w:r w:rsidRPr="004A5A92">
        <w:rPr>
          <w:sz w:val="28"/>
          <w:szCs w:val="28"/>
          <w:lang w:val="en-US"/>
        </w:rPr>
        <w:t>Hiệp hội ngành hàng</w:t>
      </w:r>
      <w:r w:rsidR="00645C23" w:rsidRPr="004A5A92">
        <w:rPr>
          <w:sz w:val="28"/>
          <w:szCs w:val="28"/>
        </w:rPr>
        <w:t xml:space="preserve"> đại diện, thực hiện quyền giám sát xã hội đối với các cơ quan nhà nước trong thực hiện chính sách</w:t>
      </w:r>
      <w:r w:rsidR="00645C23" w:rsidRPr="004A5A92">
        <w:rPr>
          <w:sz w:val="28"/>
          <w:szCs w:val="28"/>
          <w:lang w:val="en-US"/>
        </w:rPr>
        <w:t xml:space="preserve">, định hướng </w:t>
      </w:r>
      <w:r w:rsidR="00645C23" w:rsidRPr="004A5A92">
        <w:rPr>
          <w:sz w:val="28"/>
          <w:szCs w:val="28"/>
        </w:rPr>
        <w:t xml:space="preserve">chuyển dịch cơ cấu hàng xuất khẩu, đảm bảo </w:t>
      </w:r>
      <w:r w:rsidR="00645C23" w:rsidRPr="004A5A92">
        <w:rPr>
          <w:sz w:val="28"/>
          <w:szCs w:val="28"/>
          <w:lang w:val="en-US"/>
        </w:rPr>
        <w:t xml:space="preserve">không có những thay đổi đột ngột các chính sách từ phía Nhà nước, </w:t>
      </w:r>
      <w:r w:rsidR="00645C23" w:rsidRPr="004A5A92">
        <w:rPr>
          <w:sz w:val="28"/>
          <w:szCs w:val="28"/>
        </w:rPr>
        <w:t>đảm bảo môi trường kinh doanh an toàn, bình đẳng, minh bạch, bảo vệ quyền và lợi ích chính đáng của doanh nghiệp thành viên</w:t>
      </w:r>
      <w:r w:rsidR="00645C23" w:rsidRPr="004A5A92">
        <w:rPr>
          <w:sz w:val="28"/>
          <w:szCs w:val="28"/>
          <w:lang w:val="en-US"/>
        </w:rPr>
        <w:t xml:space="preserve">. </w:t>
      </w:r>
      <w:r w:rsidRPr="004A5A92">
        <w:rPr>
          <w:sz w:val="28"/>
          <w:szCs w:val="28"/>
          <w:lang w:val="en-US"/>
        </w:rPr>
        <w:t>Hiệp hội ngành hàng</w:t>
      </w:r>
      <w:r w:rsidR="00645C23" w:rsidRPr="004A5A92">
        <w:rPr>
          <w:sz w:val="28"/>
          <w:szCs w:val="28"/>
        </w:rPr>
        <w:t xml:space="preserve"> thúc đẩy hợp tác, tăng cường liên kết giữa các doanh nghiệp thành viên, thúc đẩy tiến bộ sản xuất thông qua việc đề xuất, xây dựng hệ thống tiêu chuẩn sản phẩm và quy trình sản xuất an toàn, hiệu quả, tiến bộ để nâng cao sức mạnh cạnh tranh của các sản phẩm xuất khẩu, xây dựng các thương hiệu quốc gia, đặc biệt đối với các mặt hàng xuất khẩu chủ lực</w:t>
      </w:r>
      <w:r w:rsidR="00645C23" w:rsidRPr="004A5A92">
        <w:rPr>
          <w:sz w:val="28"/>
          <w:szCs w:val="28"/>
          <w:lang w:val="en-US"/>
        </w:rPr>
        <w:t>.</w:t>
      </w:r>
    </w:p>
    <w:p w14:paraId="563D6411" w14:textId="77777777" w:rsidR="00645C23" w:rsidRPr="004A5A92" w:rsidRDefault="00645C23" w:rsidP="007850A5">
      <w:pPr>
        <w:spacing w:line="360" w:lineRule="auto"/>
        <w:ind w:firstLine="709"/>
        <w:jc w:val="both"/>
        <w:rPr>
          <w:sz w:val="28"/>
          <w:szCs w:val="28"/>
          <w:lang w:val="en-US"/>
        </w:rPr>
      </w:pPr>
      <w:r w:rsidRPr="004A5A92">
        <w:rPr>
          <w:sz w:val="28"/>
          <w:szCs w:val="28"/>
        </w:rPr>
        <w:lastRenderedPageBreak/>
        <w:t xml:space="preserve">- </w:t>
      </w:r>
      <w:r w:rsidRPr="004A5A92">
        <w:rPr>
          <w:sz w:val="28"/>
          <w:szCs w:val="28"/>
          <w:lang w:val="en-US"/>
        </w:rPr>
        <w:t>Đ</w:t>
      </w:r>
      <w:r w:rsidRPr="004A5A92">
        <w:rPr>
          <w:sz w:val="28"/>
          <w:szCs w:val="28"/>
        </w:rPr>
        <w:t>ại diện</w:t>
      </w:r>
      <w:r w:rsidRPr="004A5A92">
        <w:rPr>
          <w:sz w:val="28"/>
          <w:szCs w:val="28"/>
          <w:lang w:val="en-US"/>
        </w:rPr>
        <w:t xml:space="preserve"> doanh nghi</w:t>
      </w:r>
      <w:r w:rsidR="000E48D4" w:rsidRPr="004A5A92">
        <w:rPr>
          <w:sz w:val="28"/>
          <w:szCs w:val="28"/>
          <w:lang w:val="en-US"/>
        </w:rPr>
        <w:t>ệ</w:t>
      </w:r>
      <w:r w:rsidRPr="004A5A92">
        <w:rPr>
          <w:sz w:val="28"/>
          <w:szCs w:val="28"/>
          <w:lang w:val="en-US"/>
        </w:rPr>
        <w:t>p tham gia quá trình đàm phán, ký kết các thỏa thuận, hiệp định thương mại tự do.</w:t>
      </w:r>
    </w:p>
    <w:p w14:paraId="0C34B29A" w14:textId="77777777" w:rsidR="00645C23" w:rsidRPr="004A5A92" w:rsidRDefault="00645C23" w:rsidP="007850A5">
      <w:pPr>
        <w:spacing w:line="360" w:lineRule="auto"/>
        <w:ind w:firstLine="709"/>
        <w:jc w:val="both"/>
        <w:rPr>
          <w:sz w:val="28"/>
          <w:szCs w:val="28"/>
          <w:lang w:val="en-US"/>
        </w:rPr>
      </w:pPr>
      <w:r w:rsidRPr="004A5A92">
        <w:rPr>
          <w:sz w:val="28"/>
          <w:szCs w:val="28"/>
        </w:rPr>
        <w:t xml:space="preserve">Trong bối cảnh hội nhập quốc tế, đại diện các </w:t>
      </w:r>
      <w:r w:rsidR="000E48D4" w:rsidRPr="004A5A92">
        <w:rPr>
          <w:sz w:val="28"/>
          <w:szCs w:val="28"/>
        </w:rPr>
        <w:t>hiệp hội ngành hàng</w:t>
      </w:r>
      <w:r w:rsidRPr="004A5A92">
        <w:rPr>
          <w:sz w:val="28"/>
          <w:szCs w:val="28"/>
        </w:rPr>
        <w:t xml:space="preserve"> có thể tham gia cùng các cơ quan chính phủ th</w:t>
      </w:r>
      <w:r w:rsidRPr="004A5A92">
        <w:rPr>
          <w:sz w:val="28"/>
          <w:szCs w:val="28"/>
          <w:lang w:val="en-US"/>
        </w:rPr>
        <w:t xml:space="preserve">úc đẩy quá trình đàm phán, ký kết, thực hiện các thỏa thuận thương mại, tư vấn, hỗ trợ doanh nghiệp thành viên thực hiện các nguyên tắc, tập quán thương mại quốc tế, các quy định pháp lý của quốc gia nhập khẩu, giảm thiểu rủi ro thương mại. </w:t>
      </w:r>
      <w:r w:rsidRPr="004A5A92">
        <w:rPr>
          <w:sz w:val="28"/>
          <w:szCs w:val="28"/>
        </w:rPr>
        <w:t xml:space="preserve">Hiệp hội cũng có vai trò tư vấn cho Chính phủ về chế độ, chính sách phát triển ngành </w:t>
      </w:r>
      <w:r w:rsidRPr="004A5A92">
        <w:rPr>
          <w:sz w:val="28"/>
          <w:szCs w:val="28"/>
          <w:lang w:val="en-US"/>
        </w:rPr>
        <w:t>hàng xuất khẩu</w:t>
      </w:r>
      <w:r w:rsidRPr="004A5A92">
        <w:rPr>
          <w:sz w:val="28"/>
          <w:szCs w:val="28"/>
        </w:rPr>
        <w:t>.</w:t>
      </w:r>
    </w:p>
    <w:p w14:paraId="5CB469ED" w14:textId="77777777" w:rsidR="00645C23" w:rsidRPr="004A5A92" w:rsidRDefault="00645C23" w:rsidP="007850A5">
      <w:pPr>
        <w:spacing w:line="360" w:lineRule="auto"/>
        <w:ind w:firstLine="709"/>
        <w:jc w:val="both"/>
        <w:rPr>
          <w:sz w:val="28"/>
          <w:szCs w:val="28"/>
          <w:lang w:val="en-US"/>
        </w:rPr>
      </w:pPr>
      <w:r w:rsidRPr="004A5A92">
        <w:rPr>
          <w:sz w:val="28"/>
          <w:szCs w:val="28"/>
        </w:rPr>
        <w:t xml:space="preserve">Bên cạnh đó, </w:t>
      </w:r>
      <w:r w:rsidRPr="004A5A92">
        <w:rPr>
          <w:sz w:val="28"/>
          <w:szCs w:val="28"/>
          <w:lang w:val="en-US"/>
        </w:rPr>
        <w:t xml:space="preserve">các </w:t>
      </w:r>
      <w:r w:rsidR="000E48D4" w:rsidRPr="004A5A92">
        <w:rPr>
          <w:sz w:val="28"/>
          <w:szCs w:val="28"/>
          <w:lang w:val="en-US"/>
        </w:rPr>
        <w:t>hiệp hội ngành hàng</w:t>
      </w:r>
      <w:r w:rsidRPr="004A5A92">
        <w:rPr>
          <w:sz w:val="28"/>
          <w:szCs w:val="28"/>
          <w:lang w:val="en-US"/>
        </w:rPr>
        <w:t xml:space="preserve"> cung cấp các dịch vụ cho các doanh nghiệp hội viên, tổ chức các hoạt động xúc tiền thương mại, nghiên cứu thị trường, hội chợ triển lãm, nhằm hỗ trợ doanh nghiệp thành viên tiếp cận, mở rộng cơ hội giao thương với các đối tác nước ngoài. </w:t>
      </w:r>
      <w:r w:rsidR="000E48D4" w:rsidRPr="004A5A92">
        <w:rPr>
          <w:sz w:val="28"/>
          <w:szCs w:val="28"/>
          <w:lang w:val="en-US"/>
        </w:rPr>
        <w:t>Hiệp hội ngành hàng</w:t>
      </w:r>
      <w:r w:rsidRPr="004A5A92">
        <w:rPr>
          <w:sz w:val="28"/>
          <w:szCs w:val="28"/>
          <w:lang w:val="en-US"/>
        </w:rPr>
        <w:t xml:space="preserve"> là chủ thể phù hợp để tham gia giải quyết tranh chấp thượng mai với các đối tác nước ngoài, góp phần nâng cao hiệu quả hoạt động thương mại quốc tế, thu hút đầu tư trong quá trình </w:t>
      </w:r>
      <w:r w:rsidRPr="004A5A92">
        <w:rPr>
          <w:sz w:val="28"/>
          <w:szCs w:val="28"/>
        </w:rPr>
        <w:t>chuyển dịch cơ cấu hàng xuất khẩu</w:t>
      </w:r>
      <w:r w:rsidRPr="004A5A92">
        <w:rPr>
          <w:sz w:val="28"/>
          <w:szCs w:val="28"/>
          <w:lang w:val="en-US"/>
        </w:rPr>
        <w:t xml:space="preserve">. </w:t>
      </w:r>
    </w:p>
    <w:p w14:paraId="10509AD8" w14:textId="77777777" w:rsidR="001D45EE" w:rsidRPr="004A5A92" w:rsidRDefault="001D45EE" w:rsidP="007850A5">
      <w:pPr>
        <w:spacing w:line="360" w:lineRule="auto"/>
        <w:ind w:firstLine="709"/>
        <w:jc w:val="both"/>
        <w:rPr>
          <w:sz w:val="28"/>
          <w:szCs w:val="28"/>
        </w:rPr>
      </w:pPr>
      <w:r w:rsidRPr="004A5A92">
        <w:rPr>
          <w:sz w:val="28"/>
          <w:szCs w:val="28"/>
          <w:lang w:val="en-US"/>
        </w:rPr>
        <w:t xml:space="preserve">Như vậy, </w:t>
      </w:r>
      <w:r w:rsidRPr="004A5A92">
        <w:rPr>
          <w:sz w:val="28"/>
          <w:szCs w:val="28"/>
        </w:rPr>
        <w:t xml:space="preserve">vai trò của </w:t>
      </w:r>
      <w:r w:rsidRPr="004A5A92">
        <w:rPr>
          <w:sz w:val="28"/>
          <w:szCs w:val="28"/>
          <w:lang w:val="en-US"/>
        </w:rPr>
        <w:t>các chủ thể là N</w:t>
      </w:r>
      <w:r w:rsidRPr="004A5A92">
        <w:rPr>
          <w:sz w:val="28"/>
          <w:szCs w:val="28"/>
        </w:rPr>
        <w:t>hà nước</w:t>
      </w:r>
      <w:r w:rsidRPr="004A5A92">
        <w:rPr>
          <w:sz w:val="28"/>
          <w:szCs w:val="28"/>
          <w:lang w:val="en-US"/>
        </w:rPr>
        <w:t xml:space="preserve">, doanh nghiệp và hiệp hội ngành hàng, trong đó quan trọng nhất là vai trò của Nhà nước sẽ quyết định sự thành công trong chuyển dịch cơ cấu hàng xuất khẩu thông qua </w:t>
      </w:r>
      <w:r w:rsidRPr="004A5A92">
        <w:rPr>
          <w:sz w:val="28"/>
          <w:szCs w:val="28"/>
        </w:rPr>
        <w:t>định hướng</w:t>
      </w:r>
      <w:r w:rsidR="000E48D4" w:rsidRPr="004A5A92">
        <w:rPr>
          <w:sz w:val="28"/>
          <w:szCs w:val="28"/>
          <w:lang w:val="en-US"/>
        </w:rPr>
        <w:t xml:space="preserve"> và ban hành các chính sách chuyển dịch cơ cấu hàng xuất khẩu </w:t>
      </w:r>
      <w:r w:rsidRPr="004A5A92">
        <w:rPr>
          <w:sz w:val="28"/>
          <w:szCs w:val="28"/>
          <w:lang w:val="en-US"/>
        </w:rPr>
        <w:t xml:space="preserve">từ quy hoạch </w:t>
      </w:r>
      <w:r w:rsidRPr="004A5A92">
        <w:rPr>
          <w:sz w:val="28"/>
          <w:szCs w:val="28"/>
        </w:rPr>
        <w:t xml:space="preserve">phát triển </w:t>
      </w:r>
      <w:r w:rsidRPr="004A5A92">
        <w:rPr>
          <w:sz w:val="28"/>
          <w:szCs w:val="28"/>
          <w:lang w:val="en-US"/>
        </w:rPr>
        <w:t xml:space="preserve">vùng nguyên liệu; thúc đẩy sản xuất các mặt hàng phục vụ xuất khẩu phù hợp với năng lực canh tranh của quốc gia theo nhu cầu của từng thị trường; phát triển hệ thống logistics cho </w:t>
      </w:r>
      <w:r w:rsidRPr="004A5A92">
        <w:rPr>
          <w:sz w:val="28"/>
          <w:szCs w:val="28"/>
        </w:rPr>
        <w:t xml:space="preserve">xuất khẩu. </w:t>
      </w:r>
    </w:p>
    <w:p w14:paraId="7F50F99A" w14:textId="77777777" w:rsidR="001119E3" w:rsidRPr="004A5A92" w:rsidRDefault="001119E3" w:rsidP="007850A5">
      <w:pPr>
        <w:pStyle w:val="Heading2"/>
        <w:ind w:firstLine="709"/>
        <w:rPr>
          <w:rFonts w:cs="Times New Roman"/>
          <w:szCs w:val="28"/>
        </w:rPr>
      </w:pPr>
      <w:bookmarkStart w:id="45" w:name="_Toc126930797"/>
      <w:r w:rsidRPr="004A5A92">
        <w:rPr>
          <w:rStyle w:val="Heading3Char"/>
          <w:rFonts w:cs="Times New Roman"/>
          <w:b/>
          <w:bCs/>
          <w:i w:val="0"/>
          <w:szCs w:val="28"/>
        </w:rPr>
        <w:t>2.2. Các yếu tố ảnh hưởng và tiêu chí đánh giá chuyển dịch cơ cấu hàng xuất khẩu</w:t>
      </w:r>
      <w:bookmarkEnd w:id="45"/>
      <w:r w:rsidRPr="004A5A92">
        <w:rPr>
          <w:rFonts w:cs="Times New Roman"/>
          <w:szCs w:val="28"/>
        </w:rPr>
        <w:t xml:space="preserve"> </w:t>
      </w:r>
    </w:p>
    <w:p w14:paraId="60847E6E" w14:textId="77777777" w:rsidR="00645C23" w:rsidRPr="004A5A92" w:rsidRDefault="00AE7CD1" w:rsidP="007850A5">
      <w:pPr>
        <w:pStyle w:val="Heading3"/>
        <w:ind w:firstLine="709"/>
        <w:rPr>
          <w:rFonts w:cs="Times New Roman"/>
          <w:szCs w:val="28"/>
          <w:lang w:val="en-US"/>
        </w:rPr>
      </w:pPr>
      <w:bookmarkStart w:id="46" w:name="_Toc126930798"/>
      <w:bookmarkStart w:id="47" w:name="_Toc114575797"/>
      <w:r w:rsidRPr="004A5A92">
        <w:rPr>
          <w:rFonts w:cs="Times New Roman"/>
          <w:szCs w:val="28"/>
          <w:lang w:val="en-US"/>
        </w:rPr>
        <w:t>2.</w:t>
      </w:r>
      <w:r w:rsidR="00645C23" w:rsidRPr="004A5A92">
        <w:rPr>
          <w:rFonts w:cs="Times New Roman"/>
          <w:szCs w:val="28"/>
          <w:lang w:val="en-US"/>
        </w:rPr>
        <w:t xml:space="preserve">2.1. </w:t>
      </w:r>
      <w:r w:rsidR="00645C23" w:rsidRPr="004A5A92">
        <w:rPr>
          <w:rFonts w:cs="Times New Roman"/>
          <w:szCs w:val="28"/>
        </w:rPr>
        <w:t xml:space="preserve">Các yếu tố ảnh hưởng </w:t>
      </w:r>
      <w:r w:rsidR="00645C23" w:rsidRPr="004A5A92">
        <w:rPr>
          <w:rFonts w:cs="Times New Roman"/>
          <w:szCs w:val="28"/>
          <w:lang w:val="en-US"/>
        </w:rPr>
        <w:t xml:space="preserve">đến </w:t>
      </w:r>
      <w:r w:rsidR="00645C23" w:rsidRPr="004A5A92">
        <w:rPr>
          <w:rFonts w:cs="Times New Roman"/>
          <w:szCs w:val="28"/>
        </w:rPr>
        <w:t>chuyển dịch cơ cấu hàng xuất khẩu</w:t>
      </w:r>
      <w:bookmarkEnd w:id="46"/>
      <w:r w:rsidR="00645C23" w:rsidRPr="004A5A92">
        <w:rPr>
          <w:rFonts w:cs="Times New Roman"/>
          <w:szCs w:val="28"/>
          <w:lang w:val="en-US"/>
        </w:rPr>
        <w:t xml:space="preserve"> </w:t>
      </w:r>
      <w:bookmarkEnd w:id="47"/>
    </w:p>
    <w:p w14:paraId="55F33AF8" w14:textId="4B6FB915" w:rsidR="00645C23" w:rsidRPr="008E6EDC" w:rsidRDefault="00AE7CD1" w:rsidP="007850A5">
      <w:pPr>
        <w:spacing w:line="360" w:lineRule="auto"/>
        <w:ind w:firstLine="709"/>
        <w:rPr>
          <w:i/>
          <w:sz w:val="28"/>
          <w:szCs w:val="28"/>
          <w:lang w:val="en-US"/>
        </w:rPr>
      </w:pPr>
      <w:bookmarkStart w:id="48" w:name="_Toc114575798"/>
      <w:r w:rsidRPr="004A5A92">
        <w:rPr>
          <w:i/>
          <w:sz w:val="28"/>
          <w:szCs w:val="28"/>
        </w:rPr>
        <w:t>-</w:t>
      </w:r>
      <w:r w:rsidR="00645C23" w:rsidRPr="004A5A92">
        <w:rPr>
          <w:i/>
          <w:sz w:val="28"/>
          <w:szCs w:val="28"/>
        </w:rPr>
        <w:t xml:space="preserve"> Các yếu tố </w:t>
      </w:r>
      <w:bookmarkEnd w:id="48"/>
      <w:r w:rsidR="00AF50E3">
        <w:rPr>
          <w:i/>
          <w:sz w:val="28"/>
          <w:szCs w:val="28"/>
          <w:lang w:val="en-US"/>
        </w:rPr>
        <w:t xml:space="preserve">bên </w:t>
      </w:r>
      <w:r w:rsidR="008E6EDC">
        <w:rPr>
          <w:i/>
          <w:sz w:val="28"/>
          <w:szCs w:val="28"/>
          <w:lang w:val="en-US"/>
        </w:rPr>
        <w:t>ngoài quốc gia xuất khẩu</w:t>
      </w:r>
    </w:p>
    <w:p w14:paraId="6F2A2358" w14:textId="5AA0D239" w:rsidR="00645C23" w:rsidRPr="008E6EDC" w:rsidRDefault="00645C23" w:rsidP="007850A5">
      <w:pPr>
        <w:spacing w:line="360" w:lineRule="auto"/>
        <w:ind w:firstLine="709"/>
        <w:rPr>
          <w:sz w:val="28"/>
          <w:szCs w:val="28"/>
        </w:rPr>
      </w:pPr>
      <w:r w:rsidRPr="008E6EDC">
        <w:rPr>
          <w:sz w:val="28"/>
          <w:szCs w:val="28"/>
          <w:lang w:val="en-US"/>
        </w:rPr>
        <w:t>+</w:t>
      </w:r>
      <w:r w:rsidRPr="008E6EDC">
        <w:rPr>
          <w:sz w:val="28"/>
          <w:szCs w:val="28"/>
        </w:rPr>
        <w:t xml:space="preserve"> </w:t>
      </w:r>
      <w:r w:rsidR="008E6EDC" w:rsidRPr="008E6EDC">
        <w:rPr>
          <w:sz w:val="28"/>
          <w:szCs w:val="28"/>
          <w:lang w:val="en-US"/>
        </w:rPr>
        <w:t>Yếu tố quốc tế</w:t>
      </w:r>
    </w:p>
    <w:p w14:paraId="3E9ACC59" w14:textId="77777777" w:rsidR="00645C23" w:rsidRPr="004A5A92" w:rsidRDefault="00645C23" w:rsidP="007850A5">
      <w:pPr>
        <w:spacing w:line="360" w:lineRule="auto"/>
        <w:ind w:firstLine="709"/>
        <w:jc w:val="both"/>
        <w:rPr>
          <w:sz w:val="28"/>
          <w:szCs w:val="28"/>
        </w:rPr>
      </w:pPr>
      <w:r w:rsidRPr="004A5A92">
        <w:rPr>
          <w:sz w:val="28"/>
          <w:szCs w:val="28"/>
        </w:rPr>
        <w:t xml:space="preserve">Toàn cầu hóa đang là xu thế tất yếu và ngày càng được mở rộng. Toàn cầu hóa kinh tế là khía cạnh quan trọng nhất của toàn cầu hóa, ngày càng lôi cuốn </w:t>
      </w:r>
      <w:r w:rsidRPr="004A5A92">
        <w:rPr>
          <w:sz w:val="28"/>
          <w:szCs w:val="28"/>
        </w:rPr>
        <w:lastRenderedPageBreak/>
        <w:t>thêm nhiều quốc gia và mở rộng ra hầu hết các lĩnh vực, làm tăng sức ép cạnh tranh và tác động qua lại giữa các nền kinh tế. Mở cửa nền kinh tế thông qua các hình thức hợp tác song phương và đa phương giữa các quốc gia ngày càng sâu rộng. Các công ty xuyên quốc gia không ngừng cấu trúc lại, hình thành những tập đoàn khổng lồ chi phối các lĩnh vực sản xuất, kinh doanh quan trọng trên phạm vi toàn cầu với những hình thức tổ chức quản lý đa dạng và linh hoạt.</w:t>
      </w:r>
    </w:p>
    <w:p w14:paraId="7CA76EE9" w14:textId="58F6427C" w:rsidR="008E6EDC" w:rsidRPr="008E6EDC" w:rsidRDefault="008E6EDC" w:rsidP="008E6EDC">
      <w:pPr>
        <w:spacing w:line="360" w:lineRule="auto"/>
        <w:ind w:firstLine="709"/>
        <w:rPr>
          <w:sz w:val="28"/>
          <w:szCs w:val="28"/>
          <w:lang w:val="en-US"/>
        </w:rPr>
      </w:pPr>
      <w:r w:rsidRPr="008E6EDC">
        <w:rPr>
          <w:sz w:val="28"/>
          <w:szCs w:val="28"/>
          <w:lang w:val="en-US"/>
        </w:rPr>
        <w:t>+</w:t>
      </w:r>
      <w:r w:rsidRPr="008E6EDC">
        <w:rPr>
          <w:sz w:val="28"/>
          <w:szCs w:val="28"/>
        </w:rPr>
        <w:t xml:space="preserve"> </w:t>
      </w:r>
      <w:r w:rsidRPr="008E6EDC">
        <w:rPr>
          <w:sz w:val="28"/>
          <w:szCs w:val="28"/>
          <w:lang w:val="en-US"/>
        </w:rPr>
        <w:t>Yếu tố khu vực</w:t>
      </w:r>
    </w:p>
    <w:p w14:paraId="539E4307" w14:textId="77777777" w:rsidR="00645C23" w:rsidRPr="004A5A92" w:rsidRDefault="00645C23" w:rsidP="007850A5">
      <w:pPr>
        <w:spacing w:line="360" w:lineRule="auto"/>
        <w:ind w:firstLine="709"/>
        <w:jc w:val="both"/>
        <w:rPr>
          <w:sz w:val="28"/>
          <w:szCs w:val="28"/>
        </w:rPr>
      </w:pPr>
      <w:r w:rsidRPr="004A5A92">
        <w:rPr>
          <w:sz w:val="28"/>
          <w:szCs w:val="28"/>
        </w:rPr>
        <w:t xml:space="preserve">Gắn liền với toàn cầu hóa kinh tế là tự do hóa thương mại. Tự do hóa thương mại ngày càng phát triển mạnh mẽ với sự ra đời của WTO và các khu vực thương mại tự do song phương và đa phương. Các quốc gia tích cực tham gia ký kết và thực thi các FTA, EPA song phương và </w:t>
      </w:r>
      <w:r w:rsidR="000E48D4" w:rsidRPr="004A5A92">
        <w:rPr>
          <w:sz w:val="28"/>
          <w:szCs w:val="28"/>
          <w:lang w:val="en-US"/>
        </w:rPr>
        <w:t>nhiều bên</w:t>
      </w:r>
      <w:r w:rsidRPr="004A5A92">
        <w:rPr>
          <w:sz w:val="28"/>
          <w:szCs w:val="28"/>
        </w:rPr>
        <w:t>. Hàng rào thuế quan được cắt giảm mạnh và tiến tới xóa bỏ tạo thuận lợi cho hoạt động xuất nhập khẩu hàng hóa giữa các quốc gi</w:t>
      </w:r>
      <w:r w:rsidRPr="004A5A92">
        <w:rPr>
          <w:sz w:val="28"/>
          <w:szCs w:val="28"/>
          <w:lang w:val="en-US"/>
        </w:rPr>
        <w:t>a</w:t>
      </w:r>
      <w:r w:rsidRPr="004A5A92">
        <w:rPr>
          <w:sz w:val="28"/>
          <w:szCs w:val="28"/>
        </w:rPr>
        <w:t xml:space="preserve"> tham gia vào WTO, FTA, EPA.</w:t>
      </w:r>
    </w:p>
    <w:p w14:paraId="797E556E" w14:textId="77777777" w:rsidR="00645C23" w:rsidRPr="004A5A92" w:rsidRDefault="00645C23" w:rsidP="007850A5">
      <w:pPr>
        <w:spacing w:line="360" w:lineRule="auto"/>
        <w:ind w:firstLine="709"/>
        <w:jc w:val="both"/>
        <w:rPr>
          <w:sz w:val="28"/>
          <w:szCs w:val="28"/>
        </w:rPr>
      </w:pPr>
      <w:r w:rsidRPr="004A5A92">
        <w:rPr>
          <w:sz w:val="28"/>
          <w:szCs w:val="28"/>
        </w:rPr>
        <w:t xml:space="preserve">Hội nhập vào kinh tế khu vực và thế giới là cần thiết và tất yếu đối với mọi quốc gia trong bối cảnh toàn cầu hóa. Khi hội nhập, tất cả các quốc gia trên thế giới đều phải điều chỉnh chính sách theo hướng mở, giảm và tiến tới dỡ bỏ các hàng rào bảo hộ để hàng hoá, dịch vụ, vốn, lao động và công nghệ luân chuyển giữa các quốc gia ngày càng tự do hơn. Thế giới ngày càng trở thành một thị trường thống nhất và sự tác động qua lại giữa các quốc gia tăng lên, làm cho tất cả các nước phải thường xuyên có những cải cách kịp thời trong nước để thích ứng với những biến động trên thế giới. Vì vậy, hội nhập quốc tế thực chất là một quá trình vừa hợp tác, vừa đấu tranh rất phức tạp, đặc biệt là đấu tranh chống lại sự chi phối của các cường quốc kinh tế và các công ty xuyên quốc gia để không ngừng mở rộng quan hệ kinh tế đối ngoại nhằm góp phần phát triển kinh tế, củng cố an ninh chính trị, độc lập kinh tế và giữ gìn bản sắc dân tộc của mỗi quốc gia thông qua việc thiết lập các mối quan hệ chặt chẽ, đan xen, nhiều chiều, ở nhiều tầng nấc với các quốc gia khác. Các quốc gia đang phát triển muốn hội nhập thành công thì cần phải chủ động lựa chọn phát triển những </w:t>
      </w:r>
      <w:r w:rsidRPr="004A5A92">
        <w:rPr>
          <w:sz w:val="28"/>
          <w:szCs w:val="28"/>
        </w:rPr>
        <w:lastRenderedPageBreak/>
        <w:t>ngành, lĩnh vực có tiềm năng và lợi thế cạnh tranh, xây dựng nền kinh tế độc lập tự chủ và tham gia có hiệu quả vào phân công lao động quốc tế.</w:t>
      </w:r>
    </w:p>
    <w:p w14:paraId="7EA060C2" w14:textId="77777777" w:rsidR="00645C23" w:rsidRPr="004A5A92" w:rsidRDefault="00645C23" w:rsidP="008E6EDC">
      <w:pPr>
        <w:spacing w:line="360" w:lineRule="auto"/>
        <w:ind w:firstLine="709"/>
        <w:jc w:val="both"/>
        <w:rPr>
          <w:sz w:val="28"/>
          <w:szCs w:val="28"/>
        </w:rPr>
      </w:pPr>
      <w:bookmarkStart w:id="49" w:name="page34"/>
      <w:bookmarkEnd w:id="49"/>
      <w:r w:rsidRPr="004A5A92">
        <w:rPr>
          <w:sz w:val="28"/>
          <w:szCs w:val="28"/>
        </w:rPr>
        <w:t xml:space="preserve">Hội nhập kinh tế khu vực và thế giới tạo ra áp lực cải cách chính sách kinh tế, chính sách thương mại, chính sách xuất nhập khẩu và chuyển dịch cơ cấu hàng hóa xuất khẩu. Vì vậy, có thể nói đây chính là một trong những yếu tố quan trọng tác động đến việc chuyển dịch cơ cấu kinh tế nói chung và chuyển dịch cơ cấu hàng hóa xuất khẩu nói riêng. Nếu không nắm bắt một cách kịp thời xu thế mang tính tất yếu này để phát huy những nội lực sẵn có và tận dụng những cơ hội từ thị trường thế giới về vốn, công nghệ, thị trường tiêu thụ và kinh nghiệm </w:t>
      </w:r>
      <w:r w:rsidR="000E48D4" w:rsidRPr="004A5A92">
        <w:rPr>
          <w:sz w:val="28"/>
          <w:szCs w:val="28"/>
          <w:lang w:val="en-US"/>
        </w:rPr>
        <w:t xml:space="preserve">tổ chức, </w:t>
      </w:r>
      <w:r w:rsidRPr="004A5A92">
        <w:rPr>
          <w:sz w:val="28"/>
          <w:szCs w:val="28"/>
        </w:rPr>
        <w:t>quản lý</w:t>
      </w:r>
      <w:r w:rsidR="000E48D4" w:rsidRPr="004A5A92">
        <w:rPr>
          <w:sz w:val="28"/>
          <w:szCs w:val="28"/>
          <w:lang w:val="en-US"/>
        </w:rPr>
        <w:t>,</w:t>
      </w:r>
      <w:r w:rsidRPr="004A5A92">
        <w:rPr>
          <w:sz w:val="28"/>
          <w:szCs w:val="28"/>
        </w:rPr>
        <w:t xml:space="preserve"> cơ cấu hàng hóa xuất khẩu sẽ bị lạc hậu và hiệu quả thu được từ hoạt động xuất khẩu thấp.</w:t>
      </w:r>
    </w:p>
    <w:p w14:paraId="14E92EFB" w14:textId="5E17EFB6" w:rsidR="008E6EDC" w:rsidRPr="008E6EDC" w:rsidRDefault="00645C23" w:rsidP="008E6EDC">
      <w:pPr>
        <w:spacing w:line="360" w:lineRule="auto"/>
        <w:ind w:firstLine="709"/>
        <w:jc w:val="both"/>
        <w:rPr>
          <w:sz w:val="28"/>
          <w:szCs w:val="28"/>
        </w:rPr>
      </w:pPr>
      <w:r w:rsidRPr="008E6EDC">
        <w:rPr>
          <w:sz w:val="28"/>
          <w:szCs w:val="28"/>
          <w:lang w:val="en-US"/>
        </w:rPr>
        <w:t>+</w:t>
      </w:r>
      <w:r w:rsidRPr="008E6EDC">
        <w:rPr>
          <w:sz w:val="28"/>
          <w:szCs w:val="28"/>
        </w:rPr>
        <w:t xml:space="preserve"> </w:t>
      </w:r>
      <w:r w:rsidR="008E6EDC" w:rsidRPr="008E6EDC">
        <w:rPr>
          <w:sz w:val="28"/>
          <w:szCs w:val="28"/>
        </w:rPr>
        <w:t xml:space="preserve"> </w:t>
      </w:r>
      <w:r w:rsidR="008E6EDC" w:rsidRPr="008E6EDC">
        <w:rPr>
          <w:sz w:val="28"/>
          <w:szCs w:val="28"/>
          <w:lang w:val="en-US"/>
        </w:rPr>
        <w:t xml:space="preserve">Yếu tố về quốc gia, thị trường nhập khẩu </w:t>
      </w:r>
    </w:p>
    <w:p w14:paraId="28126F8D" w14:textId="7929EC45" w:rsidR="00645C23" w:rsidRPr="004A5A92" w:rsidRDefault="00645C23" w:rsidP="008E6EDC">
      <w:pPr>
        <w:spacing w:line="360" w:lineRule="auto"/>
        <w:ind w:firstLine="709"/>
        <w:jc w:val="both"/>
        <w:rPr>
          <w:sz w:val="28"/>
          <w:szCs w:val="28"/>
        </w:rPr>
      </w:pPr>
      <w:r w:rsidRPr="008E6EDC">
        <w:rPr>
          <w:sz w:val="28"/>
          <w:szCs w:val="28"/>
          <w:lang w:val="en-US"/>
        </w:rPr>
        <w:t>X</w:t>
      </w:r>
      <w:r w:rsidRPr="008E6EDC">
        <w:rPr>
          <w:sz w:val="28"/>
          <w:szCs w:val="28"/>
        </w:rPr>
        <w:t xml:space="preserve">u hướng tiêu dùng và nhu cầu </w:t>
      </w:r>
      <w:r w:rsidR="008E6EDC" w:rsidRPr="008E6EDC">
        <w:rPr>
          <w:sz w:val="28"/>
          <w:szCs w:val="28"/>
          <w:lang w:val="en-US"/>
        </w:rPr>
        <w:t>của quốc gia, thị trường nhập khẩu</w:t>
      </w:r>
      <w:r w:rsidR="008E6EDC">
        <w:rPr>
          <w:sz w:val="28"/>
          <w:szCs w:val="28"/>
          <w:lang w:val="en-US"/>
        </w:rPr>
        <w:t xml:space="preserve">. </w:t>
      </w:r>
      <w:r w:rsidRPr="004A5A92">
        <w:rPr>
          <w:sz w:val="28"/>
          <w:szCs w:val="28"/>
        </w:rPr>
        <w:t xml:space="preserve">Thị trường </w:t>
      </w:r>
      <w:r w:rsidR="008E6EDC">
        <w:rPr>
          <w:sz w:val="28"/>
          <w:szCs w:val="28"/>
          <w:lang w:val="en-US"/>
        </w:rPr>
        <w:t xml:space="preserve">nhập khẩu </w:t>
      </w:r>
      <w:r w:rsidR="00A14917">
        <w:rPr>
          <w:sz w:val="28"/>
          <w:szCs w:val="28"/>
          <w:lang w:val="en-US"/>
        </w:rPr>
        <w:t>luôn</w:t>
      </w:r>
      <w:r w:rsidRPr="004A5A92">
        <w:rPr>
          <w:sz w:val="28"/>
          <w:szCs w:val="28"/>
        </w:rPr>
        <w:t xml:space="preserve"> </w:t>
      </w:r>
      <w:r w:rsidR="00A14917">
        <w:rPr>
          <w:sz w:val="28"/>
          <w:szCs w:val="28"/>
          <w:lang w:val="en-US"/>
        </w:rPr>
        <w:t>vận</w:t>
      </w:r>
      <w:r w:rsidRPr="004A5A92">
        <w:rPr>
          <w:sz w:val="28"/>
          <w:szCs w:val="28"/>
        </w:rPr>
        <w:t xml:space="preserve"> động, thay đổi khó lường, nhiều rủi ro và khó khăn tiềm ẩn do ảnh hưởng của xung đột chính trị, tôn giáo, biến động bất thường của môi trường... Xu hướng tiêu dùng và nhu cầu của thị trường </w:t>
      </w:r>
      <w:r w:rsidR="008E6EDC">
        <w:rPr>
          <w:sz w:val="28"/>
          <w:szCs w:val="28"/>
          <w:lang w:val="en-US"/>
        </w:rPr>
        <w:t>nhập khẩu</w:t>
      </w:r>
      <w:r w:rsidRPr="004A5A92">
        <w:rPr>
          <w:sz w:val="28"/>
          <w:szCs w:val="28"/>
        </w:rPr>
        <w:t xml:space="preserve"> thay đổi nhanh. Nhu cầu mua sắm của người tiêu dùng </w:t>
      </w:r>
      <w:r w:rsidR="008E6EDC">
        <w:rPr>
          <w:sz w:val="28"/>
          <w:szCs w:val="28"/>
          <w:lang w:val="en-US"/>
        </w:rPr>
        <w:t xml:space="preserve">mỗi thị trường cũng khác biệt và </w:t>
      </w:r>
      <w:r w:rsidRPr="004A5A92">
        <w:rPr>
          <w:sz w:val="28"/>
          <w:szCs w:val="28"/>
        </w:rPr>
        <w:t xml:space="preserve">trở nên phức tạp hơn, bên cạnh những mong muốn về chất lượng, mẫu mã, giá cả hàng hóa, thì nhiều khách hàng đòi hỏi sản phẩm thân thiện với môi trường, nguồn gốc xuất xứ của sản phẩm. Xu hướng tiêu dùng </w:t>
      </w:r>
      <w:r w:rsidR="008E6EDC">
        <w:rPr>
          <w:sz w:val="28"/>
          <w:szCs w:val="28"/>
          <w:lang w:val="en-US"/>
        </w:rPr>
        <w:t>chung hiện nay</w:t>
      </w:r>
      <w:r w:rsidRPr="004A5A92">
        <w:rPr>
          <w:sz w:val="28"/>
          <w:szCs w:val="28"/>
        </w:rPr>
        <w:t xml:space="preserve"> đang chuyển sang các sản phẩm sạch, </w:t>
      </w:r>
      <w:r w:rsidR="00E05F1B" w:rsidRPr="004A5A92">
        <w:rPr>
          <w:sz w:val="28"/>
          <w:szCs w:val="28"/>
        </w:rPr>
        <w:t xml:space="preserve">sản phẩm </w:t>
      </w:r>
      <w:r w:rsidR="00E05F1B" w:rsidRPr="004A5A92">
        <w:rPr>
          <w:sz w:val="28"/>
          <w:szCs w:val="28"/>
          <w:lang w:val="en-US"/>
        </w:rPr>
        <w:t>hữu cơ</w:t>
      </w:r>
      <w:r w:rsidRPr="004A5A92">
        <w:rPr>
          <w:sz w:val="28"/>
          <w:szCs w:val="28"/>
        </w:rPr>
        <w:t xml:space="preserve">, không hóa chất </w:t>
      </w:r>
      <w:r w:rsidR="00A14917">
        <w:rPr>
          <w:sz w:val="28"/>
          <w:szCs w:val="28"/>
          <w:lang w:val="en-US"/>
        </w:rPr>
        <w:t xml:space="preserve">độc hại </w:t>
      </w:r>
      <w:r w:rsidRPr="004A5A92">
        <w:rPr>
          <w:sz w:val="28"/>
          <w:szCs w:val="28"/>
        </w:rPr>
        <w:t>và thân thiện với môi trường. Đây là yếu tố quan trọng cần xem xét khi các quốc gia nghiên cứu phương hướng chuyển dịch cơ cấu hàng hóa xuất khẩu. Xem xét các xu hướng biến động của thị trường</w:t>
      </w:r>
      <w:r w:rsidR="008E6EDC">
        <w:rPr>
          <w:sz w:val="28"/>
          <w:szCs w:val="28"/>
          <w:lang w:val="en-US"/>
        </w:rPr>
        <w:t xml:space="preserve"> nhập khẩu</w:t>
      </w:r>
      <w:r w:rsidRPr="004A5A92">
        <w:rPr>
          <w:sz w:val="28"/>
          <w:szCs w:val="28"/>
        </w:rPr>
        <w:t xml:space="preserve"> sẽ giúp </w:t>
      </w:r>
      <w:r w:rsidR="008E6EDC">
        <w:rPr>
          <w:sz w:val="28"/>
          <w:szCs w:val="28"/>
          <w:lang w:val="en-US"/>
        </w:rPr>
        <w:t>cho</w:t>
      </w:r>
      <w:r w:rsidRPr="004A5A92">
        <w:rPr>
          <w:sz w:val="28"/>
          <w:szCs w:val="28"/>
        </w:rPr>
        <w:t xml:space="preserve"> quốc gia</w:t>
      </w:r>
      <w:r w:rsidR="008E6EDC">
        <w:rPr>
          <w:sz w:val="28"/>
          <w:szCs w:val="28"/>
          <w:lang w:val="en-US"/>
        </w:rPr>
        <w:t xml:space="preserve"> xuất khẩu</w:t>
      </w:r>
      <w:r w:rsidRPr="004A5A92">
        <w:rPr>
          <w:sz w:val="28"/>
          <w:szCs w:val="28"/>
        </w:rPr>
        <w:t xml:space="preserve"> chủ động hơn, có đối sách phù hợp hơn trong việc xác định một c</w:t>
      </w:r>
      <w:r w:rsidR="00A14917">
        <w:rPr>
          <w:sz w:val="28"/>
          <w:szCs w:val="28"/>
        </w:rPr>
        <w:t>ơ cấu hàng hóa xuất khẩu hợp lý</w:t>
      </w:r>
      <w:r w:rsidRPr="004A5A92">
        <w:rPr>
          <w:sz w:val="28"/>
          <w:szCs w:val="28"/>
        </w:rPr>
        <w:t>.</w:t>
      </w:r>
    </w:p>
    <w:p w14:paraId="664E30EA" w14:textId="4776B61A" w:rsidR="00645C23" w:rsidRPr="004A5A92" w:rsidRDefault="00645C23" w:rsidP="008E6EDC">
      <w:pPr>
        <w:spacing w:line="360" w:lineRule="auto"/>
        <w:ind w:firstLine="709"/>
        <w:jc w:val="both"/>
        <w:rPr>
          <w:sz w:val="28"/>
          <w:szCs w:val="28"/>
        </w:rPr>
      </w:pPr>
      <w:r w:rsidRPr="004A5A92">
        <w:rPr>
          <w:sz w:val="28"/>
          <w:szCs w:val="28"/>
        </w:rPr>
        <w:t xml:space="preserve">Các quốc gia xuất khẩu </w:t>
      </w:r>
      <w:r w:rsidR="00657A40" w:rsidRPr="004A5A92">
        <w:rPr>
          <w:sz w:val="28"/>
          <w:szCs w:val="28"/>
          <w:lang w:val="en-US"/>
        </w:rPr>
        <w:t>có xu hướng</w:t>
      </w:r>
      <w:r w:rsidRPr="004A5A92">
        <w:rPr>
          <w:sz w:val="28"/>
          <w:szCs w:val="28"/>
        </w:rPr>
        <w:t xml:space="preserve"> chuyển dịch cơ cấu hàng hóa xuất khẩu sang những thị trường trọng điểm. Đối với những thị trường xuất khẩu là đối tác chiến lược, là thị trường mục tiêu, có</w:t>
      </w:r>
      <w:r w:rsidR="00657A40" w:rsidRPr="004A5A92">
        <w:rPr>
          <w:sz w:val="28"/>
          <w:szCs w:val="28"/>
        </w:rPr>
        <w:t xml:space="preserve"> ký FTA song phương, đa phương</w:t>
      </w:r>
      <w:r w:rsidRPr="004A5A92">
        <w:rPr>
          <w:sz w:val="28"/>
          <w:szCs w:val="28"/>
        </w:rPr>
        <w:t xml:space="preserve">, </w:t>
      </w:r>
      <w:r w:rsidRPr="004A5A92">
        <w:rPr>
          <w:sz w:val="28"/>
          <w:szCs w:val="28"/>
        </w:rPr>
        <w:lastRenderedPageBreak/>
        <w:t>có môi trường chính trị ổn định và có mối quan hệ hợp tác tốt cả về ch</w:t>
      </w:r>
      <w:r w:rsidR="00657A40" w:rsidRPr="004A5A92">
        <w:rPr>
          <w:sz w:val="28"/>
          <w:szCs w:val="28"/>
        </w:rPr>
        <w:t>ính trị, kinh tế và thương mạ</w:t>
      </w:r>
      <w:r w:rsidR="00657A40" w:rsidRPr="004A5A92">
        <w:rPr>
          <w:sz w:val="28"/>
          <w:szCs w:val="28"/>
          <w:lang w:val="en-US"/>
        </w:rPr>
        <w:t xml:space="preserve">i, </w:t>
      </w:r>
      <w:r w:rsidRPr="004A5A92">
        <w:rPr>
          <w:sz w:val="28"/>
          <w:szCs w:val="28"/>
        </w:rPr>
        <w:t>việc chuyển dịch cơ cấu hàng hóa xuất khẩu sẽ thuận lợi. Đối với những thị trường xuất khẩu mà chưa có quan hệ hợp tác tốt, chưa có chiến lược xuất khẩu, chưa phải là thị trường mục tiêu, còn có sự tranh chấp về lãnh thổ, chưa ký FTA, môi trường chính trị bất ổn, chính sách thương mại gồm cả chính sách thương mại quốc tế và chính sách biên mậu, chính sách biên mậu thương xuyên thay đổi</w:t>
      </w:r>
      <w:r w:rsidR="00657A40" w:rsidRPr="004A5A92">
        <w:rPr>
          <w:sz w:val="28"/>
          <w:szCs w:val="28"/>
          <w:lang w:val="en-US"/>
        </w:rPr>
        <w:t>,</w:t>
      </w:r>
      <w:r w:rsidRPr="004A5A92">
        <w:rPr>
          <w:sz w:val="28"/>
          <w:szCs w:val="28"/>
        </w:rPr>
        <w:t xml:space="preserve"> việc chuyển dịch cơ cấu hàng hóa xuất khẩu sẽ </w:t>
      </w:r>
      <w:r w:rsidR="008C36A8">
        <w:rPr>
          <w:sz w:val="28"/>
          <w:szCs w:val="28"/>
          <w:lang w:val="en-US"/>
        </w:rPr>
        <w:t>gặp</w:t>
      </w:r>
      <w:r w:rsidR="00657A40" w:rsidRPr="004A5A92">
        <w:rPr>
          <w:sz w:val="28"/>
          <w:szCs w:val="28"/>
          <w:lang w:val="en-US"/>
        </w:rPr>
        <w:t xml:space="preserve"> nhiều </w:t>
      </w:r>
      <w:r w:rsidRPr="004A5A92">
        <w:rPr>
          <w:sz w:val="28"/>
          <w:szCs w:val="28"/>
        </w:rPr>
        <w:t>khó khăn.</w:t>
      </w:r>
    </w:p>
    <w:p w14:paraId="75E2BFF7" w14:textId="619A982F" w:rsidR="00645C23" w:rsidRDefault="00645C23" w:rsidP="007850A5">
      <w:pPr>
        <w:spacing w:line="360" w:lineRule="auto"/>
        <w:ind w:firstLine="709"/>
        <w:jc w:val="both"/>
        <w:rPr>
          <w:sz w:val="28"/>
          <w:szCs w:val="28"/>
          <w:lang w:val="en-US"/>
        </w:rPr>
      </w:pPr>
      <w:r w:rsidRPr="008E6EDC">
        <w:rPr>
          <w:sz w:val="28"/>
          <w:szCs w:val="28"/>
        </w:rPr>
        <w:t xml:space="preserve">Quan hệ thương mại song phương trong mối quan hệ thương mại quốc tế tổng thể của quốc gia </w:t>
      </w:r>
      <w:r w:rsidR="004E2CC7" w:rsidRPr="008E6EDC">
        <w:rPr>
          <w:sz w:val="28"/>
          <w:szCs w:val="28"/>
          <w:lang w:val="en-US"/>
        </w:rPr>
        <w:t>xuất khẩu</w:t>
      </w:r>
      <w:r w:rsidR="008E6EDC">
        <w:rPr>
          <w:sz w:val="28"/>
          <w:szCs w:val="28"/>
          <w:lang w:val="en-US"/>
        </w:rPr>
        <w:t xml:space="preserve">. </w:t>
      </w:r>
      <w:r w:rsidRPr="004A5A92">
        <w:rPr>
          <w:sz w:val="28"/>
          <w:szCs w:val="28"/>
        </w:rPr>
        <w:t xml:space="preserve">Quan hệ thương mại giữa hai quốc gia được xác định trên cơ sở những cơ chế hợp tác thương mại có sự tham gia của cả hai bên, như cùng ký kết các hiệp định thương mại song phương hoặc đa phương, cùng tham gia các tổ chức hợp tác quốc tế về thương mại, từ đó mở đường cho hàng hóa của mỗi quốc gia thâm nhập vào thị trường đối tác. Quan hệ thương mại song phương càng bền chặt, các cơ chế hợp tác càng thông thoáng thì tiềm năng phát triển thương mại càng lớn, nhờ đó thúc đẩy chuyển dịch cơ cấu hàng hóa </w:t>
      </w:r>
      <w:r w:rsidR="00F82829" w:rsidRPr="004A5A92">
        <w:rPr>
          <w:sz w:val="28"/>
          <w:szCs w:val="28"/>
          <w:lang w:val="en-US"/>
        </w:rPr>
        <w:t>xuất khẩu</w:t>
      </w:r>
      <w:r w:rsidRPr="004A5A92">
        <w:rPr>
          <w:sz w:val="28"/>
          <w:szCs w:val="28"/>
        </w:rPr>
        <w:t xml:space="preserve"> diễn ra mạnh mẽ và nhanh chóng theo hướng đa dạng hóa sản phẩm. Với quốc gia đang phát triển, quan hệ thương mại với quốc gia phát triển càng bền chặt thì khả n</w:t>
      </w:r>
      <w:r w:rsidR="00BC6444" w:rsidRPr="004A5A92">
        <w:rPr>
          <w:sz w:val="28"/>
          <w:szCs w:val="28"/>
          <w:lang w:val="en-US"/>
        </w:rPr>
        <w:t>ă</w:t>
      </w:r>
      <w:r w:rsidRPr="004A5A92">
        <w:rPr>
          <w:sz w:val="28"/>
          <w:szCs w:val="28"/>
        </w:rPr>
        <w:t xml:space="preserve">ng thu hút đầu tư trực tiếp nước ngoài càng lớn. Các lĩnh vực nhận được đầu tư lớn từ nước ngoài có khả năng phát triển mạnh, năng lực sản xuất hàng hóa </w:t>
      </w:r>
      <w:r w:rsidR="00430B6D" w:rsidRPr="004A5A92">
        <w:rPr>
          <w:sz w:val="28"/>
          <w:szCs w:val="28"/>
          <w:lang w:val="en-US"/>
        </w:rPr>
        <w:t>xuất khẩu</w:t>
      </w:r>
      <w:r w:rsidRPr="004A5A92">
        <w:rPr>
          <w:sz w:val="28"/>
          <w:szCs w:val="28"/>
        </w:rPr>
        <w:t xml:space="preserve"> tăng lên, sản phẩm đủ sức cạnh tranh tại thị trường khu vực và thế giới và trở thành mặt hàng </w:t>
      </w:r>
      <w:r w:rsidR="00430B6D" w:rsidRPr="004A5A92">
        <w:rPr>
          <w:sz w:val="28"/>
          <w:szCs w:val="28"/>
          <w:lang w:val="en-US"/>
        </w:rPr>
        <w:t>xuất khẩu</w:t>
      </w:r>
      <w:r w:rsidRPr="004A5A92">
        <w:rPr>
          <w:sz w:val="28"/>
          <w:szCs w:val="28"/>
        </w:rPr>
        <w:t xml:space="preserve"> mũi nhọn, trực tiếp làm thay đổi cơ cấu hàng hóa </w:t>
      </w:r>
      <w:r w:rsidR="00430B6D" w:rsidRPr="004A5A92">
        <w:rPr>
          <w:sz w:val="28"/>
          <w:szCs w:val="28"/>
          <w:lang w:val="en-US"/>
        </w:rPr>
        <w:t>xuất khẩu</w:t>
      </w:r>
      <w:r w:rsidRPr="004A5A92">
        <w:rPr>
          <w:sz w:val="28"/>
          <w:szCs w:val="28"/>
        </w:rPr>
        <w:t xml:space="preserve"> của quốc gia. Tuy nhiên, quan hệ thương mại song phương cũng cần đặt trong mối quan hệ tổng thể với các đối tác khác của cả hai quốc gia. Vị thế của mỗi quốc gia trong nền kinh tế khu vực và thế giới sẽ ảnh hưởng tới vị thế của quốc gia đó trong các mối quan hệ kinh tế song phương, cũng như tác động trực tiếp đến cơ cấu thị trường XNK của quốc gia, từ đó ảnh hưởng đến cơ cấu hàng hóa </w:t>
      </w:r>
      <w:r w:rsidR="00430B6D" w:rsidRPr="004A5A92">
        <w:rPr>
          <w:sz w:val="28"/>
          <w:szCs w:val="28"/>
          <w:lang w:val="en-US"/>
        </w:rPr>
        <w:t>xuất khẩu</w:t>
      </w:r>
      <w:r w:rsidR="00430B6D" w:rsidRPr="004A5A92">
        <w:rPr>
          <w:sz w:val="28"/>
          <w:szCs w:val="28"/>
        </w:rPr>
        <w:t xml:space="preserve"> </w:t>
      </w:r>
      <w:r w:rsidRPr="004A5A92">
        <w:rPr>
          <w:sz w:val="28"/>
          <w:szCs w:val="28"/>
        </w:rPr>
        <w:t xml:space="preserve">của quốc gia sang thị trường mục tiêu. Khi vị thế của quốc gia XK trong khu vực được nâng lên, quan </w:t>
      </w:r>
      <w:r w:rsidRPr="004A5A92">
        <w:rPr>
          <w:sz w:val="28"/>
          <w:szCs w:val="28"/>
        </w:rPr>
        <w:lastRenderedPageBreak/>
        <w:t xml:space="preserve">hệ thương mại mở rộng, quốc gia đó có thể đàm phán các điều kiện tốt hơn trong thương mại quốc tế với các quốc gia khác, hỗ trợ thúc đẩy chuyển dịch cơ cấu hàng hóa </w:t>
      </w:r>
      <w:r w:rsidR="00430B6D" w:rsidRPr="004A5A92">
        <w:rPr>
          <w:sz w:val="28"/>
          <w:szCs w:val="28"/>
          <w:lang w:val="en-US"/>
        </w:rPr>
        <w:t>xuất khẩu</w:t>
      </w:r>
      <w:r w:rsidRPr="004A5A92">
        <w:rPr>
          <w:sz w:val="28"/>
          <w:szCs w:val="28"/>
        </w:rPr>
        <w:t xml:space="preserve"> theo hướng phù hợp và có lợi hơn cho nền sản xuất của quốc gia mình, giảm bớt sự phụ thuộc và bị chi phối bởi thị trường quốc gia phát triển trong thương mại song phương.  </w:t>
      </w:r>
    </w:p>
    <w:p w14:paraId="5D944E8C" w14:textId="77777777" w:rsidR="00426B31" w:rsidRPr="004A5A92" w:rsidRDefault="00426B31" w:rsidP="00426B31">
      <w:pPr>
        <w:spacing w:line="360" w:lineRule="auto"/>
        <w:ind w:firstLine="709"/>
        <w:jc w:val="both"/>
        <w:rPr>
          <w:sz w:val="28"/>
          <w:szCs w:val="28"/>
        </w:rPr>
      </w:pPr>
      <w:r w:rsidRPr="004A5A92">
        <w:rPr>
          <w:sz w:val="28"/>
          <w:szCs w:val="28"/>
          <w:lang w:val="en-US"/>
        </w:rPr>
        <w:t xml:space="preserve">+ </w:t>
      </w:r>
      <w:r w:rsidRPr="004A5A92">
        <w:rPr>
          <w:sz w:val="28"/>
          <w:szCs w:val="28"/>
        </w:rPr>
        <w:t xml:space="preserve">Mức độ mở cửa thị trường của quốc gia NK dành cho các sản phẩm của quốc gia </w:t>
      </w:r>
      <w:r w:rsidRPr="004A5A92">
        <w:rPr>
          <w:sz w:val="28"/>
          <w:szCs w:val="28"/>
          <w:lang w:val="en-US"/>
        </w:rPr>
        <w:t>xuất khẩu</w:t>
      </w:r>
    </w:p>
    <w:p w14:paraId="1D963D22" w14:textId="77777777" w:rsidR="00426B31" w:rsidRPr="004A5A92" w:rsidRDefault="00426B31" w:rsidP="00426B31">
      <w:pPr>
        <w:spacing w:line="360" w:lineRule="auto"/>
        <w:ind w:firstLine="709"/>
        <w:jc w:val="both"/>
        <w:rPr>
          <w:sz w:val="28"/>
          <w:szCs w:val="28"/>
        </w:rPr>
      </w:pPr>
      <w:r w:rsidRPr="004A5A92">
        <w:rPr>
          <w:sz w:val="28"/>
          <w:szCs w:val="28"/>
        </w:rPr>
        <w:t xml:space="preserve">Mức độ mở cửa thị trường của quốc </w:t>
      </w:r>
      <w:r w:rsidRPr="004A5A92">
        <w:rPr>
          <w:sz w:val="28"/>
          <w:szCs w:val="28"/>
          <w:lang w:val="en-US"/>
        </w:rPr>
        <w:t xml:space="preserve">gia </w:t>
      </w:r>
      <w:r w:rsidRPr="004A5A92">
        <w:rPr>
          <w:sz w:val="28"/>
          <w:szCs w:val="28"/>
        </w:rPr>
        <w:t xml:space="preserve">nhập khẩu </w:t>
      </w:r>
      <w:r w:rsidRPr="004A5A92">
        <w:rPr>
          <w:sz w:val="28"/>
          <w:szCs w:val="28"/>
          <w:lang w:val="en-US"/>
        </w:rPr>
        <w:t xml:space="preserve">hàng hóa </w:t>
      </w:r>
      <w:r w:rsidRPr="004A5A92">
        <w:rPr>
          <w:sz w:val="28"/>
          <w:szCs w:val="28"/>
        </w:rPr>
        <w:t xml:space="preserve">với các quốc gia đối tác là khác nhau, và với </w:t>
      </w:r>
      <w:r w:rsidRPr="004A5A92">
        <w:rPr>
          <w:sz w:val="28"/>
          <w:szCs w:val="28"/>
          <w:lang w:val="en-US"/>
        </w:rPr>
        <w:t>hàng hóa</w:t>
      </w:r>
      <w:r w:rsidRPr="004A5A92">
        <w:rPr>
          <w:sz w:val="28"/>
          <w:szCs w:val="28"/>
        </w:rPr>
        <w:t xml:space="preserve"> của cùng một đối tác thương mại cũng khác nhau. Sản phẩm </w:t>
      </w:r>
      <w:r w:rsidRPr="004A5A92">
        <w:rPr>
          <w:sz w:val="28"/>
          <w:szCs w:val="28"/>
          <w:lang w:val="en-US"/>
        </w:rPr>
        <w:t>xuất khẩu</w:t>
      </w:r>
      <w:r w:rsidRPr="004A5A92">
        <w:rPr>
          <w:sz w:val="28"/>
          <w:szCs w:val="28"/>
        </w:rPr>
        <w:t xml:space="preserve"> nào có mức mở cửa thị trường càng lớn</w:t>
      </w:r>
      <w:r w:rsidRPr="004A5A92">
        <w:rPr>
          <w:sz w:val="28"/>
          <w:szCs w:val="28"/>
          <w:lang w:val="en-US"/>
        </w:rPr>
        <w:t>,</w:t>
      </w:r>
      <w:r w:rsidRPr="004A5A92">
        <w:rPr>
          <w:sz w:val="28"/>
          <w:szCs w:val="28"/>
        </w:rPr>
        <w:t xml:space="preserve"> cơ hội và khả năng gia tăng kim ngạch và quy mô </w:t>
      </w:r>
      <w:r w:rsidRPr="004A5A92">
        <w:rPr>
          <w:sz w:val="28"/>
          <w:szCs w:val="28"/>
          <w:lang w:val="en-US"/>
        </w:rPr>
        <w:t>xuất khẩu</w:t>
      </w:r>
      <w:r w:rsidRPr="004A5A92">
        <w:rPr>
          <w:sz w:val="28"/>
          <w:szCs w:val="28"/>
        </w:rPr>
        <w:t xml:space="preserve"> sang thị trường càng lớn</w:t>
      </w:r>
      <w:r w:rsidRPr="004A5A92">
        <w:rPr>
          <w:sz w:val="28"/>
          <w:szCs w:val="28"/>
          <w:lang w:val="en-US"/>
        </w:rPr>
        <w:t xml:space="preserve"> và</w:t>
      </w:r>
      <w:r w:rsidRPr="004A5A92">
        <w:rPr>
          <w:sz w:val="28"/>
          <w:szCs w:val="28"/>
        </w:rPr>
        <w:t xml:space="preserve"> tỷ trọng trong cơ cấu hàng hóa </w:t>
      </w:r>
      <w:r w:rsidRPr="004A5A92">
        <w:rPr>
          <w:sz w:val="28"/>
          <w:szCs w:val="28"/>
          <w:lang w:val="en-US"/>
        </w:rPr>
        <w:t>xuất khẩu</w:t>
      </w:r>
      <w:r w:rsidRPr="004A5A92">
        <w:rPr>
          <w:sz w:val="28"/>
          <w:szCs w:val="28"/>
        </w:rPr>
        <w:t xml:space="preserve"> của quốc gia sang thị trường mục tiêu tăng lên. Mức độ mở cửa thị trường của quốc gia </w:t>
      </w:r>
      <w:r w:rsidRPr="004A5A92">
        <w:rPr>
          <w:sz w:val="28"/>
          <w:szCs w:val="28"/>
          <w:lang w:val="en-US"/>
        </w:rPr>
        <w:t>nhập khẩu</w:t>
      </w:r>
      <w:r w:rsidRPr="004A5A92">
        <w:rPr>
          <w:sz w:val="28"/>
          <w:szCs w:val="28"/>
        </w:rPr>
        <w:t xml:space="preserve"> sẽ phụ thuộc vào quan hệ ngoại giao và định hướng chính sách của quốc gia nhập khẩu trong quan hệ thương mại với quốc gia </w:t>
      </w:r>
      <w:r w:rsidRPr="004A5A92">
        <w:rPr>
          <w:sz w:val="28"/>
          <w:szCs w:val="28"/>
          <w:lang w:val="en-US"/>
        </w:rPr>
        <w:t>xuất khẩu</w:t>
      </w:r>
      <w:r w:rsidRPr="004A5A92">
        <w:rPr>
          <w:sz w:val="28"/>
          <w:szCs w:val="28"/>
        </w:rPr>
        <w:t xml:space="preserve">. Đây cũng là nhân tố quan trọng hàng đầu tác động đến phát triển thương mại song phương nói chung và chuyển dịch cơ cấu hàng hóa </w:t>
      </w:r>
      <w:r w:rsidRPr="004A5A92">
        <w:rPr>
          <w:sz w:val="28"/>
          <w:szCs w:val="28"/>
          <w:lang w:val="en-US"/>
        </w:rPr>
        <w:t>xuất khẩu</w:t>
      </w:r>
      <w:r w:rsidRPr="004A5A92">
        <w:rPr>
          <w:sz w:val="28"/>
          <w:szCs w:val="28"/>
        </w:rPr>
        <w:t xml:space="preserve"> của quốc gia </w:t>
      </w:r>
      <w:r w:rsidRPr="004A5A92">
        <w:rPr>
          <w:sz w:val="28"/>
          <w:szCs w:val="28"/>
          <w:lang w:val="en-US"/>
        </w:rPr>
        <w:t>xuất khẩu</w:t>
      </w:r>
      <w:r w:rsidRPr="004A5A92">
        <w:rPr>
          <w:sz w:val="28"/>
          <w:szCs w:val="28"/>
        </w:rPr>
        <w:t xml:space="preserve"> nói riêng. </w:t>
      </w:r>
    </w:p>
    <w:p w14:paraId="27B406E3" w14:textId="77777777" w:rsidR="00426B31" w:rsidRPr="004A5A92" w:rsidRDefault="00426B31" w:rsidP="00426B31">
      <w:pPr>
        <w:spacing w:line="360" w:lineRule="auto"/>
        <w:ind w:firstLine="709"/>
        <w:jc w:val="both"/>
        <w:rPr>
          <w:sz w:val="28"/>
          <w:szCs w:val="28"/>
        </w:rPr>
      </w:pPr>
      <w:r w:rsidRPr="004A5A92">
        <w:rPr>
          <w:sz w:val="28"/>
          <w:szCs w:val="28"/>
        </w:rPr>
        <w:t xml:space="preserve">Nếu quan hệ giữa hai quốc gia là mối quan hệ phụ thuộc và quốc gia </w:t>
      </w:r>
      <w:r w:rsidRPr="004A5A92">
        <w:rPr>
          <w:sz w:val="28"/>
          <w:szCs w:val="28"/>
          <w:lang w:val="en-US"/>
        </w:rPr>
        <w:t>nhập khẩu</w:t>
      </w:r>
      <w:r w:rsidRPr="004A5A92">
        <w:rPr>
          <w:sz w:val="28"/>
          <w:szCs w:val="28"/>
        </w:rPr>
        <w:t xml:space="preserve"> chi phối nền kinh tế của quốc gia </w:t>
      </w:r>
      <w:r w:rsidRPr="004A5A92">
        <w:rPr>
          <w:sz w:val="28"/>
          <w:szCs w:val="28"/>
          <w:lang w:val="en-US"/>
        </w:rPr>
        <w:t>xuất khẩu</w:t>
      </w:r>
      <w:r w:rsidRPr="004A5A92">
        <w:rPr>
          <w:sz w:val="28"/>
          <w:szCs w:val="28"/>
        </w:rPr>
        <w:t xml:space="preserve"> thì cơ cấu hàng hóa </w:t>
      </w:r>
      <w:r w:rsidRPr="004A5A92">
        <w:rPr>
          <w:sz w:val="28"/>
          <w:szCs w:val="28"/>
          <w:lang w:val="en-US"/>
        </w:rPr>
        <w:t>xuất khẩu</w:t>
      </w:r>
      <w:r w:rsidRPr="004A5A92">
        <w:rPr>
          <w:sz w:val="28"/>
          <w:szCs w:val="28"/>
        </w:rPr>
        <w:t xml:space="preserve"> sẽ được xác định theo ý chí của quốc gia </w:t>
      </w:r>
      <w:r w:rsidRPr="004A5A92">
        <w:rPr>
          <w:sz w:val="28"/>
          <w:szCs w:val="28"/>
          <w:lang w:val="en-US"/>
        </w:rPr>
        <w:t>xuất khẩu</w:t>
      </w:r>
      <w:r w:rsidRPr="004A5A92">
        <w:rPr>
          <w:sz w:val="28"/>
          <w:szCs w:val="28"/>
        </w:rPr>
        <w:t xml:space="preserve">. Đồng thời, mối quan hệ phụ thuộc cũng có thể giúp quốc gia </w:t>
      </w:r>
      <w:r w:rsidRPr="004A5A92">
        <w:rPr>
          <w:sz w:val="28"/>
          <w:szCs w:val="28"/>
          <w:lang w:val="en-US"/>
        </w:rPr>
        <w:t>xuất khẩu</w:t>
      </w:r>
      <w:r w:rsidRPr="004A5A92">
        <w:rPr>
          <w:sz w:val="28"/>
          <w:szCs w:val="28"/>
        </w:rPr>
        <w:t xml:space="preserve"> nhận được nhiều đầu tư trực tiếp hơn từ quốc gia </w:t>
      </w:r>
      <w:r w:rsidRPr="004A5A92">
        <w:rPr>
          <w:sz w:val="28"/>
          <w:szCs w:val="28"/>
          <w:lang w:val="en-US"/>
        </w:rPr>
        <w:t>nhập khẩu</w:t>
      </w:r>
      <w:r w:rsidRPr="004A5A92">
        <w:rPr>
          <w:sz w:val="28"/>
          <w:szCs w:val="28"/>
        </w:rPr>
        <w:t xml:space="preserve"> để phát triển một số ngành sản xuất trong nước phục vụ </w:t>
      </w:r>
      <w:r w:rsidRPr="004A5A92">
        <w:rPr>
          <w:sz w:val="28"/>
          <w:szCs w:val="28"/>
          <w:lang w:val="en-US"/>
        </w:rPr>
        <w:t>xuất khẩu</w:t>
      </w:r>
      <w:r w:rsidRPr="004A5A92">
        <w:rPr>
          <w:sz w:val="28"/>
          <w:szCs w:val="28"/>
        </w:rPr>
        <w:t xml:space="preserve">, tạo điều kiện phát triển các ngành sản xuất liên quan, từ đó đa dạng hóa cơ cấu hàng </w:t>
      </w:r>
      <w:r w:rsidRPr="004A5A92">
        <w:rPr>
          <w:sz w:val="28"/>
          <w:szCs w:val="28"/>
          <w:lang w:val="en-US"/>
        </w:rPr>
        <w:t>xuất khẩu</w:t>
      </w:r>
      <w:r w:rsidRPr="004A5A92">
        <w:rPr>
          <w:sz w:val="28"/>
          <w:szCs w:val="28"/>
        </w:rPr>
        <w:t xml:space="preserve"> trong dài hạn. </w:t>
      </w:r>
      <w:r w:rsidRPr="004A5A92">
        <w:rPr>
          <w:sz w:val="28"/>
          <w:szCs w:val="28"/>
          <w:lang w:val="en-US"/>
        </w:rPr>
        <w:t>Ví dụ như q</w:t>
      </w:r>
      <w:r w:rsidRPr="004A5A92">
        <w:rPr>
          <w:sz w:val="28"/>
          <w:szCs w:val="28"/>
        </w:rPr>
        <w:t xml:space="preserve">uan hệ ngoại giao đặc </w:t>
      </w:r>
      <w:r w:rsidRPr="004A5A92">
        <w:rPr>
          <w:sz w:val="28"/>
          <w:szCs w:val="28"/>
          <w:lang w:val="en-US"/>
        </w:rPr>
        <w:t>biệt</w:t>
      </w:r>
      <w:r w:rsidRPr="004A5A92">
        <w:rPr>
          <w:sz w:val="28"/>
          <w:szCs w:val="28"/>
        </w:rPr>
        <w:t xml:space="preserve"> giữa Hoa Kỳ với một số quốc gia châu Á như Nhật Bản, Hàn Quốc sau chiến </w:t>
      </w:r>
      <w:r w:rsidRPr="004A5A92">
        <w:rPr>
          <w:sz w:val="28"/>
          <w:szCs w:val="28"/>
          <w:lang w:val="en-US"/>
        </w:rPr>
        <w:t xml:space="preserve">tranh thế giới thứ </w:t>
      </w:r>
      <w:r w:rsidRPr="004A5A92">
        <w:rPr>
          <w:sz w:val="28"/>
          <w:szCs w:val="28"/>
        </w:rPr>
        <w:t xml:space="preserve">II thể hiện rõ nét ảnh hưởng của quan hệ đối ngoại đến chuyển dịch cơ cấu hàng </w:t>
      </w:r>
      <w:r w:rsidRPr="004A5A92">
        <w:rPr>
          <w:sz w:val="28"/>
          <w:szCs w:val="28"/>
          <w:lang w:val="en-US"/>
        </w:rPr>
        <w:t>xuất khẩu</w:t>
      </w:r>
      <w:r w:rsidRPr="004A5A92">
        <w:rPr>
          <w:sz w:val="28"/>
          <w:szCs w:val="28"/>
        </w:rPr>
        <w:t xml:space="preserve">. Theo đó, các quốc gia đang phát triển đã chuyển từ </w:t>
      </w:r>
      <w:r w:rsidRPr="004A5A92">
        <w:rPr>
          <w:sz w:val="28"/>
          <w:szCs w:val="28"/>
          <w:lang w:val="en-US"/>
        </w:rPr>
        <w:t>xuất khẩu</w:t>
      </w:r>
      <w:r w:rsidRPr="004A5A92">
        <w:rPr>
          <w:sz w:val="28"/>
          <w:szCs w:val="28"/>
        </w:rPr>
        <w:t xml:space="preserve"> tài nguyên thô (sắt, dầu mỏ.</w:t>
      </w:r>
      <w:r w:rsidRPr="004A5A92">
        <w:rPr>
          <w:sz w:val="28"/>
          <w:szCs w:val="28"/>
          <w:lang w:val="en-US"/>
        </w:rPr>
        <w:t>.</w:t>
      </w:r>
      <w:r w:rsidRPr="004A5A92">
        <w:rPr>
          <w:sz w:val="28"/>
          <w:szCs w:val="28"/>
        </w:rPr>
        <w:t xml:space="preserve">.) sang một số </w:t>
      </w:r>
      <w:r w:rsidRPr="004A5A92">
        <w:rPr>
          <w:sz w:val="28"/>
          <w:szCs w:val="28"/>
          <w:lang w:val="en-US"/>
        </w:rPr>
        <w:t>hàng hóa</w:t>
      </w:r>
      <w:r w:rsidRPr="004A5A92">
        <w:rPr>
          <w:sz w:val="28"/>
          <w:szCs w:val="28"/>
        </w:rPr>
        <w:t xml:space="preserve"> công nghiệp chế tạo đặc thù (thép, khí tài quân dụng</w:t>
      </w:r>
      <w:r w:rsidRPr="004A5A92">
        <w:rPr>
          <w:sz w:val="28"/>
          <w:szCs w:val="28"/>
          <w:lang w:val="en-US"/>
        </w:rPr>
        <w:t>..</w:t>
      </w:r>
      <w:r w:rsidRPr="004A5A92">
        <w:rPr>
          <w:sz w:val="28"/>
          <w:szCs w:val="28"/>
        </w:rPr>
        <w:t xml:space="preserve">.). </w:t>
      </w:r>
    </w:p>
    <w:p w14:paraId="4078FB85" w14:textId="77777777" w:rsidR="00426B31" w:rsidRPr="004A5A92" w:rsidRDefault="00426B31" w:rsidP="00426B31">
      <w:pPr>
        <w:spacing w:line="360" w:lineRule="auto"/>
        <w:ind w:firstLine="709"/>
        <w:jc w:val="both"/>
        <w:rPr>
          <w:sz w:val="28"/>
          <w:szCs w:val="28"/>
        </w:rPr>
      </w:pPr>
      <w:r w:rsidRPr="004A5A92">
        <w:rPr>
          <w:sz w:val="28"/>
          <w:szCs w:val="28"/>
        </w:rPr>
        <w:lastRenderedPageBreak/>
        <w:t xml:space="preserve">Nếu quan hệ giữa hai quốc gia là mối quan hệ đối tác thương mại ngang hàng, cơ cấu hàng hóa </w:t>
      </w:r>
      <w:r w:rsidRPr="004A5A92">
        <w:rPr>
          <w:sz w:val="28"/>
          <w:szCs w:val="28"/>
          <w:lang w:val="en-US"/>
        </w:rPr>
        <w:t>xuất khẩu</w:t>
      </w:r>
      <w:r w:rsidRPr="004A5A92">
        <w:rPr>
          <w:sz w:val="28"/>
          <w:szCs w:val="28"/>
        </w:rPr>
        <w:t xml:space="preserve"> sẽ dịch chuyển theo thị trường và định hướng phát triển quan hệ thương mại song phương. Cùng với thời gian, quan hệ thương mại giữa hai quốc gia có xu hướng ngày càng mở rộng thông qua các hiệp định thương mại tự do hoặc các cơ chế hợp tác thương mại song phương hoặc đa phương khác. Theo đó, cơ cấu hàng hóa </w:t>
      </w:r>
      <w:r w:rsidRPr="004A5A92">
        <w:rPr>
          <w:sz w:val="28"/>
          <w:szCs w:val="28"/>
          <w:lang w:val="en-US"/>
        </w:rPr>
        <w:t>xuất khẩu</w:t>
      </w:r>
      <w:r w:rsidRPr="004A5A92">
        <w:rPr>
          <w:sz w:val="28"/>
          <w:szCs w:val="28"/>
        </w:rPr>
        <w:t xml:space="preserve"> chuyển dịch theo hướng đa dạng hóa mặt hàng với tỷ trọng sản phẩm tinh chế, chế biến sâu ngày càng tăng, mức độ và tốc độ chuyển dịch cơ cấu hàng hóa </w:t>
      </w:r>
      <w:r w:rsidRPr="004A5A92">
        <w:rPr>
          <w:sz w:val="28"/>
          <w:szCs w:val="28"/>
          <w:lang w:val="en-US"/>
        </w:rPr>
        <w:t>xuất khẩu</w:t>
      </w:r>
      <w:r w:rsidRPr="004A5A92">
        <w:rPr>
          <w:sz w:val="28"/>
          <w:szCs w:val="28"/>
        </w:rPr>
        <w:t xml:space="preserve"> ngày càng lớn. </w:t>
      </w:r>
    </w:p>
    <w:p w14:paraId="7C55FAF9" w14:textId="77777777" w:rsidR="00426B31" w:rsidRPr="004A5A92" w:rsidRDefault="00426B31" w:rsidP="00426B31">
      <w:pPr>
        <w:spacing w:line="360" w:lineRule="auto"/>
        <w:ind w:firstLine="709"/>
        <w:jc w:val="both"/>
        <w:rPr>
          <w:sz w:val="28"/>
          <w:szCs w:val="28"/>
        </w:rPr>
      </w:pPr>
      <w:r w:rsidRPr="004A5A92">
        <w:rPr>
          <w:sz w:val="28"/>
          <w:szCs w:val="28"/>
          <w:lang w:val="en-US"/>
        </w:rPr>
        <w:t>+</w:t>
      </w:r>
      <w:r w:rsidRPr="004A5A92">
        <w:rPr>
          <w:sz w:val="28"/>
          <w:szCs w:val="28"/>
        </w:rPr>
        <w:t xml:space="preserve"> Nhu cầu thị trường mục tiêu </w:t>
      </w:r>
    </w:p>
    <w:p w14:paraId="098A249C" w14:textId="77777777" w:rsidR="00426B31" w:rsidRPr="004A5A92" w:rsidRDefault="00426B31" w:rsidP="00426B31">
      <w:pPr>
        <w:spacing w:line="360" w:lineRule="auto"/>
        <w:ind w:firstLine="709"/>
        <w:jc w:val="both"/>
        <w:rPr>
          <w:sz w:val="28"/>
          <w:szCs w:val="28"/>
        </w:rPr>
      </w:pPr>
      <w:r w:rsidRPr="004A5A92">
        <w:rPr>
          <w:sz w:val="28"/>
          <w:szCs w:val="28"/>
        </w:rPr>
        <w:t xml:space="preserve">Khi tham gia thương mại với quốc gia khác, sản xuất hàng hóa </w:t>
      </w:r>
      <w:r w:rsidRPr="004A5A92">
        <w:rPr>
          <w:sz w:val="28"/>
          <w:szCs w:val="28"/>
          <w:lang w:val="en-US"/>
        </w:rPr>
        <w:t>xuất khẩu</w:t>
      </w:r>
      <w:r w:rsidRPr="004A5A92">
        <w:rPr>
          <w:sz w:val="28"/>
          <w:szCs w:val="28"/>
        </w:rPr>
        <w:t xml:space="preserve"> của quốc gia nhằm đáp ứng nhu cầu thị trường. Do vậy, sự thay đổi các yếu tố tác động đến cầu thị trường </w:t>
      </w:r>
      <w:r w:rsidRPr="004A5A92">
        <w:rPr>
          <w:sz w:val="28"/>
          <w:szCs w:val="28"/>
          <w:lang w:val="en-US"/>
        </w:rPr>
        <w:t>nhập khẩu</w:t>
      </w:r>
      <w:r w:rsidRPr="004A5A92">
        <w:rPr>
          <w:sz w:val="28"/>
          <w:szCs w:val="28"/>
        </w:rPr>
        <w:t xml:space="preserve"> sẽ ảnh hưởng trực tiếp đến cơ cấu </w:t>
      </w:r>
      <w:r w:rsidRPr="004A5A92">
        <w:rPr>
          <w:sz w:val="28"/>
          <w:szCs w:val="28"/>
          <w:lang w:val="en-US"/>
        </w:rPr>
        <w:t>xuất khẩu</w:t>
      </w:r>
      <w:r w:rsidRPr="004A5A92">
        <w:rPr>
          <w:sz w:val="28"/>
          <w:szCs w:val="28"/>
        </w:rPr>
        <w:t xml:space="preserve"> hàng hóa của quốc gia </w:t>
      </w:r>
      <w:r w:rsidRPr="004A5A92">
        <w:rPr>
          <w:sz w:val="28"/>
          <w:szCs w:val="28"/>
          <w:lang w:val="en-US"/>
        </w:rPr>
        <w:t>xuất khẩu</w:t>
      </w:r>
      <w:r w:rsidRPr="004A5A92">
        <w:rPr>
          <w:sz w:val="28"/>
          <w:szCs w:val="28"/>
        </w:rPr>
        <w:t>.</w:t>
      </w:r>
    </w:p>
    <w:p w14:paraId="13AB3BC8" w14:textId="77777777" w:rsidR="00426B31" w:rsidRPr="004A5A92" w:rsidRDefault="00426B31" w:rsidP="00426B31">
      <w:pPr>
        <w:numPr>
          <w:ilvl w:val="0"/>
          <w:numId w:val="13"/>
        </w:numPr>
        <w:tabs>
          <w:tab w:val="left" w:pos="993"/>
          <w:tab w:val="left" w:pos="1134"/>
        </w:tabs>
        <w:spacing w:line="360" w:lineRule="auto"/>
        <w:ind w:left="0" w:firstLine="709"/>
        <w:jc w:val="both"/>
        <w:rPr>
          <w:sz w:val="28"/>
          <w:szCs w:val="28"/>
        </w:rPr>
      </w:pPr>
      <w:r w:rsidRPr="004A5A92">
        <w:rPr>
          <w:sz w:val="28"/>
          <w:szCs w:val="28"/>
        </w:rPr>
        <w:t>Nhu cầu nhóm hàng tư liệu sản xuất</w:t>
      </w:r>
    </w:p>
    <w:p w14:paraId="7D771CAF" w14:textId="2C1C3D60" w:rsidR="00426B31" w:rsidRPr="00426B31" w:rsidRDefault="00426B31" w:rsidP="0052187D">
      <w:pPr>
        <w:tabs>
          <w:tab w:val="left" w:pos="0"/>
          <w:tab w:val="left" w:pos="993"/>
        </w:tabs>
        <w:spacing w:line="360" w:lineRule="auto"/>
        <w:ind w:firstLine="709"/>
        <w:jc w:val="both"/>
        <w:rPr>
          <w:sz w:val="28"/>
          <w:szCs w:val="28"/>
          <w:lang w:val="en-US"/>
        </w:rPr>
      </w:pPr>
      <w:r w:rsidRPr="00426B31">
        <w:rPr>
          <w:sz w:val="28"/>
          <w:szCs w:val="28"/>
        </w:rPr>
        <w:t xml:space="preserve">Sự thay đổi trong cầu nhập khẩu hàng hóa tư liệu sản xuất bị chi phối bởi cấu trúc nền sản xuất trong nước của quốc gia </w:t>
      </w:r>
      <w:r w:rsidRPr="00426B31">
        <w:rPr>
          <w:sz w:val="28"/>
          <w:szCs w:val="28"/>
          <w:lang w:val="en-US"/>
        </w:rPr>
        <w:t>nhập khẩu</w:t>
      </w:r>
      <w:r w:rsidRPr="00426B31">
        <w:rPr>
          <w:sz w:val="28"/>
          <w:szCs w:val="28"/>
        </w:rPr>
        <w:t xml:space="preserve">. </w:t>
      </w:r>
      <w:r w:rsidRPr="004A5A92">
        <w:rPr>
          <w:sz w:val="28"/>
          <w:szCs w:val="28"/>
        </w:rPr>
        <w:t>Nhu cầu nhóm sản phẩm cuối cùng:  Sự thay đổi trong cầu nhập khẩu sản phẩm cuối cùng phụ thuộc vào các yếu tố như: cơ cấu dân số, thói quen tiêu dùng, xu hướng tiêu dùng, tỷ trọng chi tiêu cho hàng hóa thiết yếu, hàng hóa xa xỉ, hàng hóa dịch vụ…</w:t>
      </w:r>
      <w:r w:rsidR="006466AC">
        <w:rPr>
          <w:sz w:val="28"/>
          <w:szCs w:val="28"/>
          <w:lang w:val="en-US"/>
        </w:rPr>
        <w:t xml:space="preserve"> </w:t>
      </w:r>
      <w:r w:rsidRPr="004A5A92">
        <w:rPr>
          <w:sz w:val="28"/>
          <w:szCs w:val="28"/>
        </w:rPr>
        <w:t xml:space="preserve">Ở khía cạnh khác, sự thay đổi trong cấu trúc sản xuất cũng có thể tác động làm thay đổi cơ cấu ngành sản xuất của quốc gia nhập khẩu, </w:t>
      </w:r>
      <w:r w:rsidRPr="004A5A92">
        <w:rPr>
          <w:sz w:val="28"/>
          <w:szCs w:val="28"/>
          <w:lang w:val="en-US"/>
        </w:rPr>
        <w:t>tác động đến</w:t>
      </w:r>
      <w:r w:rsidRPr="004A5A92">
        <w:rPr>
          <w:sz w:val="28"/>
          <w:szCs w:val="28"/>
        </w:rPr>
        <w:t xml:space="preserve"> một số ngành sản xuất sản phẩm cuối cùng chuyển sang quốc gia phát triển chậm hơn khiến nhu cầu </w:t>
      </w:r>
      <w:r w:rsidRPr="004A5A92">
        <w:rPr>
          <w:sz w:val="28"/>
          <w:szCs w:val="28"/>
          <w:lang w:val="en-US"/>
        </w:rPr>
        <w:t xml:space="preserve">nhập khẩu </w:t>
      </w:r>
      <w:r w:rsidRPr="004A5A92">
        <w:rPr>
          <w:sz w:val="28"/>
          <w:szCs w:val="28"/>
        </w:rPr>
        <w:t xml:space="preserve">sản phẩm đó tăng lên </w:t>
      </w:r>
      <w:r w:rsidRPr="004A5A92">
        <w:rPr>
          <w:sz w:val="28"/>
          <w:szCs w:val="28"/>
          <w:lang w:val="en-US"/>
        </w:rPr>
        <w:t>và</w:t>
      </w:r>
      <w:r w:rsidRPr="004A5A92">
        <w:rPr>
          <w:sz w:val="28"/>
          <w:szCs w:val="28"/>
        </w:rPr>
        <w:t xml:space="preserve"> ngược lại. Ví dụ, công nghiệp phát triển ở mức cao khiến các nhà máy sản xuất sản phẩm dệt may, da giày tại thị trường các nước phát triển chuyển sang thị trường các quốc gia đang ph</w:t>
      </w:r>
      <w:r>
        <w:rPr>
          <w:sz w:val="28"/>
          <w:szCs w:val="28"/>
        </w:rPr>
        <w:t>át triển trong giai đoạn trước</w:t>
      </w:r>
      <w:r>
        <w:rPr>
          <w:sz w:val="28"/>
          <w:szCs w:val="28"/>
          <w:lang w:val="en-US"/>
        </w:rPr>
        <w:t xml:space="preserve">, nhưng </w:t>
      </w:r>
      <w:r w:rsidRPr="004A5A92">
        <w:rPr>
          <w:sz w:val="28"/>
          <w:szCs w:val="28"/>
        </w:rPr>
        <w:t>công nghệ in 3D có khả năng khiến ngành dệt may, da giày phát triển trở lại tại thị trường các quốc gia phát triển, làm giảm nhu cầu nhập khẩu hàng hóa từ các quốc gia đang phát triển.</w:t>
      </w:r>
    </w:p>
    <w:p w14:paraId="131FB4D6" w14:textId="2AD404A0" w:rsidR="008E6EDC" w:rsidRPr="008E6EDC" w:rsidRDefault="008E6EDC" w:rsidP="008E6EDC">
      <w:pPr>
        <w:spacing w:line="360" w:lineRule="auto"/>
        <w:ind w:firstLine="709"/>
        <w:rPr>
          <w:i/>
          <w:sz w:val="28"/>
          <w:szCs w:val="28"/>
          <w:lang w:val="en-US"/>
        </w:rPr>
      </w:pPr>
      <w:r w:rsidRPr="004A5A92">
        <w:rPr>
          <w:i/>
          <w:sz w:val="28"/>
          <w:szCs w:val="28"/>
        </w:rPr>
        <w:t xml:space="preserve">- Các yếu tố </w:t>
      </w:r>
      <w:r>
        <w:rPr>
          <w:i/>
          <w:sz w:val="28"/>
          <w:szCs w:val="28"/>
          <w:lang w:val="en-US"/>
        </w:rPr>
        <w:t xml:space="preserve">thuộc </w:t>
      </w:r>
      <w:r w:rsidR="00AF50E3">
        <w:rPr>
          <w:i/>
          <w:sz w:val="28"/>
          <w:szCs w:val="28"/>
          <w:lang w:val="en-US"/>
        </w:rPr>
        <w:t xml:space="preserve">về </w:t>
      </w:r>
      <w:r>
        <w:rPr>
          <w:i/>
          <w:sz w:val="28"/>
          <w:szCs w:val="28"/>
          <w:lang w:val="en-US"/>
        </w:rPr>
        <w:t>quốc gia xuất khẩu</w:t>
      </w:r>
    </w:p>
    <w:p w14:paraId="74EE11D5" w14:textId="77777777" w:rsidR="00645C23" w:rsidRPr="004A5A92" w:rsidRDefault="00645C23" w:rsidP="007850A5">
      <w:pPr>
        <w:spacing w:line="360" w:lineRule="auto"/>
        <w:ind w:firstLine="709"/>
        <w:jc w:val="both"/>
        <w:rPr>
          <w:sz w:val="28"/>
          <w:szCs w:val="28"/>
        </w:rPr>
      </w:pPr>
      <w:r w:rsidRPr="004A5A92">
        <w:rPr>
          <w:sz w:val="28"/>
          <w:szCs w:val="28"/>
          <w:lang w:val="en-US"/>
        </w:rPr>
        <w:lastRenderedPageBreak/>
        <w:t>+</w:t>
      </w:r>
      <w:r w:rsidRPr="004A5A92">
        <w:rPr>
          <w:sz w:val="28"/>
          <w:szCs w:val="28"/>
        </w:rPr>
        <w:t xml:space="preserve"> Năng lực sản xuất của nền kinh tế</w:t>
      </w:r>
    </w:p>
    <w:p w14:paraId="6C2F0480" w14:textId="77777777" w:rsidR="00645C23" w:rsidRPr="004A5A92" w:rsidRDefault="00645C23" w:rsidP="007850A5">
      <w:pPr>
        <w:spacing w:line="360" w:lineRule="auto"/>
        <w:ind w:firstLine="709"/>
        <w:jc w:val="both"/>
        <w:rPr>
          <w:sz w:val="28"/>
          <w:szCs w:val="28"/>
        </w:rPr>
      </w:pPr>
      <w:r w:rsidRPr="004A5A92">
        <w:rPr>
          <w:sz w:val="28"/>
          <w:szCs w:val="28"/>
        </w:rPr>
        <w:t xml:space="preserve">Năng lực sản xuất của nền kinh tế là phạm trù rộng, bao gồm nhiều yếu tố như nguồn lực tự nhiên (tài nguyên đất, nước, không khí, vị trí địa lý..), mức độ sẵn có của các yếu tố đầu vào (vốn, lao động, công nghệ, trình độ quản lý..), phương thức và hiệu quả khai thác các nguồn tài nguyên và yếu tố đầu vào. Năng lực sản xuất của nền kinh tế quốc gia </w:t>
      </w:r>
      <w:r w:rsidR="00430B6D" w:rsidRPr="004A5A92">
        <w:rPr>
          <w:sz w:val="28"/>
          <w:szCs w:val="28"/>
          <w:lang w:val="en-US"/>
        </w:rPr>
        <w:t>xuất khẩu</w:t>
      </w:r>
      <w:r w:rsidRPr="004A5A92">
        <w:rPr>
          <w:sz w:val="28"/>
          <w:szCs w:val="28"/>
        </w:rPr>
        <w:t xml:space="preserve"> càng cao thì sản phẩm sản xuất càng đa dạng và đáp ứng tốt hơn nhu cầu thị trường mục tiêu cũng như thị trường quốc tế, nhờ đó tạo điều kiện đa dạng hóa cơ cấu sản phẩm và cơ cấu thị trường </w:t>
      </w:r>
      <w:r w:rsidR="00430B6D" w:rsidRPr="004A5A92">
        <w:rPr>
          <w:sz w:val="28"/>
          <w:szCs w:val="28"/>
          <w:lang w:val="en-US"/>
        </w:rPr>
        <w:t>xuất khẩu</w:t>
      </w:r>
      <w:r w:rsidRPr="004A5A92">
        <w:rPr>
          <w:sz w:val="28"/>
          <w:szCs w:val="28"/>
        </w:rPr>
        <w:t xml:space="preserve">. Năng lực sản xuất của nền kinh tế cũng là yếu tố động, biến đổi liên tục, thúc đẩy quá trình chuyển dịch cơ cấu hàng hóa </w:t>
      </w:r>
      <w:r w:rsidR="00430B6D" w:rsidRPr="004A5A92">
        <w:rPr>
          <w:sz w:val="28"/>
          <w:szCs w:val="28"/>
          <w:lang w:val="en-US"/>
        </w:rPr>
        <w:t>xuất khẩu</w:t>
      </w:r>
      <w:r w:rsidRPr="004A5A92">
        <w:rPr>
          <w:sz w:val="28"/>
          <w:szCs w:val="28"/>
        </w:rPr>
        <w:t xml:space="preserve"> một cách tự nhiên.</w:t>
      </w:r>
    </w:p>
    <w:p w14:paraId="62CC8089" w14:textId="77777777" w:rsidR="00645C23" w:rsidRPr="004A5A92" w:rsidRDefault="00645C23" w:rsidP="007850A5">
      <w:pPr>
        <w:spacing w:line="360" w:lineRule="auto"/>
        <w:ind w:firstLine="709"/>
        <w:jc w:val="both"/>
        <w:rPr>
          <w:sz w:val="28"/>
          <w:szCs w:val="28"/>
        </w:rPr>
      </w:pPr>
      <w:r w:rsidRPr="004A5A92">
        <w:rPr>
          <w:sz w:val="28"/>
          <w:szCs w:val="28"/>
        </w:rPr>
        <w:t xml:space="preserve">Những biến đổi về nguồn lực tự nhiên (như nguy cơ cạn kiệt tài nguyên, thay đổi môi trường, khí hậu, điều kiện đất đai …) sẽ khiến nguồn cung cho sản xuất hàng </w:t>
      </w:r>
      <w:r w:rsidR="00430B6D" w:rsidRPr="004A5A92">
        <w:rPr>
          <w:sz w:val="28"/>
          <w:szCs w:val="28"/>
          <w:lang w:val="en-US"/>
        </w:rPr>
        <w:t>xuất khẩu</w:t>
      </w:r>
      <w:r w:rsidRPr="004A5A92">
        <w:rPr>
          <w:sz w:val="28"/>
          <w:szCs w:val="28"/>
        </w:rPr>
        <w:t xml:space="preserve"> trực tiếp bị ảnh hưởng - đặc biệt với c</w:t>
      </w:r>
      <w:r w:rsidR="00430B6D" w:rsidRPr="004A5A92">
        <w:rPr>
          <w:sz w:val="28"/>
          <w:szCs w:val="28"/>
          <w:lang w:val="en-US"/>
        </w:rPr>
        <w:t>á</w:t>
      </w:r>
      <w:r w:rsidRPr="004A5A92">
        <w:rPr>
          <w:sz w:val="28"/>
          <w:szCs w:val="28"/>
        </w:rPr>
        <w:t xml:space="preserve">c quốc gia đang phát triển lấy </w:t>
      </w:r>
      <w:r w:rsidR="00430B6D" w:rsidRPr="004A5A92">
        <w:rPr>
          <w:sz w:val="28"/>
          <w:szCs w:val="28"/>
          <w:lang w:val="en-US"/>
        </w:rPr>
        <w:t>xuất khẩu</w:t>
      </w:r>
      <w:r w:rsidR="00430B6D" w:rsidRPr="004A5A92">
        <w:rPr>
          <w:sz w:val="28"/>
          <w:szCs w:val="28"/>
        </w:rPr>
        <w:t xml:space="preserve"> </w:t>
      </w:r>
      <w:r w:rsidRPr="004A5A92">
        <w:rPr>
          <w:sz w:val="28"/>
          <w:szCs w:val="28"/>
        </w:rPr>
        <w:t xml:space="preserve">sản phẩm thô, sơ chế là chủ đạo, làm thay đổi cơ cấu </w:t>
      </w:r>
      <w:r w:rsidR="00430B6D" w:rsidRPr="004A5A92">
        <w:rPr>
          <w:sz w:val="28"/>
          <w:szCs w:val="28"/>
          <w:lang w:val="en-US"/>
        </w:rPr>
        <w:t>xuất khẩu</w:t>
      </w:r>
      <w:r w:rsidRPr="004A5A92">
        <w:rPr>
          <w:sz w:val="28"/>
          <w:szCs w:val="28"/>
        </w:rPr>
        <w:t xml:space="preserve"> của quốc gia đó. Yêu cầu về phát triển bền vững, bảo vệ tài nguyên thiên nhiên và môi trường cũng trở thành yếu tố bắt buộc các quốc gia đang phát triển phải chuyển dịch cơ cấu hàng hóa </w:t>
      </w:r>
      <w:r w:rsidR="00430B6D" w:rsidRPr="004A5A92">
        <w:rPr>
          <w:sz w:val="28"/>
          <w:szCs w:val="28"/>
          <w:lang w:val="en-US"/>
        </w:rPr>
        <w:t>xuất khẩu</w:t>
      </w:r>
      <w:r w:rsidRPr="004A5A92">
        <w:rPr>
          <w:sz w:val="28"/>
          <w:szCs w:val="28"/>
        </w:rPr>
        <w:t xml:space="preserve"> từ sản phẩm thô</w:t>
      </w:r>
      <w:r w:rsidR="004932B8" w:rsidRPr="004A5A92">
        <w:rPr>
          <w:sz w:val="28"/>
          <w:szCs w:val="28"/>
        </w:rPr>
        <w:t>, sơ chế sang sản phẩm tinh chế</w:t>
      </w:r>
      <w:r w:rsidR="004932B8" w:rsidRPr="004A5A92">
        <w:rPr>
          <w:sz w:val="28"/>
          <w:szCs w:val="28"/>
          <w:lang w:val="en-US"/>
        </w:rPr>
        <w:t xml:space="preserve"> và</w:t>
      </w:r>
      <w:r w:rsidRPr="004A5A92">
        <w:rPr>
          <w:sz w:val="28"/>
          <w:szCs w:val="28"/>
        </w:rPr>
        <w:t xml:space="preserve"> chế biến sâu. </w:t>
      </w:r>
    </w:p>
    <w:p w14:paraId="5A6BE01C" w14:textId="77777777" w:rsidR="00645C23" w:rsidRPr="004A5A92" w:rsidRDefault="00645C23" w:rsidP="007850A5">
      <w:pPr>
        <w:spacing w:line="360" w:lineRule="auto"/>
        <w:ind w:firstLine="709"/>
        <w:jc w:val="both"/>
        <w:rPr>
          <w:sz w:val="28"/>
          <w:szCs w:val="28"/>
        </w:rPr>
      </w:pPr>
      <w:r w:rsidRPr="004A5A92">
        <w:rPr>
          <w:sz w:val="28"/>
          <w:szCs w:val="28"/>
        </w:rPr>
        <w:t xml:space="preserve">Bên cạnh đó, sự phát triển của các tuyến vận tải quốc tế cũng làm thay đổi vị trí địa kinh tế của các quốc gia, có thể khiến một số quốc gia đánh mất lợi thế vốn có về vị trí địa lý, hoặc ngược lại, có thêm lợi thế về vị trí địa lý để phát triển thành điểm trung chuyển hàng hóa của khu vực. Quốc gia có vị trí địa lý thuận lợi cho giao thương quốc tế sẽ có ưu thế tự nhiên để thực hiện chiến lược hướng về xuất khẩu với cơ cấu </w:t>
      </w:r>
      <w:r w:rsidR="004932B8" w:rsidRPr="004A5A92">
        <w:rPr>
          <w:sz w:val="28"/>
          <w:szCs w:val="28"/>
          <w:lang w:val="en-US"/>
        </w:rPr>
        <w:t>hàng xuất khẩu</w:t>
      </w:r>
      <w:r w:rsidRPr="004A5A92">
        <w:rPr>
          <w:sz w:val="28"/>
          <w:szCs w:val="28"/>
        </w:rPr>
        <w:t xml:space="preserve"> chuyển dịch theo hướng đa dạng hóa sản phẩm. Sự thay đổi này có thể dẫn đến thay đổi ttrong cơ cấu hàng </w:t>
      </w:r>
      <w:r w:rsidR="004932B8" w:rsidRPr="004A5A92">
        <w:rPr>
          <w:sz w:val="28"/>
          <w:szCs w:val="28"/>
          <w:lang w:val="en-US"/>
        </w:rPr>
        <w:t>xuất khẩu</w:t>
      </w:r>
      <w:r w:rsidRPr="004A5A92">
        <w:rPr>
          <w:sz w:val="28"/>
          <w:szCs w:val="28"/>
        </w:rPr>
        <w:t xml:space="preserve"> của quốc gia nói chung và cơ cấu </w:t>
      </w:r>
      <w:r w:rsidR="004932B8" w:rsidRPr="004A5A92">
        <w:rPr>
          <w:sz w:val="28"/>
          <w:szCs w:val="28"/>
          <w:lang w:val="en-US"/>
        </w:rPr>
        <w:t>xuất khẩu</w:t>
      </w:r>
      <w:r w:rsidRPr="004A5A92">
        <w:rPr>
          <w:sz w:val="28"/>
          <w:szCs w:val="28"/>
        </w:rPr>
        <w:t xml:space="preserve"> sang một thị trường mục tiêu nói riêng. </w:t>
      </w:r>
    </w:p>
    <w:p w14:paraId="778171ED" w14:textId="77777777" w:rsidR="00645C23" w:rsidRPr="004A5A92" w:rsidRDefault="00645C23" w:rsidP="007850A5">
      <w:pPr>
        <w:spacing w:line="360" w:lineRule="auto"/>
        <w:ind w:firstLine="709"/>
        <w:jc w:val="both"/>
        <w:rPr>
          <w:sz w:val="28"/>
          <w:szCs w:val="28"/>
        </w:rPr>
      </w:pPr>
      <w:r w:rsidRPr="004A5A92">
        <w:rPr>
          <w:sz w:val="28"/>
          <w:szCs w:val="28"/>
        </w:rPr>
        <w:lastRenderedPageBreak/>
        <w:t xml:space="preserve">Mỗi nền kinh tế tại mỗi giai đoạn khác nhau sẽ có ưu thế phát triển các ngành kinh tế khác nhau tùy vào mức độ sẵn có của các yếu tố đầu vào sản xuất, bao gồm các yếu tố cơ bản là vốn, nguồn nhân lực, trình độ khoa học công nghệ. Khi mức độ sẵn có của các yếu tố đầu vào sản xuất thay đổi, năng lực sản xuất hàng hóa nói chung và hàng hóa </w:t>
      </w:r>
      <w:r w:rsidR="004932B8" w:rsidRPr="004A5A92">
        <w:rPr>
          <w:sz w:val="28"/>
          <w:szCs w:val="28"/>
          <w:lang w:val="en-US"/>
        </w:rPr>
        <w:t>xuất khẩu</w:t>
      </w:r>
      <w:r w:rsidRPr="004A5A92">
        <w:rPr>
          <w:sz w:val="28"/>
          <w:szCs w:val="28"/>
        </w:rPr>
        <w:t xml:space="preserve"> nói riêng của quốc gia sẽ thay đổi tương ứng, do vậy cơ cấu hàng hóa </w:t>
      </w:r>
      <w:r w:rsidR="004932B8" w:rsidRPr="004A5A92">
        <w:rPr>
          <w:sz w:val="28"/>
          <w:szCs w:val="28"/>
          <w:lang w:val="en-US"/>
        </w:rPr>
        <w:t>xuất khẩu</w:t>
      </w:r>
      <w:r w:rsidRPr="004A5A92">
        <w:rPr>
          <w:sz w:val="28"/>
          <w:szCs w:val="28"/>
        </w:rPr>
        <w:t xml:space="preserve"> cũng thay đổi theo. </w:t>
      </w:r>
    </w:p>
    <w:p w14:paraId="3BFC968C" w14:textId="77777777" w:rsidR="00645C23" w:rsidRPr="004A5A92" w:rsidRDefault="00645C23" w:rsidP="007850A5">
      <w:pPr>
        <w:spacing w:line="360" w:lineRule="auto"/>
        <w:ind w:firstLine="709"/>
        <w:jc w:val="both"/>
        <w:rPr>
          <w:sz w:val="28"/>
          <w:szCs w:val="28"/>
        </w:rPr>
      </w:pPr>
      <w:r w:rsidRPr="004A5A92">
        <w:rPr>
          <w:sz w:val="28"/>
          <w:szCs w:val="28"/>
        </w:rPr>
        <w:t xml:space="preserve">Tuy nhiên, phương thức khai thác, chuyển đổi các yếu tố đầu vào mới là yếu tố trọng yếu quyết định năng lực sản xuất của quốc gia, sự thay đổi trong phương thức sản xuất sẽ làm thay đổi lợi thế so sánh của quốc gia trong từng giai đoạn. Ví dụ, dân số đông là lợi thế so sánh để các quốc gia đang phát triển </w:t>
      </w:r>
      <w:r w:rsidR="00404DA4" w:rsidRPr="004A5A92">
        <w:rPr>
          <w:sz w:val="28"/>
          <w:szCs w:val="28"/>
          <w:lang w:val="en-US"/>
        </w:rPr>
        <w:t xml:space="preserve">tập trung sản xuất, </w:t>
      </w:r>
      <w:r w:rsidR="004932B8" w:rsidRPr="004A5A92">
        <w:rPr>
          <w:sz w:val="28"/>
          <w:szCs w:val="28"/>
          <w:lang w:val="en-US"/>
        </w:rPr>
        <w:t>xuất khẩu</w:t>
      </w:r>
      <w:r w:rsidRPr="004A5A92">
        <w:rPr>
          <w:sz w:val="28"/>
          <w:szCs w:val="28"/>
        </w:rPr>
        <w:t xml:space="preserve"> các mặt hàng sử dụng nhiều lao động như may mặc, giầy dép</w:t>
      </w:r>
      <w:r w:rsidR="00783E7E" w:rsidRPr="004A5A92">
        <w:rPr>
          <w:sz w:val="28"/>
          <w:szCs w:val="28"/>
          <w:lang w:val="en-US"/>
        </w:rPr>
        <w:t>..</w:t>
      </w:r>
      <w:r w:rsidRPr="004A5A92">
        <w:rPr>
          <w:sz w:val="28"/>
          <w:szCs w:val="28"/>
        </w:rPr>
        <w:t xml:space="preserve">. </w:t>
      </w:r>
      <w:r w:rsidR="00783E7E" w:rsidRPr="004A5A92">
        <w:rPr>
          <w:sz w:val="28"/>
          <w:szCs w:val="28"/>
          <w:lang w:val="en-US"/>
        </w:rPr>
        <w:t>K</w:t>
      </w:r>
      <w:r w:rsidRPr="004A5A92">
        <w:rPr>
          <w:sz w:val="28"/>
          <w:szCs w:val="28"/>
        </w:rPr>
        <w:t xml:space="preserve">hi công nghệ sản xuất thay đổi, sản xuất của ngành hàng này không cần sử dụng nhiều lao động nữa thì lợi thế này </w:t>
      </w:r>
      <w:r w:rsidR="00783E7E" w:rsidRPr="004A5A92">
        <w:rPr>
          <w:sz w:val="28"/>
          <w:szCs w:val="28"/>
          <w:lang w:val="en-US"/>
        </w:rPr>
        <w:t>giảm</w:t>
      </w:r>
      <w:r w:rsidRPr="004A5A92">
        <w:rPr>
          <w:sz w:val="28"/>
          <w:szCs w:val="28"/>
        </w:rPr>
        <w:t xml:space="preserve"> dần, nhưng cùng với đó là cơ hội để phát triển những ngành hàng mới cần nhiều sức sáng tạo của nguồn nhân lực như sản phẩm nghệ thuật, sản phẩm thiết kế, từ đó chuyển dịch cơ cấu hàng hóa </w:t>
      </w:r>
      <w:r w:rsidR="00404DA4" w:rsidRPr="004A5A92">
        <w:rPr>
          <w:sz w:val="28"/>
          <w:szCs w:val="28"/>
          <w:lang w:val="en-US"/>
        </w:rPr>
        <w:t>xuất khẩu</w:t>
      </w:r>
      <w:r w:rsidRPr="004A5A92">
        <w:rPr>
          <w:sz w:val="28"/>
          <w:szCs w:val="28"/>
        </w:rPr>
        <w:t xml:space="preserve">. Tuy nhiên, để biến cơ hội này thành lợi thế thì cần những giải pháp </w:t>
      </w:r>
      <w:r w:rsidR="00301C24" w:rsidRPr="004A5A92">
        <w:rPr>
          <w:sz w:val="28"/>
          <w:szCs w:val="28"/>
          <w:lang w:val="en-US"/>
        </w:rPr>
        <w:t>chuyển dịch cơ cấu hàng xuất khẩu</w:t>
      </w:r>
      <w:r w:rsidRPr="004A5A92">
        <w:rPr>
          <w:sz w:val="28"/>
          <w:szCs w:val="28"/>
        </w:rPr>
        <w:t xml:space="preserve"> phù hợp. </w:t>
      </w:r>
    </w:p>
    <w:p w14:paraId="64283FAA" w14:textId="77777777" w:rsidR="00645C23" w:rsidRPr="004A5A92" w:rsidRDefault="00645C23" w:rsidP="007850A5">
      <w:pPr>
        <w:spacing w:line="360" w:lineRule="auto"/>
        <w:ind w:firstLine="709"/>
        <w:jc w:val="both"/>
        <w:rPr>
          <w:sz w:val="28"/>
          <w:szCs w:val="28"/>
        </w:rPr>
      </w:pPr>
      <w:r w:rsidRPr="004A5A92">
        <w:rPr>
          <w:sz w:val="28"/>
          <w:szCs w:val="28"/>
          <w:lang w:val="en-US"/>
        </w:rPr>
        <w:t>+</w:t>
      </w:r>
      <w:r w:rsidRPr="004A5A92">
        <w:rPr>
          <w:sz w:val="28"/>
          <w:szCs w:val="28"/>
        </w:rPr>
        <w:t xml:space="preserve"> Chiến lược phát triển </w:t>
      </w:r>
      <w:r w:rsidR="00301C24" w:rsidRPr="004A5A92">
        <w:rPr>
          <w:sz w:val="28"/>
          <w:szCs w:val="28"/>
          <w:lang w:val="en-US"/>
        </w:rPr>
        <w:t>xuất khẩu</w:t>
      </w:r>
      <w:r w:rsidRPr="004A5A92">
        <w:rPr>
          <w:sz w:val="28"/>
          <w:szCs w:val="28"/>
        </w:rPr>
        <w:t xml:space="preserve"> của quốc gia</w:t>
      </w:r>
    </w:p>
    <w:p w14:paraId="771F4F8B" w14:textId="77777777" w:rsidR="00645C23" w:rsidRPr="004A5A92" w:rsidRDefault="00645C23" w:rsidP="007850A5">
      <w:pPr>
        <w:spacing w:line="360" w:lineRule="auto"/>
        <w:ind w:firstLine="709"/>
        <w:jc w:val="both"/>
        <w:rPr>
          <w:sz w:val="28"/>
          <w:szCs w:val="28"/>
        </w:rPr>
      </w:pPr>
      <w:r w:rsidRPr="004A5A92">
        <w:rPr>
          <w:sz w:val="28"/>
          <w:szCs w:val="28"/>
        </w:rPr>
        <w:t xml:space="preserve">Định hướng chiến lược phát triển </w:t>
      </w:r>
      <w:r w:rsidR="00CA4025" w:rsidRPr="004A5A92">
        <w:rPr>
          <w:sz w:val="28"/>
          <w:szCs w:val="28"/>
          <w:lang w:val="en-US"/>
        </w:rPr>
        <w:t>xuất khẩu</w:t>
      </w:r>
      <w:r w:rsidRPr="004A5A92">
        <w:rPr>
          <w:sz w:val="28"/>
          <w:szCs w:val="28"/>
        </w:rPr>
        <w:t xml:space="preserve"> của quốc gia trong từng thời kỳ tác động trực tiếp đến cơ cấu hàng hóa </w:t>
      </w:r>
      <w:r w:rsidR="00CA4025" w:rsidRPr="004A5A92">
        <w:rPr>
          <w:sz w:val="28"/>
          <w:szCs w:val="28"/>
          <w:lang w:val="en-US"/>
        </w:rPr>
        <w:t>xuất khẩu</w:t>
      </w:r>
      <w:r w:rsidRPr="004A5A92">
        <w:rPr>
          <w:sz w:val="28"/>
          <w:szCs w:val="28"/>
        </w:rPr>
        <w:t xml:space="preserve"> của quốc gia đó. Mỗi chiến lược phát triển </w:t>
      </w:r>
      <w:r w:rsidR="00CA4025" w:rsidRPr="004A5A92">
        <w:rPr>
          <w:sz w:val="28"/>
          <w:szCs w:val="28"/>
          <w:lang w:val="en-US"/>
        </w:rPr>
        <w:t>xuất khẩu</w:t>
      </w:r>
      <w:r w:rsidRPr="004A5A92">
        <w:rPr>
          <w:sz w:val="28"/>
          <w:szCs w:val="28"/>
        </w:rPr>
        <w:t xml:space="preserve"> khác nhau sẽ hình thành cơ cấu hàng hóa </w:t>
      </w:r>
      <w:r w:rsidR="00CA4025" w:rsidRPr="004A5A92">
        <w:rPr>
          <w:sz w:val="28"/>
          <w:szCs w:val="28"/>
          <w:lang w:val="en-US"/>
        </w:rPr>
        <w:t>xuất khẩu</w:t>
      </w:r>
      <w:r w:rsidRPr="004A5A92">
        <w:rPr>
          <w:sz w:val="28"/>
          <w:szCs w:val="28"/>
        </w:rPr>
        <w:t xml:space="preserve"> khác nhau. Ví dụ, chiến lược </w:t>
      </w:r>
      <w:r w:rsidR="00CA4025" w:rsidRPr="004A5A92">
        <w:rPr>
          <w:sz w:val="28"/>
          <w:szCs w:val="28"/>
          <w:lang w:val="en-US"/>
        </w:rPr>
        <w:t>xuất khẩu</w:t>
      </w:r>
      <w:r w:rsidR="00CA4025" w:rsidRPr="004A5A92">
        <w:rPr>
          <w:sz w:val="28"/>
          <w:szCs w:val="28"/>
        </w:rPr>
        <w:t xml:space="preserve"> </w:t>
      </w:r>
      <w:r w:rsidRPr="004A5A92">
        <w:rPr>
          <w:sz w:val="28"/>
          <w:szCs w:val="28"/>
        </w:rPr>
        <w:t xml:space="preserve">sản phẩm thô sẽ khiến cơ cấu </w:t>
      </w:r>
      <w:r w:rsidR="00CA4025" w:rsidRPr="004A5A92">
        <w:rPr>
          <w:sz w:val="28"/>
          <w:szCs w:val="28"/>
          <w:lang w:val="en-US"/>
        </w:rPr>
        <w:t>xuất khẩu</w:t>
      </w:r>
      <w:r w:rsidRPr="004A5A92">
        <w:rPr>
          <w:sz w:val="28"/>
          <w:szCs w:val="28"/>
        </w:rPr>
        <w:t xml:space="preserve"> có tỷ trọng cao của nhóm hàng nguyên, nhiên liệu thô hoặc sản phẩm sơ chế, trong khi chiến lược hướng về </w:t>
      </w:r>
      <w:r w:rsidR="00CA4025" w:rsidRPr="004A5A92">
        <w:rPr>
          <w:sz w:val="28"/>
          <w:szCs w:val="28"/>
          <w:lang w:val="en-US"/>
        </w:rPr>
        <w:t>xuất khẩu</w:t>
      </w:r>
      <w:r w:rsidRPr="004A5A92">
        <w:rPr>
          <w:sz w:val="28"/>
          <w:szCs w:val="28"/>
        </w:rPr>
        <w:t xml:space="preserve"> sẽ khiến cơ cấu sản phẩm đa dạng hơn, nhóm hàng có lợi thế so sánh chiếm tỷ trọng lớn, có thể là mặt hàng/nhóm hàng có hàm lượng công nghệ cao với quốc gia phát triển, hoặc mặt hàng/nhóm hàng có hàm lượng lao động cao với quốc gia đang phát triển. Việc lựa chọn chiến lược phát triển </w:t>
      </w:r>
      <w:r w:rsidR="008D6C7B" w:rsidRPr="004A5A92">
        <w:rPr>
          <w:sz w:val="28"/>
          <w:szCs w:val="28"/>
          <w:lang w:val="en-US"/>
        </w:rPr>
        <w:t>xuất khẩu</w:t>
      </w:r>
      <w:r w:rsidRPr="004A5A92">
        <w:rPr>
          <w:sz w:val="28"/>
          <w:szCs w:val="28"/>
        </w:rPr>
        <w:t xml:space="preserve"> và định hướng chuyển dịch cơ cấu hàng hóa </w:t>
      </w:r>
      <w:r w:rsidR="008D6C7B" w:rsidRPr="004A5A92">
        <w:rPr>
          <w:sz w:val="28"/>
          <w:szCs w:val="28"/>
          <w:lang w:val="en-US"/>
        </w:rPr>
        <w:t>xuất khẩu</w:t>
      </w:r>
      <w:r w:rsidRPr="004A5A92">
        <w:rPr>
          <w:sz w:val="28"/>
          <w:szCs w:val="28"/>
        </w:rPr>
        <w:t xml:space="preserve"> </w:t>
      </w:r>
      <w:r w:rsidRPr="004A5A92">
        <w:rPr>
          <w:sz w:val="28"/>
          <w:szCs w:val="28"/>
        </w:rPr>
        <w:lastRenderedPageBreak/>
        <w:t>của các quốc gia phụ thuộc vào nhận thức tình hình và đường lối</w:t>
      </w:r>
      <w:r w:rsidR="008D6C7B" w:rsidRPr="004A5A92">
        <w:rPr>
          <w:sz w:val="28"/>
          <w:szCs w:val="28"/>
          <w:lang w:val="en-US"/>
        </w:rPr>
        <w:t>,</w:t>
      </w:r>
      <w:r w:rsidRPr="004A5A92">
        <w:rPr>
          <w:sz w:val="28"/>
          <w:szCs w:val="28"/>
        </w:rPr>
        <w:t xml:space="preserve"> chính sách của các chính phủ trong từng thời kỳ nhất định. </w:t>
      </w:r>
    </w:p>
    <w:p w14:paraId="073B9231" w14:textId="77777777" w:rsidR="00645C23" w:rsidRPr="004A5A92" w:rsidRDefault="00645C23" w:rsidP="007850A5">
      <w:pPr>
        <w:spacing w:line="360" w:lineRule="auto"/>
        <w:ind w:firstLine="709"/>
        <w:jc w:val="both"/>
        <w:rPr>
          <w:sz w:val="28"/>
          <w:szCs w:val="28"/>
        </w:rPr>
      </w:pPr>
      <w:r w:rsidRPr="004A5A92">
        <w:rPr>
          <w:sz w:val="28"/>
          <w:szCs w:val="28"/>
          <w:lang w:val="en-US"/>
        </w:rPr>
        <w:t>+</w:t>
      </w:r>
      <w:r w:rsidRPr="004A5A92">
        <w:rPr>
          <w:sz w:val="28"/>
          <w:szCs w:val="28"/>
        </w:rPr>
        <w:t xml:space="preserve"> Năng lực của bộ máy quản lý hoạt động </w:t>
      </w:r>
      <w:r w:rsidR="008D6C7B" w:rsidRPr="004A5A92">
        <w:rPr>
          <w:sz w:val="28"/>
          <w:szCs w:val="28"/>
          <w:lang w:val="en-US"/>
        </w:rPr>
        <w:t>xuất khẩu</w:t>
      </w:r>
      <w:r w:rsidRPr="004A5A92">
        <w:rPr>
          <w:sz w:val="28"/>
          <w:szCs w:val="28"/>
        </w:rPr>
        <w:t xml:space="preserve"> của quốc gia</w:t>
      </w:r>
    </w:p>
    <w:p w14:paraId="13641DAC" w14:textId="77777777" w:rsidR="00645C23" w:rsidRPr="004A5A92" w:rsidRDefault="00645C23" w:rsidP="007850A5">
      <w:pPr>
        <w:spacing w:line="360" w:lineRule="auto"/>
        <w:ind w:firstLine="709"/>
        <w:jc w:val="both"/>
        <w:rPr>
          <w:sz w:val="28"/>
          <w:szCs w:val="28"/>
        </w:rPr>
      </w:pPr>
      <w:r w:rsidRPr="004A5A92">
        <w:rPr>
          <w:sz w:val="28"/>
          <w:szCs w:val="28"/>
        </w:rPr>
        <w:t xml:space="preserve">Khi một quốc gia đã định hướng được chiến lược phát triển </w:t>
      </w:r>
      <w:r w:rsidR="008D6C7B" w:rsidRPr="004A5A92">
        <w:rPr>
          <w:sz w:val="28"/>
          <w:szCs w:val="28"/>
          <w:lang w:val="en-US"/>
        </w:rPr>
        <w:t>xuất khẩu</w:t>
      </w:r>
      <w:r w:rsidRPr="004A5A92">
        <w:rPr>
          <w:sz w:val="28"/>
          <w:szCs w:val="28"/>
        </w:rPr>
        <w:t xml:space="preserve"> sẽ có cơ cấu </w:t>
      </w:r>
      <w:r w:rsidR="008D6C7B" w:rsidRPr="004A5A92">
        <w:rPr>
          <w:sz w:val="28"/>
          <w:szCs w:val="28"/>
          <w:lang w:val="en-US"/>
        </w:rPr>
        <w:t>xuất khẩu</w:t>
      </w:r>
      <w:r w:rsidRPr="004A5A92">
        <w:rPr>
          <w:sz w:val="28"/>
          <w:szCs w:val="28"/>
        </w:rPr>
        <w:t xml:space="preserve"> phù hợp, đi kèm với những giải pháp, chính sách nhằm thúc đẩy chuyển dịch cơ cấu hàng hóa </w:t>
      </w:r>
      <w:r w:rsidR="008D6C7B" w:rsidRPr="004A5A92">
        <w:rPr>
          <w:sz w:val="28"/>
          <w:szCs w:val="28"/>
          <w:lang w:val="en-US"/>
        </w:rPr>
        <w:t>xuất khẩu</w:t>
      </w:r>
      <w:r w:rsidRPr="004A5A92">
        <w:rPr>
          <w:sz w:val="28"/>
          <w:szCs w:val="28"/>
        </w:rPr>
        <w:t xml:space="preserve"> nhanh và hiệu quả để phục vụ mục tiêu chiến lược </w:t>
      </w:r>
      <w:r w:rsidR="008D6C7B" w:rsidRPr="004A5A92">
        <w:rPr>
          <w:sz w:val="28"/>
          <w:szCs w:val="28"/>
          <w:lang w:val="en-US"/>
        </w:rPr>
        <w:t>xuất khẩu</w:t>
      </w:r>
      <w:r w:rsidRPr="004A5A92">
        <w:rPr>
          <w:sz w:val="28"/>
          <w:szCs w:val="28"/>
        </w:rPr>
        <w:t xml:space="preserve">. Tuy nhiên, tốc độ và mức độ chuyển dịch cơ cấu hàng hóa </w:t>
      </w:r>
      <w:r w:rsidR="008D6C7B" w:rsidRPr="004A5A92">
        <w:rPr>
          <w:sz w:val="28"/>
          <w:szCs w:val="28"/>
          <w:lang w:val="en-US"/>
        </w:rPr>
        <w:t>xuất khẩu</w:t>
      </w:r>
      <w:r w:rsidR="008D6C7B" w:rsidRPr="004A5A92">
        <w:rPr>
          <w:sz w:val="28"/>
          <w:szCs w:val="28"/>
        </w:rPr>
        <w:t xml:space="preserve"> </w:t>
      </w:r>
      <w:r w:rsidRPr="004A5A92">
        <w:rPr>
          <w:sz w:val="28"/>
          <w:szCs w:val="28"/>
        </w:rPr>
        <w:t xml:space="preserve">phụ thuộc vào năng lực thực thi chính sách của bộ máy quản lý nhà nước. Bộ máy quản lý nhà nước được tổ chức tinh gọn, năng suất cao, các công cụ quản lý nhà nước được sử dụng đúng và phù hợp sẽ thúc đẩy quá trình chuyển dịch, hoặc ngược lại, kìm hãm quá trình chuyển dịch cơ cấu hàng hóa </w:t>
      </w:r>
      <w:r w:rsidR="008D6C7B" w:rsidRPr="004A5A92">
        <w:rPr>
          <w:sz w:val="28"/>
          <w:szCs w:val="28"/>
          <w:lang w:val="en-US"/>
        </w:rPr>
        <w:t>xuất khẩu</w:t>
      </w:r>
      <w:r w:rsidRPr="004A5A92">
        <w:rPr>
          <w:sz w:val="28"/>
          <w:szCs w:val="28"/>
        </w:rPr>
        <w:t>.</w:t>
      </w:r>
    </w:p>
    <w:p w14:paraId="02D307FC" w14:textId="77777777" w:rsidR="00645C23" w:rsidRDefault="00645C23" w:rsidP="007850A5">
      <w:pPr>
        <w:spacing w:line="360" w:lineRule="auto"/>
        <w:ind w:firstLine="709"/>
        <w:jc w:val="both"/>
        <w:rPr>
          <w:sz w:val="28"/>
          <w:szCs w:val="28"/>
          <w:lang w:val="en-US"/>
        </w:rPr>
      </w:pPr>
      <w:r w:rsidRPr="004A5A92">
        <w:rPr>
          <w:sz w:val="28"/>
          <w:szCs w:val="28"/>
        </w:rPr>
        <w:t xml:space="preserve">Yếu tố quan trọng trong bộ máy quản lý nhà nước về </w:t>
      </w:r>
      <w:r w:rsidR="00235091" w:rsidRPr="004A5A92">
        <w:rPr>
          <w:sz w:val="28"/>
          <w:szCs w:val="28"/>
          <w:lang w:val="en-US"/>
        </w:rPr>
        <w:t>xuất khẩu</w:t>
      </w:r>
      <w:r w:rsidRPr="004A5A92">
        <w:rPr>
          <w:sz w:val="28"/>
          <w:szCs w:val="28"/>
        </w:rPr>
        <w:t xml:space="preserve"> ảnh hưởng trực tiếp đến chuyển dịch cơ cấu hàng hóa </w:t>
      </w:r>
      <w:r w:rsidR="00235091" w:rsidRPr="004A5A92">
        <w:rPr>
          <w:sz w:val="28"/>
          <w:szCs w:val="28"/>
          <w:lang w:val="en-US"/>
        </w:rPr>
        <w:t>xuất khẩu</w:t>
      </w:r>
      <w:r w:rsidRPr="004A5A92">
        <w:rPr>
          <w:sz w:val="28"/>
          <w:szCs w:val="28"/>
        </w:rPr>
        <w:t xml:space="preserve"> là năng lực tổ chức điều hành hoạt động </w:t>
      </w:r>
      <w:r w:rsidR="00235091" w:rsidRPr="004A5A92">
        <w:rPr>
          <w:sz w:val="28"/>
          <w:szCs w:val="28"/>
          <w:lang w:val="en-US"/>
        </w:rPr>
        <w:t>xuất khẩu</w:t>
      </w:r>
      <w:r w:rsidRPr="004A5A92">
        <w:rPr>
          <w:sz w:val="28"/>
          <w:szCs w:val="28"/>
        </w:rPr>
        <w:t xml:space="preserve"> và khả năng xúc tiến </w:t>
      </w:r>
      <w:r w:rsidR="00235091" w:rsidRPr="004A5A92">
        <w:rPr>
          <w:sz w:val="28"/>
          <w:szCs w:val="28"/>
          <w:lang w:val="en-US"/>
        </w:rPr>
        <w:t>xuất khẩu</w:t>
      </w:r>
      <w:r w:rsidRPr="004A5A92">
        <w:rPr>
          <w:sz w:val="28"/>
          <w:szCs w:val="28"/>
        </w:rPr>
        <w:t xml:space="preserve"> tại thị trường mục tiêu ở tầm vĩ mô và vi mô. Chuyển dịch cơ cấu hàng hóa </w:t>
      </w:r>
      <w:r w:rsidR="00235091" w:rsidRPr="004A5A92">
        <w:rPr>
          <w:sz w:val="28"/>
          <w:szCs w:val="28"/>
          <w:lang w:val="en-US"/>
        </w:rPr>
        <w:t>xuất khẩu</w:t>
      </w:r>
      <w:r w:rsidRPr="004A5A92">
        <w:rPr>
          <w:sz w:val="28"/>
          <w:szCs w:val="28"/>
        </w:rPr>
        <w:t xml:space="preserve"> có thực hiện được hay không và hiệu quả thực hiện đến đâu phụ thuộc nhiều vào khả năng tiêu thụ mặt hàng đó tại thị trường mục tiêu. Cùng với sự phát triển của sản xuất, vai trò của khâu lưu thông và hoạt động xúc tiến </w:t>
      </w:r>
      <w:r w:rsidR="00235091" w:rsidRPr="004A5A92">
        <w:rPr>
          <w:sz w:val="28"/>
          <w:szCs w:val="28"/>
          <w:lang w:val="en-US"/>
        </w:rPr>
        <w:t>xuất khẩu</w:t>
      </w:r>
      <w:r w:rsidRPr="004A5A92">
        <w:rPr>
          <w:sz w:val="28"/>
          <w:szCs w:val="28"/>
        </w:rPr>
        <w:t xml:space="preserve"> ngày càng quan trọng để tiêu thụ được lượng hàng hóa sản xuất ngày càng tăng với nhiều loại sản phẩm mới và đa dạng. Tổ chức tốt hoạt động </w:t>
      </w:r>
      <w:r w:rsidR="00235091" w:rsidRPr="004A5A92">
        <w:rPr>
          <w:sz w:val="28"/>
          <w:szCs w:val="28"/>
          <w:lang w:val="en-US"/>
        </w:rPr>
        <w:t>xuất khẩu</w:t>
      </w:r>
      <w:r w:rsidRPr="004A5A92">
        <w:rPr>
          <w:sz w:val="28"/>
          <w:szCs w:val="28"/>
        </w:rPr>
        <w:t xml:space="preserve"> và tăng năng lực xúc tiến </w:t>
      </w:r>
      <w:r w:rsidR="00235091" w:rsidRPr="004A5A92">
        <w:rPr>
          <w:sz w:val="28"/>
          <w:szCs w:val="28"/>
          <w:lang w:val="en-US"/>
        </w:rPr>
        <w:t>xuất khẩu</w:t>
      </w:r>
      <w:r w:rsidRPr="004A5A92">
        <w:rPr>
          <w:sz w:val="28"/>
          <w:szCs w:val="28"/>
        </w:rPr>
        <w:t xml:space="preserve"> sẽ đẩy nhanh tốc độ chuyển dịch cơ cấu </w:t>
      </w:r>
      <w:r w:rsidR="00235091" w:rsidRPr="004A5A92">
        <w:rPr>
          <w:sz w:val="28"/>
          <w:szCs w:val="28"/>
          <w:lang w:val="en-US"/>
        </w:rPr>
        <w:t>xuất khẩu</w:t>
      </w:r>
      <w:r w:rsidRPr="004A5A92">
        <w:rPr>
          <w:sz w:val="28"/>
          <w:szCs w:val="28"/>
        </w:rPr>
        <w:t>.</w:t>
      </w:r>
    </w:p>
    <w:p w14:paraId="29D4ED6D" w14:textId="77777777" w:rsidR="00857173" w:rsidRPr="00857173" w:rsidRDefault="00857173" w:rsidP="00857173">
      <w:pPr>
        <w:spacing w:line="360" w:lineRule="auto"/>
        <w:ind w:firstLine="709"/>
        <w:jc w:val="both"/>
        <w:rPr>
          <w:sz w:val="28"/>
          <w:szCs w:val="28"/>
        </w:rPr>
      </w:pPr>
      <w:r w:rsidRPr="00857173">
        <w:rPr>
          <w:sz w:val="28"/>
          <w:szCs w:val="28"/>
          <w:lang w:val="en-US"/>
        </w:rPr>
        <w:t>+</w:t>
      </w:r>
      <w:r w:rsidRPr="00857173">
        <w:rPr>
          <w:sz w:val="28"/>
          <w:szCs w:val="28"/>
        </w:rPr>
        <w:t xml:space="preserve"> Khoa học công nghệ</w:t>
      </w:r>
    </w:p>
    <w:p w14:paraId="68A53960" w14:textId="77777777" w:rsidR="00857173" w:rsidRPr="004A5A92" w:rsidRDefault="00857173" w:rsidP="00857173">
      <w:pPr>
        <w:spacing w:line="360" w:lineRule="auto"/>
        <w:ind w:firstLine="709"/>
        <w:jc w:val="both"/>
        <w:rPr>
          <w:sz w:val="28"/>
          <w:szCs w:val="28"/>
        </w:rPr>
      </w:pPr>
      <w:r w:rsidRPr="004A5A92">
        <w:rPr>
          <w:sz w:val="28"/>
          <w:szCs w:val="28"/>
        </w:rPr>
        <w:t xml:space="preserve"> Sự phát triển của khoa học công nghệ là yếu tố cốt lõi tạo nên những thay đổi trong phương thức sản xuất tại các quốc gia. Khoa học công nghệ cũng tác động trực tiếp đến nhu cầu hàng hóa trên thị trường, đặc biệt tại các quốc gia phát triển nơi tốc độ ứng dụng khoa học công nghệ trong sản xuất luôn ở mức cao, từ đó thúc đẩy chuyển dịch cơ cấu hàng hóa </w:t>
      </w:r>
      <w:r w:rsidRPr="004A5A92">
        <w:rPr>
          <w:sz w:val="28"/>
          <w:szCs w:val="28"/>
          <w:lang w:val="en-US"/>
        </w:rPr>
        <w:t>xuất khẩu</w:t>
      </w:r>
      <w:r w:rsidRPr="004A5A92">
        <w:rPr>
          <w:sz w:val="28"/>
          <w:szCs w:val="28"/>
        </w:rPr>
        <w:t xml:space="preserve"> của các quốc gia đang phát triển theo hướng tăng tỷ trọng các nhóm hàng, mặt hàng có hàm </w:t>
      </w:r>
      <w:r w:rsidRPr="004A5A92">
        <w:rPr>
          <w:sz w:val="28"/>
          <w:szCs w:val="28"/>
        </w:rPr>
        <w:lastRenderedPageBreak/>
        <w:t>lượng công nghệ cao để đáp ứng tốt hơn nhu cầu thị trường và phù hợp với sự phát triển của nền sản xuất trong nước.</w:t>
      </w:r>
    </w:p>
    <w:p w14:paraId="2596FC5B" w14:textId="77777777" w:rsidR="00857173" w:rsidRPr="004A5A92" w:rsidRDefault="00857173" w:rsidP="00857173">
      <w:pPr>
        <w:spacing w:line="360" w:lineRule="auto"/>
        <w:ind w:firstLine="709"/>
        <w:jc w:val="both"/>
        <w:rPr>
          <w:sz w:val="28"/>
          <w:szCs w:val="28"/>
        </w:rPr>
      </w:pPr>
      <w:r w:rsidRPr="004A5A92">
        <w:rPr>
          <w:sz w:val="28"/>
          <w:szCs w:val="28"/>
        </w:rPr>
        <w:t xml:space="preserve">Bên cạnh đó, khoa học công nghệ phát triển cũng tạo điều kiện các quốc gia đi sau tiếp thu thành quả phát triển sản xuất của quốc gia đi trước thông qua quá trình chuyển dịch vốn, công nghệ và quy trình quản lý, từ đó tạo sự chuyển dịch trong cơ cấu sản xuất và cơ cấu hàng hóa </w:t>
      </w:r>
      <w:r w:rsidRPr="004A5A92">
        <w:rPr>
          <w:sz w:val="28"/>
          <w:szCs w:val="28"/>
          <w:lang w:val="en-US"/>
        </w:rPr>
        <w:t>xuất khẩu</w:t>
      </w:r>
      <w:r w:rsidRPr="004A5A92">
        <w:rPr>
          <w:sz w:val="28"/>
          <w:szCs w:val="28"/>
        </w:rPr>
        <w:t xml:space="preserve">, thúc đẩy </w:t>
      </w:r>
      <w:r w:rsidRPr="004A5A92">
        <w:rPr>
          <w:sz w:val="28"/>
          <w:szCs w:val="28"/>
          <w:lang w:val="en-US"/>
        </w:rPr>
        <w:t>xuất khẩu</w:t>
      </w:r>
      <w:r w:rsidRPr="004A5A92">
        <w:rPr>
          <w:sz w:val="28"/>
          <w:szCs w:val="28"/>
        </w:rPr>
        <w:t xml:space="preserve"> các sản phẩm có chất lượng cao, giá trị gia tăng lớn mà trước kia chỉ có thể sản xuất tại các nước phát triển. </w:t>
      </w:r>
    </w:p>
    <w:p w14:paraId="5A3CA79D" w14:textId="676FDA85" w:rsidR="00645C23" w:rsidRPr="00857173" w:rsidRDefault="00857173" w:rsidP="00857173">
      <w:pPr>
        <w:spacing w:line="360" w:lineRule="auto"/>
        <w:ind w:firstLine="709"/>
        <w:jc w:val="both"/>
        <w:rPr>
          <w:sz w:val="28"/>
          <w:szCs w:val="28"/>
        </w:rPr>
      </w:pPr>
      <w:bookmarkStart w:id="50" w:name="_Toc114575800"/>
      <w:r>
        <w:rPr>
          <w:sz w:val="28"/>
          <w:szCs w:val="28"/>
          <w:lang w:val="en-US"/>
        </w:rPr>
        <w:t>+</w:t>
      </w:r>
      <w:r w:rsidR="00645C23" w:rsidRPr="00857173">
        <w:rPr>
          <w:sz w:val="28"/>
          <w:szCs w:val="28"/>
        </w:rPr>
        <w:t xml:space="preserve"> Năng lực cạnh tranh của doanh nghiệp và sản phẩm</w:t>
      </w:r>
      <w:bookmarkEnd w:id="50"/>
    </w:p>
    <w:p w14:paraId="1BFECEF7" w14:textId="0C3DA695" w:rsidR="00645C23" w:rsidRPr="004A5A92" w:rsidRDefault="00645C23" w:rsidP="00857173">
      <w:pPr>
        <w:spacing w:line="360" w:lineRule="auto"/>
        <w:ind w:firstLine="709"/>
        <w:jc w:val="both"/>
        <w:rPr>
          <w:sz w:val="28"/>
          <w:szCs w:val="28"/>
        </w:rPr>
      </w:pPr>
      <w:bookmarkStart w:id="51" w:name="_Toc81905871"/>
      <w:r w:rsidRPr="004A5A92">
        <w:rPr>
          <w:sz w:val="28"/>
          <w:szCs w:val="28"/>
        </w:rPr>
        <w:t>Trình độ công nghệ sản xuất</w:t>
      </w:r>
      <w:bookmarkEnd w:id="51"/>
      <w:r w:rsidR="00857173">
        <w:rPr>
          <w:sz w:val="28"/>
          <w:szCs w:val="28"/>
          <w:lang w:val="en-US"/>
        </w:rPr>
        <w:t xml:space="preserve">. </w:t>
      </w:r>
      <w:r w:rsidRPr="004A5A92">
        <w:rPr>
          <w:sz w:val="28"/>
          <w:szCs w:val="28"/>
          <w:lang w:val="en-US"/>
        </w:rPr>
        <w:t>C</w:t>
      </w:r>
      <w:r w:rsidRPr="004A5A92">
        <w:rPr>
          <w:sz w:val="28"/>
          <w:szCs w:val="28"/>
        </w:rPr>
        <w:t xml:space="preserve">ông nghệ là </w:t>
      </w:r>
      <w:r w:rsidRPr="004A5A92">
        <w:rPr>
          <w:i/>
          <w:sz w:val="28"/>
          <w:szCs w:val="28"/>
        </w:rPr>
        <w:t>“Các giải pháp, quy trình, bí quyết có kèm hoặc không kèm công cụ, phương tiện dùng để biến đổi nguồn lực thành sản phẩm”</w:t>
      </w:r>
      <w:r w:rsidRPr="004A5A92">
        <w:rPr>
          <w:sz w:val="28"/>
          <w:szCs w:val="28"/>
        </w:rPr>
        <w:t xml:space="preserve"> bao gồm trang thiết bị, kỹ năng tay nghề, kinh nghiệm của người lao động, các thông tin, dữ liệu, bí quyết sản xuất và cả yếu tố tổ chức. Trình độ công nghệ sản xuất của doanh nghiệp nói riêng và các doanh nghiệp nói chung ảnh hướng lớn tới năng suất, chất lượng sản phẩm, mức độ tiết kiệm nguyên vật liệu do đó, ảnh hưởng đến hiệu quả sản xuất kinh doanh và sự phát triển của doanh nghiệp. Hơn nữa, chỉ có công nghệ hiện đại mới tạo ra được những sản phẩm cao cấp</w:t>
      </w:r>
      <w:r w:rsidR="004F4781" w:rsidRPr="004A5A92">
        <w:rPr>
          <w:sz w:val="28"/>
          <w:szCs w:val="28"/>
          <w:lang w:val="en-US"/>
        </w:rPr>
        <w:t>,</w:t>
      </w:r>
      <w:r w:rsidR="004A196B" w:rsidRPr="004A5A92">
        <w:rPr>
          <w:sz w:val="28"/>
          <w:szCs w:val="28"/>
          <w:lang w:val="en-US"/>
        </w:rPr>
        <w:t xml:space="preserve"> có giá trị gia tăng cao</w:t>
      </w:r>
      <w:r w:rsidRPr="004A5A92">
        <w:rPr>
          <w:sz w:val="28"/>
          <w:szCs w:val="28"/>
        </w:rPr>
        <w:t xml:space="preserve">. Hiện nay, công nghệ của </w:t>
      </w:r>
      <w:r w:rsidR="004F4781" w:rsidRPr="004A5A92">
        <w:rPr>
          <w:sz w:val="28"/>
          <w:szCs w:val="28"/>
          <w:lang w:val="en-US"/>
        </w:rPr>
        <w:t xml:space="preserve">nhiều </w:t>
      </w:r>
      <w:r w:rsidRPr="004A5A92">
        <w:rPr>
          <w:sz w:val="28"/>
          <w:szCs w:val="28"/>
        </w:rPr>
        <w:t xml:space="preserve">doanh nghiệp ở Việt Nam còn lạc hậu, để có thể </w:t>
      </w:r>
      <w:r w:rsidRPr="004A5A92">
        <w:rPr>
          <w:sz w:val="28"/>
          <w:szCs w:val="28"/>
          <w:lang w:val="en-US"/>
        </w:rPr>
        <w:t xml:space="preserve"> thực hiện </w:t>
      </w:r>
      <w:r w:rsidRPr="004A5A92">
        <w:rPr>
          <w:sz w:val="28"/>
          <w:szCs w:val="28"/>
        </w:rPr>
        <w:t>chuyển dịch cơ cấu hàng xuất khẩu</w:t>
      </w:r>
      <w:r w:rsidRPr="004A5A92">
        <w:rPr>
          <w:sz w:val="28"/>
          <w:szCs w:val="28"/>
          <w:lang w:val="en-US"/>
        </w:rPr>
        <w:t>,</w:t>
      </w:r>
      <w:r w:rsidRPr="004A5A92">
        <w:rPr>
          <w:sz w:val="28"/>
          <w:szCs w:val="28"/>
        </w:rPr>
        <w:t xml:space="preserve"> cần có chính sách đổi mới công nghệ theo hướng chủ yếu là tận dụng lợi thế của người đi trước, tiếp thu những công nghệ hiện đại của thế giới phù hợp với điều kiện của từng </w:t>
      </w:r>
      <w:r w:rsidRPr="004A5A92">
        <w:rPr>
          <w:sz w:val="28"/>
          <w:szCs w:val="28"/>
          <w:lang w:val="en-US"/>
        </w:rPr>
        <w:t>doanh nghiệp</w:t>
      </w:r>
      <w:r w:rsidRPr="004A5A92">
        <w:rPr>
          <w:sz w:val="28"/>
          <w:szCs w:val="28"/>
        </w:rPr>
        <w:t>.</w:t>
      </w:r>
    </w:p>
    <w:p w14:paraId="1956A290" w14:textId="77777777" w:rsidR="00645C23" w:rsidRPr="004A5A92" w:rsidRDefault="00645C23" w:rsidP="00857173">
      <w:pPr>
        <w:spacing w:line="360" w:lineRule="auto"/>
        <w:ind w:firstLine="709"/>
        <w:jc w:val="both"/>
        <w:rPr>
          <w:sz w:val="28"/>
          <w:szCs w:val="28"/>
        </w:rPr>
      </w:pPr>
      <w:bookmarkStart w:id="52" w:name="_Toc81905872"/>
      <w:r w:rsidRPr="004A5A92">
        <w:rPr>
          <w:sz w:val="28"/>
          <w:szCs w:val="28"/>
        </w:rPr>
        <w:t xml:space="preserve">+ </w:t>
      </w:r>
      <w:r w:rsidR="00891CED" w:rsidRPr="004A5A92">
        <w:rPr>
          <w:sz w:val="28"/>
          <w:szCs w:val="28"/>
          <w:lang w:val="en-US"/>
        </w:rPr>
        <w:t xml:space="preserve">Nguồn nhân lực </w:t>
      </w:r>
      <w:bookmarkEnd w:id="52"/>
    </w:p>
    <w:p w14:paraId="2BA73712" w14:textId="77777777" w:rsidR="00645C23" w:rsidRPr="004A5A92" w:rsidRDefault="00645C23" w:rsidP="007850A5">
      <w:pPr>
        <w:spacing w:line="360" w:lineRule="auto"/>
        <w:ind w:firstLine="709"/>
        <w:jc w:val="both"/>
        <w:rPr>
          <w:sz w:val="28"/>
          <w:szCs w:val="28"/>
          <w:lang w:val="en-US"/>
        </w:rPr>
      </w:pPr>
      <w:r w:rsidRPr="004A5A92">
        <w:rPr>
          <w:sz w:val="28"/>
          <w:szCs w:val="28"/>
        </w:rPr>
        <w:t>Trong các nguồn lực thì nguồn lực con người là quan trọng nhất, có tính chất quyết định trong sự tăng trưởng và phát triển của các doanh nghiệp. Theo quan điểm của Hewitt</w:t>
      </w:r>
      <w:r w:rsidR="00176EE7" w:rsidRPr="004A5A92">
        <w:rPr>
          <w:sz w:val="28"/>
          <w:szCs w:val="28"/>
          <w:lang w:val="en-US"/>
        </w:rPr>
        <w:t xml:space="preserve"> and</w:t>
      </w:r>
      <w:r w:rsidRPr="004A5A92">
        <w:rPr>
          <w:sz w:val="28"/>
          <w:szCs w:val="28"/>
        </w:rPr>
        <w:t xml:space="preserve"> Wield (1992), nếu một doanh nghiệp có lực lượng lao động có kỹ năng và được đào tạo tốt có thể tạo ra hiệu quả sản xuất kinh doanh cao hơn. Batra</w:t>
      </w:r>
      <w:r w:rsidR="00A66A37" w:rsidRPr="004A5A92">
        <w:rPr>
          <w:sz w:val="28"/>
          <w:szCs w:val="28"/>
          <w:lang w:val="en-US"/>
        </w:rPr>
        <w:t>.G</w:t>
      </w:r>
      <w:r w:rsidRPr="004A5A92">
        <w:rPr>
          <w:sz w:val="28"/>
          <w:szCs w:val="28"/>
        </w:rPr>
        <w:t xml:space="preserve"> </w:t>
      </w:r>
      <w:r w:rsidR="00176EE7" w:rsidRPr="004A5A92">
        <w:rPr>
          <w:sz w:val="28"/>
          <w:szCs w:val="28"/>
          <w:lang w:val="en-US"/>
        </w:rPr>
        <w:t>and</w:t>
      </w:r>
      <w:r w:rsidRPr="004A5A92">
        <w:rPr>
          <w:sz w:val="28"/>
          <w:szCs w:val="28"/>
        </w:rPr>
        <w:t xml:space="preserve"> Tan</w:t>
      </w:r>
      <w:r w:rsidR="00A66A37" w:rsidRPr="004A5A92">
        <w:rPr>
          <w:sz w:val="28"/>
          <w:szCs w:val="28"/>
          <w:lang w:val="en-US"/>
        </w:rPr>
        <w:t>.H</w:t>
      </w:r>
      <w:r w:rsidRPr="004A5A92">
        <w:rPr>
          <w:sz w:val="28"/>
          <w:szCs w:val="28"/>
        </w:rPr>
        <w:t xml:space="preserve"> (2003) đã nhấn mạnh rằng lao động có trình độ thấp chính là cản trở chính cho sự phát triển của doanh nghiệp ở các nước đang phát </w:t>
      </w:r>
      <w:r w:rsidRPr="004A5A92">
        <w:rPr>
          <w:sz w:val="28"/>
          <w:szCs w:val="28"/>
        </w:rPr>
        <w:lastRenderedPageBreak/>
        <w:t>triển.</w:t>
      </w:r>
      <w:r w:rsidRPr="004A5A92">
        <w:rPr>
          <w:sz w:val="28"/>
          <w:szCs w:val="28"/>
          <w:lang w:val="en-US"/>
        </w:rPr>
        <w:t xml:space="preserve"> </w:t>
      </w:r>
      <w:r w:rsidRPr="004A5A92">
        <w:rPr>
          <w:sz w:val="28"/>
          <w:szCs w:val="28"/>
        </w:rPr>
        <w:t xml:space="preserve">Một doanh nghiệp cho dù có nhiều lợi thế về tài nguyên vốn, máy móc kỹ thuật hiện đại nhưng không có những con người có trình độ, có đủ khả năng khai thác các nguồn lực thì khó có khả năng có thể đạt chuyển dịch cơ cấu hàng xuất khẩu như mong muốn. Nguồn nhân lực với yếu tố hàng đầu là trí tuệ, chất xám có ưu thế nổi bật ở chỗ nó không bị cạn kiệt nếu biết bồi dưỡng, khai thác và sử dụng hợp lý còn các nguồn lực khác dù nhiều đến đâu cũng chỉ là yếu tố có hạn và chỉ phát huy được tác dụng khi kết hợp với nguồn nhân lực một cách có hiệu quả. Vì vậy, có thể nói lực lượng lao động và chất lượng đội ngũ lao động là một </w:t>
      </w:r>
      <w:r w:rsidRPr="004A5A92">
        <w:rPr>
          <w:sz w:val="28"/>
          <w:szCs w:val="28"/>
          <w:lang w:val="en-US"/>
        </w:rPr>
        <w:t>yếu tố</w:t>
      </w:r>
      <w:r w:rsidRPr="004A5A92">
        <w:rPr>
          <w:sz w:val="28"/>
          <w:szCs w:val="28"/>
        </w:rPr>
        <w:t xml:space="preserve"> để đánh giá sức mạnh của doanh nghiệp</w:t>
      </w:r>
      <w:r w:rsidRPr="004A5A92">
        <w:rPr>
          <w:sz w:val="28"/>
          <w:szCs w:val="28"/>
          <w:lang w:val="en-US"/>
        </w:rPr>
        <w:t xml:space="preserve"> trong thực hiện </w:t>
      </w:r>
      <w:r w:rsidRPr="004A5A92">
        <w:rPr>
          <w:sz w:val="28"/>
          <w:szCs w:val="28"/>
        </w:rPr>
        <w:t>chuyển dịch cơ cấu hàng xuất khẩu</w:t>
      </w:r>
      <w:r w:rsidRPr="004A5A92">
        <w:rPr>
          <w:sz w:val="28"/>
          <w:szCs w:val="28"/>
          <w:lang w:val="en-US"/>
        </w:rPr>
        <w:t>.</w:t>
      </w:r>
    </w:p>
    <w:p w14:paraId="48F86F53" w14:textId="77777777" w:rsidR="00645C23" w:rsidRPr="004A5A92" w:rsidRDefault="00645C23" w:rsidP="007850A5">
      <w:pPr>
        <w:spacing w:line="360" w:lineRule="auto"/>
        <w:ind w:firstLine="709"/>
        <w:rPr>
          <w:sz w:val="28"/>
          <w:szCs w:val="28"/>
        </w:rPr>
      </w:pPr>
      <w:bookmarkStart w:id="53" w:name="_Toc81905873"/>
      <w:r w:rsidRPr="004A5A92">
        <w:rPr>
          <w:sz w:val="28"/>
          <w:szCs w:val="28"/>
        </w:rPr>
        <w:t>+ Năng lực quản lý</w:t>
      </w:r>
      <w:bookmarkEnd w:id="53"/>
    </w:p>
    <w:p w14:paraId="7DD3AF6C" w14:textId="77777777" w:rsidR="00645C23" w:rsidRPr="004A5A92" w:rsidRDefault="00645C23" w:rsidP="007850A5">
      <w:pPr>
        <w:spacing w:line="360" w:lineRule="auto"/>
        <w:ind w:firstLine="709"/>
        <w:jc w:val="both"/>
        <w:rPr>
          <w:sz w:val="28"/>
          <w:szCs w:val="28"/>
        </w:rPr>
      </w:pPr>
      <w:r w:rsidRPr="004A5A92">
        <w:rPr>
          <w:sz w:val="28"/>
          <w:szCs w:val="28"/>
        </w:rPr>
        <w:t xml:space="preserve">Năng lực quản lý của </w:t>
      </w:r>
      <w:r w:rsidRPr="004A5A92">
        <w:rPr>
          <w:sz w:val="28"/>
          <w:szCs w:val="28"/>
          <w:lang w:val="en-US"/>
        </w:rPr>
        <w:t>lãnh đạo</w:t>
      </w:r>
      <w:r w:rsidRPr="004A5A92">
        <w:rPr>
          <w:sz w:val="28"/>
          <w:szCs w:val="28"/>
        </w:rPr>
        <w:t xml:space="preserve"> doanh nghiệp thường được đánh giá thông qua trình độ của </w:t>
      </w:r>
      <w:r w:rsidRPr="004A5A92">
        <w:rPr>
          <w:sz w:val="28"/>
          <w:szCs w:val="28"/>
          <w:lang w:val="en-US"/>
        </w:rPr>
        <w:t>lãnh đạo</w:t>
      </w:r>
      <w:r w:rsidRPr="004A5A92">
        <w:rPr>
          <w:sz w:val="28"/>
          <w:szCs w:val="28"/>
        </w:rPr>
        <w:t xml:space="preserve"> doanh nghiệp. Đây là yếu tố ảnh hưởng lớn đến sự phát triển của các doanh nghiệp. Về cơ bản, trình độ tri thức hạn chế của lãnh đạo doanh nghiệp sẽ ảnh hưởng lớn đến chiến lược phát triển, cấu trúc tổ chức của doanh nghiệp. </w:t>
      </w:r>
      <w:r w:rsidRPr="004A5A92">
        <w:rPr>
          <w:sz w:val="28"/>
          <w:szCs w:val="28"/>
          <w:lang w:val="en-US"/>
        </w:rPr>
        <w:t>Lãnh đạo</w:t>
      </w:r>
      <w:r w:rsidRPr="004A5A92">
        <w:rPr>
          <w:sz w:val="28"/>
          <w:szCs w:val="28"/>
        </w:rPr>
        <w:t xml:space="preserve"> các doanh nghiệp </w:t>
      </w:r>
      <w:r w:rsidRPr="004A5A92">
        <w:rPr>
          <w:sz w:val="28"/>
          <w:szCs w:val="28"/>
          <w:lang w:val="en-US"/>
        </w:rPr>
        <w:t xml:space="preserve">cần </w:t>
      </w:r>
      <w:r w:rsidRPr="004A5A92">
        <w:rPr>
          <w:sz w:val="28"/>
          <w:szCs w:val="28"/>
        </w:rPr>
        <w:t>có kiến thức về công tác quản lý</w:t>
      </w:r>
      <w:r w:rsidRPr="004A5A92">
        <w:rPr>
          <w:sz w:val="28"/>
          <w:szCs w:val="28"/>
          <w:lang w:val="en-US"/>
        </w:rPr>
        <w:t>,</w:t>
      </w:r>
      <w:r w:rsidRPr="004A5A92">
        <w:rPr>
          <w:sz w:val="28"/>
          <w:szCs w:val="28"/>
        </w:rPr>
        <w:t xml:space="preserve"> quan tâm đến việc xây dựng chiến lược phát triển dài hạn cũng như xây dựng cấu trúc tổ chức phù hợp doanh nghiệp. Các quy trình quản lý, đặc biệt là quản lý </w:t>
      </w:r>
      <w:r w:rsidRPr="004A5A92">
        <w:rPr>
          <w:sz w:val="28"/>
          <w:szCs w:val="28"/>
          <w:lang w:val="en-US"/>
        </w:rPr>
        <w:t>về chuyển dịch</w:t>
      </w:r>
      <w:r w:rsidRPr="004A5A92">
        <w:rPr>
          <w:sz w:val="28"/>
          <w:szCs w:val="28"/>
        </w:rPr>
        <w:t xml:space="preserve"> cơ cấu hàng xuất khẩu </w:t>
      </w:r>
      <w:r w:rsidRPr="004A5A92">
        <w:rPr>
          <w:sz w:val="28"/>
          <w:szCs w:val="28"/>
          <w:lang w:val="en-US"/>
        </w:rPr>
        <w:t xml:space="preserve">trong bối cảnh thị trường xuất khẩu có những biến động cần </w:t>
      </w:r>
      <w:r w:rsidRPr="004A5A92">
        <w:rPr>
          <w:sz w:val="28"/>
          <w:szCs w:val="28"/>
        </w:rPr>
        <w:t>được các lãnh đạo doanh nghiệp quan tâm triển khai</w:t>
      </w:r>
      <w:r w:rsidRPr="004A5A92">
        <w:rPr>
          <w:sz w:val="28"/>
          <w:szCs w:val="28"/>
          <w:lang w:val="en-US"/>
        </w:rPr>
        <w:t xml:space="preserve"> để không</w:t>
      </w:r>
      <w:r w:rsidRPr="004A5A92">
        <w:rPr>
          <w:sz w:val="28"/>
          <w:szCs w:val="28"/>
        </w:rPr>
        <w:t xml:space="preserve"> ảnh hưởng đến hoạt động sản xuất kinh doanh </w:t>
      </w:r>
      <w:r w:rsidRPr="004A5A92">
        <w:rPr>
          <w:sz w:val="28"/>
          <w:szCs w:val="28"/>
          <w:lang w:val="en-US"/>
        </w:rPr>
        <w:t xml:space="preserve">xuất khẩu </w:t>
      </w:r>
      <w:r w:rsidRPr="004A5A92">
        <w:rPr>
          <w:sz w:val="28"/>
          <w:szCs w:val="28"/>
        </w:rPr>
        <w:t>của doanh nghiệp.</w:t>
      </w:r>
    </w:p>
    <w:p w14:paraId="3CFDAE22" w14:textId="77777777" w:rsidR="00645C23" w:rsidRPr="004A5A92" w:rsidRDefault="00645C23" w:rsidP="007850A5">
      <w:pPr>
        <w:spacing w:line="360" w:lineRule="auto"/>
        <w:ind w:firstLine="709"/>
        <w:rPr>
          <w:sz w:val="28"/>
          <w:szCs w:val="28"/>
        </w:rPr>
      </w:pPr>
      <w:bookmarkStart w:id="54" w:name="_Toc81905874"/>
      <w:r w:rsidRPr="004A5A92">
        <w:rPr>
          <w:sz w:val="28"/>
          <w:szCs w:val="28"/>
        </w:rPr>
        <w:t>+ Tiếp cận tài chính</w:t>
      </w:r>
      <w:bookmarkEnd w:id="54"/>
    </w:p>
    <w:p w14:paraId="6B0E1768" w14:textId="77777777" w:rsidR="00645C23" w:rsidRPr="004A5A92" w:rsidRDefault="00645C23" w:rsidP="007850A5">
      <w:pPr>
        <w:spacing w:line="360" w:lineRule="auto"/>
        <w:ind w:firstLine="709"/>
        <w:jc w:val="both"/>
        <w:rPr>
          <w:sz w:val="28"/>
          <w:szCs w:val="28"/>
        </w:rPr>
      </w:pPr>
      <w:r w:rsidRPr="004A5A92">
        <w:rPr>
          <w:sz w:val="28"/>
          <w:szCs w:val="28"/>
        </w:rPr>
        <w:t xml:space="preserve">Đây là yếu tố phản ánh toàn bộ sức mạnh tổng hợp của doanh nghiệp thông qua khối lượng vốn mà doanh nghiệp có thể huy động vào hoạt động kinh doanh cũng như là khả năng phân phối đầu tư có hiệu quả các nguồn vốn, khả năng huy động vốn của doanh nghiệp giúp thực hiện chuyển dịch cơ cấu hàng xuất khẩu một cách dễ dàng hơn. </w:t>
      </w:r>
      <w:r w:rsidRPr="004A5A92">
        <w:rPr>
          <w:sz w:val="28"/>
          <w:szCs w:val="28"/>
          <w:lang w:val="en-US"/>
        </w:rPr>
        <w:t>C</w:t>
      </w:r>
      <w:r w:rsidRPr="004A5A92">
        <w:rPr>
          <w:sz w:val="28"/>
          <w:szCs w:val="28"/>
        </w:rPr>
        <w:t xml:space="preserve">ác doanh nghiệp </w:t>
      </w:r>
      <w:r w:rsidRPr="004A5A92">
        <w:rPr>
          <w:sz w:val="28"/>
          <w:szCs w:val="28"/>
          <w:lang w:val="en-US"/>
        </w:rPr>
        <w:t xml:space="preserve">nói chung </w:t>
      </w:r>
      <w:r w:rsidRPr="004A5A92">
        <w:rPr>
          <w:sz w:val="28"/>
          <w:szCs w:val="28"/>
        </w:rPr>
        <w:t xml:space="preserve">đều sử dụng lượng vốn rất lớn nhưng không phải là vốn tự có mà là vốn </w:t>
      </w:r>
      <w:r w:rsidRPr="004A5A92">
        <w:rPr>
          <w:sz w:val="28"/>
          <w:szCs w:val="28"/>
          <w:lang w:val="en-US"/>
        </w:rPr>
        <w:t>huy động</w:t>
      </w:r>
      <w:r w:rsidRPr="004A5A92">
        <w:rPr>
          <w:sz w:val="28"/>
          <w:szCs w:val="28"/>
        </w:rPr>
        <w:t xml:space="preserve"> từ bên </w:t>
      </w:r>
      <w:r w:rsidRPr="004A5A92">
        <w:rPr>
          <w:sz w:val="28"/>
          <w:szCs w:val="28"/>
        </w:rPr>
        <w:lastRenderedPageBreak/>
        <w:t xml:space="preserve">ngoài. Do đó, khi đánh giá về khả năng huy động vốn của doanh nghiệp </w:t>
      </w:r>
      <w:r w:rsidRPr="004A5A92">
        <w:rPr>
          <w:sz w:val="28"/>
          <w:szCs w:val="28"/>
          <w:lang w:val="en-US"/>
        </w:rPr>
        <w:t xml:space="preserve">để thực hiện </w:t>
      </w:r>
      <w:r w:rsidRPr="004A5A92">
        <w:rPr>
          <w:sz w:val="28"/>
          <w:szCs w:val="28"/>
        </w:rPr>
        <w:t>chuyển dịch cơ cấu hàng xuất khẩu phải tính đến các khoản huy động vốn từ các nguồn khác nhau như vay tín dụng, thế chấp, tín chấp. Bên cạnh đó, khó khăn trong việc tiếp cận các nguồn vốn bên ngoài chính là cản trở chính cho sự phát triển của doanh nghiệp</w:t>
      </w:r>
      <w:r w:rsidRPr="004A5A92">
        <w:rPr>
          <w:sz w:val="28"/>
          <w:szCs w:val="28"/>
          <w:lang w:val="en-US"/>
        </w:rPr>
        <w:t>, nhất là doanh nghiệp</w:t>
      </w:r>
      <w:r w:rsidRPr="004A5A92">
        <w:rPr>
          <w:sz w:val="28"/>
          <w:szCs w:val="28"/>
        </w:rPr>
        <w:t xml:space="preserve"> </w:t>
      </w:r>
      <w:r w:rsidRPr="004A5A92">
        <w:rPr>
          <w:sz w:val="28"/>
          <w:szCs w:val="28"/>
          <w:lang w:val="en-US"/>
        </w:rPr>
        <w:t>nhỏ và vừa</w:t>
      </w:r>
      <w:r w:rsidRPr="004A5A92">
        <w:rPr>
          <w:sz w:val="28"/>
          <w:szCs w:val="28"/>
        </w:rPr>
        <w:t>.</w:t>
      </w:r>
    </w:p>
    <w:p w14:paraId="16A4CE72" w14:textId="77777777" w:rsidR="00645C23" w:rsidRPr="004A5A92" w:rsidRDefault="00645C23" w:rsidP="007850A5">
      <w:pPr>
        <w:pStyle w:val="04"/>
        <w:spacing w:before="0" w:line="360" w:lineRule="auto"/>
        <w:ind w:firstLine="709"/>
        <w:rPr>
          <w:i w:val="0"/>
          <w:sz w:val="28"/>
          <w:szCs w:val="28"/>
        </w:rPr>
      </w:pPr>
      <w:r w:rsidRPr="004A5A92">
        <w:rPr>
          <w:i w:val="0"/>
          <w:sz w:val="28"/>
          <w:szCs w:val="28"/>
        </w:rPr>
        <w:t>+ Khả năng đa dạng hóa hàng xuất khẩu</w:t>
      </w:r>
    </w:p>
    <w:p w14:paraId="4B90A0FD" w14:textId="77777777" w:rsidR="00645C23" w:rsidRPr="004A5A92" w:rsidRDefault="00645C23" w:rsidP="007850A5">
      <w:pPr>
        <w:widowControl w:val="0"/>
        <w:tabs>
          <w:tab w:val="left" w:pos="567"/>
        </w:tabs>
        <w:spacing w:line="360" w:lineRule="auto"/>
        <w:ind w:firstLine="709"/>
        <w:jc w:val="both"/>
        <w:rPr>
          <w:sz w:val="28"/>
          <w:szCs w:val="28"/>
          <w:lang w:val="pt-BR"/>
        </w:rPr>
      </w:pPr>
      <w:r w:rsidRPr="004A5A92">
        <w:rPr>
          <w:sz w:val="28"/>
          <w:szCs w:val="28"/>
          <w:lang w:val="pt-BR"/>
        </w:rPr>
        <w:t>Để NL</w:t>
      </w:r>
      <w:r w:rsidR="00B462CF" w:rsidRPr="004A5A92">
        <w:rPr>
          <w:sz w:val="28"/>
          <w:szCs w:val="28"/>
          <w:lang w:val="pt-BR"/>
        </w:rPr>
        <w:t xml:space="preserve">CT hàng xuất khẩu được nâng cao, </w:t>
      </w:r>
      <w:r w:rsidRPr="004A5A92">
        <w:rPr>
          <w:sz w:val="28"/>
          <w:szCs w:val="28"/>
          <w:lang w:val="pt-BR"/>
        </w:rPr>
        <w:t xml:space="preserve">việc </w:t>
      </w:r>
      <w:r w:rsidRPr="004A5A92">
        <w:rPr>
          <w:sz w:val="28"/>
          <w:szCs w:val="28"/>
        </w:rPr>
        <w:t xml:space="preserve">đa dạng hóa sản phẩm có vai trò quan trọng trong các phân đoạn thị trường. </w:t>
      </w:r>
      <w:r w:rsidR="00B462CF" w:rsidRPr="004A5A92">
        <w:rPr>
          <w:sz w:val="28"/>
          <w:szCs w:val="28"/>
          <w:lang w:val="en-US"/>
        </w:rPr>
        <w:t>Đ</w:t>
      </w:r>
      <w:r w:rsidRPr="004A5A92">
        <w:rPr>
          <w:sz w:val="28"/>
          <w:szCs w:val="28"/>
        </w:rPr>
        <w:t xml:space="preserve">a dạng hóa chủng loại sản phẩm, cải tiến sản phẩm, giảm bớt chi phí sản xuất hơn so với đối thủ sẽ tạo được NLCT hàng xuất khẩu đó trên thị trường quốc tế. </w:t>
      </w:r>
      <w:r w:rsidRPr="004A5A92">
        <w:rPr>
          <w:sz w:val="28"/>
          <w:szCs w:val="28"/>
          <w:lang w:val="pt-BR"/>
        </w:rPr>
        <w:t>Mặt hàng xuất khẩu càng có nhiều chủng loại thì càng có khả năng bao phủ và khai thác tối đa các phân khúc, chiếm được nhiều thị phần hơn trên thị trường. Cơ cấu hàng hóa xuất khẩu càng đa dạng thì càng phù hợp hơn với nhiều phong tục và thị hiếu của khách hàng.</w:t>
      </w:r>
    </w:p>
    <w:p w14:paraId="067CDEE2" w14:textId="77777777" w:rsidR="00645C23" w:rsidRPr="004A5A92" w:rsidRDefault="00645C23" w:rsidP="007850A5">
      <w:pPr>
        <w:widowControl w:val="0"/>
        <w:tabs>
          <w:tab w:val="left" w:pos="567"/>
        </w:tabs>
        <w:spacing w:line="360" w:lineRule="auto"/>
        <w:ind w:firstLine="709"/>
        <w:jc w:val="both"/>
        <w:rPr>
          <w:sz w:val="28"/>
          <w:szCs w:val="28"/>
          <w:lang w:val="pt-BR"/>
        </w:rPr>
      </w:pPr>
      <w:r w:rsidRPr="004A5A92">
        <w:rPr>
          <w:sz w:val="28"/>
          <w:szCs w:val="28"/>
        </w:rPr>
        <w:t xml:space="preserve">Ngoài ra, đa dạng hóa sản phẩm cũng góp phần quan trọng làm tăng lượng cung hàng xuất khẩu, góp phần nâng cao kim ngạch xuất khẩu hàng hóa cũng như giảm thiểu các rủi ro cho một số mặt hàng hóa khác. Ngoài ra, đa dạng hóa hàng hóa xuất khẩu </w:t>
      </w:r>
      <w:r w:rsidR="00B462CF" w:rsidRPr="004A5A92">
        <w:rPr>
          <w:sz w:val="28"/>
          <w:szCs w:val="28"/>
          <w:lang w:val="en-US"/>
        </w:rPr>
        <w:t>cần gắn với</w:t>
      </w:r>
      <w:r w:rsidRPr="004A5A92">
        <w:rPr>
          <w:sz w:val="28"/>
          <w:szCs w:val="28"/>
        </w:rPr>
        <w:t xml:space="preserve"> đa dạng hóa thị trường xuất khẩu. </w:t>
      </w:r>
      <w:r w:rsidRPr="004A5A92">
        <w:rPr>
          <w:sz w:val="28"/>
          <w:szCs w:val="28"/>
          <w:shd w:val="clear" w:color="auto" w:fill="FFFFFF"/>
        </w:rPr>
        <w:t>Vì vậy</w:t>
      </w:r>
      <w:r w:rsidR="00B462CF" w:rsidRPr="004A5A92">
        <w:rPr>
          <w:sz w:val="28"/>
          <w:szCs w:val="28"/>
          <w:shd w:val="clear" w:color="auto" w:fill="FFFFFF"/>
          <w:lang w:val="en-US"/>
        </w:rPr>
        <w:t>,</w:t>
      </w:r>
      <w:r w:rsidRPr="004A5A92">
        <w:rPr>
          <w:sz w:val="28"/>
          <w:szCs w:val="28"/>
          <w:shd w:val="clear" w:color="auto" w:fill="FFFFFF"/>
        </w:rPr>
        <w:t xml:space="preserve"> đa dạng hóa hàng hóa xuất khẩu, đặc biệt là </w:t>
      </w:r>
      <w:r w:rsidR="005D0DB0" w:rsidRPr="004A5A92">
        <w:rPr>
          <w:sz w:val="28"/>
          <w:szCs w:val="28"/>
          <w:lang w:val="pt-BR"/>
        </w:rPr>
        <w:t xml:space="preserve">hàng hóa </w:t>
      </w:r>
      <w:r w:rsidRPr="004A5A92">
        <w:rPr>
          <w:sz w:val="28"/>
          <w:szCs w:val="28"/>
          <w:shd w:val="clear" w:color="auto" w:fill="FFFFFF"/>
        </w:rPr>
        <w:t xml:space="preserve">mới không chỉ mục đích thâm nhập thị trường </w:t>
      </w:r>
      <w:r w:rsidR="006C20B9" w:rsidRPr="004A5A92">
        <w:rPr>
          <w:sz w:val="28"/>
          <w:szCs w:val="28"/>
          <w:shd w:val="clear" w:color="auto" w:fill="FFFFFF"/>
          <w:lang w:val="en-US"/>
        </w:rPr>
        <w:t>truyền thống</w:t>
      </w:r>
      <w:r w:rsidRPr="004A5A92">
        <w:rPr>
          <w:sz w:val="28"/>
          <w:szCs w:val="28"/>
          <w:shd w:val="clear" w:color="auto" w:fill="FFFFFF"/>
        </w:rPr>
        <w:t xml:space="preserve"> </w:t>
      </w:r>
      <w:r w:rsidR="00904CE5" w:rsidRPr="004A5A92">
        <w:rPr>
          <w:sz w:val="28"/>
          <w:szCs w:val="28"/>
          <w:shd w:val="clear" w:color="auto" w:fill="FFFFFF"/>
          <w:lang w:val="en-US"/>
        </w:rPr>
        <w:t>m</w:t>
      </w:r>
      <w:r w:rsidRPr="004A5A92">
        <w:rPr>
          <w:sz w:val="28"/>
          <w:szCs w:val="28"/>
          <w:shd w:val="clear" w:color="auto" w:fill="FFFFFF"/>
        </w:rPr>
        <w:t>à còn mở rộng cả thị trường mới.</w:t>
      </w:r>
    </w:p>
    <w:p w14:paraId="7F7F36D3" w14:textId="77777777" w:rsidR="00645C23" w:rsidRPr="004A5A92" w:rsidRDefault="00645C23" w:rsidP="007850A5">
      <w:pPr>
        <w:pStyle w:val="04"/>
        <w:spacing w:before="0" w:line="360" w:lineRule="auto"/>
        <w:ind w:firstLine="709"/>
        <w:rPr>
          <w:i w:val="0"/>
          <w:sz w:val="28"/>
          <w:szCs w:val="28"/>
        </w:rPr>
      </w:pPr>
      <w:r w:rsidRPr="004A5A92">
        <w:rPr>
          <w:i w:val="0"/>
          <w:sz w:val="28"/>
          <w:szCs w:val="28"/>
        </w:rPr>
        <w:t xml:space="preserve">+ Năng lực thiết lập kênh phân phối </w:t>
      </w:r>
    </w:p>
    <w:p w14:paraId="4E673BBB" w14:textId="17321607" w:rsidR="00645C23" w:rsidRPr="004A5A92" w:rsidRDefault="00645C23" w:rsidP="007850A5">
      <w:pPr>
        <w:widowControl w:val="0"/>
        <w:spacing w:line="360" w:lineRule="auto"/>
        <w:ind w:firstLine="709"/>
        <w:jc w:val="both"/>
        <w:rPr>
          <w:sz w:val="28"/>
          <w:szCs w:val="28"/>
        </w:rPr>
      </w:pPr>
      <w:r w:rsidRPr="004A5A92">
        <w:rPr>
          <w:sz w:val="28"/>
          <w:szCs w:val="28"/>
          <w:lang w:val="pt-BR"/>
        </w:rPr>
        <w:t xml:space="preserve">Kênh phân phối có thể hiểu là một tập hợp có hệ thống các </w:t>
      </w:r>
      <w:r w:rsidR="002D7471" w:rsidRPr="004A5A92">
        <w:rPr>
          <w:sz w:val="28"/>
          <w:szCs w:val="28"/>
          <w:lang w:val="pt-BR"/>
        </w:rPr>
        <w:t xml:space="preserve">thành </w:t>
      </w:r>
      <w:r w:rsidRPr="004A5A92">
        <w:rPr>
          <w:sz w:val="28"/>
          <w:szCs w:val="28"/>
          <w:lang w:val="pt-BR"/>
        </w:rPr>
        <w:t xml:space="preserve">phần tham gia vào quá trình chuyển đưa hàng hóa từ nhà sản xuất đến người tiêu dùng cuối cùng. Việc quyết định loại kênh nào có thể giúp đưa hàng hóa đến người tiêu dùng một cách hiệu quả và kinh tế nhất cũng là một vấn đề mà các quốc gia và doanh nghiệp xuất khẩu cần quan tâm. Các doanh nghiệp không chỉ cung cấp </w:t>
      </w:r>
      <w:r w:rsidR="005D0DB0" w:rsidRPr="004A5A92">
        <w:rPr>
          <w:sz w:val="28"/>
          <w:szCs w:val="28"/>
          <w:lang w:val="pt-BR"/>
        </w:rPr>
        <w:t>hàng hóa</w:t>
      </w:r>
      <w:r w:rsidRPr="004A5A92">
        <w:rPr>
          <w:sz w:val="28"/>
          <w:szCs w:val="28"/>
          <w:lang w:val="pt-BR"/>
        </w:rPr>
        <w:t xml:space="preserve"> tốt hơn đối thủ cạnh tranh mà còn phải làm cho </w:t>
      </w:r>
      <w:r w:rsidR="005D0DB0" w:rsidRPr="004A5A92">
        <w:rPr>
          <w:sz w:val="28"/>
          <w:szCs w:val="28"/>
          <w:lang w:val="pt-BR"/>
        </w:rPr>
        <w:t xml:space="preserve">hàng hóa </w:t>
      </w:r>
      <w:r w:rsidRPr="004A5A92">
        <w:rPr>
          <w:sz w:val="28"/>
          <w:szCs w:val="28"/>
          <w:lang w:val="pt-BR"/>
        </w:rPr>
        <w:t xml:space="preserve">có mặt ở đúng thời gian, địa điểm và phương thức người tiêu dùng mong muốn. Hiện nay, </w:t>
      </w:r>
      <w:r w:rsidR="002D7471" w:rsidRPr="004A5A92">
        <w:rPr>
          <w:sz w:val="28"/>
          <w:szCs w:val="28"/>
          <w:lang w:val="pt-BR"/>
        </w:rPr>
        <w:t>hàng hóa</w:t>
      </w:r>
      <w:r w:rsidRPr="004A5A92">
        <w:rPr>
          <w:sz w:val="28"/>
          <w:szCs w:val="28"/>
          <w:lang w:val="pt-BR"/>
        </w:rPr>
        <w:t xml:space="preserve"> được phân phối thông qua các kênh trực tiếp và gián tiếp. Kênh trực </w:t>
      </w:r>
      <w:r w:rsidRPr="004A5A92">
        <w:rPr>
          <w:sz w:val="28"/>
          <w:szCs w:val="28"/>
          <w:lang w:val="pt-BR"/>
        </w:rPr>
        <w:lastRenderedPageBreak/>
        <w:t>tiếp là các doanh nghiệp xuất khẩu bán trực tiếp qua hệ thống siêu thị, cửa hàng bán lẻ, chợ truyền thống,... trên thị trường nước ngoài</w:t>
      </w:r>
      <w:r w:rsidR="00C96D7F" w:rsidRPr="004A5A92">
        <w:rPr>
          <w:sz w:val="28"/>
          <w:szCs w:val="28"/>
          <w:lang w:val="pt-BR"/>
        </w:rPr>
        <w:t xml:space="preserve"> và </w:t>
      </w:r>
      <w:r w:rsidRPr="004A5A92">
        <w:rPr>
          <w:sz w:val="28"/>
          <w:szCs w:val="28"/>
          <w:lang w:val="pt-BR"/>
        </w:rPr>
        <w:t>kênh gián tiếp là các doanh nghiệp xuất khẩu bán cho các trung gian, môi giới, nhà nhập khẩu đầu mối, các đại lý phân phối.</w:t>
      </w:r>
    </w:p>
    <w:p w14:paraId="696B512B" w14:textId="77777777" w:rsidR="00645C23" w:rsidRPr="004A5A92" w:rsidRDefault="00645C23" w:rsidP="007850A5">
      <w:pPr>
        <w:widowControl w:val="0"/>
        <w:spacing w:line="360" w:lineRule="auto"/>
        <w:ind w:firstLine="709"/>
        <w:jc w:val="both"/>
        <w:rPr>
          <w:sz w:val="28"/>
          <w:szCs w:val="28"/>
        </w:rPr>
      </w:pPr>
      <w:r w:rsidRPr="004A5A92">
        <w:rPr>
          <w:sz w:val="28"/>
          <w:szCs w:val="28"/>
        </w:rPr>
        <w:t xml:space="preserve">Kênh phân phối có vai trò quan trọng trong việc nâng cao NLCT của sản phẩm. Kênh phân phối hoạt động hiệu quả sẽ đảm bảo đưa hàng hóa tới tay người tiêu dùng được nhanh chóng và an toàn. Đồng thời cung cấp cho doanh nghiệp nhanh chóng các phản hồi của khách hàng về sản phẩm, giá cả, xu hướng tiêu dùng,... giúp doanh nghiệp hoàn thiện sản phẩm của mình. Nếu doanh nghiệp lựa chọn kênh phân phối tốt sẽ giúp doanh nghiệp dễ dàng tiếp cận với khách hàng hơn và nâng cao </w:t>
      </w:r>
      <w:r w:rsidR="005D0DB0" w:rsidRPr="004A5A92">
        <w:rPr>
          <w:sz w:val="28"/>
          <w:szCs w:val="28"/>
        </w:rPr>
        <w:t xml:space="preserve">doanh nghiệp </w:t>
      </w:r>
      <w:r w:rsidRPr="004A5A92">
        <w:rPr>
          <w:sz w:val="28"/>
          <w:szCs w:val="28"/>
        </w:rPr>
        <w:t xml:space="preserve">các sản phẩm của mình. Hoạt động phân phối hàng hóa xuất khẩu được thể hiện qua: (1) Kênh phân phối; (2) địa điểm thuận tiện; (3) thời gian hợp lý; (4) trưng bày, trang trí sản phẩm bắt mắt và đẹp; (5) sắp xếp sản phẩm khoa học, tiện cho việc lựa chọn; (6) luôn cung cấp SP mới; (7) sản phẩm luôn sẵn có khi khách hàng cần; (8) giao hàng theo yêu cầu về thời gian, địa điểm. </w:t>
      </w:r>
    </w:p>
    <w:p w14:paraId="5515CF76" w14:textId="15232BB9" w:rsidR="00645C23" w:rsidRPr="004A5A92" w:rsidRDefault="00645C23" w:rsidP="007850A5">
      <w:pPr>
        <w:pStyle w:val="BodyText"/>
        <w:spacing w:before="0" w:after="0"/>
        <w:ind w:firstLine="709"/>
        <w:rPr>
          <w:sz w:val="28"/>
          <w:szCs w:val="28"/>
        </w:rPr>
      </w:pPr>
      <w:r w:rsidRPr="004A5A92">
        <w:rPr>
          <w:sz w:val="28"/>
          <w:szCs w:val="28"/>
        </w:rPr>
        <w:t xml:space="preserve">Hoạt động phân phối hàng hóa xuất khẩu là yếu tố cấu thành NLCT và góp phần tạo nên NLCT của </w:t>
      </w:r>
      <w:r w:rsidR="0051632C" w:rsidRPr="004A5A92">
        <w:rPr>
          <w:sz w:val="28"/>
          <w:szCs w:val="28"/>
        </w:rPr>
        <w:t>hàng hóa</w:t>
      </w:r>
      <w:r w:rsidRPr="004A5A92">
        <w:rPr>
          <w:sz w:val="28"/>
          <w:szCs w:val="28"/>
        </w:rPr>
        <w:t xml:space="preserve"> trên thị trường. Phân phối </w:t>
      </w:r>
      <w:r w:rsidR="00DC18AF" w:rsidRPr="004A5A92">
        <w:rPr>
          <w:sz w:val="28"/>
          <w:szCs w:val="28"/>
        </w:rPr>
        <w:t xml:space="preserve">hàng hóa </w:t>
      </w:r>
      <w:r w:rsidRPr="004A5A92">
        <w:rPr>
          <w:sz w:val="28"/>
          <w:szCs w:val="28"/>
        </w:rPr>
        <w:t>với thời gian ngắn hơn đối thủ sẽ tăng NLCT về bản chất (cấp độ sâu, bên trong) chứ không phải NLCT bề mặt (cấp độ nông, bên ngoài). Nếu người bán đáp ứng được những yêu cầu đề cập ở trên</w:t>
      </w:r>
      <w:r w:rsidR="00C96D7F" w:rsidRPr="004A5A92">
        <w:rPr>
          <w:sz w:val="28"/>
          <w:szCs w:val="28"/>
        </w:rPr>
        <w:t>,</w:t>
      </w:r>
      <w:r w:rsidRPr="004A5A92">
        <w:rPr>
          <w:sz w:val="28"/>
          <w:szCs w:val="28"/>
        </w:rPr>
        <w:t xml:space="preserve"> khách hàng sẽ ưu tiên lựa chọn mua và mua lặp lại. Vì vậy, việc phân phối hàng hóa đáp ứng 5 chuẩn trong phân phối đúng </w:t>
      </w:r>
      <w:r w:rsidR="00DC18AF" w:rsidRPr="004A5A92">
        <w:rPr>
          <w:sz w:val="28"/>
          <w:szCs w:val="28"/>
        </w:rPr>
        <w:t>hàng hóa</w:t>
      </w:r>
      <w:r w:rsidRPr="004A5A92">
        <w:rPr>
          <w:sz w:val="28"/>
          <w:szCs w:val="28"/>
        </w:rPr>
        <w:t>, tại đúng địa điểm, vào đúng thời điểm, theo đúng số lượng, cho đúng giá cả sẽ giúp sản phẩm đó tạo được NLCT dài hạn trên thị trường quốc tế.</w:t>
      </w:r>
    </w:p>
    <w:p w14:paraId="40C4D0D6" w14:textId="77777777" w:rsidR="00645C23" w:rsidRPr="004A5A92" w:rsidRDefault="00645C23" w:rsidP="007850A5">
      <w:pPr>
        <w:pStyle w:val="04"/>
        <w:spacing w:before="0" w:line="360" w:lineRule="auto"/>
        <w:ind w:firstLine="709"/>
        <w:rPr>
          <w:i w:val="0"/>
          <w:sz w:val="28"/>
          <w:szCs w:val="28"/>
        </w:rPr>
      </w:pPr>
      <w:r w:rsidRPr="004A5A92">
        <w:rPr>
          <w:i w:val="0"/>
          <w:sz w:val="28"/>
          <w:szCs w:val="28"/>
        </w:rPr>
        <w:t>+ Năng lực xúc tiến thương mại</w:t>
      </w:r>
    </w:p>
    <w:p w14:paraId="598C7BF4" w14:textId="77777777" w:rsidR="00645C23" w:rsidRPr="004A5A92" w:rsidRDefault="00645C23" w:rsidP="007850A5">
      <w:pPr>
        <w:widowControl w:val="0"/>
        <w:spacing w:line="360" w:lineRule="auto"/>
        <w:ind w:firstLine="709"/>
        <w:jc w:val="both"/>
        <w:rPr>
          <w:sz w:val="28"/>
          <w:szCs w:val="28"/>
          <w:lang w:val="en-US"/>
        </w:rPr>
      </w:pPr>
      <w:r w:rsidRPr="004A5A92">
        <w:rPr>
          <w:sz w:val="28"/>
          <w:szCs w:val="28"/>
        </w:rPr>
        <w:t xml:space="preserve">Hoạt động xúc tiến thương mại có vai trò không nhỏ trong việc chào hàng, bán hàng, thâm nhập và tìm kiếm thị trường đối với một mặt hàng xuất khẩu, xây dựng, củng cố, phát triển hình ảnh cho doanh nghiệp, nâng cao uy tín và danh tiếng doanh nghiệp trên thị trường quốc tế, mở ra cho doanh nghiệp </w:t>
      </w:r>
      <w:r w:rsidRPr="004A5A92">
        <w:rPr>
          <w:sz w:val="28"/>
          <w:szCs w:val="28"/>
        </w:rPr>
        <w:lastRenderedPageBreak/>
        <w:t>nhiều cơ hội hợp tác quốc tế.</w:t>
      </w:r>
      <w:r w:rsidRPr="004A5A92">
        <w:rPr>
          <w:sz w:val="28"/>
          <w:szCs w:val="28"/>
          <w:lang w:val="en-US"/>
        </w:rPr>
        <w:t xml:space="preserve"> </w:t>
      </w:r>
    </w:p>
    <w:p w14:paraId="7D7C3427" w14:textId="77777777" w:rsidR="00645C23" w:rsidRPr="004A5A92" w:rsidRDefault="00645C23" w:rsidP="007850A5">
      <w:pPr>
        <w:pStyle w:val="BodyText"/>
        <w:spacing w:before="0" w:after="0"/>
        <w:ind w:firstLine="709"/>
        <w:rPr>
          <w:sz w:val="28"/>
          <w:szCs w:val="28"/>
        </w:rPr>
      </w:pPr>
      <w:r w:rsidRPr="004A5A92">
        <w:rPr>
          <w:sz w:val="28"/>
          <w:szCs w:val="28"/>
        </w:rPr>
        <w:t xml:space="preserve">Đối với những </w:t>
      </w:r>
      <w:r w:rsidR="004F2526" w:rsidRPr="004A5A92">
        <w:rPr>
          <w:sz w:val="28"/>
          <w:szCs w:val="28"/>
        </w:rPr>
        <w:t xml:space="preserve">hàng hóa </w:t>
      </w:r>
      <w:r w:rsidRPr="004A5A92">
        <w:rPr>
          <w:sz w:val="28"/>
          <w:szCs w:val="28"/>
        </w:rPr>
        <w:t xml:space="preserve">đáp ứng nhu cầu thiết yếu và có tính thời vụ cao, hoạt động xúc tiến thương mại là không thể thiếu được. Đây chính là yếu tố quan trọng góp phần cấu thành NLCT hàng xuất khẩu. </w:t>
      </w:r>
      <w:r w:rsidR="004F2526" w:rsidRPr="004A5A92">
        <w:rPr>
          <w:sz w:val="28"/>
          <w:szCs w:val="28"/>
        </w:rPr>
        <w:t>Doanh nghiệp</w:t>
      </w:r>
      <w:r w:rsidRPr="004A5A92">
        <w:rPr>
          <w:sz w:val="28"/>
          <w:szCs w:val="28"/>
        </w:rPr>
        <w:t xml:space="preserve"> sẽ nâng cao khả năng cạnh tranh bằng cách đem lại cho khách hàng nhiều chương trình hấp dẫn, thu hút khách hàng (như quà tặng, giảm giá, chiết khấu theo số lượng,...) hơn đối thủ cạnh tranh. Đồng thời </w:t>
      </w:r>
      <w:r w:rsidR="004F2526" w:rsidRPr="004A5A92">
        <w:rPr>
          <w:sz w:val="28"/>
          <w:szCs w:val="28"/>
        </w:rPr>
        <w:t>doanh nghiệp</w:t>
      </w:r>
      <w:r w:rsidRPr="004A5A92">
        <w:rPr>
          <w:sz w:val="28"/>
          <w:szCs w:val="28"/>
        </w:rPr>
        <w:t xml:space="preserve"> có quan hệ cộng đồng tốt, có đóng góp cho cộng đồng sẽ có NLCT cao hơn đối thủ. NLCT sản phẩm nông sản phải đáp ứng được: nhu cầu về chất lượng, chủng loại, mẫu mã và thương hiệu sản phẩm; giá và chiết khấu phù hợp với sức mua; mạng lưới phân phối, hiệu suất xúc tiến và truyền thông kinh doanh (Nguyễn Bách Khoa, 2004).</w:t>
      </w:r>
    </w:p>
    <w:p w14:paraId="20E9A751" w14:textId="77777777" w:rsidR="00645C23" w:rsidRPr="004A5A92" w:rsidRDefault="00645C23" w:rsidP="007850A5">
      <w:pPr>
        <w:pStyle w:val="BodyText"/>
        <w:spacing w:before="0" w:after="0"/>
        <w:ind w:firstLine="709"/>
        <w:rPr>
          <w:sz w:val="28"/>
          <w:szCs w:val="28"/>
        </w:rPr>
      </w:pPr>
      <w:r w:rsidRPr="004A5A92">
        <w:rPr>
          <w:sz w:val="28"/>
          <w:szCs w:val="28"/>
        </w:rPr>
        <w:t>Xúc tiến thương mại được sử dụng để tác động vào thị trường mục tiêu, là một công cụ hữu hiệu trong chiếm lĩnh thị trường quốc tế. Mục tiêu cơ bản của các hoạt động xúc tiến thương mại là tạo lập và phát triển hình ảnh của thương hiệu sản phẩm trên thị trường, chỉ rõ sự khác biệt của sản phẩm với các đối thủ khác, tăng cường uy tín và danh tiếng, thiết lập sự tin trưởng và sự trung thành của khách hàng.</w:t>
      </w:r>
    </w:p>
    <w:p w14:paraId="3EC49EAD" w14:textId="77777777" w:rsidR="00645C23" w:rsidRPr="004A5A92" w:rsidRDefault="00645C23" w:rsidP="007850A5">
      <w:pPr>
        <w:pStyle w:val="04"/>
        <w:spacing w:before="0" w:line="360" w:lineRule="auto"/>
        <w:ind w:firstLine="709"/>
        <w:rPr>
          <w:i w:val="0"/>
          <w:sz w:val="28"/>
          <w:szCs w:val="28"/>
        </w:rPr>
      </w:pPr>
      <w:r w:rsidRPr="004A5A92">
        <w:rPr>
          <w:i w:val="0"/>
          <w:sz w:val="28"/>
          <w:szCs w:val="28"/>
        </w:rPr>
        <w:t>+ Xây dựng thương hiệu hàng xuất khẩu</w:t>
      </w:r>
    </w:p>
    <w:p w14:paraId="18081AEE" w14:textId="015113EE" w:rsidR="00645C23" w:rsidRPr="004A5A92" w:rsidRDefault="00645C23" w:rsidP="007850A5">
      <w:pPr>
        <w:pStyle w:val="BodyText"/>
        <w:spacing w:before="0" w:after="0"/>
        <w:ind w:firstLine="709"/>
        <w:rPr>
          <w:sz w:val="28"/>
          <w:szCs w:val="28"/>
        </w:rPr>
      </w:pPr>
      <w:r w:rsidRPr="004A5A92">
        <w:rPr>
          <w:sz w:val="28"/>
          <w:szCs w:val="28"/>
        </w:rPr>
        <w:t xml:space="preserve">Thương hiệu được xem là yếu tố sống còn và vô cùng quan trọng trong kinh doanh cũng như đảm bảo sự thành công của chuyển dịch cơ cấu hàng xuất khẩu. Uy tín, thương hiệu của sản phẩm, của doanh nghiệp được hình thành trong cả một quá trình phấn đấu lâu dài, kiên trì theo đuổi mục tiêu và chiến lược đúng đắn. Thương hiệu trước hết được xây dựng bằng con đường chất lượng: chất lượng của hệ thống quản lý, của từng con người trong doanh nghiệp, chất lượng sản phẩm nông sản, doanh nghiệp sản xuất cung cấp cho thị trường. Thương hiệu là tài sản vô hình, là cái để khách hàng đánh giá và phân biệt chính xác, ngay lập tức sản phẩm của các nhà sản xuất khác nhau, từ đó đi đến quyết định mua hàng. </w:t>
      </w:r>
    </w:p>
    <w:p w14:paraId="09FDEC43" w14:textId="77777777" w:rsidR="00645C23" w:rsidRPr="004A5A92" w:rsidRDefault="00645C23" w:rsidP="007850A5">
      <w:pPr>
        <w:pStyle w:val="ListParagraph"/>
        <w:tabs>
          <w:tab w:val="left" w:pos="567"/>
        </w:tabs>
        <w:spacing w:line="360" w:lineRule="auto"/>
        <w:ind w:left="0" w:firstLine="709"/>
        <w:jc w:val="both"/>
        <w:rPr>
          <w:sz w:val="28"/>
          <w:szCs w:val="28"/>
        </w:rPr>
      </w:pPr>
      <w:r w:rsidRPr="004A5A92">
        <w:rPr>
          <w:sz w:val="28"/>
          <w:szCs w:val="28"/>
          <w:lang w:val="pt-BR"/>
        </w:rPr>
        <w:lastRenderedPageBreak/>
        <w:t xml:space="preserve">Thương hiệu là một tiêu chí đánh giá mang tính tổng hợp, khi nó được thừa nhận rộng rãi tức là nó đã đạt được sự khẳng định thương hiệu. Giá trị thương hiệu được xây dựng thông qua việc chăm lo cho chất lượng, mẫu mã sản phẩm, thường xuyên đổi mới tạo sự khác biệt về chất lượng và phong cách cung cấp sản phẩm. Thương hiệu thể hiện uy tín và biểu hiện niềm tin của người tiêu dùng đối với sản phẩm, khách hàng sẽ yên tâm hơn về chất lượng, giảm thiểu được rủi ro mua sắm đối với những mặt hàng có thương hiệu. </w:t>
      </w:r>
    </w:p>
    <w:p w14:paraId="6D5D8AF9" w14:textId="77777777" w:rsidR="00645C23" w:rsidRPr="004A5A92" w:rsidRDefault="00645C23" w:rsidP="007850A5">
      <w:pPr>
        <w:pStyle w:val="ListParagraph"/>
        <w:tabs>
          <w:tab w:val="left" w:pos="567"/>
        </w:tabs>
        <w:spacing w:line="360" w:lineRule="auto"/>
        <w:ind w:left="0" w:firstLine="709"/>
        <w:jc w:val="both"/>
        <w:rPr>
          <w:sz w:val="28"/>
          <w:szCs w:val="28"/>
        </w:rPr>
      </w:pPr>
      <w:r w:rsidRPr="004A5A92">
        <w:rPr>
          <w:sz w:val="28"/>
          <w:szCs w:val="28"/>
          <w:lang w:val="pt-BR"/>
        </w:rPr>
        <w:t xml:space="preserve">Thương hiệu hàng xuất khẩu chính là sự tổng hợp các thuộc tính của sản phẩm như chất lượng, lợi ích, mẫu mã và dịch vụ của sản phẩm. Thương hiệu không những là dấu hiệu để nhận biết và phân biệt sản phẩm của doanh nghiệp này với sản phẩm của doanh nghiệp khác, mà nó còn là tài sản rất có giá trị của doanh nghiệp, là uy tín và thể hiện niềm tin của người tiêu dùng đối với sản phẩm. </w:t>
      </w:r>
      <w:r w:rsidRPr="004A5A92">
        <w:rPr>
          <w:sz w:val="28"/>
          <w:szCs w:val="28"/>
        </w:rPr>
        <w:t xml:space="preserve">Muốn vậy, chiến lược marketing phải tốt, sản phẩm của </w:t>
      </w:r>
      <w:r w:rsidR="005F7D7A" w:rsidRPr="004A5A92">
        <w:rPr>
          <w:sz w:val="28"/>
          <w:szCs w:val="28"/>
          <w:lang w:val="en-US"/>
        </w:rPr>
        <w:t>d</w:t>
      </w:r>
      <w:r w:rsidR="005F7D7A" w:rsidRPr="004A5A92">
        <w:rPr>
          <w:sz w:val="28"/>
          <w:szCs w:val="28"/>
        </w:rPr>
        <w:t>oanh nghiệp</w:t>
      </w:r>
      <w:r w:rsidRPr="004A5A92">
        <w:rPr>
          <w:sz w:val="28"/>
          <w:szCs w:val="28"/>
        </w:rPr>
        <w:t xml:space="preserve"> phải đáng tin cậy và bền vững. Thương hiệu của sản phẩm, của doanh nghiệp, của quốc gia là một thang đo đánh giá thế mạnh của sản phẩm trên thị trường quốc tế. </w:t>
      </w:r>
    </w:p>
    <w:p w14:paraId="38A95AFC" w14:textId="77777777" w:rsidR="00645C23" w:rsidRPr="004A5A92" w:rsidRDefault="00645C23" w:rsidP="007850A5">
      <w:pPr>
        <w:pStyle w:val="04"/>
        <w:spacing w:before="0" w:line="360" w:lineRule="auto"/>
        <w:ind w:firstLine="709"/>
        <w:rPr>
          <w:i w:val="0"/>
          <w:sz w:val="28"/>
          <w:szCs w:val="28"/>
        </w:rPr>
      </w:pPr>
      <w:r w:rsidRPr="004A5A92">
        <w:rPr>
          <w:i w:val="0"/>
          <w:sz w:val="28"/>
          <w:szCs w:val="28"/>
        </w:rPr>
        <w:t>+ Khả năng tham gia của hàng hóa xuất khẩu vào chuỗi giá trị toàn cầu</w:t>
      </w:r>
    </w:p>
    <w:p w14:paraId="54143802" w14:textId="77777777" w:rsidR="00645C23" w:rsidRPr="004A5A92" w:rsidRDefault="00645C23" w:rsidP="007850A5">
      <w:pPr>
        <w:widowControl w:val="0"/>
        <w:spacing w:line="360" w:lineRule="auto"/>
        <w:ind w:firstLine="709"/>
        <w:jc w:val="both"/>
        <w:rPr>
          <w:sz w:val="28"/>
          <w:szCs w:val="28"/>
        </w:rPr>
      </w:pPr>
      <w:r w:rsidRPr="004A5A92">
        <w:rPr>
          <w:sz w:val="28"/>
          <w:szCs w:val="28"/>
          <w:lang w:val="en-US"/>
        </w:rPr>
        <w:t>C</w:t>
      </w:r>
      <w:r w:rsidRPr="004A5A92">
        <w:rPr>
          <w:sz w:val="28"/>
          <w:szCs w:val="28"/>
        </w:rPr>
        <w:t xml:space="preserve">huyển dịch cơ cấu hàng xuất khẩu </w:t>
      </w:r>
      <w:r w:rsidRPr="004A5A92">
        <w:rPr>
          <w:sz w:val="28"/>
          <w:szCs w:val="28"/>
          <w:lang w:val="en-US"/>
        </w:rPr>
        <w:t xml:space="preserve">không chỉ dựa vào nội lực của doanh nghiệp hay nhóm các doanh nghiệp trong cùng ngành hàng trong nước mà còn phải gắn kết được với </w:t>
      </w:r>
      <w:r w:rsidRPr="004A5A92">
        <w:rPr>
          <w:sz w:val="28"/>
          <w:szCs w:val="28"/>
        </w:rPr>
        <w:t>chuỗi giá trị toàn cầu</w:t>
      </w:r>
      <w:r w:rsidRPr="004A5A92">
        <w:rPr>
          <w:sz w:val="28"/>
          <w:szCs w:val="28"/>
          <w:lang w:val="en-US"/>
        </w:rPr>
        <w:t>, đặc biệt đối với nhóm hàng máy móc, thiết bị có hàm lượng công nghệ cao. Chuỗi</w:t>
      </w:r>
      <w:r w:rsidRPr="004A5A92">
        <w:rPr>
          <w:sz w:val="28"/>
          <w:szCs w:val="28"/>
        </w:rPr>
        <w:t xml:space="preserve"> giá trị hàng </w:t>
      </w:r>
      <w:r w:rsidRPr="004A5A92">
        <w:rPr>
          <w:sz w:val="28"/>
          <w:szCs w:val="28"/>
          <w:lang w:val="en-US"/>
        </w:rPr>
        <w:t xml:space="preserve">nông sản có thể hoàn toàn do các doanh nghiệp trong nước kiểm soát với </w:t>
      </w:r>
      <w:r w:rsidRPr="004A5A92">
        <w:rPr>
          <w:sz w:val="28"/>
          <w:szCs w:val="28"/>
        </w:rPr>
        <w:t xml:space="preserve">qua 3 khâu chính đó là: sản xuất nông sản (thuộc lĩnh vực sản xuất nông nghiệp), chế biến nông sản (thuộc lĩnh vực sản xuất công nghiệp), khâu </w:t>
      </w:r>
      <w:r w:rsidRPr="004A5A92">
        <w:rPr>
          <w:sz w:val="28"/>
          <w:szCs w:val="28"/>
          <w:lang w:val="en-US"/>
        </w:rPr>
        <w:t>phân phối/</w:t>
      </w:r>
      <w:r w:rsidRPr="004A5A92">
        <w:rPr>
          <w:sz w:val="28"/>
          <w:szCs w:val="28"/>
        </w:rPr>
        <w:t>xuất khẩu hàng hóa</w:t>
      </w:r>
      <w:r w:rsidRPr="004A5A92">
        <w:rPr>
          <w:sz w:val="28"/>
          <w:szCs w:val="28"/>
          <w:lang w:val="en-US"/>
        </w:rPr>
        <w:t>, trong khi nhóm hàng máy móc, thiết bị có hàm lượng công nghệ cao thường do các tập đoàn đa quốc gia kiểm soát</w:t>
      </w:r>
      <w:r w:rsidRPr="004A5A92">
        <w:rPr>
          <w:sz w:val="28"/>
          <w:szCs w:val="28"/>
        </w:rPr>
        <w:t xml:space="preserve">. </w:t>
      </w:r>
      <w:r w:rsidRPr="004A5A92">
        <w:rPr>
          <w:sz w:val="28"/>
          <w:szCs w:val="28"/>
          <w:lang w:val="en-US"/>
        </w:rPr>
        <w:t xml:space="preserve">Việc </w:t>
      </w:r>
      <w:r w:rsidRPr="004A5A92">
        <w:rPr>
          <w:sz w:val="28"/>
          <w:szCs w:val="28"/>
        </w:rPr>
        <w:t xml:space="preserve">tham gia của hàng hóa xuất khẩu vào chuỗi giá trị toàn cầu </w:t>
      </w:r>
      <w:r w:rsidRPr="004A5A92">
        <w:rPr>
          <w:sz w:val="28"/>
          <w:szCs w:val="28"/>
          <w:lang w:val="en-US"/>
        </w:rPr>
        <w:t xml:space="preserve">này đòi hỏi các doanh nghiệp trong nước phải đáp ứng được các yêu cầu, tiêu chuẩn của doanh nghiệp kiểm soát chuỗi. </w:t>
      </w:r>
    </w:p>
    <w:p w14:paraId="26B582FD" w14:textId="77777777" w:rsidR="00645C23" w:rsidRPr="004A5A92" w:rsidRDefault="00645C23" w:rsidP="007850A5">
      <w:pPr>
        <w:spacing w:line="360" w:lineRule="auto"/>
        <w:ind w:firstLine="709"/>
        <w:jc w:val="both"/>
        <w:rPr>
          <w:sz w:val="28"/>
          <w:szCs w:val="28"/>
          <w:lang w:val="en-US"/>
        </w:rPr>
      </w:pPr>
      <w:r w:rsidRPr="004A5A92">
        <w:rPr>
          <w:sz w:val="28"/>
          <w:szCs w:val="28"/>
        </w:rPr>
        <w:lastRenderedPageBreak/>
        <w:t xml:space="preserve">Các yếu tố ảnh hưởng đến phát triển doanh nghiệp được dựa trên cơ sở thực tiễn dữ liệu thu thập được, thông tin hiện có về các yếu tố và các nghiên cứu đã được thực hiện. Các yếu tố này tiếp tục được đưa vào phân tích </w:t>
      </w:r>
      <w:r w:rsidRPr="004A5A92">
        <w:rPr>
          <w:sz w:val="28"/>
          <w:szCs w:val="28"/>
          <w:lang w:val="en-US"/>
        </w:rPr>
        <w:t xml:space="preserve">theo các tiêu chí đánh giá </w:t>
      </w:r>
      <w:r w:rsidRPr="004A5A92">
        <w:rPr>
          <w:sz w:val="28"/>
          <w:szCs w:val="28"/>
        </w:rPr>
        <w:t>chuyển dịch cơ cấu hàng xuất khẩu. Từ đó, cho phép so sánh kết quả của nghiên cứu này với những nghiên cứu đã từng được thực hiện trước đây, đồng thời khuyến nghị hỗ trợ đối với các doanh nghiệp thông qua các chính sách có liên quan như chính sách cải thiện môi trường kinh doanh, hoàn thiện chính sách hỗ trợ của địa phương về mặt bằng sản xuất, thủ tục hành chính, chính sách phát triển nguồn nhân lực hay chính sách hỗ trợ về tài chính</w:t>
      </w:r>
      <w:r w:rsidRPr="004A5A92">
        <w:rPr>
          <w:sz w:val="28"/>
          <w:szCs w:val="28"/>
          <w:lang w:val="en-US"/>
        </w:rPr>
        <w:t xml:space="preserve"> trong quá trình thực hiện </w:t>
      </w:r>
      <w:r w:rsidRPr="004A5A92">
        <w:rPr>
          <w:sz w:val="28"/>
          <w:szCs w:val="28"/>
        </w:rPr>
        <w:t>chuyển dịch cơ cấu hàng xuất khẩu</w:t>
      </w:r>
      <w:r w:rsidRPr="004A5A92">
        <w:rPr>
          <w:sz w:val="28"/>
          <w:szCs w:val="28"/>
          <w:lang w:val="en-US"/>
        </w:rPr>
        <w:t>.</w:t>
      </w:r>
    </w:p>
    <w:p w14:paraId="1C6EEAB8" w14:textId="77777777" w:rsidR="00645C23" w:rsidRPr="004A5A92" w:rsidRDefault="00AE7CD1" w:rsidP="00007B92">
      <w:pPr>
        <w:pStyle w:val="Heading3"/>
        <w:ind w:firstLine="709"/>
        <w:rPr>
          <w:rFonts w:cs="Times New Roman"/>
          <w:szCs w:val="28"/>
          <w:lang w:val="en-US"/>
        </w:rPr>
      </w:pPr>
      <w:bookmarkStart w:id="55" w:name="_Toc114575801"/>
      <w:bookmarkStart w:id="56" w:name="_Toc126930799"/>
      <w:r w:rsidRPr="004A5A92">
        <w:rPr>
          <w:rFonts w:cs="Times New Roman"/>
          <w:szCs w:val="28"/>
          <w:lang w:val="en-US"/>
        </w:rPr>
        <w:t>2.</w:t>
      </w:r>
      <w:r w:rsidR="00645C23" w:rsidRPr="004A5A92">
        <w:rPr>
          <w:rFonts w:cs="Times New Roman"/>
          <w:szCs w:val="28"/>
        </w:rPr>
        <w:t>2.2. Tiêu chí đánh giá chuyển dịch cơ cấu hàng xuất khẩu</w:t>
      </w:r>
      <w:bookmarkEnd w:id="55"/>
      <w:bookmarkEnd w:id="56"/>
    </w:p>
    <w:p w14:paraId="662F6145" w14:textId="77777777" w:rsidR="00AE7CD1" w:rsidRPr="004A5A92" w:rsidRDefault="00AE7CD1" w:rsidP="00007B92">
      <w:pPr>
        <w:spacing w:line="360" w:lineRule="auto"/>
        <w:ind w:firstLine="709"/>
        <w:rPr>
          <w:i/>
          <w:sz w:val="28"/>
          <w:szCs w:val="28"/>
        </w:rPr>
      </w:pPr>
      <w:bookmarkStart w:id="57" w:name="_Toc114575803"/>
      <w:bookmarkStart w:id="58" w:name="_Toc114575802"/>
      <w:r w:rsidRPr="004A5A92">
        <w:rPr>
          <w:i/>
          <w:sz w:val="28"/>
          <w:szCs w:val="28"/>
        </w:rPr>
        <w:t>- Chỉ số đánh giá về năng lực xuất khẩu hàng hóa</w:t>
      </w:r>
    </w:p>
    <w:p w14:paraId="42B37865" w14:textId="77777777" w:rsidR="00AE7CD1" w:rsidRPr="004A5A92" w:rsidRDefault="00AE7CD1" w:rsidP="00007B92">
      <w:pPr>
        <w:spacing w:line="360" w:lineRule="auto"/>
        <w:ind w:firstLine="709"/>
        <w:rPr>
          <w:sz w:val="28"/>
          <w:szCs w:val="28"/>
        </w:rPr>
      </w:pPr>
      <w:r w:rsidRPr="004A5A92">
        <w:rPr>
          <w:sz w:val="28"/>
          <w:szCs w:val="28"/>
        </w:rPr>
        <w:t>+ Lợi thế so sánh hiện hữu (RCA- Revealed Competitive Advantage)</w:t>
      </w:r>
      <w:bookmarkEnd w:id="57"/>
    </w:p>
    <w:p w14:paraId="7A1E9CD8" w14:textId="77777777" w:rsidR="00AE7CD1" w:rsidRPr="004A5A92" w:rsidRDefault="00AE7CD1" w:rsidP="00007B92">
      <w:pPr>
        <w:pStyle w:val="ListParagraph"/>
        <w:tabs>
          <w:tab w:val="left" w:pos="432"/>
        </w:tabs>
        <w:spacing w:line="360" w:lineRule="auto"/>
        <w:ind w:left="0" w:firstLine="709"/>
        <w:jc w:val="both"/>
        <w:rPr>
          <w:sz w:val="28"/>
          <w:szCs w:val="28"/>
        </w:rPr>
      </w:pPr>
      <w:r w:rsidRPr="004A5A92">
        <w:rPr>
          <w:sz w:val="28"/>
          <w:szCs w:val="28"/>
        </w:rPr>
        <w:t>Để đánh giá lợi thế so sánh của một quốc gia thì cần đo cường độ của tất cả các nhân tố đầu vào nước đó sở hữu. Nghiên cứu của Diễn đàn Thương mại Quốc tế ITC đề xuất cách tính lợi thế so sánh theo số liệu xuất khẩu, chỉ ra NLCT trong xuất khẩu của một quốc gia về một sản phẩm trong mối tương quan với mức xuất khẩu về sản phẩm đó của thế giới. Cụ thể, lợi thế so sánh biểu hiện (RCA) được đo bằng:</w:t>
      </w:r>
    </w:p>
    <w:p w14:paraId="037408BA" w14:textId="77777777" w:rsidR="00AE7CD1" w:rsidRPr="004A5A92" w:rsidRDefault="00AE7CD1" w:rsidP="007850A5">
      <w:pPr>
        <w:widowControl w:val="0"/>
        <w:spacing w:line="360" w:lineRule="auto"/>
        <w:ind w:firstLine="709"/>
        <w:jc w:val="both"/>
        <w:rPr>
          <w:sz w:val="28"/>
          <w:szCs w:val="28"/>
        </w:rPr>
      </w:pPr>
      <w:r w:rsidRPr="004A5A92">
        <w:rPr>
          <w:sz w:val="28"/>
          <w:szCs w:val="28"/>
        </w:rPr>
        <w:t>RCA = (X</w:t>
      </w:r>
      <w:r w:rsidRPr="004A5A92">
        <w:rPr>
          <w:sz w:val="28"/>
          <w:szCs w:val="28"/>
          <w:vertAlign w:val="superscript"/>
        </w:rPr>
        <w:t>i</w:t>
      </w:r>
      <w:r w:rsidRPr="004A5A92">
        <w:rPr>
          <w:sz w:val="28"/>
          <w:szCs w:val="28"/>
          <w:vertAlign w:val="subscript"/>
        </w:rPr>
        <w:t>j</w:t>
      </w:r>
      <w:r w:rsidRPr="004A5A92">
        <w:rPr>
          <w:sz w:val="28"/>
          <w:szCs w:val="28"/>
        </w:rPr>
        <w:t xml:space="preserve"> / X</w:t>
      </w:r>
      <w:r w:rsidRPr="004A5A92">
        <w:rPr>
          <w:sz w:val="28"/>
          <w:szCs w:val="28"/>
          <w:vertAlign w:val="superscript"/>
        </w:rPr>
        <w:t>i</w:t>
      </w:r>
      <w:r w:rsidRPr="004A5A92">
        <w:rPr>
          <w:sz w:val="28"/>
          <w:szCs w:val="28"/>
        </w:rPr>
        <w:t>) / (W</w:t>
      </w:r>
      <w:r w:rsidRPr="004A5A92">
        <w:rPr>
          <w:sz w:val="28"/>
          <w:szCs w:val="28"/>
          <w:vertAlign w:val="subscript"/>
        </w:rPr>
        <w:t>j</w:t>
      </w:r>
      <w:r w:rsidRPr="004A5A92">
        <w:rPr>
          <w:sz w:val="28"/>
          <w:szCs w:val="28"/>
        </w:rPr>
        <w:t xml:space="preserve"> / W)</w:t>
      </w:r>
    </w:p>
    <w:p w14:paraId="157F7D99" w14:textId="77777777" w:rsidR="00AE7CD1" w:rsidRPr="004A5A92" w:rsidRDefault="00AE7CD1" w:rsidP="007850A5">
      <w:pPr>
        <w:widowControl w:val="0"/>
        <w:spacing w:line="360" w:lineRule="auto"/>
        <w:ind w:firstLine="709"/>
        <w:jc w:val="both"/>
        <w:rPr>
          <w:sz w:val="28"/>
          <w:szCs w:val="28"/>
        </w:rPr>
      </w:pPr>
      <w:r w:rsidRPr="004A5A92">
        <w:rPr>
          <w:i/>
          <w:sz w:val="28"/>
          <w:szCs w:val="28"/>
        </w:rPr>
        <w:t>Trong đó</w:t>
      </w:r>
      <w:r w:rsidRPr="004A5A92">
        <w:rPr>
          <w:sz w:val="28"/>
          <w:szCs w:val="28"/>
        </w:rPr>
        <w:t>:</w:t>
      </w:r>
    </w:p>
    <w:p w14:paraId="570208A2" w14:textId="77777777" w:rsidR="00AE7CD1" w:rsidRPr="004A5A92" w:rsidRDefault="00AE7CD1" w:rsidP="00A74F84">
      <w:pPr>
        <w:widowControl w:val="0"/>
        <w:numPr>
          <w:ilvl w:val="0"/>
          <w:numId w:val="40"/>
        </w:numPr>
        <w:tabs>
          <w:tab w:val="left" w:pos="993"/>
        </w:tabs>
        <w:spacing w:line="360" w:lineRule="auto"/>
        <w:jc w:val="both"/>
        <w:rPr>
          <w:sz w:val="28"/>
          <w:szCs w:val="28"/>
        </w:rPr>
      </w:pPr>
      <w:r w:rsidRPr="004A5A92">
        <w:rPr>
          <w:sz w:val="28"/>
          <w:szCs w:val="28"/>
        </w:rPr>
        <w:t>RCA: lợi thế so sánh biểu hiện mặt hàng xuất khẩu j của quốc gia i</w:t>
      </w:r>
    </w:p>
    <w:p w14:paraId="04121595" w14:textId="77777777" w:rsidR="00AE7CD1" w:rsidRPr="004A5A92" w:rsidRDefault="00AE7CD1" w:rsidP="00A74F84">
      <w:pPr>
        <w:widowControl w:val="0"/>
        <w:numPr>
          <w:ilvl w:val="0"/>
          <w:numId w:val="40"/>
        </w:numPr>
        <w:tabs>
          <w:tab w:val="left" w:pos="993"/>
        </w:tabs>
        <w:spacing w:line="360" w:lineRule="auto"/>
        <w:jc w:val="both"/>
        <w:rPr>
          <w:sz w:val="28"/>
          <w:szCs w:val="28"/>
        </w:rPr>
      </w:pPr>
      <w:r w:rsidRPr="004A5A92">
        <w:rPr>
          <w:sz w:val="28"/>
          <w:szCs w:val="28"/>
        </w:rPr>
        <w:t>X</w:t>
      </w:r>
      <w:r w:rsidRPr="004A5A92">
        <w:rPr>
          <w:sz w:val="28"/>
          <w:szCs w:val="28"/>
          <w:vertAlign w:val="superscript"/>
        </w:rPr>
        <w:t>i</w:t>
      </w:r>
      <w:r w:rsidRPr="004A5A92">
        <w:rPr>
          <w:sz w:val="28"/>
          <w:szCs w:val="28"/>
          <w:vertAlign w:val="subscript"/>
        </w:rPr>
        <w:t>j</w:t>
      </w:r>
      <w:r w:rsidRPr="004A5A92">
        <w:rPr>
          <w:sz w:val="28"/>
          <w:szCs w:val="28"/>
        </w:rPr>
        <w:t>: kim ngạch xuất khẩu sản phẩm j của nước i</w:t>
      </w:r>
    </w:p>
    <w:p w14:paraId="44D2A9BB" w14:textId="77777777" w:rsidR="00AE7CD1" w:rsidRPr="004A5A92" w:rsidRDefault="00AE7CD1" w:rsidP="00A74F84">
      <w:pPr>
        <w:widowControl w:val="0"/>
        <w:numPr>
          <w:ilvl w:val="0"/>
          <w:numId w:val="40"/>
        </w:numPr>
        <w:tabs>
          <w:tab w:val="left" w:pos="993"/>
        </w:tabs>
        <w:spacing w:line="360" w:lineRule="auto"/>
        <w:jc w:val="both"/>
        <w:rPr>
          <w:sz w:val="28"/>
          <w:szCs w:val="28"/>
        </w:rPr>
      </w:pPr>
      <w:r w:rsidRPr="004A5A92">
        <w:rPr>
          <w:sz w:val="28"/>
          <w:szCs w:val="28"/>
        </w:rPr>
        <w:t>X</w:t>
      </w:r>
      <w:r w:rsidRPr="004A5A92">
        <w:rPr>
          <w:sz w:val="28"/>
          <w:szCs w:val="28"/>
          <w:vertAlign w:val="superscript"/>
        </w:rPr>
        <w:t>i</w:t>
      </w:r>
      <w:r w:rsidRPr="004A5A92">
        <w:rPr>
          <w:sz w:val="28"/>
          <w:szCs w:val="28"/>
        </w:rPr>
        <w:t>: tổng kim ngạch xuất khẩu của nước i</w:t>
      </w:r>
    </w:p>
    <w:p w14:paraId="60C6320A" w14:textId="77777777" w:rsidR="00AE7CD1" w:rsidRPr="004A5A92" w:rsidRDefault="00AE7CD1" w:rsidP="00A74F84">
      <w:pPr>
        <w:widowControl w:val="0"/>
        <w:numPr>
          <w:ilvl w:val="0"/>
          <w:numId w:val="40"/>
        </w:numPr>
        <w:tabs>
          <w:tab w:val="left" w:pos="993"/>
        </w:tabs>
        <w:spacing w:line="360" w:lineRule="auto"/>
        <w:jc w:val="both"/>
        <w:rPr>
          <w:sz w:val="28"/>
          <w:szCs w:val="28"/>
        </w:rPr>
      </w:pPr>
      <w:r w:rsidRPr="004A5A92">
        <w:rPr>
          <w:sz w:val="28"/>
          <w:szCs w:val="28"/>
        </w:rPr>
        <w:t>W</w:t>
      </w:r>
      <w:r w:rsidRPr="004A5A92">
        <w:rPr>
          <w:sz w:val="28"/>
          <w:szCs w:val="28"/>
          <w:vertAlign w:val="subscript"/>
        </w:rPr>
        <w:t>j</w:t>
      </w:r>
      <w:r w:rsidRPr="004A5A92">
        <w:rPr>
          <w:sz w:val="28"/>
          <w:szCs w:val="28"/>
        </w:rPr>
        <w:t>: kim ngạch xuất khẩu sản phẩm j của thế giới</w:t>
      </w:r>
    </w:p>
    <w:p w14:paraId="2E7A91EF" w14:textId="77777777" w:rsidR="00AE7CD1" w:rsidRPr="004A5A92" w:rsidRDefault="00AE7CD1" w:rsidP="00A74F84">
      <w:pPr>
        <w:widowControl w:val="0"/>
        <w:numPr>
          <w:ilvl w:val="0"/>
          <w:numId w:val="40"/>
        </w:numPr>
        <w:tabs>
          <w:tab w:val="left" w:pos="993"/>
        </w:tabs>
        <w:spacing w:line="360" w:lineRule="auto"/>
        <w:jc w:val="both"/>
        <w:rPr>
          <w:sz w:val="28"/>
          <w:szCs w:val="28"/>
        </w:rPr>
      </w:pPr>
      <w:r w:rsidRPr="004A5A92">
        <w:rPr>
          <w:sz w:val="28"/>
          <w:szCs w:val="28"/>
        </w:rPr>
        <w:t>W: tổng kim ngạch xuất khẩu của thế giới</w:t>
      </w:r>
    </w:p>
    <w:p w14:paraId="2F3D51AC" w14:textId="77777777" w:rsidR="00AE7CD1" w:rsidRPr="004A5A92" w:rsidRDefault="00AE7CD1" w:rsidP="00A74F84">
      <w:pPr>
        <w:widowControl w:val="0"/>
        <w:spacing w:line="360" w:lineRule="auto"/>
        <w:ind w:left="709"/>
        <w:jc w:val="both"/>
        <w:rPr>
          <w:sz w:val="28"/>
          <w:szCs w:val="28"/>
        </w:rPr>
      </w:pPr>
      <w:r w:rsidRPr="004A5A92">
        <w:rPr>
          <w:sz w:val="28"/>
          <w:szCs w:val="28"/>
        </w:rPr>
        <w:t>Kết quả tính toán:</w:t>
      </w:r>
    </w:p>
    <w:p w14:paraId="5E72F0C6" w14:textId="77777777" w:rsidR="00AE7CD1" w:rsidRPr="004A5A92" w:rsidRDefault="00AE7CD1" w:rsidP="00A74F84">
      <w:pPr>
        <w:pStyle w:val="ListParagraph"/>
        <w:widowControl w:val="0"/>
        <w:numPr>
          <w:ilvl w:val="0"/>
          <w:numId w:val="40"/>
        </w:numPr>
        <w:spacing w:line="360" w:lineRule="auto"/>
        <w:jc w:val="both"/>
        <w:rPr>
          <w:sz w:val="28"/>
          <w:szCs w:val="28"/>
        </w:rPr>
      </w:pPr>
      <w:r w:rsidRPr="004A5A92">
        <w:rPr>
          <w:sz w:val="28"/>
          <w:szCs w:val="28"/>
        </w:rPr>
        <w:t xml:space="preserve">RCA ≤ 1: </w:t>
      </w:r>
      <w:r w:rsidRPr="004A5A92">
        <w:rPr>
          <w:sz w:val="28"/>
          <w:szCs w:val="28"/>
          <w:lang w:val="en-US"/>
        </w:rPr>
        <w:t>Hàng hóa</w:t>
      </w:r>
      <w:r w:rsidRPr="004A5A92">
        <w:rPr>
          <w:sz w:val="28"/>
          <w:szCs w:val="28"/>
        </w:rPr>
        <w:t xml:space="preserve"> xuất khẩu không có lợi thế so sánh.</w:t>
      </w:r>
    </w:p>
    <w:p w14:paraId="7A8BCC18" w14:textId="77777777" w:rsidR="00AE7CD1" w:rsidRPr="004A5A92" w:rsidRDefault="00AE7CD1" w:rsidP="00A74F84">
      <w:pPr>
        <w:pStyle w:val="ListParagraph"/>
        <w:widowControl w:val="0"/>
        <w:numPr>
          <w:ilvl w:val="0"/>
          <w:numId w:val="40"/>
        </w:numPr>
        <w:spacing w:line="360" w:lineRule="auto"/>
        <w:jc w:val="both"/>
        <w:rPr>
          <w:sz w:val="28"/>
          <w:szCs w:val="28"/>
        </w:rPr>
      </w:pPr>
      <w:r w:rsidRPr="004A5A92">
        <w:rPr>
          <w:sz w:val="28"/>
          <w:szCs w:val="28"/>
        </w:rPr>
        <w:t xml:space="preserve">1 &lt;RCA  ≤ 2,5: </w:t>
      </w:r>
      <w:r w:rsidRPr="004A5A92">
        <w:rPr>
          <w:sz w:val="28"/>
          <w:szCs w:val="28"/>
          <w:lang w:val="en-US"/>
        </w:rPr>
        <w:t>Hàng hóa</w:t>
      </w:r>
      <w:r w:rsidRPr="004A5A92">
        <w:rPr>
          <w:sz w:val="28"/>
          <w:szCs w:val="28"/>
        </w:rPr>
        <w:t xml:space="preserve"> xuất khẩu có lợi thế so sánh</w:t>
      </w:r>
    </w:p>
    <w:p w14:paraId="6021B1B3" w14:textId="77777777" w:rsidR="00AE7CD1" w:rsidRPr="004A5A92" w:rsidRDefault="00AE7CD1" w:rsidP="00A74F84">
      <w:pPr>
        <w:pStyle w:val="ListParagraph"/>
        <w:widowControl w:val="0"/>
        <w:numPr>
          <w:ilvl w:val="0"/>
          <w:numId w:val="40"/>
        </w:numPr>
        <w:spacing w:line="360" w:lineRule="auto"/>
        <w:jc w:val="both"/>
        <w:rPr>
          <w:sz w:val="28"/>
          <w:szCs w:val="28"/>
        </w:rPr>
      </w:pPr>
      <w:r w:rsidRPr="004A5A92">
        <w:rPr>
          <w:sz w:val="28"/>
          <w:szCs w:val="28"/>
        </w:rPr>
        <w:lastRenderedPageBreak/>
        <w:t xml:space="preserve">RCA&gt; 2,5: </w:t>
      </w:r>
      <w:r w:rsidRPr="004A5A92">
        <w:rPr>
          <w:sz w:val="28"/>
          <w:szCs w:val="28"/>
          <w:lang w:val="en-US"/>
        </w:rPr>
        <w:t>Hàng hóa</w:t>
      </w:r>
      <w:r w:rsidRPr="004A5A92">
        <w:rPr>
          <w:sz w:val="28"/>
          <w:szCs w:val="28"/>
        </w:rPr>
        <w:t xml:space="preserve"> xuất khẩu có lợi thế so sánh cao</w:t>
      </w:r>
    </w:p>
    <w:p w14:paraId="07AAF8F9" w14:textId="77777777" w:rsidR="00AE7CD1" w:rsidRPr="004A5A92" w:rsidRDefault="00AE7CD1" w:rsidP="007850A5">
      <w:pPr>
        <w:widowControl w:val="0"/>
        <w:spacing w:line="360" w:lineRule="auto"/>
        <w:ind w:firstLine="709"/>
        <w:jc w:val="both"/>
        <w:rPr>
          <w:sz w:val="28"/>
          <w:szCs w:val="28"/>
          <w:shd w:val="clear" w:color="auto" w:fill="FFFFFF"/>
        </w:rPr>
      </w:pPr>
      <w:r w:rsidRPr="004A5A92">
        <w:rPr>
          <w:sz w:val="28"/>
          <w:szCs w:val="28"/>
        </w:rPr>
        <w:t xml:space="preserve">Khi so sánh hệ số RCA của cùng mặt hàng của hai nước thì nước nào có hệ số RCA lớn hơn sẽ có lợi thế xuất khẩu cao hơn. </w:t>
      </w:r>
      <w:r w:rsidRPr="004A5A92">
        <w:rPr>
          <w:sz w:val="28"/>
          <w:szCs w:val="28"/>
          <w:shd w:val="clear" w:color="auto" w:fill="FFFFFF"/>
        </w:rPr>
        <w:t>Đến nay RCA được các nước sử</w:t>
      </w:r>
      <w:r w:rsidRPr="004A5A92">
        <w:rPr>
          <w:sz w:val="28"/>
          <w:szCs w:val="28"/>
          <w:shd w:val="clear" w:color="auto" w:fill="FFFFFF"/>
          <w:lang w:val="en-US"/>
        </w:rPr>
        <w:t xml:space="preserve"> </w:t>
      </w:r>
      <w:r w:rsidRPr="004A5A92">
        <w:rPr>
          <w:sz w:val="28"/>
          <w:szCs w:val="28"/>
          <w:shd w:val="clear" w:color="auto" w:fill="FFFFFF"/>
        </w:rPr>
        <w:t xml:space="preserve">dụng như là một chỉ số để đo lường lợi thế so sánh. </w:t>
      </w:r>
    </w:p>
    <w:p w14:paraId="451E0CDF" w14:textId="77777777" w:rsidR="00AE7CD1" w:rsidRPr="004A5A92" w:rsidRDefault="00007B92" w:rsidP="007850A5">
      <w:pPr>
        <w:spacing w:line="360" w:lineRule="auto"/>
        <w:ind w:firstLine="709"/>
        <w:rPr>
          <w:i/>
          <w:sz w:val="28"/>
          <w:szCs w:val="28"/>
        </w:rPr>
      </w:pPr>
      <w:bookmarkStart w:id="59" w:name="_Toc114575804"/>
      <w:r w:rsidRPr="004A5A92">
        <w:rPr>
          <w:sz w:val="28"/>
          <w:szCs w:val="28"/>
          <w:lang w:val="en-US"/>
        </w:rPr>
        <w:t>+</w:t>
      </w:r>
      <w:r w:rsidR="00AE7CD1" w:rsidRPr="004A5A92">
        <w:rPr>
          <w:sz w:val="28"/>
          <w:szCs w:val="28"/>
        </w:rPr>
        <w:t xml:space="preserve"> Chỉ số cường độ thương mại (TII)</w:t>
      </w:r>
      <w:bookmarkEnd w:id="59"/>
      <w:r w:rsidR="00AE7CD1" w:rsidRPr="004A5A92">
        <w:rPr>
          <w:i/>
          <w:sz w:val="28"/>
          <w:szCs w:val="28"/>
        </w:rPr>
        <w:t xml:space="preserve"> </w:t>
      </w:r>
    </w:p>
    <w:p w14:paraId="2CE0AB7E" w14:textId="77777777" w:rsidR="00AE7CD1" w:rsidRPr="004A5A92" w:rsidRDefault="00AE7CD1" w:rsidP="007850A5">
      <w:pPr>
        <w:spacing w:line="360" w:lineRule="auto"/>
        <w:ind w:firstLine="709"/>
        <w:jc w:val="both"/>
        <w:rPr>
          <w:sz w:val="28"/>
          <w:szCs w:val="28"/>
          <w:lang w:val="de-DE"/>
        </w:rPr>
      </w:pPr>
      <w:r w:rsidRPr="004A5A92">
        <w:rPr>
          <w:sz w:val="28"/>
          <w:szCs w:val="28"/>
          <w:lang w:val="de-DE"/>
        </w:rPr>
        <w:t xml:space="preserve">Để đánh giá mức độ quan hệ thương mại (mức độ tập trung) và sự thay đổi trong quan hệ thương mại giữa Việt Nam với các thị trường đối tác. </w:t>
      </w:r>
      <w:r w:rsidRPr="004A5A92">
        <w:rPr>
          <w:rFonts w:eastAsiaTheme="minorEastAsia"/>
          <w:sz w:val="28"/>
          <w:szCs w:val="28"/>
          <w:lang w:val="de-DE"/>
        </w:rPr>
        <w:t>Nếu TII</w:t>
      </w:r>
      <w:r w:rsidRPr="004A5A92">
        <w:rPr>
          <w:rFonts w:eastAsiaTheme="minorEastAsia"/>
          <w:sz w:val="28"/>
          <w:szCs w:val="28"/>
          <w:vertAlign w:val="subscript"/>
          <w:lang w:val="de-DE"/>
        </w:rPr>
        <w:t>ịj</w:t>
      </w:r>
      <w:r w:rsidRPr="004A5A92">
        <w:rPr>
          <w:rFonts w:eastAsiaTheme="minorEastAsia"/>
          <w:sz w:val="28"/>
          <w:szCs w:val="28"/>
          <w:lang w:val="de-DE"/>
        </w:rPr>
        <w:t xml:space="preserve"> lớn hơn 1, điều đó có nghĩa là quốc gia j là đối tác thương mại quan trọng đối với quốc gia i (hơn là đối với thế giới). </w:t>
      </w:r>
      <w:r w:rsidRPr="004A5A92">
        <w:rPr>
          <w:sz w:val="28"/>
          <w:szCs w:val="28"/>
          <w:lang w:val="de-DE"/>
        </w:rPr>
        <w:t>Chỉ số cường độ thương mại được tính theo công thức:</w:t>
      </w:r>
    </w:p>
    <w:p w14:paraId="421FCA81" w14:textId="77777777" w:rsidR="00AE7CD1" w:rsidRPr="004A5A92" w:rsidRDefault="00AE7CD1" w:rsidP="007850A5">
      <w:pPr>
        <w:spacing w:line="360" w:lineRule="auto"/>
        <w:ind w:firstLine="709"/>
        <w:jc w:val="both"/>
        <w:rPr>
          <w:sz w:val="28"/>
          <w:szCs w:val="28"/>
          <w:lang w:val="de-DE"/>
        </w:rPr>
      </w:pPr>
    </w:p>
    <w:p w14:paraId="58A88683" w14:textId="77777777" w:rsidR="00AE7CD1" w:rsidRPr="004A5A92" w:rsidRDefault="00AE7CD1" w:rsidP="007850A5">
      <w:pPr>
        <w:spacing w:line="360" w:lineRule="auto"/>
        <w:ind w:firstLine="709"/>
        <w:jc w:val="both"/>
        <w:rPr>
          <w:sz w:val="28"/>
          <w:szCs w:val="28"/>
          <w:lang w:val="de-DE"/>
        </w:rPr>
      </w:pPr>
      <w:r w:rsidRPr="004A5A92">
        <w:rPr>
          <w:noProof/>
          <w:sz w:val="28"/>
          <w:szCs w:val="28"/>
          <w:lang w:val="en-US" w:eastAsia="en-US"/>
        </w:rPr>
        <w:drawing>
          <wp:anchor distT="0" distB="0" distL="114300" distR="114300" simplePos="0" relativeHeight="251664384" behindDoc="0" locked="0" layoutInCell="1" allowOverlap="1" wp14:anchorId="7D3D34F2" wp14:editId="302535E8">
            <wp:simplePos x="0" y="0"/>
            <wp:positionH relativeFrom="column">
              <wp:posOffset>539115</wp:posOffset>
            </wp:positionH>
            <wp:positionV relativeFrom="paragraph">
              <wp:posOffset>-405765</wp:posOffset>
            </wp:positionV>
            <wp:extent cx="1639570" cy="7677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39570" cy="767715"/>
                    </a:xfrm>
                    <a:prstGeom prst="rect">
                      <a:avLst/>
                    </a:prstGeom>
                  </pic:spPr>
                </pic:pic>
              </a:graphicData>
            </a:graphic>
            <wp14:sizeRelH relativeFrom="page">
              <wp14:pctWidth>0</wp14:pctWidth>
            </wp14:sizeRelH>
            <wp14:sizeRelV relativeFrom="page">
              <wp14:pctHeight>0</wp14:pctHeight>
            </wp14:sizeRelV>
          </wp:anchor>
        </w:drawing>
      </w:r>
    </w:p>
    <w:p w14:paraId="543D2CA6" w14:textId="77777777" w:rsidR="00AE7CD1" w:rsidRPr="004A5A92" w:rsidRDefault="00AE7CD1" w:rsidP="007850A5">
      <w:pPr>
        <w:tabs>
          <w:tab w:val="left" w:pos="1843"/>
        </w:tabs>
        <w:spacing w:line="360" w:lineRule="auto"/>
        <w:ind w:firstLine="709"/>
        <w:jc w:val="both"/>
        <w:rPr>
          <w:rFonts w:eastAsiaTheme="minorEastAsia"/>
          <w:sz w:val="28"/>
          <w:szCs w:val="28"/>
          <w:lang w:val="de-DE"/>
        </w:rPr>
      </w:pPr>
      <w:r w:rsidRPr="004A5A92">
        <w:rPr>
          <w:rFonts w:eastAsiaTheme="minorEastAsia"/>
          <w:sz w:val="28"/>
          <w:szCs w:val="28"/>
          <w:lang w:val="de-DE"/>
        </w:rPr>
        <w:t xml:space="preserve">Trong đó: </w:t>
      </w:r>
    </w:p>
    <w:p w14:paraId="49E6CD12" w14:textId="77777777" w:rsidR="00AE7CD1" w:rsidRPr="004A5A92" w:rsidRDefault="00AE7CD1" w:rsidP="00A74F84">
      <w:pPr>
        <w:pStyle w:val="ListParagraph"/>
        <w:numPr>
          <w:ilvl w:val="0"/>
          <w:numId w:val="39"/>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TII</w:t>
      </w:r>
      <w:r w:rsidRPr="004A5A92">
        <w:rPr>
          <w:rFonts w:eastAsiaTheme="minorEastAsia"/>
          <w:i/>
          <w:sz w:val="28"/>
          <w:szCs w:val="28"/>
          <w:vertAlign w:val="subscript"/>
          <w:lang w:val="de-DE"/>
        </w:rPr>
        <w:t xml:space="preserve">ịj </w:t>
      </w:r>
      <w:r w:rsidRPr="004A5A92">
        <w:rPr>
          <w:rFonts w:eastAsiaTheme="minorEastAsia"/>
          <w:i/>
          <w:sz w:val="28"/>
          <w:szCs w:val="28"/>
          <w:lang w:val="de-DE"/>
        </w:rPr>
        <w:t>là chỉ số đo lường cường độ thương mại (mức độ tập trung)</w:t>
      </w:r>
    </w:p>
    <w:p w14:paraId="3656138A" w14:textId="77777777" w:rsidR="00AE7CD1" w:rsidRPr="004A5A92" w:rsidRDefault="00AE7CD1" w:rsidP="00A74F84">
      <w:pPr>
        <w:pStyle w:val="ListParagraph"/>
        <w:numPr>
          <w:ilvl w:val="0"/>
          <w:numId w:val="39"/>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T</w:t>
      </w:r>
      <w:r w:rsidRPr="004A5A92">
        <w:rPr>
          <w:rFonts w:eastAsiaTheme="minorEastAsia"/>
          <w:i/>
          <w:sz w:val="28"/>
          <w:szCs w:val="28"/>
          <w:vertAlign w:val="subscript"/>
          <w:lang w:val="de-DE"/>
        </w:rPr>
        <w:t xml:space="preserve">ịj </w:t>
      </w:r>
      <w:r w:rsidRPr="004A5A92">
        <w:rPr>
          <w:rFonts w:eastAsiaTheme="minorEastAsia"/>
          <w:i/>
          <w:sz w:val="28"/>
          <w:szCs w:val="28"/>
          <w:lang w:val="de-DE"/>
        </w:rPr>
        <w:t>là kim ngạch thương mại giữa quốc gia i với quốc gia j</w:t>
      </w:r>
    </w:p>
    <w:p w14:paraId="1F387378" w14:textId="77777777" w:rsidR="00AE7CD1" w:rsidRPr="004A5A92" w:rsidRDefault="00AE7CD1" w:rsidP="00A74F84">
      <w:pPr>
        <w:pStyle w:val="ListParagraph"/>
        <w:numPr>
          <w:ilvl w:val="0"/>
          <w:numId w:val="39"/>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T</w:t>
      </w:r>
      <w:r w:rsidRPr="004A5A92">
        <w:rPr>
          <w:rFonts w:eastAsiaTheme="minorEastAsia"/>
          <w:i/>
          <w:sz w:val="28"/>
          <w:szCs w:val="28"/>
          <w:vertAlign w:val="subscript"/>
          <w:lang w:val="de-DE"/>
        </w:rPr>
        <w:t xml:space="preserve">iw </w:t>
      </w:r>
      <w:r w:rsidRPr="004A5A92">
        <w:rPr>
          <w:rFonts w:eastAsiaTheme="minorEastAsia"/>
          <w:i/>
          <w:sz w:val="28"/>
          <w:szCs w:val="28"/>
          <w:lang w:val="de-DE"/>
        </w:rPr>
        <w:t>là kim ngạch thương mại giữa quốc gia i với tổng kim ngạch thương mại thế giới</w:t>
      </w:r>
    </w:p>
    <w:p w14:paraId="53B2905E" w14:textId="77777777" w:rsidR="00AE7CD1" w:rsidRPr="004A5A92" w:rsidRDefault="00AE7CD1" w:rsidP="00A74F84">
      <w:pPr>
        <w:pStyle w:val="ListParagraph"/>
        <w:numPr>
          <w:ilvl w:val="0"/>
          <w:numId w:val="39"/>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T</w:t>
      </w:r>
      <w:r w:rsidRPr="004A5A92">
        <w:rPr>
          <w:rFonts w:eastAsiaTheme="minorEastAsia"/>
          <w:i/>
          <w:sz w:val="28"/>
          <w:szCs w:val="28"/>
          <w:vertAlign w:val="subscript"/>
          <w:lang w:val="de-DE"/>
        </w:rPr>
        <w:t xml:space="preserve">jw  </w:t>
      </w:r>
      <w:r w:rsidRPr="004A5A92">
        <w:rPr>
          <w:rFonts w:eastAsiaTheme="minorEastAsia"/>
          <w:i/>
          <w:sz w:val="28"/>
          <w:szCs w:val="28"/>
          <w:lang w:val="de-DE"/>
        </w:rPr>
        <w:t>là kim ngạch thương mại giữa quốc gia j với tổng kim ngạch thương mại thế giới</w:t>
      </w:r>
    </w:p>
    <w:p w14:paraId="045954D2" w14:textId="77777777" w:rsidR="00AE7CD1" w:rsidRPr="004A5A92" w:rsidRDefault="00AE7CD1" w:rsidP="00A74F84">
      <w:pPr>
        <w:pStyle w:val="ListParagraph"/>
        <w:numPr>
          <w:ilvl w:val="0"/>
          <w:numId w:val="39"/>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T</w:t>
      </w:r>
      <w:r w:rsidRPr="004A5A92">
        <w:rPr>
          <w:rFonts w:eastAsiaTheme="minorEastAsia"/>
          <w:i/>
          <w:sz w:val="28"/>
          <w:szCs w:val="28"/>
          <w:vertAlign w:val="subscript"/>
          <w:lang w:val="de-DE"/>
        </w:rPr>
        <w:t xml:space="preserve">ww  </w:t>
      </w:r>
      <w:r w:rsidRPr="004A5A92">
        <w:rPr>
          <w:rFonts w:eastAsiaTheme="minorEastAsia"/>
          <w:i/>
          <w:sz w:val="28"/>
          <w:szCs w:val="28"/>
          <w:lang w:val="de-DE"/>
        </w:rPr>
        <w:t>là tổng kim ngạch thương mại thế giới</w:t>
      </w:r>
    </w:p>
    <w:p w14:paraId="7217BAA0" w14:textId="77777777" w:rsidR="00AE7CD1" w:rsidRPr="004A5A92" w:rsidRDefault="00AD7C89" w:rsidP="00A74F84">
      <w:pPr>
        <w:tabs>
          <w:tab w:val="left" w:pos="993"/>
        </w:tabs>
        <w:spacing w:line="360" w:lineRule="auto"/>
        <w:ind w:firstLine="709"/>
        <w:rPr>
          <w:sz w:val="28"/>
          <w:szCs w:val="28"/>
        </w:rPr>
      </w:pPr>
      <w:bookmarkStart w:id="60" w:name="_Toc114575805"/>
      <w:r w:rsidRPr="004A5A92">
        <w:rPr>
          <w:sz w:val="28"/>
          <w:szCs w:val="28"/>
          <w:lang w:val="en-US"/>
        </w:rPr>
        <w:t>+</w:t>
      </w:r>
      <w:r w:rsidR="00AE7CD1" w:rsidRPr="004A5A92">
        <w:rPr>
          <w:sz w:val="28"/>
          <w:szCs w:val="28"/>
        </w:rPr>
        <w:t xml:space="preserve"> Chỉ số mức độ tương đồng xuất khẩu (ESI)</w:t>
      </w:r>
      <w:bookmarkEnd w:id="60"/>
    </w:p>
    <w:p w14:paraId="135F9120" w14:textId="77777777" w:rsidR="00AE7CD1" w:rsidRDefault="00AE7CD1" w:rsidP="007850A5">
      <w:pPr>
        <w:tabs>
          <w:tab w:val="left" w:pos="1134"/>
        </w:tabs>
        <w:spacing w:line="360" w:lineRule="auto"/>
        <w:ind w:firstLine="709"/>
        <w:jc w:val="both"/>
        <w:rPr>
          <w:sz w:val="28"/>
          <w:szCs w:val="28"/>
          <w:lang w:val="de-DE"/>
        </w:rPr>
      </w:pPr>
      <w:r w:rsidRPr="004A5A92">
        <w:rPr>
          <w:sz w:val="28"/>
          <w:szCs w:val="28"/>
        </w:rPr>
        <w:t xml:space="preserve">Chỉ số này cho biết sự tương đồng trong cơ cấu xuất khẩu của Việt Nam với cơ cấu xuất khẩu của các thị trường đối tác. Chỉ số này được tính dựa trên việc so sánh cơ cấu xuất khẩu của Việt Nam với cơ cấu xuất khẩu của các thị trường đối tác. Do vậy, giá trị của chỉ số này sẽ nằm trong khoảng từ 0 đến 100, giá trị 0 cho thấy cơ cấu xuất khẩu hoàn toàn không tương đồng và giá trị 100 cho thấy cơ cấu xuất khẩu hoàn toàn tương đồng. </w:t>
      </w:r>
      <w:r w:rsidRPr="004A5A92">
        <w:rPr>
          <w:sz w:val="28"/>
          <w:szCs w:val="28"/>
          <w:lang w:val="de-DE"/>
        </w:rPr>
        <w:t xml:space="preserve">Chỉ số </w:t>
      </w:r>
      <w:r w:rsidRPr="004A5A92">
        <w:rPr>
          <w:sz w:val="28"/>
          <w:szCs w:val="28"/>
        </w:rPr>
        <w:t>mức độ tương đồng</w:t>
      </w:r>
      <w:r w:rsidRPr="004A5A92">
        <w:rPr>
          <w:sz w:val="28"/>
          <w:szCs w:val="28"/>
          <w:lang w:val="de-DE"/>
        </w:rPr>
        <w:t xml:space="preserve"> được tính theo công thức:</w:t>
      </w:r>
    </w:p>
    <w:p w14:paraId="388ABA56" w14:textId="77777777" w:rsidR="0098539F" w:rsidRPr="004A5A92" w:rsidRDefault="0098539F" w:rsidP="007850A5">
      <w:pPr>
        <w:tabs>
          <w:tab w:val="left" w:pos="1134"/>
        </w:tabs>
        <w:spacing w:line="360" w:lineRule="auto"/>
        <w:ind w:firstLine="709"/>
        <w:jc w:val="both"/>
        <w:rPr>
          <w:sz w:val="28"/>
          <w:szCs w:val="28"/>
          <w:lang w:val="de-DE"/>
        </w:rPr>
      </w:pPr>
    </w:p>
    <w:p w14:paraId="544F3BFC" w14:textId="77777777" w:rsidR="00AE7CD1" w:rsidRPr="004A5A92" w:rsidRDefault="00AE7CD1" w:rsidP="007850A5">
      <w:pPr>
        <w:pStyle w:val="ListParagraph"/>
        <w:tabs>
          <w:tab w:val="left" w:pos="1134"/>
        </w:tabs>
        <w:spacing w:line="360" w:lineRule="auto"/>
        <w:ind w:left="0" w:firstLine="709"/>
        <w:rPr>
          <w:i/>
          <w:sz w:val="28"/>
          <w:szCs w:val="28"/>
        </w:rPr>
      </w:pPr>
      <w:r w:rsidRPr="004A5A92">
        <w:rPr>
          <w:noProof/>
          <w:sz w:val="28"/>
          <w:szCs w:val="28"/>
          <w:lang w:val="en-US" w:eastAsia="en-US"/>
        </w:rPr>
        <w:lastRenderedPageBreak/>
        <w:drawing>
          <wp:anchor distT="0" distB="0" distL="114300" distR="114300" simplePos="0" relativeHeight="251665408" behindDoc="0" locked="0" layoutInCell="1" allowOverlap="1" wp14:anchorId="1E91C0DA" wp14:editId="58A02E2E">
            <wp:simplePos x="0" y="0"/>
            <wp:positionH relativeFrom="column">
              <wp:posOffset>720090</wp:posOffset>
            </wp:positionH>
            <wp:positionV relativeFrom="paragraph">
              <wp:posOffset>89535</wp:posOffset>
            </wp:positionV>
            <wp:extent cx="2962275" cy="6572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62275" cy="657225"/>
                    </a:xfrm>
                    <a:prstGeom prst="rect">
                      <a:avLst/>
                    </a:prstGeom>
                  </pic:spPr>
                </pic:pic>
              </a:graphicData>
            </a:graphic>
            <wp14:sizeRelH relativeFrom="page">
              <wp14:pctWidth>0</wp14:pctWidth>
            </wp14:sizeRelH>
            <wp14:sizeRelV relativeFrom="page">
              <wp14:pctHeight>0</wp14:pctHeight>
            </wp14:sizeRelV>
          </wp:anchor>
        </w:drawing>
      </w:r>
    </w:p>
    <w:p w14:paraId="7EBD17B2" w14:textId="77777777" w:rsidR="00AE7CD1" w:rsidRPr="004A5A92" w:rsidRDefault="00AE7CD1" w:rsidP="007850A5">
      <w:pPr>
        <w:pStyle w:val="ListParagraph"/>
        <w:tabs>
          <w:tab w:val="left" w:pos="1134"/>
        </w:tabs>
        <w:spacing w:line="360" w:lineRule="auto"/>
        <w:ind w:left="0" w:firstLine="709"/>
        <w:rPr>
          <w:i/>
          <w:sz w:val="28"/>
          <w:szCs w:val="28"/>
        </w:rPr>
      </w:pPr>
    </w:p>
    <w:p w14:paraId="3743101C" w14:textId="77777777" w:rsidR="00AE7CD1" w:rsidRPr="004A5A92" w:rsidRDefault="00AE7CD1" w:rsidP="007850A5">
      <w:pPr>
        <w:pStyle w:val="ListParagraph"/>
        <w:tabs>
          <w:tab w:val="left" w:pos="1134"/>
        </w:tabs>
        <w:spacing w:line="360" w:lineRule="auto"/>
        <w:ind w:left="0" w:firstLine="709"/>
        <w:rPr>
          <w:sz w:val="28"/>
          <w:szCs w:val="28"/>
          <w:lang w:val="de-DE"/>
        </w:rPr>
      </w:pPr>
    </w:p>
    <w:p w14:paraId="22CDD32C" w14:textId="77777777" w:rsidR="00AE7CD1" w:rsidRPr="004A5A92" w:rsidRDefault="00AE7CD1" w:rsidP="007850A5">
      <w:pPr>
        <w:spacing w:line="360" w:lineRule="auto"/>
        <w:ind w:firstLine="709"/>
        <w:contextualSpacing/>
        <w:jc w:val="both"/>
        <w:rPr>
          <w:rFonts w:eastAsiaTheme="minorEastAsia"/>
          <w:sz w:val="28"/>
          <w:szCs w:val="28"/>
          <w:lang w:val="de-DE"/>
        </w:rPr>
      </w:pPr>
      <w:r w:rsidRPr="004A5A92">
        <w:rPr>
          <w:rFonts w:eastAsiaTheme="minorEastAsia"/>
          <w:sz w:val="28"/>
          <w:szCs w:val="28"/>
          <w:lang w:val="de-DE"/>
        </w:rPr>
        <w:t xml:space="preserve">Trong đó: </w:t>
      </w:r>
    </w:p>
    <w:p w14:paraId="4D2B0006" w14:textId="77777777" w:rsidR="00AE7CD1" w:rsidRPr="004A5A92" w:rsidRDefault="00AE7CD1" w:rsidP="00D05ADB">
      <w:pPr>
        <w:pStyle w:val="ListParagraph"/>
        <w:numPr>
          <w:ilvl w:val="0"/>
          <w:numId w:val="41"/>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d và s là hai quốc gia trong nghiên cứu.</w:t>
      </w:r>
    </w:p>
    <w:p w14:paraId="05ACB323" w14:textId="77777777" w:rsidR="00AE7CD1" w:rsidRPr="004A5A92" w:rsidRDefault="00AE7CD1" w:rsidP="00D05ADB">
      <w:pPr>
        <w:pStyle w:val="ListParagraph"/>
        <w:numPr>
          <w:ilvl w:val="0"/>
          <w:numId w:val="41"/>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X</w:t>
      </w:r>
      <w:r w:rsidRPr="004A5A92">
        <w:rPr>
          <w:rFonts w:eastAsiaTheme="minorEastAsia"/>
          <w:i/>
          <w:sz w:val="28"/>
          <w:szCs w:val="28"/>
          <w:vertAlign w:val="subscript"/>
          <w:lang w:val="de-DE"/>
        </w:rPr>
        <w:t>isw</w:t>
      </w:r>
      <w:r w:rsidRPr="004A5A92">
        <w:rPr>
          <w:rFonts w:eastAsiaTheme="minorEastAsia"/>
          <w:i/>
          <w:sz w:val="28"/>
          <w:szCs w:val="28"/>
          <w:lang w:val="de-DE"/>
        </w:rPr>
        <w:t xml:space="preserve"> </w:t>
      </w:r>
      <w:r w:rsidRPr="004A5A92">
        <w:rPr>
          <w:rFonts w:eastAsiaTheme="minorEastAsia"/>
          <w:i/>
          <w:sz w:val="28"/>
          <w:szCs w:val="28"/>
          <w:vertAlign w:val="subscript"/>
          <w:lang w:val="de-DE"/>
        </w:rPr>
        <w:t xml:space="preserve"> </w:t>
      </w:r>
      <w:r w:rsidRPr="004A5A92">
        <w:rPr>
          <w:rFonts w:eastAsiaTheme="minorEastAsia"/>
          <w:i/>
          <w:sz w:val="28"/>
          <w:szCs w:val="28"/>
          <w:lang w:val="de-DE"/>
        </w:rPr>
        <w:t>là kim ngạch xuất khẩu của nhóm ngành hàng i của quốc gia s</w:t>
      </w:r>
    </w:p>
    <w:p w14:paraId="4D60E7BB" w14:textId="77777777" w:rsidR="00AE7CD1" w:rsidRPr="004A5A92" w:rsidRDefault="00AE7CD1" w:rsidP="00D05ADB">
      <w:pPr>
        <w:pStyle w:val="ListParagraph"/>
        <w:numPr>
          <w:ilvl w:val="0"/>
          <w:numId w:val="41"/>
        </w:numPr>
        <w:tabs>
          <w:tab w:val="left" w:pos="993"/>
        </w:tabs>
        <w:spacing w:line="360" w:lineRule="auto"/>
        <w:ind w:left="0" w:firstLine="709"/>
        <w:jc w:val="both"/>
        <w:rPr>
          <w:rFonts w:eastAsiaTheme="minorEastAsia"/>
          <w:i/>
          <w:sz w:val="28"/>
          <w:szCs w:val="28"/>
          <w:lang w:val="de-DE"/>
        </w:rPr>
      </w:pPr>
      <w:r w:rsidRPr="004A5A92">
        <w:rPr>
          <w:rFonts w:eastAsiaTheme="minorEastAsia"/>
          <w:i/>
          <w:sz w:val="28"/>
          <w:szCs w:val="28"/>
          <w:lang w:val="de-DE"/>
        </w:rPr>
        <w:t>X</w:t>
      </w:r>
      <w:r w:rsidRPr="004A5A92">
        <w:rPr>
          <w:rFonts w:eastAsiaTheme="minorEastAsia"/>
          <w:i/>
          <w:sz w:val="28"/>
          <w:szCs w:val="28"/>
          <w:vertAlign w:val="subscript"/>
          <w:lang w:val="de-DE"/>
        </w:rPr>
        <w:t>idw</w:t>
      </w:r>
      <w:r w:rsidRPr="004A5A92">
        <w:rPr>
          <w:rFonts w:eastAsiaTheme="minorEastAsia"/>
          <w:i/>
          <w:sz w:val="28"/>
          <w:szCs w:val="28"/>
          <w:lang w:val="de-DE"/>
        </w:rPr>
        <w:t xml:space="preserve"> </w:t>
      </w:r>
      <w:r w:rsidRPr="004A5A92">
        <w:rPr>
          <w:rFonts w:eastAsiaTheme="minorEastAsia"/>
          <w:i/>
          <w:sz w:val="28"/>
          <w:szCs w:val="28"/>
          <w:vertAlign w:val="subscript"/>
          <w:lang w:val="de-DE"/>
        </w:rPr>
        <w:t xml:space="preserve"> </w:t>
      </w:r>
      <w:r w:rsidRPr="004A5A92">
        <w:rPr>
          <w:rFonts w:eastAsiaTheme="minorEastAsia"/>
          <w:i/>
          <w:sz w:val="28"/>
          <w:szCs w:val="28"/>
          <w:lang w:val="de-DE"/>
        </w:rPr>
        <w:t>là kim ngạch xuất khẩu của nhóm ngành hàng i của quốc gia d</w:t>
      </w:r>
    </w:p>
    <w:p w14:paraId="19A6DC9C" w14:textId="77777777" w:rsidR="00AE7CD1" w:rsidRPr="004A5A92" w:rsidRDefault="00AE7CD1" w:rsidP="00D05ADB">
      <w:pPr>
        <w:pStyle w:val="ListParagraph"/>
        <w:numPr>
          <w:ilvl w:val="0"/>
          <w:numId w:val="41"/>
        </w:numPr>
        <w:tabs>
          <w:tab w:val="left" w:pos="993"/>
        </w:tabs>
        <w:spacing w:line="360" w:lineRule="auto"/>
        <w:ind w:left="0" w:firstLine="709"/>
        <w:jc w:val="both"/>
        <w:rPr>
          <w:sz w:val="28"/>
          <w:szCs w:val="28"/>
          <w:lang w:val="de-DE"/>
        </w:rPr>
      </w:pPr>
      <w:r w:rsidRPr="004A5A92">
        <w:rPr>
          <w:rFonts w:eastAsiaTheme="minorEastAsia"/>
          <w:i/>
          <w:sz w:val="28"/>
          <w:szCs w:val="28"/>
          <w:lang w:val="de-DE"/>
        </w:rPr>
        <w:t>X</w:t>
      </w:r>
      <w:r w:rsidRPr="004A5A92">
        <w:rPr>
          <w:rFonts w:eastAsiaTheme="minorEastAsia"/>
          <w:i/>
          <w:sz w:val="28"/>
          <w:szCs w:val="28"/>
          <w:vertAlign w:val="subscript"/>
          <w:lang w:val="de-DE"/>
        </w:rPr>
        <w:t xml:space="preserve">sw  </w:t>
      </w:r>
      <w:r w:rsidRPr="004A5A92">
        <w:rPr>
          <w:rFonts w:eastAsiaTheme="minorEastAsia"/>
          <w:i/>
          <w:sz w:val="28"/>
          <w:szCs w:val="28"/>
          <w:lang w:val="de-DE"/>
        </w:rPr>
        <w:t xml:space="preserve">là kim ngạch xuất khẩu của quốc gia s  </w:t>
      </w:r>
    </w:p>
    <w:p w14:paraId="316A00D3" w14:textId="77777777" w:rsidR="00AE7CD1" w:rsidRPr="004A5A92" w:rsidRDefault="00AE7CD1" w:rsidP="00D05ADB">
      <w:pPr>
        <w:pStyle w:val="ListParagraph"/>
        <w:numPr>
          <w:ilvl w:val="0"/>
          <w:numId w:val="41"/>
        </w:numPr>
        <w:tabs>
          <w:tab w:val="left" w:pos="993"/>
        </w:tabs>
        <w:spacing w:line="360" w:lineRule="auto"/>
        <w:ind w:left="0" w:firstLine="709"/>
        <w:jc w:val="both"/>
        <w:rPr>
          <w:sz w:val="28"/>
          <w:szCs w:val="28"/>
          <w:lang w:val="de-DE"/>
        </w:rPr>
      </w:pPr>
      <w:r w:rsidRPr="004A5A92">
        <w:rPr>
          <w:rFonts w:eastAsiaTheme="minorEastAsia"/>
          <w:i/>
          <w:sz w:val="28"/>
          <w:szCs w:val="28"/>
          <w:lang w:val="de-DE"/>
        </w:rPr>
        <w:t>X</w:t>
      </w:r>
      <w:r w:rsidRPr="004A5A92">
        <w:rPr>
          <w:rFonts w:eastAsiaTheme="minorEastAsia"/>
          <w:i/>
          <w:sz w:val="28"/>
          <w:szCs w:val="28"/>
          <w:vertAlign w:val="subscript"/>
          <w:lang w:val="de-DE"/>
        </w:rPr>
        <w:t xml:space="preserve">dw  </w:t>
      </w:r>
      <w:r w:rsidRPr="004A5A92">
        <w:rPr>
          <w:rFonts w:eastAsiaTheme="minorEastAsia"/>
          <w:i/>
          <w:sz w:val="28"/>
          <w:szCs w:val="28"/>
          <w:lang w:val="de-DE"/>
        </w:rPr>
        <w:t>là kim ngạch xuất khẩu của quốc gia d</w:t>
      </w:r>
    </w:p>
    <w:p w14:paraId="4AAE6250" w14:textId="77777777" w:rsidR="00645C23" w:rsidRPr="004A5A92" w:rsidRDefault="00AE7CD1" w:rsidP="008D2754">
      <w:pPr>
        <w:spacing w:line="360" w:lineRule="auto"/>
        <w:ind w:firstLine="709"/>
        <w:rPr>
          <w:i/>
          <w:sz w:val="28"/>
          <w:szCs w:val="28"/>
        </w:rPr>
      </w:pPr>
      <w:r w:rsidRPr="004A5A92">
        <w:rPr>
          <w:i/>
          <w:sz w:val="28"/>
          <w:szCs w:val="28"/>
        </w:rPr>
        <w:t>-</w:t>
      </w:r>
      <w:r w:rsidR="00645C23" w:rsidRPr="004A5A92">
        <w:rPr>
          <w:i/>
          <w:sz w:val="28"/>
          <w:szCs w:val="28"/>
        </w:rPr>
        <w:t xml:space="preserve"> Mức độ chuyển dịch cơ cấu hàng XK theo qui mô và tốc độ tăng trưởng</w:t>
      </w:r>
      <w:bookmarkEnd w:id="58"/>
    </w:p>
    <w:p w14:paraId="1EFE71BA" w14:textId="77777777" w:rsidR="00645C23" w:rsidRPr="004A5A92" w:rsidRDefault="00645C23" w:rsidP="0098539F">
      <w:pPr>
        <w:tabs>
          <w:tab w:val="left" w:pos="1080"/>
        </w:tabs>
        <w:spacing w:before="120" w:line="360" w:lineRule="auto"/>
        <w:ind w:firstLine="709"/>
        <w:jc w:val="both"/>
        <w:rPr>
          <w:sz w:val="28"/>
          <w:szCs w:val="28"/>
        </w:rPr>
      </w:pPr>
      <w:r w:rsidRPr="004A5A92">
        <w:rPr>
          <w:sz w:val="28"/>
          <w:szCs w:val="28"/>
        </w:rPr>
        <w:t xml:space="preserve">Đánh giá mức độ chuyển dịch cơ cấu hàng hóa XK của một quốc gia sang thị trường mục tiêu được đánh giá dựa trên so sánh số lượng, giá trị và tỷ trọng các mặt hàng/nhóm hàng trong tổng kim ngạch XK sang thị trường đó theo nhiều tiêu chí hoặc cách tiếp cận khác nhau giữa hai kỳ phân tích, đồng thời có sự so sánh với các thị trường đối tác khác. Chênh lệch giá trị giữa các giai đoạn cho biết sự chuyển dịch diễn ra ở mức độ nào. Mức độ chênh lệch giữa hai kỳ phân tích càng lớn biểu hiện mức độ chuyển dịch cơ cấu hàng hóa XK càng lớn. </w:t>
      </w:r>
    </w:p>
    <w:p w14:paraId="225DBE2B" w14:textId="77777777" w:rsidR="00645C23" w:rsidRPr="004A5A92" w:rsidRDefault="009F6329" w:rsidP="0098539F">
      <w:pPr>
        <w:spacing w:before="120" w:line="360" w:lineRule="auto"/>
        <w:ind w:firstLine="709"/>
        <w:jc w:val="both"/>
        <w:rPr>
          <w:i/>
          <w:sz w:val="28"/>
          <w:szCs w:val="28"/>
        </w:rPr>
      </w:pPr>
      <w:r w:rsidRPr="004A5A92">
        <w:rPr>
          <w:i/>
          <w:sz w:val="28"/>
          <w:szCs w:val="28"/>
        </w:rPr>
        <w:t xml:space="preserve">- </w:t>
      </w:r>
      <w:bookmarkStart w:id="61" w:name="_Toc114575807"/>
      <w:r w:rsidR="00AE7CD1" w:rsidRPr="004A5A92">
        <w:rPr>
          <w:i/>
          <w:sz w:val="28"/>
          <w:szCs w:val="28"/>
        </w:rPr>
        <w:t>Mức độ c</w:t>
      </w:r>
      <w:r w:rsidR="00645C23" w:rsidRPr="004A5A92">
        <w:rPr>
          <w:i/>
          <w:sz w:val="28"/>
          <w:szCs w:val="28"/>
        </w:rPr>
        <w:t>huyển dịch cơ cấu hàng xuất khẩu theo chất lượng và giá trị gia tăng thương mại hàng hoá</w:t>
      </w:r>
      <w:bookmarkEnd w:id="61"/>
    </w:p>
    <w:p w14:paraId="01554A0C" w14:textId="77777777" w:rsidR="00645C23" w:rsidRPr="004A5A92" w:rsidRDefault="00645C23" w:rsidP="0098539F">
      <w:pPr>
        <w:spacing w:before="120" w:line="360" w:lineRule="auto"/>
        <w:ind w:firstLine="709"/>
        <w:jc w:val="both"/>
        <w:rPr>
          <w:sz w:val="28"/>
          <w:szCs w:val="28"/>
          <w:lang w:val="en-US"/>
        </w:rPr>
      </w:pPr>
      <w:r w:rsidRPr="004A5A92">
        <w:rPr>
          <w:sz w:val="28"/>
          <w:szCs w:val="28"/>
        </w:rPr>
        <w:t xml:space="preserve">Chỉ tiêu này phản ánh khoảng cách chênh lệch tuyệt đối giữa kết quả đạt được và chi phí nguồn lực bỏ ra trong trao đổi thương mại hàng hoá của quốc gia. Giá trị gia tăng có phân biệt khi mua bán hàng hóa và dịch vụ trên thị trường nội địa và quốc tế. Giá trị gia tăng là chỉ tiêu phản ánh kết quả tăng trưởng kinh tế của quốc gia. </w:t>
      </w:r>
      <w:r w:rsidR="00B32BE3" w:rsidRPr="004A5A92">
        <w:rPr>
          <w:sz w:val="28"/>
          <w:szCs w:val="28"/>
        </w:rPr>
        <w:t>Chỉ tiêu</w:t>
      </w:r>
      <w:r w:rsidRPr="004A5A92">
        <w:rPr>
          <w:sz w:val="28"/>
          <w:szCs w:val="28"/>
        </w:rPr>
        <w:t xml:space="preserve"> cho phép phân tích, đánh giá sự tham gia, đóng góp của thương mại vào thu nhập quốc dân của nền kinh tế. Nếu so sánh tương quan giữa giá trị gia tăng với chi phí bỏ ra để đạt được kết quả</w:t>
      </w:r>
      <w:r w:rsidR="00B32BE3" w:rsidRPr="004A5A92">
        <w:rPr>
          <w:sz w:val="28"/>
          <w:szCs w:val="28"/>
          <w:lang w:val="en-US"/>
        </w:rPr>
        <w:t>,</w:t>
      </w:r>
      <w:r w:rsidRPr="004A5A92">
        <w:rPr>
          <w:sz w:val="28"/>
          <w:szCs w:val="28"/>
        </w:rPr>
        <w:t xml:space="preserve"> đây còn là thước đo về hiệu quả và sức cạnh tranh của thương mại.</w:t>
      </w:r>
    </w:p>
    <w:p w14:paraId="40065A58" w14:textId="77777777" w:rsidR="003C1295" w:rsidRPr="004A5A92" w:rsidRDefault="003C1295" w:rsidP="0098539F">
      <w:pPr>
        <w:spacing w:before="120" w:line="360" w:lineRule="auto"/>
        <w:ind w:firstLine="709"/>
        <w:jc w:val="both"/>
        <w:rPr>
          <w:sz w:val="28"/>
          <w:szCs w:val="28"/>
          <w:lang w:val="en-US"/>
        </w:rPr>
      </w:pPr>
      <w:r w:rsidRPr="004A5A92">
        <w:rPr>
          <w:sz w:val="28"/>
          <w:szCs w:val="28"/>
          <w:lang w:val="en-US"/>
        </w:rPr>
        <w:lastRenderedPageBreak/>
        <w:t>Mức độ c</w:t>
      </w:r>
      <w:r w:rsidRPr="004A5A92">
        <w:rPr>
          <w:sz w:val="28"/>
          <w:szCs w:val="28"/>
        </w:rPr>
        <w:t xml:space="preserve">huyển dịch cơ cấu hàng xuất khẩu </w:t>
      </w:r>
      <w:r w:rsidR="00F36D2D" w:rsidRPr="004A5A92">
        <w:rPr>
          <w:sz w:val="28"/>
          <w:szCs w:val="28"/>
        </w:rPr>
        <w:t xml:space="preserve">theo </w:t>
      </w:r>
      <w:r w:rsidR="00F36D2D" w:rsidRPr="004A5A92">
        <w:rPr>
          <w:sz w:val="28"/>
          <w:szCs w:val="28"/>
          <w:lang w:val="en-US"/>
        </w:rPr>
        <w:t>chất lượng và giá trị gia tăng</w:t>
      </w:r>
      <w:r w:rsidR="00F36D2D" w:rsidRPr="004A5A92">
        <w:rPr>
          <w:sz w:val="28"/>
          <w:szCs w:val="28"/>
        </w:rPr>
        <w:t xml:space="preserve"> </w:t>
      </w:r>
      <w:r w:rsidRPr="004A5A92">
        <w:rPr>
          <w:sz w:val="28"/>
          <w:szCs w:val="28"/>
          <w:lang w:val="en-US"/>
        </w:rPr>
        <w:t>có thể được thể hiện qua hai cách đánh giá. Thứ nhất</w:t>
      </w:r>
      <w:r w:rsidRPr="004A5A92">
        <w:rPr>
          <w:i/>
          <w:sz w:val="28"/>
          <w:szCs w:val="28"/>
          <w:lang w:val="en-US"/>
        </w:rPr>
        <w:t>,</w:t>
      </w:r>
      <w:r w:rsidRPr="004A5A92">
        <w:rPr>
          <w:sz w:val="28"/>
          <w:szCs w:val="28"/>
          <w:lang w:val="en-US"/>
        </w:rPr>
        <w:t xml:space="preserve"> đó là sự thay đổi của tỷ tr</w:t>
      </w:r>
      <w:r w:rsidR="0095734C" w:rsidRPr="004A5A92">
        <w:rPr>
          <w:sz w:val="28"/>
          <w:szCs w:val="28"/>
          <w:lang w:val="en-US"/>
        </w:rPr>
        <w:t>ọ</w:t>
      </w:r>
      <w:r w:rsidRPr="004A5A92">
        <w:rPr>
          <w:sz w:val="28"/>
          <w:szCs w:val="28"/>
          <w:lang w:val="en-US"/>
        </w:rPr>
        <w:t>ng của các mặt hàng có hàm lượng chế biến cao bên cạnh các mặt hàng sử dụng nhiều lao động trong tổng cơ cấu. Thứ hai, chất lượng của các mặt hàng thể hiện bằng tỷ trong các mặt hàng theo mức thu nhập bình quân đầu người tăng lên hay các chỉ số đánh giá chất lượng của cơ cấu xuất khẩu sẽ tăng lên qua các năm (Hausmann Hwang Rodr</w:t>
      </w:r>
      <w:r w:rsidR="00305EEF" w:rsidRPr="004A5A92">
        <w:rPr>
          <w:sz w:val="28"/>
          <w:szCs w:val="28"/>
          <w:lang w:val="en-US"/>
        </w:rPr>
        <w:t>i</w:t>
      </w:r>
      <w:r w:rsidRPr="004A5A92">
        <w:rPr>
          <w:sz w:val="28"/>
          <w:szCs w:val="28"/>
          <w:lang w:val="en-US"/>
        </w:rPr>
        <w:t>k, 2005).</w:t>
      </w:r>
    </w:p>
    <w:p w14:paraId="4EC4AD59" w14:textId="77777777" w:rsidR="00F36D2D" w:rsidRPr="004A5A92" w:rsidRDefault="003C1295" w:rsidP="0098539F">
      <w:pPr>
        <w:spacing w:before="120" w:line="360" w:lineRule="auto"/>
        <w:ind w:firstLine="709"/>
        <w:jc w:val="both"/>
        <w:rPr>
          <w:sz w:val="28"/>
          <w:szCs w:val="28"/>
          <w:lang w:val="en-US"/>
        </w:rPr>
      </w:pPr>
      <w:r w:rsidRPr="004A5A92">
        <w:rPr>
          <w:sz w:val="28"/>
          <w:szCs w:val="28"/>
          <w:lang w:val="en-US"/>
        </w:rPr>
        <w:t xml:space="preserve">Sự chuyển dịch về mặt chất của cơ cấu hàng xuất khẩu được biểu hiện theo hướng nâng cao chất lượng của cơ cấu xuất khẩu hoặc trong nội bộ từng </w:t>
      </w:r>
      <w:r w:rsidR="00F36D2D" w:rsidRPr="004A5A92">
        <w:rPr>
          <w:sz w:val="28"/>
          <w:szCs w:val="28"/>
          <w:lang w:val="en-US"/>
        </w:rPr>
        <w:t>nhóm</w:t>
      </w:r>
      <w:r w:rsidRPr="004A5A92">
        <w:rPr>
          <w:sz w:val="28"/>
          <w:szCs w:val="28"/>
          <w:lang w:val="en-US"/>
        </w:rPr>
        <w:t xml:space="preserve"> hàng xuất khẩu và thường được hiểu là việc nâng cao tỷ trọng của các nhóm hàng có hàm lượng chế biến cao hàm lượng chất xám cao hay mang lại giá trị gia tăng cao và giảm tỷ trong các sản phẩm chỉ ở giai đoạn sản xuất, gia công gi</w:t>
      </w:r>
      <w:r w:rsidR="0095734C" w:rsidRPr="004A5A92">
        <w:rPr>
          <w:sz w:val="28"/>
          <w:szCs w:val="28"/>
          <w:lang w:val="en-US"/>
        </w:rPr>
        <w:t>ả</w:t>
      </w:r>
      <w:r w:rsidRPr="004A5A92">
        <w:rPr>
          <w:sz w:val="28"/>
          <w:szCs w:val="28"/>
          <w:lang w:val="en-US"/>
        </w:rPr>
        <w:t>n đơn hay còn gọi là sản phẩm th</w:t>
      </w:r>
      <w:r w:rsidR="0095734C" w:rsidRPr="004A5A92">
        <w:rPr>
          <w:sz w:val="28"/>
          <w:szCs w:val="28"/>
          <w:lang w:val="en-US"/>
        </w:rPr>
        <w:t>ô</w:t>
      </w:r>
      <w:r w:rsidRPr="004A5A92">
        <w:rPr>
          <w:sz w:val="28"/>
          <w:szCs w:val="28"/>
          <w:lang w:val="en-US"/>
        </w:rPr>
        <w:t xml:space="preserve"> hay mới sơ chế. Chuyển dịch cơ cấu hàng xuất khẩu cũng được hiểu là sự chuyển dịch từ xuất khẩu các sản phẩm sử dụng nhiều lao động sang các sản phẩm sử dụng nhiều vốn như điện t</w:t>
      </w:r>
      <w:r w:rsidR="0095734C" w:rsidRPr="004A5A92">
        <w:rPr>
          <w:sz w:val="28"/>
          <w:szCs w:val="28"/>
          <w:lang w:val="en-US"/>
        </w:rPr>
        <w:t>ử</w:t>
      </w:r>
      <w:r w:rsidRPr="004A5A92">
        <w:rPr>
          <w:sz w:val="28"/>
          <w:szCs w:val="28"/>
          <w:lang w:val="en-US"/>
        </w:rPr>
        <w:t>, máy móc thiết bị, sản phẩm công nghệ phần mềm</w:t>
      </w:r>
      <w:r w:rsidR="00F36D2D" w:rsidRPr="004A5A92">
        <w:rPr>
          <w:sz w:val="28"/>
          <w:szCs w:val="28"/>
          <w:lang w:val="en-US"/>
        </w:rPr>
        <w:t>. Như vậy, chất lượng của hàng hóa xuất khẩu phụ thuộc vào hàm lượng công nghệ hay mức độ chế biến của sản phẩm mà hàm lượng chế biến hàng xuất khẩu phụ thuộc vào công nghệ sản xuất sản phẩm đó hay công nghệ sản xuất sản phẩm cao tạo ra sản phẩm có chất trong cao hay sản phẩm phức tạp.</w:t>
      </w:r>
    </w:p>
    <w:p w14:paraId="63B07E8F" w14:textId="77777777" w:rsidR="00B81C74" w:rsidRDefault="00645C23" w:rsidP="0098539F">
      <w:pPr>
        <w:spacing w:before="120" w:line="360" w:lineRule="auto"/>
        <w:ind w:firstLine="709"/>
        <w:jc w:val="both"/>
        <w:rPr>
          <w:sz w:val="28"/>
          <w:szCs w:val="28"/>
          <w:lang w:val="en-US"/>
        </w:rPr>
      </w:pPr>
      <w:r w:rsidRPr="004A5A92">
        <w:rPr>
          <w:sz w:val="28"/>
          <w:szCs w:val="28"/>
        </w:rPr>
        <w:t>Ngoài ra, còn có chỉ tiêu trị giá thương mại hàng gia công.</w:t>
      </w:r>
      <w:r w:rsidRPr="004A5A92">
        <w:rPr>
          <w:sz w:val="28"/>
          <w:szCs w:val="28"/>
          <w:lang w:val="en-US"/>
        </w:rPr>
        <w:t xml:space="preserve"> </w:t>
      </w:r>
      <w:r w:rsidRPr="004A5A92">
        <w:rPr>
          <w:sz w:val="28"/>
          <w:szCs w:val="28"/>
        </w:rPr>
        <w:t>Trong thương mại, ngoài kết quả trao đổi theo các giao dịch thông thường, còn có gia công, lắp ráp, chế biến sản phẩm. Kết quả của các hoạt động này tuy mang tính chất sản xuất nhưng lại diễn ra trong khâu lưu thông nên được tính vào giá trị thương mại</w:t>
      </w:r>
      <w:r w:rsidR="00B81C74">
        <w:rPr>
          <w:sz w:val="28"/>
          <w:szCs w:val="28"/>
          <w:lang w:val="en-US"/>
        </w:rPr>
        <w:t xml:space="preserve"> và </w:t>
      </w:r>
      <w:r w:rsidRPr="004A5A92">
        <w:rPr>
          <w:sz w:val="28"/>
          <w:szCs w:val="28"/>
        </w:rPr>
        <w:t xml:space="preserve">được coi là </w:t>
      </w:r>
      <w:r w:rsidR="00B81C74">
        <w:rPr>
          <w:sz w:val="28"/>
          <w:szCs w:val="28"/>
          <w:lang w:val="en-US"/>
        </w:rPr>
        <w:t xml:space="preserve">phần đóng góp vào </w:t>
      </w:r>
      <w:r w:rsidRPr="004A5A92">
        <w:rPr>
          <w:sz w:val="28"/>
          <w:szCs w:val="28"/>
        </w:rPr>
        <w:t xml:space="preserve">kim ngạch xuất khẩu. </w:t>
      </w:r>
    </w:p>
    <w:p w14:paraId="6A3B0A4B" w14:textId="2A23E31C" w:rsidR="00F36D2D" w:rsidRPr="004A5A92" w:rsidRDefault="00B81C74" w:rsidP="0098539F">
      <w:pPr>
        <w:spacing w:before="120" w:line="360" w:lineRule="auto"/>
        <w:ind w:firstLine="709"/>
        <w:jc w:val="both"/>
        <w:rPr>
          <w:sz w:val="28"/>
          <w:szCs w:val="28"/>
          <w:lang w:val="en-US"/>
        </w:rPr>
      </w:pPr>
      <w:r>
        <w:rPr>
          <w:sz w:val="28"/>
          <w:szCs w:val="28"/>
          <w:lang w:val="en-US"/>
        </w:rPr>
        <w:t xml:space="preserve">Các tiêu chí được đưa ra trong luận án </w:t>
      </w:r>
      <w:r w:rsidR="00645C23" w:rsidRPr="004A5A92">
        <w:rPr>
          <w:sz w:val="28"/>
          <w:szCs w:val="28"/>
        </w:rPr>
        <w:t xml:space="preserve">có ý nghĩa quan trọng trong đánh giá </w:t>
      </w:r>
      <w:r>
        <w:rPr>
          <w:sz w:val="28"/>
          <w:szCs w:val="28"/>
          <w:lang w:val="en-US"/>
        </w:rPr>
        <w:t>năng lực và lợi thế cạnh tranh của Việt Nam</w:t>
      </w:r>
      <w:r w:rsidR="00A271EB">
        <w:rPr>
          <w:sz w:val="28"/>
          <w:szCs w:val="28"/>
          <w:lang w:val="en-US"/>
        </w:rPr>
        <w:t>. Đồng thời, xác định những nhóm mặt hàng</w:t>
      </w:r>
      <w:r>
        <w:rPr>
          <w:sz w:val="28"/>
          <w:szCs w:val="28"/>
          <w:lang w:val="en-US"/>
        </w:rPr>
        <w:t xml:space="preserve"> </w:t>
      </w:r>
      <w:r w:rsidR="00A271EB">
        <w:rPr>
          <w:sz w:val="28"/>
          <w:szCs w:val="28"/>
          <w:lang w:val="en-US"/>
        </w:rPr>
        <w:t xml:space="preserve">thị trường Liên bang Nga có nhu cầu, </w:t>
      </w:r>
      <w:r>
        <w:rPr>
          <w:sz w:val="28"/>
          <w:szCs w:val="28"/>
          <w:lang w:val="en-US"/>
        </w:rPr>
        <w:t xml:space="preserve">để từ đó xác định cách </w:t>
      </w:r>
      <w:r>
        <w:rPr>
          <w:sz w:val="28"/>
          <w:szCs w:val="28"/>
          <w:lang w:val="en-US"/>
        </w:rPr>
        <w:lastRenderedPageBreak/>
        <w:t>thức và các giải pháp chuyển dịch cơ cấu hàng xuất khẩu của Việt Nam sang thị trường Liên bang Nga</w:t>
      </w:r>
      <w:r w:rsidR="00645C23" w:rsidRPr="004A5A92">
        <w:rPr>
          <w:sz w:val="28"/>
          <w:szCs w:val="28"/>
        </w:rPr>
        <w:t>.</w:t>
      </w:r>
      <w:r w:rsidR="00F36D2D" w:rsidRPr="004A5A92">
        <w:rPr>
          <w:sz w:val="28"/>
          <w:szCs w:val="28"/>
          <w:lang w:val="en-US"/>
        </w:rPr>
        <w:t xml:space="preserve"> </w:t>
      </w:r>
    </w:p>
    <w:p w14:paraId="7606CCB7" w14:textId="77777777" w:rsidR="00645C23" w:rsidRPr="004A5A92" w:rsidRDefault="00645C23" w:rsidP="0098539F">
      <w:pPr>
        <w:pStyle w:val="Heading2"/>
        <w:spacing w:before="120"/>
        <w:ind w:firstLine="709"/>
        <w:rPr>
          <w:rFonts w:cs="Times New Roman"/>
          <w:szCs w:val="28"/>
          <w:lang w:val="en-US"/>
        </w:rPr>
      </w:pPr>
      <w:bookmarkStart w:id="62" w:name="_Toc126930800"/>
      <w:r w:rsidRPr="004A5A92">
        <w:rPr>
          <w:rFonts w:cs="Times New Roman"/>
          <w:szCs w:val="28"/>
        </w:rPr>
        <w:t>2.3. Kinh nghiệm chuyển dịch cơ cấu hàng xuất khẩu của một số quốc gia trên thế giới</w:t>
      </w:r>
      <w:r w:rsidRPr="004A5A92">
        <w:rPr>
          <w:rFonts w:cs="Times New Roman"/>
          <w:szCs w:val="28"/>
          <w:lang w:val="en-US"/>
        </w:rPr>
        <w:t xml:space="preserve"> và bài học cho Việt Nam</w:t>
      </w:r>
      <w:bookmarkEnd w:id="62"/>
    </w:p>
    <w:p w14:paraId="7DE870C7" w14:textId="77777777" w:rsidR="00A82518" w:rsidRPr="004A5A92" w:rsidRDefault="00A82518" w:rsidP="0098539F">
      <w:pPr>
        <w:pStyle w:val="Heading3"/>
        <w:spacing w:before="120"/>
        <w:ind w:firstLine="709"/>
        <w:rPr>
          <w:rFonts w:cs="Times New Roman"/>
          <w:szCs w:val="28"/>
          <w:lang w:val="en-US"/>
        </w:rPr>
      </w:pPr>
      <w:bookmarkStart w:id="63" w:name="_Toc126930801"/>
      <w:bookmarkStart w:id="64" w:name="_Toc114575810"/>
      <w:r w:rsidRPr="004A5A92">
        <w:rPr>
          <w:rFonts w:cs="Times New Roman"/>
          <w:szCs w:val="28"/>
          <w:lang w:val="en-US"/>
        </w:rPr>
        <w:t>2.3.1.</w:t>
      </w:r>
      <w:r w:rsidRPr="004A5A92">
        <w:rPr>
          <w:rFonts w:cs="Times New Roman"/>
          <w:szCs w:val="28"/>
        </w:rPr>
        <w:t xml:space="preserve"> Kinh nghiệm chuyển dịch cơ cấu hàng hóa xuất khẩu của </w:t>
      </w:r>
      <w:r w:rsidR="00CA43A3" w:rsidRPr="004A5A92">
        <w:rPr>
          <w:rFonts w:cs="Times New Roman"/>
          <w:szCs w:val="28"/>
        </w:rPr>
        <w:t>một số quốc gia</w:t>
      </w:r>
      <w:bookmarkEnd w:id="63"/>
      <w:r w:rsidR="00CA43A3" w:rsidRPr="004A5A92">
        <w:rPr>
          <w:rFonts w:cs="Times New Roman"/>
          <w:szCs w:val="28"/>
        </w:rPr>
        <w:t xml:space="preserve"> </w:t>
      </w:r>
      <w:bookmarkEnd w:id="64"/>
    </w:p>
    <w:p w14:paraId="593B7C80" w14:textId="77777777" w:rsidR="00CA43A3" w:rsidRPr="004A5A92" w:rsidRDefault="00CA43A3" w:rsidP="0098539F">
      <w:pPr>
        <w:spacing w:before="120" w:line="360" w:lineRule="auto"/>
        <w:ind w:firstLine="709"/>
        <w:rPr>
          <w:i/>
          <w:sz w:val="28"/>
          <w:szCs w:val="28"/>
        </w:rPr>
      </w:pPr>
      <w:r w:rsidRPr="004A5A92">
        <w:rPr>
          <w:i/>
          <w:sz w:val="28"/>
          <w:szCs w:val="28"/>
        </w:rPr>
        <w:t>- Kinh nghiệm chuyển dịch cơ cấu hàng hóa xuất khẩu của Belarus</w:t>
      </w:r>
    </w:p>
    <w:p w14:paraId="5A241E3A" w14:textId="77777777" w:rsidR="00A82518" w:rsidRPr="004A5A92" w:rsidRDefault="00A82518" w:rsidP="0098539F">
      <w:pPr>
        <w:spacing w:before="120" w:line="360" w:lineRule="auto"/>
        <w:ind w:firstLine="709"/>
        <w:jc w:val="both"/>
        <w:rPr>
          <w:sz w:val="28"/>
          <w:szCs w:val="28"/>
        </w:rPr>
      </w:pPr>
      <w:r w:rsidRPr="004A5A92">
        <w:rPr>
          <w:sz w:val="28"/>
          <w:szCs w:val="28"/>
        </w:rPr>
        <w:t xml:space="preserve">Quan hệ thương mại giữa Belarus và </w:t>
      </w:r>
      <w:r w:rsidR="00636F1A" w:rsidRPr="004A5A92">
        <w:rPr>
          <w:sz w:val="28"/>
          <w:szCs w:val="28"/>
        </w:rPr>
        <w:t>Liên bang Nga</w:t>
      </w:r>
      <w:r w:rsidRPr="004A5A92">
        <w:rPr>
          <w:sz w:val="28"/>
          <w:szCs w:val="28"/>
        </w:rPr>
        <w:t xml:space="preserve"> phát triển </w:t>
      </w:r>
      <w:r w:rsidR="00AF0023" w:rsidRPr="004A5A92">
        <w:rPr>
          <w:sz w:val="28"/>
          <w:szCs w:val="28"/>
          <w:lang w:val="en-US"/>
        </w:rPr>
        <w:t xml:space="preserve">nhờ </w:t>
      </w:r>
      <w:r w:rsidR="00AF0023" w:rsidRPr="004A5A92">
        <w:rPr>
          <w:sz w:val="28"/>
          <w:szCs w:val="28"/>
        </w:rPr>
        <w:t>quan hệ lịch sử và văn hóa chặt chẽ</w:t>
      </w:r>
      <w:r w:rsidR="00AF0023" w:rsidRPr="004A5A92">
        <w:rPr>
          <w:sz w:val="28"/>
          <w:szCs w:val="28"/>
          <w:lang w:val="en-US"/>
        </w:rPr>
        <w:t xml:space="preserve"> và có chung biên giới</w:t>
      </w:r>
      <w:r w:rsidRPr="004A5A92">
        <w:rPr>
          <w:sz w:val="28"/>
          <w:szCs w:val="28"/>
        </w:rPr>
        <w:t xml:space="preserve">. Hiệp định thành lập Nhà nước Liên hiệp Belarus và </w:t>
      </w:r>
      <w:r w:rsidR="00636F1A" w:rsidRPr="004A5A92">
        <w:rPr>
          <w:sz w:val="28"/>
          <w:szCs w:val="28"/>
        </w:rPr>
        <w:t>Liên bang Nga</w:t>
      </w:r>
      <w:r w:rsidRPr="004A5A92">
        <w:rPr>
          <w:sz w:val="28"/>
          <w:szCs w:val="28"/>
        </w:rPr>
        <w:t xml:space="preserve"> ký vào năm 1999 tạo cơ sở pháp lý cho sự hội nhập</w:t>
      </w:r>
      <w:r w:rsidR="004C6C20" w:rsidRPr="004A5A92">
        <w:rPr>
          <w:sz w:val="28"/>
          <w:szCs w:val="28"/>
          <w:lang w:val="en-US"/>
        </w:rPr>
        <w:t xml:space="preserve"> và hợp tác kinh tế</w:t>
      </w:r>
      <w:r w:rsidRPr="004A5A92">
        <w:rPr>
          <w:sz w:val="28"/>
          <w:szCs w:val="28"/>
        </w:rPr>
        <w:t xml:space="preserve"> giữa hai nước. Theo Thỏa thuận</w:t>
      </w:r>
      <w:r w:rsidR="001B73A2" w:rsidRPr="004A5A92">
        <w:rPr>
          <w:sz w:val="28"/>
          <w:szCs w:val="28"/>
          <w:lang w:val="en-US"/>
        </w:rPr>
        <w:t xml:space="preserve"> trên</w:t>
      </w:r>
      <w:r w:rsidRPr="004A5A92">
        <w:rPr>
          <w:sz w:val="28"/>
          <w:szCs w:val="28"/>
        </w:rPr>
        <w:t xml:space="preserve">, Belarus và </w:t>
      </w:r>
      <w:r w:rsidR="00636F1A" w:rsidRPr="004A5A92">
        <w:rPr>
          <w:sz w:val="28"/>
          <w:szCs w:val="28"/>
        </w:rPr>
        <w:t>Liên bang Nga</w:t>
      </w:r>
      <w:r w:rsidRPr="004A5A92">
        <w:rPr>
          <w:sz w:val="28"/>
          <w:szCs w:val="28"/>
        </w:rPr>
        <w:t xml:space="preserve"> xác định một loạt các mục tiêu lớn: đảm bảo phát triển hòa bình và dân chủ, thiết lập một khu vực kinh tế và hải quan duy nhất và khung khổ pháp lý phù hợp, đảm bảo phát triển kinh tế bền vững. </w:t>
      </w:r>
      <w:r w:rsidR="00636F1A" w:rsidRPr="004A5A92">
        <w:rPr>
          <w:sz w:val="28"/>
          <w:szCs w:val="28"/>
        </w:rPr>
        <w:t>Liên bang Nga</w:t>
      </w:r>
      <w:r w:rsidRPr="004A5A92">
        <w:rPr>
          <w:sz w:val="28"/>
          <w:szCs w:val="28"/>
        </w:rPr>
        <w:t xml:space="preserve"> vừa là đối tác thương mại quan trọng, vừa là thị trường xuất khẩu chính của của Belarus. Năm 2021, thương mại song phương giữa hai nước lên tới 40,1 tỷ USD, với KNXK của Belarus sang </w:t>
      </w:r>
      <w:r w:rsidR="00636F1A" w:rsidRPr="004A5A92">
        <w:rPr>
          <w:sz w:val="28"/>
          <w:szCs w:val="28"/>
        </w:rPr>
        <w:t>Liên bang Nga</w:t>
      </w:r>
      <w:r w:rsidRPr="004A5A92">
        <w:rPr>
          <w:sz w:val="28"/>
          <w:szCs w:val="28"/>
        </w:rPr>
        <w:t xml:space="preserve"> đạt 16,4 tỷ USD và nhập khẩu đạt 23,7 tỷ USD. </w:t>
      </w:r>
      <w:r w:rsidR="00636F1A" w:rsidRPr="004A5A92">
        <w:rPr>
          <w:sz w:val="28"/>
          <w:szCs w:val="28"/>
        </w:rPr>
        <w:t>Liên bang Nga</w:t>
      </w:r>
      <w:r w:rsidRPr="004A5A92">
        <w:rPr>
          <w:sz w:val="28"/>
          <w:szCs w:val="28"/>
        </w:rPr>
        <w:t xml:space="preserve"> chiếm 49% tổng kim ngạch ngoại thương của Belarus. Cùng với hợp tác trong khuôn khổ Nhà nước Liên minh, cả hai nước đều ủng hộ tăng cường hợp tác đa phương và tham gia tích cực vào các dự án hội nhập khác ở khu vực hậu Xô Viết. Từ 01/01/2015, Belarus và </w:t>
      </w:r>
      <w:r w:rsidR="00636F1A" w:rsidRPr="004A5A92">
        <w:rPr>
          <w:sz w:val="28"/>
          <w:szCs w:val="28"/>
        </w:rPr>
        <w:t>Liên bang Nga</w:t>
      </w:r>
      <w:r w:rsidRPr="004A5A92">
        <w:rPr>
          <w:sz w:val="28"/>
          <w:szCs w:val="28"/>
        </w:rPr>
        <w:t xml:space="preserve"> tham gia Liên minh Kinh tế Á-Âu (EAEU) cùng với Cộng hòa </w:t>
      </w:r>
      <w:r w:rsidRPr="004A5A92">
        <w:rPr>
          <w:bCs/>
          <w:sz w:val="28"/>
          <w:szCs w:val="28"/>
          <w:shd w:val="clear" w:color="auto" w:fill="FFFFFF"/>
        </w:rPr>
        <w:t>Kazakhstan</w:t>
      </w:r>
      <w:r w:rsidRPr="004A5A92">
        <w:rPr>
          <w:sz w:val="28"/>
          <w:szCs w:val="28"/>
        </w:rPr>
        <w:t xml:space="preserve">, Cộng hòa </w:t>
      </w:r>
      <w:r w:rsidRPr="004A5A92">
        <w:rPr>
          <w:bCs/>
          <w:sz w:val="28"/>
          <w:szCs w:val="28"/>
          <w:shd w:val="clear" w:color="auto" w:fill="FFFFFF"/>
        </w:rPr>
        <w:t xml:space="preserve">Kyrgyzstan và Cộng hòa </w:t>
      </w:r>
      <w:r w:rsidRPr="004A5A92">
        <w:rPr>
          <w:sz w:val="28"/>
          <w:szCs w:val="28"/>
          <w:shd w:val="clear" w:color="auto" w:fill="FFFFFF"/>
        </w:rPr>
        <w:t>Armenia,</w:t>
      </w:r>
      <w:r w:rsidRPr="004A5A92">
        <w:rPr>
          <w:sz w:val="28"/>
          <w:szCs w:val="28"/>
        </w:rPr>
        <w:t xml:space="preserve"> hình thành cộng đồng hội nhập tiên tiến nhất trong khu vực hậu Xô Viết, giúp các quốc gia thành viên tạo điều kiện cần thiết cho sự lưu chuyển tự do của hàng hóa, dịch vụ và vốn cũng như sự di chuyển không bị cản trở của lực lượng lao động như cũng như các điều kiện và bảo đảm bình đẳng đối với các tổ chức kinh tế. </w:t>
      </w:r>
    </w:p>
    <w:p w14:paraId="3D1B4351" w14:textId="77777777" w:rsidR="0098539F" w:rsidRDefault="0098539F" w:rsidP="007850A5">
      <w:pPr>
        <w:pStyle w:val="Caption"/>
        <w:spacing w:after="0" w:line="360" w:lineRule="auto"/>
        <w:ind w:firstLine="709"/>
        <w:rPr>
          <w:color w:val="auto"/>
          <w:sz w:val="28"/>
          <w:szCs w:val="28"/>
          <w:lang w:val="en-US"/>
        </w:rPr>
      </w:pPr>
      <w:bookmarkStart w:id="65" w:name="_Toc114497208"/>
    </w:p>
    <w:p w14:paraId="36A88E35" w14:textId="6827BB0F" w:rsidR="00A82518" w:rsidRPr="004A5A92" w:rsidRDefault="00CD2A6B" w:rsidP="007850A5">
      <w:pPr>
        <w:pStyle w:val="Caption"/>
        <w:spacing w:after="0" w:line="360" w:lineRule="auto"/>
        <w:ind w:firstLine="709"/>
        <w:rPr>
          <w:b w:val="0"/>
          <w:color w:val="auto"/>
          <w:sz w:val="28"/>
          <w:szCs w:val="28"/>
          <w:lang w:val="en-US"/>
        </w:rPr>
      </w:pPr>
      <w:bookmarkStart w:id="66" w:name="_Toc126928275"/>
      <w:r w:rsidRPr="004A5A92">
        <w:rPr>
          <w:color w:val="auto"/>
          <w:sz w:val="28"/>
          <w:szCs w:val="28"/>
        </w:rPr>
        <w:lastRenderedPageBreak/>
        <w:t xml:space="preserve">Bảng 2. </w:t>
      </w:r>
      <w:r w:rsidRPr="004A5A92">
        <w:rPr>
          <w:color w:val="auto"/>
          <w:sz w:val="28"/>
          <w:szCs w:val="28"/>
        </w:rPr>
        <w:fldChar w:fldCharType="begin"/>
      </w:r>
      <w:r w:rsidRPr="004A5A92">
        <w:rPr>
          <w:color w:val="auto"/>
          <w:sz w:val="28"/>
          <w:szCs w:val="28"/>
        </w:rPr>
        <w:instrText xml:space="preserve"> SEQ Bảng_2. \* ARABIC </w:instrText>
      </w:r>
      <w:r w:rsidRPr="004A5A92">
        <w:rPr>
          <w:color w:val="auto"/>
          <w:sz w:val="28"/>
          <w:szCs w:val="28"/>
        </w:rPr>
        <w:fldChar w:fldCharType="separate"/>
      </w:r>
      <w:r w:rsidR="00E55745">
        <w:rPr>
          <w:noProof/>
          <w:color w:val="auto"/>
          <w:sz w:val="28"/>
          <w:szCs w:val="28"/>
        </w:rPr>
        <w:t>1</w:t>
      </w:r>
      <w:r w:rsidRPr="004A5A92">
        <w:rPr>
          <w:color w:val="auto"/>
          <w:sz w:val="28"/>
          <w:szCs w:val="28"/>
        </w:rPr>
        <w:fldChar w:fldCharType="end"/>
      </w:r>
      <w:r w:rsidR="00A82518" w:rsidRPr="004A5A92">
        <w:rPr>
          <w:color w:val="auto"/>
          <w:sz w:val="28"/>
          <w:szCs w:val="28"/>
        </w:rPr>
        <w:t xml:space="preserve">: </w:t>
      </w:r>
      <w:r w:rsidR="009B02A3" w:rsidRPr="004A5A92">
        <w:rPr>
          <w:color w:val="auto"/>
          <w:sz w:val="28"/>
          <w:szCs w:val="28"/>
          <w:lang w:val="en-US"/>
        </w:rPr>
        <w:t>Kim ngạch x</w:t>
      </w:r>
      <w:r w:rsidR="00A82518" w:rsidRPr="004A5A92">
        <w:rPr>
          <w:color w:val="auto"/>
          <w:sz w:val="28"/>
          <w:szCs w:val="28"/>
        </w:rPr>
        <w:t xml:space="preserve">uất khẩu của Belarus sang </w:t>
      </w:r>
      <w:r w:rsidR="00636F1A" w:rsidRPr="004A5A92">
        <w:rPr>
          <w:color w:val="auto"/>
          <w:sz w:val="28"/>
          <w:szCs w:val="28"/>
        </w:rPr>
        <w:t>Liên bang Nga</w:t>
      </w:r>
      <w:bookmarkEnd w:id="65"/>
      <w:bookmarkEnd w:id="66"/>
    </w:p>
    <w:p w14:paraId="7B6459BF" w14:textId="77777777" w:rsidR="00A82518" w:rsidRPr="004A5A92" w:rsidRDefault="00A82518" w:rsidP="007850A5">
      <w:pPr>
        <w:tabs>
          <w:tab w:val="left" w:pos="720"/>
          <w:tab w:val="left" w:pos="1080"/>
        </w:tabs>
        <w:spacing w:line="360" w:lineRule="auto"/>
        <w:ind w:firstLine="709"/>
        <w:jc w:val="right"/>
        <w:rPr>
          <w:i/>
          <w:sz w:val="28"/>
          <w:szCs w:val="28"/>
        </w:rPr>
      </w:pPr>
      <w:r w:rsidRPr="004A5A92">
        <w:rPr>
          <w:i/>
          <w:sz w:val="28"/>
          <w:szCs w:val="28"/>
        </w:rPr>
        <w:t>Đơn vị tính: triệu USD</w:t>
      </w:r>
    </w:p>
    <w:tbl>
      <w:tblPr>
        <w:tblW w:w="92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337"/>
        <w:gridCol w:w="974"/>
        <w:gridCol w:w="1052"/>
        <w:gridCol w:w="1091"/>
        <w:gridCol w:w="1091"/>
        <w:gridCol w:w="1035"/>
        <w:gridCol w:w="1052"/>
      </w:tblGrid>
      <w:tr w:rsidR="002936A6" w:rsidRPr="004A5A92" w14:paraId="23ABB6CE" w14:textId="77777777" w:rsidTr="0067146D">
        <w:trPr>
          <w:cantSplit/>
          <w:trHeight w:val="300"/>
          <w:tblHeader/>
        </w:trPr>
        <w:tc>
          <w:tcPr>
            <w:tcW w:w="657" w:type="dxa"/>
          </w:tcPr>
          <w:p w14:paraId="53D3F410" w14:textId="77777777" w:rsidR="00A82518" w:rsidRPr="004A5A92" w:rsidRDefault="00A82518" w:rsidP="006F3287">
            <w:pPr>
              <w:spacing w:line="360" w:lineRule="auto"/>
              <w:ind w:right="-108"/>
              <w:jc w:val="both"/>
              <w:rPr>
                <w:b/>
                <w:sz w:val="26"/>
                <w:szCs w:val="26"/>
              </w:rPr>
            </w:pPr>
            <w:r w:rsidRPr="004A5A92">
              <w:rPr>
                <w:b/>
                <w:sz w:val="26"/>
                <w:szCs w:val="26"/>
              </w:rPr>
              <w:t>SITC</w:t>
            </w:r>
          </w:p>
        </w:tc>
        <w:tc>
          <w:tcPr>
            <w:tcW w:w="2337" w:type="dxa"/>
            <w:shd w:val="clear" w:color="auto" w:fill="auto"/>
            <w:noWrap/>
            <w:vAlign w:val="center"/>
            <w:hideMark/>
          </w:tcPr>
          <w:p w14:paraId="0546F770" w14:textId="77777777" w:rsidR="00A82518" w:rsidRPr="004A5A92" w:rsidRDefault="00A82518" w:rsidP="007850A5">
            <w:pPr>
              <w:spacing w:line="360" w:lineRule="auto"/>
              <w:jc w:val="both"/>
              <w:rPr>
                <w:b/>
                <w:sz w:val="26"/>
                <w:szCs w:val="26"/>
              </w:rPr>
            </w:pPr>
            <w:r w:rsidRPr="004A5A92">
              <w:rPr>
                <w:b/>
                <w:sz w:val="26"/>
                <w:szCs w:val="26"/>
              </w:rPr>
              <w:t>Mô tả hàng hóa</w:t>
            </w:r>
          </w:p>
        </w:tc>
        <w:tc>
          <w:tcPr>
            <w:tcW w:w="974" w:type="dxa"/>
            <w:shd w:val="clear" w:color="auto" w:fill="auto"/>
            <w:noWrap/>
            <w:vAlign w:val="bottom"/>
            <w:hideMark/>
          </w:tcPr>
          <w:p w14:paraId="0E8F2D33" w14:textId="77777777" w:rsidR="00A82518" w:rsidRPr="004A5A92" w:rsidRDefault="00A82518" w:rsidP="00122801">
            <w:pPr>
              <w:spacing w:line="360" w:lineRule="auto"/>
              <w:ind w:left="-70" w:right="-92"/>
              <w:jc w:val="both"/>
              <w:rPr>
                <w:b/>
                <w:sz w:val="26"/>
                <w:szCs w:val="26"/>
              </w:rPr>
            </w:pPr>
            <w:r w:rsidRPr="004A5A92">
              <w:rPr>
                <w:b/>
                <w:sz w:val="26"/>
                <w:szCs w:val="26"/>
              </w:rPr>
              <w:t>2010</w:t>
            </w:r>
          </w:p>
        </w:tc>
        <w:tc>
          <w:tcPr>
            <w:tcW w:w="1052" w:type="dxa"/>
            <w:shd w:val="clear" w:color="auto" w:fill="auto"/>
            <w:noWrap/>
            <w:vAlign w:val="bottom"/>
            <w:hideMark/>
          </w:tcPr>
          <w:p w14:paraId="25C5C922" w14:textId="77777777" w:rsidR="00A82518" w:rsidRPr="004A5A92" w:rsidRDefault="00A82518" w:rsidP="00122801">
            <w:pPr>
              <w:spacing w:line="360" w:lineRule="auto"/>
              <w:ind w:left="-70" w:right="-92"/>
              <w:jc w:val="both"/>
              <w:rPr>
                <w:b/>
                <w:sz w:val="26"/>
                <w:szCs w:val="26"/>
              </w:rPr>
            </w:pPr>
            <w:r w:rsidRPr="004A5A92">
              <w:rPr>
                <w:b/>
                <w:sz w:val="26"/>
                <w:szCs w:val="26"/>
              </w:rPr>
              <w:t>2016</w:t>
            </w:r>
          </w:p>
        </w:tc>
        <w:tc>
          <w:tcPr>
            <w:tcW w:w="1091" w:type="dxa"/>
            <w:shd w:val="clear" w:color="auto" w:fill="auto"/>
            <w:noWrap/>
            <w:vAlign w:val="bottom"/>
            <w:hideMark/>
          </w:tcPr>
          <w:p w14:paraId="2FC1DB65" w14:textId="77777777" w:rsidR="00A82518" w:rsidRPr="004A5A92" w:rsidRDefault="00A82518" w:rsidP="00122801">
            <w:pPr>
              <w:spacing w:line="360" w:lineRule="auto"/>
              <w:ind w:left="-70" w:right="-92"/>
              <w:jc w:val="both"/>
              <w:rPr>
                <w:b/>
                <w:sz w:val="26"/>
                <w:szCs w:val="26"/>
              </w:rPr>
            </w:pPr>
            <w:r w:rsidRPr="004A5A92">
              <w:rPr>
                <w:b/>
                <w:sz w:val="26"/>
                <w:szCs w:val="26"/>
              </w:rPr>
              <w:t>2017</w:t>
            </w:r>
          </w:p>
        </w:tc>
        <w:tc>
          <w:tcPr>
            <w:tcW w:w="1091" w:type="dxa"/>
            <w:shd w:val="clear" w:color="auto" w:fill="auto"/>
            <w:noWrap/>
            <w:vAlign w:val="bottom"/>
            <w:hideMark/>
          </w:tcPr>
          <w:p w14:paraId="3B0A7474" w14:textId="77777777" w:rsidR="00A82518" w:rsidRPr="004A5A92" w:rsidRDefault="00A82518" w:rsidP="00122801">
            <w:pPr>
              <w:spacing w:line="360" w:lineRule="auto"/>
              <w:ind w:left="-70" w:right="-92"/>
              <w:jc w:val="both"/>
              <w:rPr>
                <w:b/>
                <w:sz w:val="26"/>
                <w:szCs w:val="26"/>
              </w:rPr>
            </w:pPr>
            <w:r w:rsidRPr="004A5A92">
              <w:rPr>
                <w:b/>
                <w:sz w:val="26"/>
                <w:szCs w:val="26"/>
              </w:rPr>
              <w:t>2018</w:t>
            </w:r>
          </w:p>
        </w:tc>
        <w:tc>
          <w:tcPr>
            <w:tcW w:w="1035" w:type="dxa"/>
            <w:shd w:val="clear" w:color="auto" w:fill="auto"/>
            <w:noWrap/>
            <w:vAlign w:val="bottom"/>
            <w:hideMark/>
          </w:tcPr>
          <w:p w14:paraId="1B2259EA" w14:textId="77777777" w:rsidR="00A82518" w:rsidRPr="004A5A92" w:rsidRDefault="00A82518" w:rsidP="00122801">
            <w:pPr>
              <w:spacing w:line="360" w:lineRule="auto"/>
              <w:ind w:left="-70" w:right="-92"/>
              <w:jc w:val="both"/>
              <w:rPr>
                <w:b/>
                <w:sz w:val="26"/>
                <w:szCs w:val="26"/>
              </w:rPr>
            </w:pPr>
            <w:r w:rsidRPr="004A5A92">
              <w:rPr>
                <w:b/>
                <w:sz w:val="26"/>
                <w:szCs w:val="26"/>
              </w:rPr>
              <w:t>2019</w:t>
            </w:r>
          </w:p>
        </w:tc>
        <w:tc>
          <w:tcPr>
            <w:tcW w:w="1052" w:type="dxa"/>
            <w:shd w:val="clear" w:color="auto" w:fill="auto"/>
            <w:noWrap/>
            <w:vAlign w:val="bottom"/>
            <w:hideMark/>
          </w:tcPr>
          <w:p w14:paraId="0FE01C56" w14:textId="77777777" w:rsidR="00A82518" w:rsidRPr="004A5A92" w:rsidRDefault="00A82518" w:rsidP="00122801">
            <w:pPr>
              <w:spacing w:line="360" w:lineRule="auto"/>
              <w:ind w:left="-70" w:right="-92"/>
              <w:jc w:val="both"/>
              <w:rPr>
                <w:b/>
                <w:sz w:val="26"/>
                <w:szCs w:val="26"/>
              </w:rPr>
            </w:pPr>
            <w:r w:rsidRPr="004A5A92">
              <w:rPr>
                <w:b/>
                <w:sz w:val="26"/>
                <w:szCs w:val="26"/>
              </w:rPr>
              <w:t>2020</w:t>
            </w:r>
          </w:p>
        </w:tc>
      </w:tr>
      <w:tr w:rsidR="002936A6" w:rsidRPr="004A5A92" w14:paraId="2EFDA8EE" w14:textId="77777777" w:rsidTr="00E86433">
        <w:trPr>
          <w:trHeight w:val="300"/>
        </w:trPr>
        <w:tc>
          <w:tcPr>
            <w:tcW w:w="657" w:type="dxa"/>
          </w:tcPr>
          <w:p w14:paraId="0D90D315" w14:textId="77777777" w:rsidR="00A82518" w:rsidRPr="004A5A92" w:rsidRDefault="00A82518" w:rsidP="007850A5">
            <w:pPr>
              <w:spacing w:line="360" w:lineRule="auto"/>
              <w:jc w:val="both"/>
              <w:rPr>
                <w:sz w:val="26"/>
                <w:szCs w:val="26"/>
              </w:rPr>
            </w:pPr>
            <w:r w:rsidRPr="004A5A92">
              <w:rPr>
                <w:sz w:val="26"/>
                <w:szCs w:val="26"/>
              </w:rPr>
              <w:t>0</w:t>
            </w:r>
          </w:p>
        </w:tc>
        <w:tc>
          <w:tcPr>
            <w:tcW w:w="2337" w:type="dxa"/>
            <w:shd w:val="clear" w:color="auto" w:fill="auto"/>
            <w:noWrap/>
            <w:vAlign w:val="bottom"/>
            <w:hideMark/>
          </w:tcPr>
          <w:p w14:paraId="07FE82BB" w14:textId="77777777" w:rsidR="00A82518" w:rsidRPr="004A5A92" w:rsidRDefault="00A82518" w:rsidP="007850A5">
            <w:pPr>
              <w:spacing w:line="360" w:lineRule="auto"/>
              <w:jc w:val="both"/>
              <w:rPr>
                <w:sz w:val="26"/>
                <w:szCs w:val="26"/>
              </w:rPr>
            </w:pPr>
            <w:r w:rsidRPr="004A5A92">
              <w:rPr>
                <w:sz w:val="26"/>
                <w:szCs w:val="26"/>
              </w:rPr>
              <w:t>Lương thực, thực phẩm và động vật sống</w:t>
            </w:r>
          </w:p>
        </w:tc>
        <w:tc>
          <w:tcPr>
            <w:tcW w:w="974" w:type="dxa"/>
            <w:shd w:val="clear" w:color="auto" w:fill="auto"/>
            <w:noWrap/>
            <w:vAlign w:val="center"/>
            <w:hideMark/>
          </w:tcPr>
          <w:p w14:paraId="49E9F8F4" w14:textId="77777777" w:rsidR="00A82518" w:rsidRPr="004A5A92" w:rsidRDefault="00A82518" w:rsidP="00E86433">
            <w:pPr>
              <w:spacing w:line="360" w:lineRule="auto"/>
              <w:ind w:left="-70" w:right="-92"/>
              <w:jc w:val="right"/>
              <w:rPr>
                <w:sz w:val="26"/>
                <w:szCs w:val="26"/>
              </w:rPr>
            </w:pPr>
            <w:r w:rsidRPr="004A5A92">
              <w:rPr>
                <w:sz w:val="26"/>
                <w:szCs w:val="26"/>
              </w:rPr>
              <w:t>2591,10</w:t>
            </w:r>
          </w:p>
        </w:tc>
        <w:tc>
          <w:tcPr>
            <w:tcW w:w="1052" w:type="dxa"/>
            <w:shd w:val="clear" w:color="auto" w:fill="auto"/>
            <w:noWrap/>
            <w:vAlign w:val="center"/>
            <w:hideMark/>
          </w:tcPr>
          <w:p w14:paraId="30008B3F" w14:textId="77777777" w:rsidR="00A82518" w:rsidRPr="004A5A92" w:rsidRDefault="00A82518" w:rsidP="00E86433">
            <w:pPr>
              <w:spacing w:line="360" w:lineRule="auto"/>
              <w:ind w:left="-70" w:right="-92"/>
              <w:jc w:val="right"/>
              <w:rPr>
                <w:sz w:val="26"/>
                <w:szCs w:val="26"/>
              </w:rPr>
            </w:pPr>
            <w:r w:rsidRPr="004A5A92">
              <w:rPr>
                <w:sz w:val="26"/>
                <w:szCs w:val="26"/>
              </w:rPr>
              <w:t>3547,83</w:t>
            </w:r>
          </w:p>
        </w:tc>
        <w:tc>
          <w:tcPr>
            <w:tcW w:w="1091" w:type="dxa"/>
            <w:shd w:val="clear" w:color="auto" w:fill="auto"/>
            <w:noWrap/>
            <w:vAlign w:val="center"/>
            <w:hideMark/>
          </w:tcPr>
          <w:p w14:paraId="1FEACB3A" w14:textId="77777777" w:rsidR="00A82518" w:rsidRPr="004A5A92" w:rsidRDefault="00A82518" w:rsidP="00E86433">
            <w:pPr>
              <w:spacing w:line="360" w:lineRule="auto"/>
              <w:ind w:left="-70" w:right="-92"/>
              <w:jc w:val="right"/>
              <w:rPr>
                <w:sz w:val="26"/>
                <w:szCs w:val="26"/>
              </w:rPr>
            </w:pPr>
            <w:r w:rsidRPr="004A5A92">
              <w:rPr>
                <w:sz w:val="26"/>
                <w:szCs w:val="26"/>
              </w:rPr>
              <w:t>4041,28</w:t>
            </w:r>
          </w:p>
        </w:tc>
        <w:tc>
          <w:tcPr>
            <w:tcW w:w="1091" w:type="dxa"/>
            <w:shd w:val="clear" w:color="auto" w:fill="auto"/>
            <w:noWrap/>
            <w:vAlign w:val="center"/>
            <w:hideMark/>
          </w:tcPr>
          <w:p w14:paraId="0D8333A9" w14:textId="77777777" w:rsidR="00A82518" w:rsidRPr="004A5A92" w:rsidRDefault="00A82518" w:rsidP="00E86433">
            <w:pPr>
              <w:spacing w:line="360" w:lineRule="auto"/>
              <w:ind w:left="-70" w:right="-92"/>
              <w:jc w:val="right"/>
              <w:rPr>
                <w:sz w:val="26"/>
                <w:szCs w:val="26"/>
              </w:rPr>
            </w:pPr>
            <w:r w:rsidRPr="004A5A92">
              <w:rPr>
                <w:sz w:val="26"/>
                <w:szCs w:val="26"/>
              </w:rPr>
              <w:t>3786,88</w:t>
            </w:r>
          </w:p>
        </w:tc>
        <w:tc>
          <w:tcPr>
            <w:tcW w:w="1035" w:type="dxa"/>
            <w:shd w:val="clear" w:color="auto" w:fill="auto"/>
            <w:noWrap/>
            <w:vAlign w:val="center"/>
            <w:hideMark/>
          </w:tcPr>
          <w:p w14:paraId="7D6187B9" w14:textId="77777777" w:rsidR="00A82518" w:rsidRPr="004A5A92" w:rsidRDefault="00A82518" w:rsidP="00E86433">
            <w:pPr>
              <w:spacing w:line="360" w:lineRule="auto"/>
              <w:ind w:left="-70" w:right="-92"/>
              <w:jc w:val="right"/>
              <w:rPr>
                <w:sz w:val="26"/>
                <w:szCs w:val="26"/>
              </w:rPr>
            </w:pPr>
            <w:r w:rsidRPr="004A5A92">
              <w:rPr>
                <w:sz w:val="26"/>
                <w:szCs w:val="26"/>
              </w:rPr>
              <w:t>4027,95</w:t>
            </w:r>
          </w:p>
        </w:tc>
        <w:tc>
          <w:tcPr>
            <w:tcW w:w="1052" w:type="dxa"/>
            <w:shd w:val="clear" w:color="auto" w:fill="auto"/>
            <w:noWrap/>
            <w:vAlign w:val="center"/>
            <w:hideMark/>
          </w:tcPr>
          <w:p w14:paraId="21A0C04A" w14:textId="77777777" w:rsidR="00A82518" w:rsidRPr="004A5A92" w:rsidRDefault="00A82518" w:rsidP="00E86433">
            <w:pPr>
              <w:spacing w:line="360" w:lineRule="auto"/>
              <w:ind w:left="-70" w:right="-92"/>
              <w:jc w:val="right"/>
              <w:rPr>
                <w:sz w:val="26"/>
                <w:szCs w:val="26"/>
              </w:rPr>
            </w:pPr>
            <w:r w:rsidRPr="004A5A92">
              <w:rPr>
                <w:sz w:val="26"/>
                <w:szCs w:val="26"/>
              </w:rPr>
              <w:t>3878,95</w:t>
            </w:r>
          </w:p>
        </w:tc>
      </w:tr>
      <w:tr w:rsidR="002936A6" w:rsidRPr="004A5A92" w14:paraId="09F43CF0" w14:textId="77777777" w:rsidTr="00E86433">
        <w:trPr>
          <w:trHeight w:val="300"/>
        </w:trPr>
        <w:tc>
          <w:tcPr>
            <w:tcW w:w="657" w:type="dxa"/>
          </w:tcPr>
          <w:p w14:paraId="54468854" w14:textId="77777777" w:rsidR="00A82518" w:rsidRPr="004A5A92" w:rsidRDefault="00A82518" w:rsidP="007850A5">
            <w:pPr>
              <w:spacing w:line="360" w:lineRule="auto"/>
              <w:jc w:val="both"/>
              <w:rPr>
                <w:sz w:val="26"/>
                <w:szCs w:val="26"/>
              </w:rPr>
            </w:pPr>
            <w:r w:rsidRPr="004A5A92">
              <w:rPr>
                <w:sz w:val="26"/>
                <w:szCs w:val="26"/>
              </w:rPr>
              <w:t>1</w:t>
            </w:r>
          </w:p>
        </w:tc>
        <w:tc>
          <w:tcPr>
            <w:tcW w:w="2337" w:type="dxa"/>
            <w:shd w:val="clear" w:color="auto" w:fill="auto"/>
            <w:noWrap/>
            <w:vAlign w:val="bottom"/>
            <w:hideMark/>
          </w:tcPr>
          <w:p w14:paraId="30E8DE80" w14:textId="77777777" w:rsidR="00A82518" w:rsidRPr="004A5A92" w:rsidRDefault="00A82518" w:rsidP="007850A5">
            <w:pPr>
              <w:spacing w:line="360" w:lineRule="auto"/>
              <w:jc w:val="both"/>
              <w:rPr>
                <w:sz w:val="26"/>
                <w:szCs w:val="26"/>
              </w:rPr>
            </w:pPr>
            <w:r w:rsidRPr="004A5A92">
              <w:rPr>
                <w:sz w:val="26"/>
                <w:szCs w:val="26"/>
              </w:rPr>
              <w:t>Đồ uống và thuốc lá</w:t>
            </w:r>
          </w:p>
        </w:tc>
        <w:tc>
          <w:tcPr>
            <w:tcW w:w="974" w:type="dxa"/>
            <w:shd w:val="clear" w:color="auto" w:fill="auto"/>
            <w:noWrap/>
            <w:vAlign w:val="center"/>
            <w:hideMark/>
          </w:tcPr>
          <w:p w14:paraId="70ACA220" w14:textId="77777777" w:rsidR="00A82518" w:rsidRPr="004A5A92" w:rsidRDefault="00A82518" w:rsidP="00E86433">
            <w:pPr>
              <w:spacing w:line="360" w:lineRule="auto"/>
              <w:ind w:left="-70" w:right="-92"/>
              <w:jc w:val="right"/>
              <w:rPr>
                <w:sz w:val="26"/>
                <w:szCs w:val="26"/>
              </w:rPr>
            </w:pPr>
            <w:r w:rsidRPr="004A5A92">
              <w:rPr>
                <w:sz w:val="26"/>
                <w:szCs w:val="26"/>
              </w:rPr>
              <w:t>24,62</w:t>
            </w:r>
          </w:p>
        </w:tc>
        <w:tc>
          <w:tcPr>
            <w:tcW w:w="1052" w:type="dxa"/>
            <w:shd w:val="clear" w:color="auto" w:fill="auto"/>
            <w:noWrap/>
            <w:vAlign w:val="center"/>
            <w:hideMark/>
          </w:tcPr>
          <w:p w14:paraId="29D4865C" w14:textId="77777777" w:rsidR="00A82518" w:rsidRPr="004A5A92" w:rsidRDefault="00A82518" w:rsidP="00E86433">
            <w:pPr>
              <w:spacing w:line="360" w:lineRule="auto"/>
              <w:ind w:left="-70" w:right="-92"/>
              <w:jc w:val="right"/>
              <w:rPr>
                <w:sz w:val="26"/>
                <w:szCs w:val="26"/>
              </w:rPr>
            </w:pPr>
            <w:r w:rsidRPr="004A5A92">
              <w:rPr>
                <w:sz w:val="26"/>
                <w:szCs w:val="26"/>
              </w:rPr>
              <w:t>60,64</w:t>
            </w:r>
          </w:p>
        </w:tc>
        <w:tc>
          <w:tcPr>
            <w:tcW w:w="1091" w:type="dxa"/>
            <w:shd w:val="clear" w:color="auto" w:fill="auto"/>
            <w:noWrap/>
            <w:vAlign w:val="center"/>
            <w:hideMark/>
          </w:tcPr>
          <w:p w14:paraId="59333E14" w14:textId="77777777" w:rsidR="00A82518" w:rsidRPr="004A5A92" w:rsidRDefault="00A82518" w:rsidP="00E86433">
            <w:pPr>
              <w:spacing w:line="360" w:lineRule="auto"/>
              <w:ind w:left="-70" w:right="-92"/>
              <w:jc w:val="right"/>
              <w:rPr>
                <w:sz w:val="26"/>
                <w:szCs w:val="26"/>
              </w:rPr>
            </w:pPr>
            <w:r w:rsidRPr="004A5A92">
              <w:rPr>
                <w:sz w:val="26"/>
                <w:szCs w:val="26"/>
              </w:rPr>
              <w:t>97,62</w:t>
            </w:r>
          </w:p>
        </w:tc>
        <w:tc>
          <w:tcPr>
            <w:tcW w:w="1091" w:type="dxa"/>
            <w:shd w:val="clear" w:color="auto" w:fill="auto"/>
            <w:noWrap/>
            <w:vAlign w:val="center"/>
            <w:hideMark/>
          </w:tcPr>
          <w:p w14:paraId="1DE16A1F" w14:textId="77777777" w:rsidR="00A82518" w:rsidRPr="004A5A92" w:rsidRDefault="00A82518" w:rsidP="00E86433">
            <w:pPr>
              <w:spacing w:line="360" w:lineRule="auto"/>
              <w:ind w:left="-70" w:right="-92"/>
              <w:jc w:val="right"/>
              <w:rPr>
                <w:sz w:val="26"/>
                <w:szCs w:val="26"/>
              </w:rPr>
            </w:pPr>
            <w:r w:rsidRPr="004A5A92">
              <w:rPr>
                <w:sz w:val="26"/>
                <w:szCs w:val="26"/>
              </w:rPr>
              <w:t>92,13</w:t>
            </w:r>
          </w:p>
        </w:tc>
        <w:tc>
          <w:tcPr>
            <w:tcW w:w="1035" w:type="dxa"/>
            <w:shd w:val="clear" w:color="auto" w:fill="auto"/>
            <w:noWrap/>
            <w:vAlign w:val="center"/>
            <w:hideMark/>
          </w:tcPr>
          <w:p w14:paraId="6BB0ED78" w14:textId="77777777" w:rsidR="00A82518" w:rsidRPr="004A5A92" w:rsidRDefault="00A82518" w:rsidP="00E86433">
            <w:pPr>
              <w:spacing w:line="360" w:lineRule="auto"/>
              <w:ind w:left="-70" w:right="-92"/>
              <w:jc w:val="right"/>
              <w:rPr>
                <w:sz w:val="26"/>
                <w:szCs w:val="26"/>
              </w:rPr>
            </w:pPr>
            <w:r w:rsidRPr="004A5A92">
              <w:rPr>
                <w:sz w:val="26"/>
                <w:szCs w:val="26"/>
              </w:rPr>
              <w:t>84,60</w:t>
            </w:r>
          </w:p>
        </w:tc>
        <w:tc>
          <w:tcPr>
            <w:tcW w:w="1052" w:type="dxa"/>
            <w:shd w:val="clear" w:color="auto" w:fill="auto"/>
            <w:noWrap/>
            <w:vAlign w:val="center"/>
            <w:hideMark/>
          </w:tcPr>
          <w:p w14:paraId="7D92F5FF" w14:textId="77777777" w:rsidR="00A82518" w:rsidRPr="004A5A92" w:rsidRDefault="00A82518" w:rsidP="00E86433">
            <w:pPr>
              <w:spacing w:line="360" w:lineRule="auto"/>
              <w:ind w:left="-70" w:right="-92"/>
              <w:jc w:val="right"/>
              <w:rPr>
                <w:sz w:val="26"/>
                <w:szCs w:val="26"/>
              </w:rPr>
            </w:pPr>
            <w:r w:rsidRPr="004A5A92">
              <w:rPr>
                <w:sz w:val="26"/>
                <w:szCs w:val="26"/>
              </w:rPr>
              <w:t>77,07</w:t>
            </w:r>
          </w:p>
        </w:tc>
      </w:tr>
      <w:tr w:rsidR="002936A6" w:rsidRPr="004A5A92" w14:paraId="46EAF717" w14:textId="77777777" w:rsidTr="00E86433">
        <w:trPr>
          <w:trHeight w:val="300"/>
        </w:trPr>
        <w:tc>
          <w:tcPr>
            <w:tcW w:w="657" w:type="dxa"/>
          </w:tcPr>
          <w:p w14:paraId="79D27C0E" w14:textId="77777777" w:rsidR="00A82518" w:rsidRPr="004A5A92" w:rsidRDefault="00A82518" w:rsidP="007850A5">
            <w:pPr>
              <w:spacing w:line="360" w:lineRule="auto"/>
              <w:jc w:val="both"/>
              <w:rPr>
                <w:sz w:val="26"/>
                <w:szCs w:val="26"/>
              </w:rPr>
            </w:pPr>
            <w:r w:rsidRPr="004A5A92">
              <w:rPr>
                <w:sz w:val="26"/>
                <w:szCs w:val="26"/>
              </w:rPr>
              <w:t>2</w:t>
            </w:r>
          </w:p>
        </w:tc>
        <w:tc>
          <w:tcPr>
            <w:tcW w:w="2337" w:type="dxa"/>
            <w:shd w:val="clear" w:color="auto" w:fill="auto"/>
            <w:noWrap/>
            <w:vAlign w:val="bottom"/>
            <w:hideMark/>
          </w:tcPr>
          <w:p w14:paraId="1AEE201F" w14:textId="77777777" w:rsidR="00A82518" w:rsidRPr="004A5A92" w:rsidRDefault="00A82518" w:rsidP="007850A5">
            <w:pPr>
              <w:spacing w:line="360" w:lineRule="auto"/>
              <w:jc w:val="both"/>
              <w:rPr>
                <w:sz w:val="26"/>
                <w:szCs w:val="26"/>
              </w:rPr>
            </w:pPr>
            <w:r w:rsidRPr="004A5A92">
              <w:rPr>
                <w:sz w:val="26"/>
                <w:szCs w:val="26"/>
              </w:rPr>
              <w:t>Nguyên vật liệu thô, không dùng để ăn, trừ nhiên liệu</w:t>
            </w:r>
          </w:p>
        </w:tc>
        <w:tc>
          <w:tcPr>
            <w:tcW w:w="974" w:type="dxa"/>
            <w:shd w:val="clear" w:color="auto" w:fill="auto"/>
            <w:noWrap/>
            <w:vAlign w:val="center"/>
            <w:hideMark/>
          </w:tcPr>
          <w:p w14:paraId="3C5302A1" w14:textId="77777777" w:rsidR="00A82518" w:rsidRPr="004A5A92" w:rsidRDefault="00A82518" w:rsidP="00E86433">
            <w:pPr>
              <w:spacing w:line="360" w:lineRule="auto"/>
              <w:ind w:left="-70" w:right="-92"/>
              <w:jc w:val="right"/>
              <w:rPr>
                <w:sz w:val="26"/>
                <w:szCs w:val="26"/>
              </w:rPr>
            </w:pPr>
            <w:r w:rsidRPr="004A5A92">
              <w:rPr>
                <w:sz w:val="26"/>
                <w:szCs w:val="26"/>
              </w:rPr>
              <w:t>177,38</w:t>
            </w:r>
          </w:p>
        </w:tc>
        <w:tc>
          <w:tcPr>
            <w:tcW w:w="1052" w:type="dxa"/>
            <w:shd w:val="clear" w:color="auto" w:fill="auto"/>
            <w:noWrap/>
            <w:vAlign w:val="center"/>
            <w:hideMark/>
          </w:tcPr>
          <w:p w14:paraId="5798AB43" w14:textId="77777777" w:rsidR="00A82518" w:rsidRPr="004A5A92" w:rsidRDefault="00A82518" w:rsidP="00E86433">
            <w:pPr>
              <w:spacing w:line="360" w:lineRule="auto"/>
              <w:ind w:left="-70" w:right="-92"/>
              <w:jc w:val="right"/>
              <w:rPr>
                <w:sz w:val="26"/>
                <w:szCs w:val="26"/>
              </w:rPr>
            </w:pPr>
            <w:r w:rsidRPr="004A5A92">
              <w:rPr>
                <w:sz w:val="26"/>
                <w:szCs w:val="26"/>
              </w:rPr>
              <w:t>239,48</w:t>
            </w:r>
          </w:p>
        </w:tc>
        <w:tc>
          <w:tcPr>
            <w:tcW w:w="1091" w:type="dxa"/>
            <w:shd w:val="clear" w:color="auto" w:fill="auto"/>
            <w:noWrap/>
            <w:vAlign w:val="center"/>
            <w:hideMark/>
          </w:tcPr>
          <w:p w14:paraId="16EEFBD7" w14:textId="77777777" w:rsidR="00A82518" w:rsidRPr="004A5A92" w:rsidRDefault="00A82518" w:rsidP="00E86433">
            <w:pPr>
              <w:spacing w:line="360" w:lineRule="auto"/>
              <w:ind w:left="-70" w:right="-92"/>
              <w:jc w:val="right"/>
              <w:rPr>
                <w:sz w:val="26"/>
                <w:szCs w:val="26"/>
              </w:rPr>
            </w:pPr>
            <w:r w:rsidRPr="004A5A92">
              <w:rPr>
                <w:sz w:val="26"/>
                <w:szCs w:val="26"/>
              </w:rPr>
              <w:t>317,72</w:t>
            </w:r>
          </w:p>
        </w:tc>
        <w:tc>
          <w:tcPr>
            <w:tcW w:w="1091" w:type="dxa"/>
            <w:shd w:val="clear" w:color="auto" w:fill="auto"/>
            <w:noWrap/>
            <w:vAlign w:val="center"/>
            <w:hideMark/>
          </w:tcPr>
          <w:p w14:paraId="69401A0E" w14:textId="77777777" w:rsidR="00A82518" w:rsidRPr="004A5A92" w:rsidRDefault="00A82518" w:rsidP="00E86433">
            <w:pPr>
              <w:spacing w:line="360" w:lineRule="auto"/>
              <w:ind w:left="-70" w:right="-92"/>
              <w:jc w:val="right"/>
              <w:rPr>
                <w:sz w:val="26"/>
                <w:szCs w:val="26"/>
              </w:rPr>
            </w:pPr>
            <w:r w:rsidRPr="004A5A92">
              <w:rPr>
                <w:sz w:val="26"/>
                <w:szCs w:val="26"/>
              </w:rPr>
              <w:t>369,39</w:t>
            </w:r>
          </w:p>
        </w:tc>
        <w:tc>
          <w:tcPr>
            <w:tcW w:w="1035" w:type="dxa"/>
            <w:shd w:val="clear" w:color="auto" w:fill="auto"/>
            <w:noWrap/>
            <w:vAlign w:val="center"/>
            <w:hideMark/>
          </w:tcPr>
          <w:p w14:paraId="5B3478B4" w14:textId="77777777" w:rsidR="00A82518" w:rsidRPr="004A5A92" w:rsidRDefault="00A82518" w:rsidP="00E86433">
            <w:pPr>
              <w:spacing w:line="360" w:lineRule="auto"/>
              <w:ind w:left="-70" w:right="-92"/>
              <w:jc w:val="right"/>
              <w:rPr>
                <w:sz w:val="26"/>
                <w:szCs w:val="26"/>
              </w:rPr>
            </w:pPr>
            <w:r w:rsidRPr="004A5A92">
              <w:rPr>
                <w:sz w:val="26"/>
                <w:szCs w:val="26"/>
              </w:rPr>
              <w:t>371,87</w:t>
            </w:r>
          </w:p>
        </w:tc>
        <w:tc>
          <w:tcPr>
            <w:tcW w:w="1052" w:type="dxa"/>
            <w:shd w:val="clear" w:color="auto" w:fill="auto"/>
            <w:noWrap/>
            <w:vAlign w:val="center"/>
            <w:hideMark/>
          </w:tcPr>
          <w:p w14:paraId="070787A2" w14:textId="77777777" w:rsidR="00A82518" w:rsidRPr="004A5A92" w:rsidRDefault="00A82518" w:rsidP="00E86433">
            <w:pPr>
              <w:spacing w:line="360" w:lineRule="auto"/>
              <w:ind w:left="-70" w:right="-92"/>
              <w:jc w:val="right"/>
              <w:rPr>
                <w:sz w:val="26"/>
                <w:szCs w:val="26"/>
              </w:rPr>
            </w:pPr>
            <w:r w:rsidRPr="004A5A92">
              <w:rPr>
                <w:sz w:val="26"/>
                <w:szCs w:val="26"/>
              </w:rPr>
              <w:t>375,41</w:t>
            </w:r>
          </w:p>
        </w:tc>
      </w:tr>
      <w:tr w:rsidR="002936A6" w:rsidRPr="004A5A92" w14:paraId="2A840C5D" w14:textId="77777777" w:rsidTr="00E86433">
        <w:trPr>
          <w:trHeight w:val="300"/>
        </w:trPr>
        <w:tc>
          <w:tcPr>
            <w:tcW w:w="657" w:type="dxa"/>
          </w:tcPr>
          <w:p w14:paraId="3F1611C2" w14:textId="77777777" w:rsidR="00A82518" w:rsidRPr="004A5A92" w:rsidRDefault="00A82518" w:rsidP="007850A5">
            <w:pPr>
              <w:spacing w:line="360" w:lineRule="auto"/>
              <w:jc w:val="both"/>
              <w:rPr>
                <w:sz w:val="26"/>
                <w:szCs w:val="26"/>
              </w:rPr>
            </w:pPr>
            <w:r w:rsidRPr="004A5A92">
              <w:rPr>
                <w:sz w:val="26"/>
                <w:szCs w:val="26"/>
              </w:rPr>
              <w:t>3</w:t>
            </w:r>
          </w:p>
        </w:tc>
        <w:tc>
          <w:tcPr>
            <w:tcW w:w="2337" w:type="dxa"/>
            <w:shd w:val="clear" w:color="auto" w:fill="auto"/>
            <w:noWrap/>
            <w:vAlign w:val="bottom"/>
            <w:hideMark/>
          </w:tcPr>
          <w:p w14:paraId="4CB4289A" w14:textId="77777777" w:rsidR="00A82518" w:rsidRPr="004A5A92" w:rsidRDefault="00A82518" w:rsidP="007850A5">
            <w:pPr>
              <w:spacing w:line="360" w:lineRule="auto"/>
              <w:jc w:val="both"/>
              <w:rPr>
                <w:sz w:val="26"/>
                <w:szCs w:val="26"/>
              </w:rPr>
            </w:pPr>
            <w:r w:rsidRPr="004A5A92">
              <w:rPr>
                <w:sz w:val="26"/>
                <w:szCs w:val="26"/>
              </w:rPr>
              <w:t>Nhiên liệu, dầu mỡ nhờn và nguyên vật liệu liên quan</w:t>
            </w:r>
          </w:p>
        </w:tc>
        <w:tc>
          <w:tcPr>
            <w:tcW w:w="974" w:type="dxa"/>
            <w:shd w:val="clear" w:color="auto" w:fill="auto"/>
            <w:noWrap/>
            <w:vAlign w:val="center"/>
            <w:hideMark/>
          </w:tcPr>
          <w:p w14:paraId="36866FB7" w14:textId="77777777" w:rsidR="00A82518" w:rsidRPr="004A5A92" w:rsidRDefault="00A82518" w:rsidP="00E86433">
            <w:pPr>
              <w:spacing w:line="360" w:lineRule="auto"/>
              <w:ind w:left="-70" w:right="-92"/>
              <w:jc w:val="right"/>
              <w:rPr>
                <w:sz w:val="26"/>
                <w:szCs w:val="26"/>
              </w:rPr>
            </w:pPr>
            <w:r w:rsidRPr="004A5A92">
              <w:rPr>
                <w:sz w:val="26"/>
                <w:szCs w:val="26"/>
              </w:rPr>
              <w:t>51,65</w:t>
            </w:r>
          </w:p>
        </w:tc>
        <w:tc>
          <w:tcPr>
            <w:tcW w:w="1052" w:type="dxa"/>
            <w:shd w:val="clear" w:color="auto" w:fill="auto"/>
            <w:noWrap/>
            <w:vAlign w:val="center"/>
            <w:hideMark/>
          </w:tcPr>
          <w:p w14:paraId="5E789C2A" w14:textId="77777777" w:rsidR="00A82518" w:rsidRPr="004A5A92" w:rsidRDefault="00A82518" w:rsidP="00E86433">
            <w:pPr>
              <w:spacing w:line="360" w:lineRule="auto"/>
              <w:ind w:left="-70" w:right="-92"/>
              <w:jc w:val="right"/>
              <w:rPr>
                <w:sz w:val="26"/>
                <w:szCs w:val="26"/>
              </w:rPr>
            </w:pPr>
            <w:r w:rsidRPr="004A5A92">
              <w:rPr>
                <w:sz w:val="26"/>
                <w:szCs w:val="26"/>
              </w:rPr>
              <w:t>126,06</w:t>
            </w:r>
          </w:p>
        </w:tc>
        <w:tc>
          <w:tcPr>
            <w:tcW w:w="1091" w:type="dxa"/>
            <w:shd w:val="clear" w:color="auto" w:fill="auto"/>
            <w:noWrap/>
            <w:vAlign w:val="center"/>
            <w:hideMark/>
          </w:tcPr>
          <w:p w14:paraId="540BEB8C" w14:textId="77777777" w:rsidR="00A82518" w:rsidRPr="004A5A92" w:rsidRDefault="00A82518" w:rsidP="00E86433">
            <w:pPr>
              <w:spacing w:line="360" w:lineRule="auto"/>
              <w:ind w:left="-70" w:right="-92"/>
              <w:jc w:val="right"/>
              <w:rPr>
                <w:sz w:val="26"/>
                <w:szCs w:val="26"/>
              </w:rPr>
            </w:pPr>
            <w:r w:rsidRPr="004A5A92">
              <w:rPr>
                <w:sz w:val="26"/>
                <w:szCs w:val="26"/>
              </w:rPr>
              <w:t>144,78</w:t>
            </w:r>
          </w:p>
        </w:tc>
        <w:tc>
          <w:tcPr>
            <w:tcW w:w="1091" w:type="dxa"/>
            <w:shd w:val="clear" w:color="auto" w:fill="auto"/>
            <w:noWrap/>
            <w:vAlign w:val="center"/>
            <w:hideMark/>
          </w:tcPr>
          <w:p w14:paraId="6858301A" w14:textId="77777777" w:rsidR="00A82518" w:rsidRPr="004A5A92" w:rsidRDefault="00A82518" w:rsidP="00E86433">
            <w:pPr>
              <w:spacing w:line="360" w:lineRule="auto"/>
              <w:ind w:left="-70" w:right="-92"/>
              <w:jc w:val="right"/>
              <w:rPr>
                <w:sz w:val="26"/>
                <w:szCs w:val="26"/>
              </w:rPr>
            </w:pPr>
            <w:r w:rsidRPr="004A5A92">
              <w:rPr>
                <w:sz w:val="26"/>
                <w:szCs w:val="26"/>
              </w:rPr>
              <w:t>80,58</w:t>
            </w:r>
          </w:p>
        </w:tc>
        <w:tc>
          <w:tcPr>
            <w:tcW w:w="1035" w:type="dxa"/>
            <w:shd w:val="clear" w:color="auto" w:fill="auto"/>
            <w:noWrap/>
            <w:vAlign w:val="center"/>
            <w:hideMark/>
          </w:tcPr>
          <w:p w14:paraId="1A3A31E9" w14:textId="77777777" w:rsidR="00A82518" w:rsidRPr="004A5A92" w:rsidRDefault="00A82518" w:rsidP="00E86433">
            <w:pPr>
              <w:spacing w:line="360" w:lineRule="auto"/>
              <w:ind w:left="-70" w:right="-92"/>
              <w:jc w:val="right"/>
              <w:rPr>
                <w:sz w:val="26"/>
                <w:szCs w:val="26"/>
              </w:rPr>
            </w:pPr>
            <w:r w:rsidRPr="004A5A92">
              <w:rPr>
                <w:sz w:val="26"/>
                <w:szCs w:val="26"/>
              </w:rPr>
              <w:t>83,10</w:t>
            </w:r>
          </w:p>
        </w:tc>
        <w:tc>
          <w:tcPr>
            <w:tcW w:w="1052" w:type="dxa"/>
            <w:shd w:val="clear" w:color="auto" w:fill="auto"/>
            <w:noWrap/>
            <w:vAlign w:val="center"/>
            <w:hideMark/>
          </w:tcPr>
          <w:p w14:paraId="459970AA" w14:textId="77777777" w:rsidR="00A82518" w:rsidRPr="004A5A92" w:rsidRDefault="00A82518" w:rsidP="00E86433">
            <w:pPr>
              <w:spacing w:line="360" w:lineRule="auto"/>
              <w:ind w:left="-70" w:right="-92"/>
              <w:jc w:val="right"/>
              <w:rPr>
                <w:sz w:val="26"/>
                <w:szCs w:val="26"/>
              </w:rPr>
            </w:pPr>
            <w:r w:rsidRPr="004A5A92">
              <w:rPr>
                <w:sz w:val="26"/>
                <w:szCs w:val="26"/>
              </w:rPr>
              <w:t>180,98</w:t>
            </w:r>
          </w:p>
        </w:tc>
      </w:tr>
      <w:tr w:rsidR="002936A6" w:rsidRPr="004A5A92" w14:paraId="217E6202" w14:textId="77777777" w:rsidTr="00E86433">
        <w:trPr>
          <w:trHeight w:val="300"/>
        </w:trPr>
        <w:tc>
          <w:tcPr>
            <w:tcW w:w="657" w:type="dxa"/>
          </w:tcPr>
          <w:p w14:paraId="26DB2720" w14:textId="77777777" w:rsidR="00A82518" w:rsidRPr="004A5A92" w:rsidRDefault="00A82518" w:rsidP="007850A5">
            <w:pPr>
              <w:spacing w:line="360" w:lineRule="auto"/>
              <w:jc w:val="both"/>
              <w:rPr>
                <w:sz w:val="26"/>
                <w:szCs w:val="26"/>
              </w:rPr>
            </w:pPr>
            <w:r w:rsidRPr="004A5A92">
              <w:rPr>
                <w:sz w:val="26"/>
                <w:szCs w:val="26"/>
              </w:rPr>
              <w:t>4</w:t>
            </w:r>
          </w:p>
        </w:tc>
        <w:tc>
          <w:tcPr>
            <w:tcW w:w="2337" w:type="dxa"/>
            <w:shd w:val="clear" w:color="auto" w:fill="auto"/>
            <w:noWrap/>
            <w:vAlign w:val="bottom"/>
            <w:hideMark/>
          </w:tcPr>
          <w:p w14:paraId="4078BA36" w14:textId="77777777" w:rsidR="00A82518" w:rsidRPr="004A5A92" w:rsidRDefault="00A82518" w:rsidP="007850A5">
            <w:pPr>
              <w:spacing w:line="360" w:lineRule="auto"/>
              <w:jc w:val="both"/>
              <w:rPr>
                <w:sz w:val="26"/>
                <w:szCs w:val="26"/>
              </w:rPr>
            </w:pPr>
            <w:r w:rsidRPr="004A5A92">
              <w:rPr>
                <w:sz w:val="26"/>
                <w:szCs w:val="26"/>
              </w:rPr>
              <w:t>Dầu, mỡ, chất béo, sáp động thực vật</w:t>
            </w:r>
          </w:p>
        </w:tc>
        <w:tc>
          <w:tcPr>
            <w:tcW w:w="974" w:type="dxa"/>
            <w:shd w:val="clear" w:color="auto" w:fill="auto"/>
            <w:noWrap/>
            <w:vAlign w:val="center"/>
            <w:hideMark/>
          </w:tcPr>
          <w:p w14:paraId="728C7D4F" w14:textId="77777777" w:rsidR="00A82518" w:rsidRPr="004A5A92" w:rsidRDefault="00A82518" w:rsidP="00E86433">
            <w:pPr>
              <w:spacing w:line="360" w:lineRule="auto"/>
              <w:ind w:left="-70" w:right="-92"/>
              <w:jc w:val="right"/>
              <w:rPr>
                <w:sz w:val="26"/>
                <w:szCs w:val="26"/>
              </w:rPr>
            </w:pPr>
            <w:r w:rsidRPr="004A5A92">
              <w:rPr>
                <w:sz w:val="26"/>
                <w:szCs w:val="26"/>
              </w:rPr>
              <w:t>9,37</w:t>
            </w:r>
          </w:p>
        </w:tc>
        <w:tc>
          <w:tcPr>
            <w:tcW w:w="1052" w:type="dxa"/>
            <w:shd w:val="clear" w:color="auto" w:fill="auto"/>
            <w:noWrap/>
            <w:vAlign w:val="center"/>
            <w:hideMark/>
          </w:tcPr>
          <w:p w14:paraId="12B03BC9" w14:textId="77777777" w:rsidR="00A82518" w:rsidRPr="004A5A92" w:rsidRDefault="00A82518" w:rsidP="00E86433">
            <w:pPr>
              <w:spacing w:line="360" w:lineRule="auto"/>
              <w:ind w:left="-70" w:right="-92"/>
              <w:jc w:val="right"/>
              <w:rPr>
                <w:sz w:val="26"/>
                <w:szCs w:val="26"/>
              </w:rPr>
            </w:pPr>
            <w:r w:rsidRPr="004A5A92">
              <w:rPr>
                <w:sz w:val="26"/>
                <w:szCs w:val="26"/>
              </w:rPr>
              <w:t>10,27</w:t>
            </w:r>
          </w:p>
        </w:tc>
        <w:tc>
          <w:tcPr>
            <w:tcW w:w="1091" w:type="dxa"/>
            <w:shd w:val="clear" w:color="auto" w:fill="auto"/>
            <w:noWrap/>
            <w:vAlign w:val="center"/>
            <w:hideMark/>
          </w:tcPr>
          <w:p w14:paraId="0DF239B5" w14:textId="77777777" w:rsidR="00A82518" w:rsidRPr="004A5A92" w:rsidRDefault="00A82518" w:rsidP="00E86433">
            <w:pPr>
              <w:spacing w:line="360" w:lineRule="auto"/>
              <w:ind w:left="-70" w:right="-92"/>
              <w:jc w:val="right"/>
              <w:rPr>
                <w:sz w:val="26"/>
                <w:szCs w:val="26"/>
              </w:rPr>
            </w:pPr>
            <w:r w:rsidRPr="004A5A92">
              <w:rPr>
                <w:sz w:val="26"/>
                <w:szCs w:val="26"/>
              </w:rPr>
              <w:t>9,77</w:t>
            </w:r>
          </w:p>
        </w:tc>
        <w:tc>
          <w:tcPr>
            <w:tcW w:w="1091" w:type="dxa"/>
            <w:shd w:val="clear" w:color="auto" w:fill="auto"/>
            <w:noWrap/>
            <w:vAlign w:val="center"/>
            <w:hideMark/>
          </w:tcPr>
          <w:p w14:paraId="209C8443" w14:textId="77777777" w:rsidR="00A82518" w:rsidRPr="004A5A92" w:rsidRDefault="00A82518" w:rsidP="00E86433">
            <w:pPr>
              <w:spacing w:line="360" w:lineRule="auto"/>
              <w:ind w:left="-70" w:right="-92"/>
              <w:jc w:val="right"/>
              <w:rPr>
                <w:sz w:val="26"/>
                <w:szCs w:val="26"/>
              </w:rPr>
            </w:pPr>
            <w:r w:rsidRPr="004A5A92">
              <w:rPr>
                <w:sz w:val="26"/>
                <w:szCs w:val="26"/>
              </w:rPr>
              <w:t>108,11</w:t>
            </w:r>
          </w:p>
        </w:tc>
        <w:tc>
          <w:tcPr>
            <w:tcW w:w="1035" w:type="dxa"/>
            <w:shd w:val="clear" w:color="auto" w:fill="auto"/>
            <w:noWrap/>
            <w:vAlign w:val="center"/>
            <w:hideMark/>
          </w:tcPr>
          <w:p w14:paraId="2F8AB7F6" w14:textId="77777777" w:rsidR="00A82518" w:rsidRPr="004A5A92" w:rsidRDefault="00A82518" w:rsidP="00E86433">
            <w:pPr>
              <w:spacing w:line="360" w:lineRule="auto"/>
              <w:ind w:left="-70" w:right="-92"/>
              <w:jc w:val="right"/>
              <w:rPr>
                <w:sz w:val="26"/>
                <w:szCs w:val="26"/>
              </w:rPr>
            </w:pPr>
            <w:r w:rsidRPr="004A5A92">
              <w:rPr>
                <w:sz w:val="26"/>
                <w:szCs w:val="26"/>
              </w:rPr>
              <w:t>153,10</w:t>
            </w:r>
          </w:p>
        </w:tc>
        <w:tc>
          <w:tcPr>
            <w:tcW w:w="1052" w:type="dxa"/>
            <w:shd w:val="clear" w:color="auto" w:fill="auto"/>
            <w:noWrap/>
            <w:vAlign w:val="center"/>
            <w:hideMark/>
          </w:tcPr>
          <w:p w14:paraId="77C025FD" w14:textId="77777777" w:rsidR="00A82518" w:rsidRPr="004A5A92" w:rsidRDefault="00A82518" w:rsidP="00E86433">
            <w:pPr>
              <w:spacing w:line="360" w:lineRule="auto"/>
              <w:ind w:left="-70" w:right="-92"/>
              <w:jc w:val="right"/>
              <w:rPr>
                <w:sz w:val="26"/>
                <w:szCs w:val="26"/>
              </w:rPr>
            </w:pPr>
            <w:r w:rsidRPr="004A5A92">
              <w:rPr>
                <w:sz w:val="26"/>
                <w:szCs w:val="26"/>
              </w:rPr>
              <w:t>168,34</w:t>
            </w:r>
          </w:p>
        </w:tc>
      </w:tr>
      <w:tr w:rsidR="002936A6" w:rsidRPr="004A5A92" w14:paraId="416A9A98" w14:textId="77777777" w:rsidTr="00E86433">
        <w:trPr>
          <w:trHeight w:val="300"/>
        </w:trPr>
        <w:tc>
          <w:tcPr>
            <w:tcW w:w="657" w:type="dxa"/>
          </w:tcPr>
          <w:p w14:paraId="0882AD63" w14:textId="77777777" w:rsidR="00A82518" w:rsidRPr="004A5A92" w:rsidRDefault="00A82518" w:rsidP="007850A5">
            <w:pPr>
              <w:spacing w:line="360" w:lineRule="auto"/>
              <w:jc w:val="both"/>
              <w:rPr>
                <w:sz w:val="26"/>
                <w:szCs w:val="26"/>
              </w:rPr>
            </w:pPr>
            <w:r w:rsidRPr="004A5A92">
              <w:rPr>
                <w:sz w:val="26"/>
                <w:szCs w:val="26"/>
              </w:rPr>
              <w:t>5</w:t>
            </w:r>
          </w:p>
        </w:tc>
        <w:tc>
          <w:tcPr>
            <w:tcW w:w="2337" w:type="dxa"/>
            <w:shd w:val="clear" w:color="auto" w:fill="auto"/>
            <w:noWrap/>
            <w:vAlign w:val="bottom"/>
            <w:hideMark/>
          </w:tcPr>
          <w:p w14:paraId="18426D75" w14:textId="77777777" w:rsidR="00A82518" w:rsidRPr="004A5A92" w:rsidRDefault="00A82518" w:rsidP="007850A5">
            <w:pPr>
              <w:spacing w:line="360" w:lineRule="auto"/>
              <w:jc w:val="both"/>
              <w:rPr>
                <w:sz w:val="26"/>
                <w:szCs w:val="26"/>
              </w:rPr>
            </w:pPr>
            <w:r w:rsidRPr="004A5A92">
              <w:rPr>
                <w:sz w:val="26"/>
                <w:szCs w:val="26"/>
              </w:rPr>
              <w:t>Hóa chất và sản phẩm liên quan</w:t>
            </w:r>
          </w:p>
        </w:tc>
        <w:tc>
          <w:tcPr>
            <w:tcW w:w="974" w:type="dxa"/>
            <w:shd w:val="clear" w:color="auto" w:fill="auto"/>
            <w:noWrap/>
            <w:vAlign w:val="center"/>
            <w:hideMark/>
          </w:tcPr>
          <w:p w14:paraId="476DE7B6" w14:textId="77777777" w:rsidR="00A82518" w:rsidRPr="004A5A92" w:rsidRDefault="00A82518" w:rsidP="00E86433">
            <w:pPr>
              <w:spacing w:line="360" w:lineRule="auto"/>
              <w:ind w:left="-70" w:right="-92"/>
              <w:jc w:val="right"/>
              <w:rPr>
                <w:sz w:val="26"/>
                <w:szCs w:val="26"/>
              </w:rPr>
            </w:pPr>
            <w:r w:rsidRPr="004A5A92">
              <w:rPr>
                <w:sz w:val="26"/>
                <w:szCs w:val="26"/>
              </w:rPr>
              <w:t>571,03</w:t>
            </w:r>
          </w:p>
        </w:tc>
        <w:tc>
          <w:tcPr>
            <w:tcW w:w="1052" w:type="dxa"/>
            <w:shd w:val="clear" w:color="auto" w:fill="auto"/>
            <w:noWrap/>
            <w:vAlign w:val="center"/>
            <w:hideMark/>
          </w:tcPr>
          <w:p w14:paraId="5E5F1286" w14:textId="77777777" w:rsidR="00A82518" w:rsidRPr="004A5A92" w:rsidRDefault="00A82518" w:rsidP="00E86433">
            <w:pPr>
              <w:spacing w:line="360" w:lineRule="auto"/>
              <w:ind w:left="-70" w:right="-92"/>
              <w:jc w:val="right"/>
              <w:rPr>
                <w:sz w:val="26"/>
                <w:szCs w:val="26"/>
              </w:rPr>
            </w:pPr>
            <w:r w:rsidRPr="004A5A92">
              <w:rPr>
                <w:sz w:val="26"/>
                <w:szCs w:val="26"/>
              </w:rPr>
              <w:t>859,71</w:t>
            </w:r>
          </w:p>
        </w:tc>
        <w:tc>
          <w:tcPr>
            <w:tcW w:w="1091" w:type="dxa"/>
            <w:shd w:val="clear" w:color="auto" w:fill="auto"/>
            <w:noWrap/>
            <w:vAlign w:val="center"/>
            <w:hideMark/>
          </w:tcPr>
          <w:p w14:paraId="00567D9E" w14:textId="77777777" w:rsidR="00A82518" w:rsidRPr="004A5A92" w:rsidRDefault="00A82518" w:rsidP="00E86433">
            <w:pPr>
              <w:spacing w:line="360" w:lineRule="auto"/>
              <w:ind w:left="-70" w:right="-92"/>
              <w:jc w:val="right"/>
              <w:rPr>
                <w:sz w:val="26"/>
                <w:szCs w:val="26"/>
              </w:rPr>
            </w:pPr>
            <w:r w:rsidRPr="004A5A92">
              <w:rPr>
                <w:sz w:val="26"/>
                <w:szCs w:val="26"/>
              </w:rPr>
              <w:t>1041,29</w:t>
            </w:r>
          </w:p>
        </w:tc>
        <w:tc>
          <w:tcPr>
            <w:tcW w:w="1091" w:type="dxa"/>
            <w:shd w:val="clear" w:color="auto" w:fill="auto"/>
            <w:noWrap/>
            <w:vAlign w:val="center"/>
            <w:hideMark/>
          </w:tcPr>
          <w:p w14:paraId="111DCF33" w14:textId="77777777" w:rsidR="00A82518" w:rsidRPr="004A5A92" w:rsidRDefault="00A82518" w:rsidP="00E86433">
            <w:pPr>
              <w:spacing w:line="360" w:lineRule="auto"/>
              <w:ind w:left="-70" w:right="-92"/>
              <w:jc w:val="right"/>
              <w:rPr>
                <w:sz w:val="26"/>
                <w:szCs w:val="26"/>
              </w:rPr>
            </w:pPr>
            <w:r w:rsidRPr="004A5A92">
              <w:rPr>
                <w:sz w:val="26"/>
                <w:szCs w:val="26"/>
              </w:rPr>
              <w:t>1075,77</w:t>
            </w:r>
          </w:p>
        </w:tc>
        <w:tc>
          <w:tcPr>
            <w:tcW w:w="1035" w:type="dxa"/>
            <w:shd w:val="clear" w:color="auto" w:fill="auto"/>
            <w:noWrap/>
            <w:vAlign w:val="center"/>
            <w:hideMark/>
          </w:tcPr>
          <w:p w14:paraId="3FA27EDE" w14:textId="77777777" w:rsidR="00A82518" w:rsidRPr="004A5A92" w:rsidRDefault="00A82518" w:rsidP="00E86433">
            <w:pPr>
              <w:spacing w:line="360" w:lineRule="auto"/>
              <w:ind w:left="-70" w:right="-92"/>
              <w:jc w:val="right"/>
              <w:rPr>
                <w:sz w:val="26"/>
                <w:szCs w:val="26"/>
              </w:rPr>
            </w:pPr>
            <w:r w:rsidRPr="004A5A92">
              <w:rPr>
                <w:sz w:val="26"/>
                <w:szCs w:val="26"/>
              </w:rPr>
              <w:t>1193,85</w:t>
            </w:r>
          </w:p>
        </w:tc>
        <w:tc>
          <w:tcPr>
            <w:tcW w:w="1052" w:type="dxa"/>
            <w:shd w:val="clear" w:color="auto" w:fill="auto"/>
            <w:noWrap/>
            <w:vAlign w:val="center"/>
            <w:hideMark/>
          </w:tcPr>
          <w:p w14:paraId="57E9DA5A" w14:textId="77777777" w:rsidR="00A82518" w:rsidRPr="004A5A92" w:rsidRDefault="00A82518" w:rsidP="00E86433">
            <w:pPr>
              <w:spacing w:line="360" w:lineRule="auto"/>
              <w:ind w:left="-70" w:right="-92"/>
              <w:jc w:val="right"/>
              <w:rPr>
                <w:sz w:val="26"/>
                <w:szCs w:val="26"/>
              </w:rPr>
            </w:pPr>
            <w:r w:rsidRPr="004A5A92">
              <w:rPr>
                <w:sz w:val="26"/>
                <w:szCs w:val="26"/>
              </w:rPr>
              <w:t>1119,06</w:t>
            </w:r>
          </w:p>
        </w:tc>
      </w:tr>
      <w:tr w:rsidR="002936A6" w:rsidRPr="004A5A92" w14:paraId="67C2D624" w14:textId="77777777" w:rsidTr="00E86433">
        <w:trPr>
          <w:trHeight w:val="300"/>
        </w:trPr>
        <w:tc>
          <w:tcPr>
            <w:tcW w:w="657" w:type="dxa"/>
          </w:tcPr>
          <w:p w14:paraId="31B98246" w14:textId="77777777" w:rsidR="00A82518" w:rsidRPr="004A5A92" w:rsidRDefault="00A82518" w:rsidP="007850A5">
            <w:pPr>
              <w:spacing w:line="360" w:lineRule="auto"/>
              <w:jc w:val="both"/>
              <w:rPr>
                <w:sz w:val="26"/>
                <w:szCs w:val="26"/>
              </w:rPr>
            </w:pPr>
            <w:r w:rsidRPr="004A5A92">
              <w:rPr>
                <w:sz w:val="26"/>
                <w:szCs w:val="26"/>
              </w:rPr>
              <w:t>6</w:t>
            </w:r>
          </w:p>
        </w:tc>
        <w:tc>
          <w:tcPr>
            <w:tcW w:w="2337" w:type="dxa"/>
            <w:shd w:val="clear" w:color="auto" w:fill="auto"/>
            <w:noWrap/>
            <w:vAlign w:val="bottom"/>
            <w:hideMark/>
          </w:tcPr>
          <w:p w14:paraId="34C79517" w14:textId="77777777" w:rsidR="00A82518" w:rsidRPr="004A5A92" w:rsidRDefault="00A82518" w:rsidP="007850A5">
            <w:pPr>
              <w:spacing w:line="360" w:lineRule="auto"/>
              <w:jc w:val="both"/>
              <w:rPr>
                <w:sz w:val="26"/>
                <w:szCs w:val="26"/>
              </w:rPr>
            </w:pPr>
            <w:r w:rsidRPr="004A5A92">
              <w:rPr>
                <w:sz w:val="26"/>
                <w:szCs w:val="26"/>
              </w:rPr>
              <w:t>Hàng chế biến hay đã tinh chế</w:t>
            </w:r>
          </w:p>
        </w:tc>
        <w:tc>
          <w:tcPr>
            <w:tcW w:w="974" w:type="dxa"/>
            <w:shd w:val="clear" w:color="auto" w:fill="auto"/>
            <w:noWrap/>
            <w:vAlign w:val="center"/>
            <w:hideMark/>
          </w:tcPr>
          <w:p w14:paraId="67AF6F24" w14:textId="77777777" w:rsidR="00A82518" w:rsidRPr="004A5A92" w:rsidRDefault="00A82518" w:rsidP="00E86433">
            <w:pPr>
              <w:spacing w:line="360" w:lineRule="auto"/>
              <w:ind w:left="-70" w:right="-92"/>
              <w:jc w:val="right"/>
              <w:rPr>
                <w:sz w:val="26"/>
                <w:szCs w:val="26"/>
              </w:rPr>
            </w:pPr>
            <w:r w:rsidRPr="004A5A92">
              <w:rPr>
                <w:sz w:val="26"/>
                <w:szCs w:val="26"/>
              </w:rPr>
              <w:t>1961,16</w:t>
            </w:r>
          </w:p>
        </w:tc>
        <w:tc>
          <w:tcPr>
            <w:tcW w:w="1052" w:type="dxa"/>
            <w:shd w:val="clear" w:color="auto" w:fill="auto"/>
            <w:noWrap/>
            <w:vAlign w:val="center"/>
            <w:hideMark/>
          </w:tcPr>
          <w:p w14:paraId="5047A579" w14:textId="77777777" w:rsidR="00A82518" w:rsidRPr="004A5A92" w:rsidRDefault="00A82518" w:rsidP="00E86433">
            <w:pPr>
              <w:spacing w:line="360" w:lineRule="auto"/>
              <w:ind w:left="-70" w:right="-92"/>
              <w:jc w:val="right"/>
              <w:rPr>
                <w:sz w:val="26"/>
                <w:szCs w:val="26"/>
              </w:rPr>
            </w:pPr>
            <w:r w:rsidRPr="004A5A92">
              <w:rPr>
                <w:sz w:val="26"/>
                <w:szCs w:val="26"/>
              </w:rPr>
              <w:t>1863,61</w:t>
            </w:r>
          </w:p>
        </w:tc>
        <w:tc>
          <w:tcPr>
            <w:tcW w:w="1091" w:type="dxa"/>
            <w:shd w:val="clear" w:color="auto" w:fill="auto"/>
            <w:noWrap/>
            <w:vAlign w:val="center"/>
            <w:hideMark/>
          </w:tcPr>
          <w:p w14:paraId="67A3F449" w14:textId="77777777" w:rsidR="00A82518" w:rsidRPr="004A5A92" w:rsidRDefault="00A82518" w:rsidP="00E86433">
            <w:pPr>
              <w:spacing w:line="360" w:lineRule="auto"/>
              <w:ind w:left="-70" w:right="-92"/>
              <w:jc w:val="right"/>
              <w:rPr>
                <w:sz w:val="26"/>
                <w:szCs w:val="26"/>
              </w:rPr>
            </w:pPr>
            <w:r w:rsidRPr="004A5A92">
              <w:rPr>
                <w:sz w:val="26"/>
                <w:szCs w:val="26"/>
              </w:rPr>
              <w:t>2195,94</w:t>
            </w:r>
          </w:p>
        </w:tc>
        <w:tc>
          <w:tcPr>
            <w:tcW w:w="1091" w:type="dxa"/>
            <w:shd w:val="clear" w:color="auto" w:fill="auto"/>
            <w:noWrap/>
            <w:vAlign w:val="center"/>
            <w:hideMark/>
          </w:tcPr>
          <w:p w14:paraId="17DF92DA" w14:textId="77777777" w:rsidR="00A82518" w:rsidRPr="004A5A92" w:rsidRDefault="00A82518" w:rsidP="00E86433">
            <w:pPr>
              <w:spacing w:line="360" w:lineRule="auto"/>
              <w:ind w:left="-70" w:right="-92"/>
              <w:jc w:val="right"/>
              <w:rPr>
                <w:sz w:val="26"/>
                <w:szCs w:val="26"/>
              </w:rPr>
            </w:pPr>
            <w:r w:rsidRPr="004A5A92">
              <w:rPr>
                <w:sz w:val="26"/>
                <w:szCs w:val="26"/>
              </w:rPr>
              <w:t>2224,45</w:t>
            </w:r>
          </w:p>
        </w:tc>
        <w:tc>
          <w:tcPr>
            <w:tcW w:w="1035" w:type="dxa"/>
            <w:shd w:val="clear" w:color="auto" w:fill="auto"/>
            <w:noWrap/>
            <w:vAlign w:val="center"/>
            <w:hideMark/>
          </w:tcPr>
          <w:p w14:paraId="7711721C" w14:textId="77777777" w:rsidR="00A82518" w:rsidRPr="004A5A92" w:rsidRDefault="00A82518" w:rsidP="00E86433">
            <w:pPr>
              <w:spacing w:line="360" w:lineRule="auto"/>
              <w:ind w:left="-70" w:right="-92"/>
              <w:jc w:val="right"/>
              <w:rPr>
                <w:sz w:val="26"/>
                <w:szCs w:val="26"/>
              </w:rPr>
            </w:pPr>
            <w:r w:rsidRPr="004A5A92">
              <w:rPr>
                <w:sz w:val="26"/>
                <w:szCs w:val="26"/>
              </w:rPr>
              <w:t>2272,12</w:t>
            </w:r>
          </w:p>
        </w:tc>
        <w:tc>
          <w:tcPr>
            <w:tcW w:w="1052" w:type="dxa"/>
            <w:shd w:val="clear" w:color="auto" w:fill="auto"/>
            <w:noWrap/>
            <w:vAlign w:val="center"/>
            <w:hideMark/>
          </w:tcPr>
          <w:p w14:paraId="73538FDC" w14:textId="77777777" w:rsidR="00A82518" w:rsidRPr="004A5A92" w:rsidRDefault="00A82518" w:rsidP="00E86433">
            <w:pPr>
              <w:spacing w:line="360" w:lineRule="auto"/>
              <w:ind w:left="-70" w:right="-92"/>
              <w:jc w:val="right"/>
              <w:rPr>
                <w:sz w:val="26"/>
                <w:szCs w:val="26"/>
              </w:rPr>
            </w:pPr>
            <w:r w:rsidRPr="004A5A92">
              <w:rPr>
                <w:sz w:val="26"/>
                <w:szCs w:val="26"/>
              </w:rPr>
              <w:t>2182,68</w:t>
            </w:r>
          </w:p>
        </w:tc>
      </w:tr>
      <w:tr w:rsidR="002936A6" w:rsidRPr="004A5A92" w14:paraId="098D73EE" w14:textId="77777777" w:rsidTr="00E86433">
        <w:trPr>
          <w:trHeight w:val="300"/>
        </w:trPr>
        <w:tc>
          <w:tcPr>
            <w:tcW w:w="657" w:type="dxa"/>
          </w:tcPr>
          <w:p w14:paraId="389E2095" w14:textId="77777777" w:rsidR="00A82518" w:rsidRPr="004A5A92" w:rsidRDefault="00A82518" w:rsidP="007850A5">
            <w:pPr>
              <w:spacing w:line="360" w:lineRule="auto"/>
              <w:jc w:val="both"/>
              <w:rPr>
                <w:sz w:val="26"/>
                <w:szCs w:val="26"/>
              </w:rPr>
            </w:pPr>
            <w:r w:rsidRPr="004A5A92">
              <w:rPr>
                <w:sz w:val="26"/>
                <w:szCs w:val="26"/>
              </w:rPr>
              <w:t>7</w:t>
            </w:r>
          </w:p>
        </w:tc>
        <w:tc>
          <w:tcPr>
            <w:tcW w:w="2337" w:type="dxa"/>
            <w:shd w:val="clear" w:color="auto" w:fill="auto"/>
            <w:noWrap/>
            <w:vAlign w:val="bottom"/>
            <w:hideMark/>
          </w:tcPr>
          <w:p w14:paraId="2554D77C" w14:textId="77777777" w:rsidR="00A82518" w:rsidRPr="004A5A92" w:rsidRDefault="00A82518" w:rsidP="007850A5">
            <w:pPr>
              <w:spacing w:line="360" w:lineRule="auto"/>
              <w:jc w:val="both"/>
              <w:rPr>
                <w:sz w:val="26"/>
                <w:szCs w:val="26"/>
              </w:rPr>
            </w:pPr>
            <w:r w:rsidRPr="004A5A92">
              <w:rPr>
                <w:sz w:val="26"/>
                <w:szCs w:val="26"/>
              </w:rPr>
              <w:t>Máy móc, phương tiện vận tải, phụ tùng</w:t>
            </w:r>
          </w:p>
        </w:tc>
        <w:tc>
          <w:tcPr>
            <w:tcW w:w="974" w:type="dxa"/>
            <w:shd w:val="clear" w:color="auto" w:fill="auto"/>
            <w:noWrap/>
            <w:vAlign w:val="center"/>
            <w:hideMark/>
          </w:tcPr>
          <w:p w14:paraId="42DB8457" w14:textId="77777777" w:rsidR="00A82518" w:rsidRPr="004A5A92" w:rsidRDefault="00A82518" w:rsidP="00E86433">
            <w:pPr>
              <w:spacing w:line="360" w:lineRule="auto"/>
              <w:ind w:left="-70" w:right="-92"/>
              <w:jc w:val="right"/>
              <w:rPr>
                <w:sz w:val="26"/>
                <w:szCs w:val="26"/>
              </w:rPr>
            </w:pPr>
            <w:r w:rsidRPr="004A5A92">
              <w:rPr>
                <w:sz w:val="26"/>
                <w:szCs w:val="26"/>
              </w:rPr>
              <w:t>2912,98</w:t>
            </w:r>
          </w:p>
        </w:tc>
        <w:tc>
          <w:tcPr>
            <w:tcW w:w="1052" w:type="dxa"/>
            <w:shd w:val="clear" w:color="auto" w:fill="auto"/>
            <w:noWrap/>
            <w:vAlign w:val="center"/>
            <w:hideMark/>
          </w:tcPr>
          <w:p w14:paraId="7A70E4B4" w14:textId="77777777" w:rsidR="00A82518" w:rsidRPr="004A5A92" w:rsidRDefault="00A82518" w:rsidP="00E86433">
            <w:pPr>
              <w:spacing w:line="360" w:lineRule="auto"/>
              <w:ind w:left="-70" w:right="-92"/>
              <w:jc w:val="right"/>
              <w:rPr>
                <w:sz w:val="26"/>
                <w:szCs w:val="26"/>
              </w:rPr>
            </w:pPr>
            <w:r w:rsidRPr="004A5A92">
              <w:rPr>
                <w:sz w:val="26"/>
                <w:szCs w:val="26"/>
              </w:rPr>
              <w:t>2689,68</w:t>
            </w:r>
          </w:p>
        </w:tc>
        <w:tc>
          <w:tcPr>
            <w:tcW w:w="1091" w:type="dxa"/>
            <w:shd w:val="clear" w:color="auto" w:fill="auto"/>
            <w:noWrap/>
            <w:vAlign w:val="center"/>
            <w:hideMark/>
          </w:tcPr>
          <w:p w14:paraId="5802CB32" w14:textId="77777777" w:rsidR="00A82518" w:rsidRPr="004A5A92" w:rsidRDefault="00A82518" w:rsidP="00E86433">
            <w:pPr>
              <w:spacing w:line="360" w:lineRule="auto"/>
              <w:ind w:left="-70" w:right="-92"/>
              <w:jc w:val="right"/>
              <w:rPr>
                <w:sz w:val="26"/>
                <w:szCs w:val="26"/>
              </w:rPr>
            </w:pPr>
            <w:r w:rsidRPr="004A5A92">
              <w:rPr>
                <w:sz w:val="26"/>
                <w:szCs w:val="26"/>
              </w:rPr>
              <w:t>3527,68</w:t>
            </w:r>
          </w:p>
        </w:tc>
        <w:tc>
          <w:tcPr>
            <w:tcW w:w="1091" w:type="dxa"/>
            <w:shd w:val="clear" w:color="auto" w:fill="auto"/>
            <w:noWrap/>
            <w:vAlign w:val="center"/>
            <w:hideMark/>
          </w:tcPr>
          <w:p w14:paraId="7E3A161A" w14:textId="77777777" w:rsidR="00A82518" w:rsidRPr="004A5A92" w:rsidRDefault="00A82518" w:rsidP="00E86433">
            <w:pPr>
              <w:spacing w:line="360" w:lineRule="auto"/>
              <w:ind w:left="-70" w:right="-92"/>
              <w:jc w:val="right"/>
              <w:rPr>
                <w:sz w:val="26"/>
                <w:szCs w:val="26"/>
              </w:rPr>
            </w:pPr>
            <w:r w:rsidRPr="004A5A92">
              <w:rPr>
                <w:sz w:val="26"/>
                <w:szCs w:val="26"/>
              </w:rPr>
              <w:t>3605,52</w:t>
            </w:r>
          </w:p>
        </w:tc>
        <w:tc>
          <w:tcPr>
            <w:tcW w:w="1035" w:type="dxa"/>
            <w:shd w:val="clear" w:color="auto" w:fill="auto"/>
            <w:noWrap/>
            <w:vAlign w:val="center"/>
            <w:hideMark/>
          </w:tcPr>
          <w:p w14:paraId="156ED497" w14:textId="77777777" w:rsidR="00A82518" w:rsidRPr="004A5A92" w:rsidRDefault="00A82518" w:rsidP="00E86433">
            <w:pPr>
              <w:spacing w:line="360" w:lineRule="auto"/>
              <w:ind w:left="-70" w:right="-92"/>
              <w:jc w:val="right"/>
              <w:rPr>
                <w:sz w:val="26"/>
                <w:szCs w:val="26"/>
              </w:rPr>
            </w:pPr>
            <w:r w:rsidRPr="004A5A92">
              <w:rPr>
                <w:sz w:val="26"/>
                <w:szCs w:val="26"/>
              </w:rPr>
              <w:t>3814,34</w:t>
            </w:r>
          </w:p>
        </w:tc>
        <w:tc>
          <w:tcPr>
            <w:tcW w:w="1052" w:type="dxa"/>
            <w:shd w:val="clear" w:color="auto" w:fill="auto"/>
            <w:noWrap/>
            <w:vAlign w:val="center"/>
            <w:hideMark/>
          </w:tcPr>
          <w:p w14:paraId="57DE631F" w14:textId="77777777" w:rsidR="00A82518" w:rsidRPr="004A5A92" w:rsidRDefault="00A82518" w:rsidP="00E86433">
            <w:pPr>
              <w:spacing w:line="360" w:lineRule="auto"/>
              <w:ind w:left="-70" w:right="-92"/>
              <w:jc w:val="right"/>
              <w:rPr>
                <w:sz w:val="26"/>
                <w:szCs w:val="26"/>
              </w:rPr>
            </w:pPr>
            <w:r w:rsidRPr="004A5A92">
              <w:rPr>
                <w:sz w:val="26"/>
                <w:szCs w:val="26"/>
              </w:rPr>
              <w:t>3470,16</w:t>
            </w:r>
          </w:p>
        </w:tc>
      </w:tr>
      <w:tr w:rsidR="002936A6" w:rsidRPr="004A5A92" w14:paraId="37084596" w14:textId="77777777" w:rsidTr="00E86433">
        <w:trPr>
          <w:trHeight w:val="300"/>
        </w:trPr>
        <w:tc>
          <w:tcPr>
            <w:tcW w:w="657" w:type="dxa"/>
          </w:tcPr>
          <w:p w14:paraId="12A538DF" w14:textId="77777777" w:rsidR="00A82518" w:rsidRPr="004A5A92" w:rsidRDefault="00A82518" w:rsidP="007850A5">
            <w:pPr>
              <w:spacing w:line="360" w:lineRule="auto"/>
              <w:jc w:val="both"/>
              <w:rPr>
                <w:sz w:val="26"/>
                <w:szCs w:val="26"/>
              </w:rPr>
            </w:pPr>
            <w:r w:rsidRPr="004A5A92">
              <w:rPr>
                <w:sz w:val="26"/>
                <w:szCs w:val="26"/>
              </w:rPr>
              <w:t>8</w:t>
            </w:r>
          </w:p>
        </w:tc>
        <w:tc>
          <w:tcPr>
            <w:tcW w:w="2337" w:type="dxa"/>
            <w:shd w:val="clear" w:color="auto" w:fill="auto"/>
            <w:noWrap/>
            <w:vAlign w:val="bottom"/>
            <w:hideMark/>
          </w:tcPr>
          <w:p w14:paraId="67837A75" w14:textId="77777777" w:rsidR="00A82518" w:rsidRPr="004A5A92" w:rsidRDefault="00A82518" w:rsidP="007850A5">
            <w:pPr>
              <w:spacing w:line="360" w:lineRule="auto"/>
              <w:jc w:val="both"/>
              <w:rPr>
                <w:sz w:val="26"/>
                <w:szCs w:val="26"/>
              </w:rPr>
            </w:pPr>
            <w:r w:rsidRPr="004A5A92">
              <w:rPr>
                <w:sz w:val="26"/>
                <w:szCs w:val="26"/>
              </w:rPr>
              <w:t>Hàng chế biến khác</w:t>
            </w:r>
          </w:p>
        </w:tc>
        <w:tc>
          <w:tcPr>
            <w:tcW w:w="974" w:type="dxa"/>
            <w:shd w:val="clear" w:color="auto" w:fill="auto"/>
            <w:noWrap/>
            <w:vAlign w:val="center"/>
            <w:hideMark/>
          </w:tcPr>
          <w:p w14:paraId="39FDC43A" w14:textId="77777777" w:rsidR="00A82518" w:rsidRPr="004A5A92" w:rsidRDefault="00A82518" w:rsidP="00E86433">
            <w:pPr>
              <w:spacing w:line="360" w:lineRule="auto"/>
              <w:ind w:left="-70" w:right="-92"/>
              <w:jc w:val="right"/>
              <w:rPr>
                <w:sz w:val="26"/>
                <w:szCs w:val="26"/>
              </w:rPr>
            </w:pPr>
            <w:r w:rsidRPr="004A5A92">
              <w:rPr>
                <w:sz w:val="26"/>
                <w:szCs w:val="26"/>
              </w:rPr>
              <w:t>1106,39</w:t>
            </w:r>
          </w:p>
        </w:tc>
        <w:tc>
          <w:tcPr>
            <w:tcW w:w="1052" w:type="dxa"/>
            <w:shd w:val="clear" w:color="auto" w:fill="auto"/>
            <w:noWrap/>
            <w:vAlign w:val="center"/>
            <w:hideMark/>
          </w:tcPr>
          <w:p w14:paraId="575DCA39" w14:textId="77777777" w:rsidR="00A82518" w:rsidRPr="004A5A92" w:rsidRDefault="00A82518" w:rsidP="00E86433">
            <w:pPr>
              <w:spacing w:line="360" w:lineRule="auto"/>
              <w:ind w:left="-70" w:right="-92"/>
              <w:jc w:val="right"/>
              <w:rPr>
                <w:sz w:val="26"/>
                <w:szCs w:val="26"/>
              </w:rPr>
            </w:pPr>
            <w:r w:rsidRPr="004A5A92">
              <w:rPr>
                <w:sz w:val="26"/>
                <w:szCs w:val="26"/>
              </w:rPr>
              <w:t>1176,97</w:t>
            </w:r>
          </w:p>
        </w:tc>
        <w:tc>
          <w:tcPr>
            <w:tcW w:w="1091" w:type="dxa"/>
            <w:shd w:val="clear" w:color="auto" w:fill="auto"/>
            <w:noWrap/>
            <w:vAlign w:val="center"/>
            <w:hideMark/>
          </w:tcPr>
          <w:p w14:paraId="4423CECA" w14:textId="77777777" w:rsidR="00A82518" w:rsidRPr="004A5A92" w:rsidRDefault="00A82518" w:rsidP="00E86433">
            <w:pPr>
              <w:spacing w:line="360" w:lineRule="auto"/>
              <w:ind w:left="-70" w:right="-92"/>
              <w:jc w:val="right"/>
              <w:rPr>
                <w:sz w:val="26"/>
                <w:szCs w:val="26"/>
              </w:rPr>
            </w:pPr>
            <w:r w:rsidRPr="004A5A92">
              <w:rPr>
                <w:sz w:val="26"/>
                <w:szCs w:val="26"/>
              </w:rPr>
              <w:t>1459,65</w:t>
            </w:r>
          </w:p>
        </w:tc>
        <w:tc>
          <w:tcPr>
            <w:tcW w:w="1091" w:type="dxa"/>
            <w:shd w:val="clear" w:color="auto" w:fill="auto"/>
            <w:noWrap/>
            <w:vAlign w:val="center"/>
            <w:hideMark/>
          </w:tcPr>
          <w:p w14:paraId="2CC0EC4F" w14:textId="77777777" w:rsidR="00A82518" w:rsidRPr="004A5A92" w:rsidRDefault="00A82518" w:rsidP="00E86433">
            <w:pPr>
              <w:spacing w:line="360" w:lineRule="auto"/>
              <w:ind w:left="-70" w:right="-92"/>
              <w:jc w:val="right"/>
              <w:rPr>
                <w:sz w:val="26"/>
                <w:szCs w:val="26"/>
              </w:rPr>
            </w:pPr>
            <w:r w:rsidRPr="004A5A92">
              <w:rPr>
                <w:sz w:val="26"/>
                <w:szCs w:val="26"/>
              </w:rPr>
              <w:t>1536,33</w:t>
            </w:r>
          </w:p>
        </w:tc>
        <w:tc>
          <w:tcPr>
            <w:tcW w:w="1035" w:type="dxa"/>
            <w:shd w:val="clear" w:color="auto" w:fill="auto"/>
            <w:noWrap/>
            <w:vAlign w:val="center"/>
            <w:hideMark/>
          </w:tcPr>
          <w:p w14:paraId="00364CC6" w14:textId="77777777" w:rsidR="00A82518" w:rsidRPr="004A5A92" w:rsidRDefault="00A82518" w:rsidP="00E86433">
            <w:pPr>
              <w:spacing w:line="360" w:lineRule="auto"/>
              <w:ind w:left="-70" w:right="-92"/>
              <w:jc w:val="right"/>
              <w:rPr>
                <w:sz w:val="26"/>
                <w:szCs w:val="26"/>
              </w:rPr>
            </w:pPr>
            <w:r w:rsidRPr="004A5A92">
              <w:rPr>
                <w:sz w:val="26"/>
                <w:szCs w:val="26"/>
              </w:rPr>
              <w:t>1623,06</w:t>
            </w:r>
          </w:p>
        </w:tc>
        <w:tc>
          <w:tcPr>
            <w:tcW w:w="1052" w:type="dxa"/>
            <w:shd w:val="clear" w:color="auto" w:fill="auto"/>
            <w:noWrap/>
            <w:vAlign w:val="center"/>
            <w:hideMark/>
          </w:tcPr>
          <w:p w14:paraId="3E2BF2A4" w14:textId="77777777" w:rsidR="00A82518" w:rsidRPr="004A5A92" w:rsidRDefault="00A82518" w:rsidP="00E86433">
            <w:pPr>
              <w:spacing w:line="360" w:lineRule="auto"/>
              <w:ind w:left="-70" w:right="-92"/>
              <w:jc w:val="right"/>
              <w:rPr>
                <w:sz w:val="26"/>
                <w:szCs w:val="26"/>
              </w:rPr>
            </w:pPr>
            <w:r w:rsidRPr="004A5A92">
              <w:rPr>
                <w:sz w:val="26"/>
                <w:szCs w:val="26"/>
              </w:rPr>
              <w:t>1551,67</w:t>
            </w:r>
          </w:p>
        </w:tc>
      </w:tr>
      <w:tr w:rsidR="002936A6" w:rsidRPr="004A5A92" w14:paraId="4D10C6FF" w14:textId="77777777" w:rsidTr="00E86433">
        <w:trPr>
          <w:trHeight w:val="300"/>
        </w:trPr>
        <w:tc>
          <w:tcPr>
            <w:tcW w:w="657" w:type="dxa"/>
          </w:tcPr>
          <w:p w14:paraId="536262B5" w14:textId="77777777" w:rsidR="00A82518" w:rsidRPr="004A5A92" w:rsidRDefault="00A82518" w:rsidP="007850A5">
            <w:pPr>
              <w:spacing w:line="360" w:lineRule="auto"/>
              <w:jc w:val="both"/>
              <w:rPr>
                <w:sz w:val="26"/>
                <w:szCs w:val="26"/>
              </w:rPr>
            </w:pPr>
            <w:r w:rsidRPr="004A5A92">
              <w:rPr>
                <w:sz w:val="26"/>
                <w:szCs w:val="26"/>
              </w:rPr>
              <w:t>9</w:t>
            </w:r>
          </w:p>
        </w:tc>
        <w:tc>
          <w:tcPr>
            <w:tcW w:w="2337" w:type="dxa"/>
            <w:shd w:val="clear" w:color="auto" w:fill="auto"/>
            <w:noWrap/>
            <w:vAlign w:val="bottom"/>
            <w:hideMark/>
          </w:tcPr>
          <w:p w14:paraId="0071A415" w14:textId="77777777" w:rsidR="00A82518" w:rsidRPr="004A5A92" w:rsidRDefault="00A82518" w:rsidP="007850A5">
            <w:pPr>
              <w:spacing w:line="360" w:lineRule="auto"/>
              <w:jc w:val="both"/>
              <w:rPr>
                <w:sz w:val="26"/>
                <w:szCs w:val="26"/>
              </w:rPr>
            </w:pPr>
            <w:r w:rsidRPr="004A5A92">
              <w:rPr>
                <w:sz w:val="26"/>
                <w:szCs w:val="26"/>
              </w:rPr>
              <w:t>Hàng hóa không phân loại</w:t>
            </w:r>
          </w:p>
        </w:tc>
        <w:tc>
          <w:tcPr>
            <w:tcW w:w="974" w:type="dxa"/>
            <w:shd w:val="clear" w:color="auto" w:fill="auto"/>
            <w:noWrap/>
            <w:vAlign w:val="center"/>
            <w:hideMark/>
          </w:tcPr>
          <w:p w14:paraId="22B06371" w14:textId="77777777" w:rsidR="00A82518" w:rsidRPr="004A5A92" w:rsidRDefault="00A82518" w:rsidP="00E86433">
            <w:pPr>
              <w:spacing w:line="360" w:lineRule="auto"/>
              <w:ind w:left="-70" w:right="-92"/>
              <w:jc w:val="right"/>
              <w:rPr>
                <w:sz w:val="26"/>
                <w:szCs w:val="26"/>
              </w:rPr>
            </w:pPr>
            <w:r w:rsidRPr="004A5A92">
              <w:rPr>
                <w:sz w:val="26"/>
                <w:szCs w:val="26"/>
              </w:rPr>
              <w:t>547,95</w:t>
            </w:r>
          </w:p>
        </w:tc>
        <w:tc>
          <w:tcPr>
            <w:tcW w:w="1052" w:type="dxa"/>
            <w:shd w:val="clear" w:color="auto" w:fill="auto"/>
            <w:noWrap/>
            <w:vAlign w:val="center"/>
            <w:hideMark/>
          </w:tcPr>
          <w:p w14:paraId="63E3A72A" w14:textId="77777777" w:rsidR="00A82518" w:rsidRPr="004A5A92" w:rsidRDefault="00A82518" w:rsidP="00E86433">
            <w:pPr>
              <w:spacing w:line="360" w:lineRule="auto"/>
              <w:ind w:left="-70" w:right="-92"/>
              <w:jc w:val="right"/>
              <w:rPr>
                <w:sz w:val="26"/>
                <w:szCs w:val="26"/>
              </w:rPr>
            </w:pPr>
            <w:r w:rsidRPr="004A5A92">
              <w:rPr>
                <w:sz w:val="26"/>
                <w:szCs w:val="26"/>
              </w:rPr>
              <w:t>327,42</w:t>
            </w:r>
          </w:p>
        </w:tc>
        <w:tc>
          <w:tcPr>
            <w:tcW w:w="1091" w:type="dxa"/>
            <w:shd w:val="clear" w:color="auto" w:fill="auto"/>
            <w:noWrap/>
            <w:vAlign w:val="center"/>
            <w:hideMark/>
          </w:tcPr>
          <w:p w14:paraId="2F90D5AE" w14:textId="77777777" w:rsidR="00A82518" w:rsidRPr="004A5A92" w:rsidRDefault="00A82518" w:rsidP="00E86433">
            <w:pPr>
              <w:spacing w:line="360" w:lineRule="auto"/>
              <w:ind w:left="-70" w:right="-92"/>
              <w:jc w:val="right"/>
              <w:rPr>
                <w:sz w:val="26"/>
                <w:szCs w:val="26"/>
              </w:rPr>
            </w:pPr>
            <w:r w:rsidRPr="004A5A92">
              <w:rPr>
                <w:sz w:val="26"/>
                <w:szCs w:val="26"/>
              </w:rPr>
              <w:t>0,03</w:t>
            </w:r>
          </w:p>
        </w:tc>
        <w:tc>
          <w:tcPr>
            <w:tcW w:w="1091" w:type="dxa"/>
            <w:shd w:val="clear" w:color="auto" w:fill="auto"/>
            <w:noWrap/>
            <w:vAlign w:val="center"/>
            <w:hideMark/>
          </w:tcPr>
          <w:p w14:paraId="62624714" w14:textId="77777777" w:rsidR="00A82518" w:rsidRPr="004A5A92" w:rsidRDefault="00A82518" w:rsidP="00E86433">
            <w:pPr>
              <w:spacing w:line="360" w:lineRule="auto"/>
              <w:ind w:left="-70" w:right="-92"/>
              <w:jc w:val="right"/>
              <w:rPr>
                <w:sz w:val="26"/>
                <w:szCs w:val="26"/>
              </w:rPr>
            </w:pPr>
            <w:r w:rsidRPr="004A5A92">
              <w:rPr>
                <w:sz w:val="26"/>
                <w:szCs w:val="26"/>
              </w:rPr>
              <w:t>0,04</w:t>
            </w:r>
          </w:p>
        </w:tc>
        <w:tc>
          <w:tcPr>
            <w:tcW w:w="1035" w:type="dxa"/>
            <w:shd w:val="clear" w:color="auto" w:fill="auto"/>
            <w:noWrap/>
            <w:vAlign w:val="center"/>
            <w:hideMark/>
          </w:tcPr>
          <w:p w14:paraId="6F4DC66B" w14:textId="77777777" w:rsidR="00A82518" w:rsidRPr="004A5A92" w:rsidRDefault="00A82518" w:rsidP="00E86433">
            <w:pPr>
              <w:spacing w:line="360" w:lineRule="auto"/>
              <w:ind w:left="-70" w:right="-92"/>
              <w:jc w:val="right"/>
              <w:rPr>
                <w:sz w:val="26"/>
                <w:szCs w:val="26"/>
              </w:rPr>
            </w:pPr>
            <w:r w:rsidRPr="004A5A92">
              <w:rPr>
                <w:sz w:val="26"/>
                <w:szCs w:val="26"/>
              </w:rPr>
              <w:t>0,10</w:t>
            </w:r>
          </w:p>
        </w:tc>
        <w:tc>
          <w:tcPr>
            <w:tcW w:w="1052" w:type="dxa"/>
            <w:shd w:val="clear" w:color="auto" w:fill="auto"/>
            <w:noWrap/>
            <w:vAlign w:val="center"/>
            <w:hideMark/>
          </w:tcPr>
          <w:p w14:paraId="15C1F641" w14:textId="77777777" w:rsidR="00A82518" w:rsidRPr="004A5A92" w:rsidRDefault="00A82518" w:rsidP="00E86433">
            <w:pPr>
              <w:spacing w:line="360" w:lineRule="auto"/>
              <w:ind w:left="-70" w:right="-92"/>
              <w:jc w:val="right"/>
              <w:rPr>
                <w:sz w:val="26"/>
                <w:szCs w:val="26"/>
              </w:rPr>
            </w:pPr>
            <w:r w:rsidRPr="004A5A92">
              <w:rPr>
                <w:sz w:val="26"/>
                <w:szCs w:val="26"/>
              </w:rPr>
              <w:t>0,22</w:t>
            </w:r>
          </w:p>
        </w:tc>
      </w:tr>
      <w:tr w:rsidR="002936A6" w:rsidRPr="004A5A92" w14:paraId="7FCBD7A2" w14:textId="77777777" w:rsidTr="00E86433">
        <w:trPr>
          <w:trHeight w:val="300"/>
        </w:trPr>
        <w:tc>
          <w:tcPr>
            <w:tcW w:w="657" w:type="dxa"/>
          </w:tcPr>
          <w:p w14:paraId="17AF04FF" w14:textId="77777777" w:rsidR="00A82518" w:rsidRPr="004A5A92" w:rsidRDefault="00A82518" w:rsidP="00E815AD">
            <w:pPr>
              <w:spacing w:line="360" w:lineRule="auto"/>
              <w:jc w:val="both"/>
              <w:rPr>
                <w:sz w:val="26"/>
                <w:szCs w:val="26"/>
              </w:rPr>
            </w:pPr>
          </w:p>
        </w:tc>
        <w:tc>
          <w:tcPr>
            <w:tcW w:w="2337" w:type="dxa"/>
            <w:shd w:val="clear" w:color="auto" w:fill="auto"/>
            <w:noWrap/>
            <w:vAlign w:val="bottom"/>
          </w:tcPr>
          <w:p w14:paraId="305F74BE" w14:textId="77777777" w:rsidR="00A82518" w:rsidRPr="004A5A92" w:rsidRDefault="00A82518" w:rsidP="00E815AD">
            <w:pPr>
              <w:spacing w:line="360" w:lineRule="auto"/>
              <w:jc w:val="both"/>
              <w:rPr>
                <w:b/>
                <w:i/>
                <w:sz w:val="26"/>
                <w:szCs w:val="26"/>
              </w:rPr>
            </w:pPr>
            <w:r w:rsidRPr="004A5A92">
              <w:rPr>
                <w:b/>
                <w:i/>
                <w:sz w:val="26"/>
                <w:szCs w:val="26"/>
              </w:rPr>
              <w:t>Tổng</w:t>
            </w:r>
          </w:p>
        </w:tc>
        <w:tc>
          <w:tcPr>
            <w:tcW w:w="974" w:type="dxa"/>
            <w:shd w:val="clear" w:color="auto" w:fill="auto"/>
            <w:noWrap/>
            <w:vAlign w:val="center"/>
          </w:tcPr>
          <w:p w14:paraId="590E6926" w14:textId="77777777" w:rsidR="00A82518" w:rsidRPr="004A5A92" w:rsidRDefault="00A82518" w:rsidP="00E815AD">
            <w:pPr>
              <w:spacing w:line="360" w:lineRule="auto"/>
              <w:ind w:left="-70" w:right="-92"/>
              <w:jc w:val="right"/>
              <w:rPr>
                <w:b/>
                <w:i/>
                <w:sz w:val="26"/>
                <w:szCs w:val="26"/>
              </w:rPr>
            </w:pPr>
            <w:r w:rsidRPr="004A5A92">
              <w:rPr>
                <w:b/>
                <w:i/>
                <w:sz w:val="26"/>
                <w:szCs w:val="26"/>
              </w:rPr>
              <w:t>9953,65</w:t>
            </w:r>
          </w:p>
        </w:tc>
        <w:tc>
          <w:tcPr>
            <w:tcW w:w="1052" w:type="dxa"/>
            <w:shd w:val="clear" w:color="auto" w:fill="auto"/>
            <w:noWrap/>
            <w:vAlign w:val="center"/>
          </w:tcPr>
          <w:p w14:paraId="18E4C5A0" w14:textId="77777777" w:rsidR="00A82518" w:rsidRPr="004A5A92" w:rsidRDefault="00A82518" w:rsidP="00E815AD">
            <w:pPr>
              <w:spacing w:line="360" w:lineRule="auto"/>
              <w:ind w:left="-70" w:right="-92"/>
              <w:jc w:val="right"/>
              <w:rPr>
                <w:b/>
                <w:i/>
                <w:sz w:val="26"/>
                <w:szCs w:val="26"/>
              </w:rPr>
            </w:pPr>
            <w:r w:rsidRPr="004A5A92">
              <w:rPr>
                <w:b/>
                <w:i/>
                <w:sz w:val="26"/>
                <w:szCs w:val="26"/>
              </w:rPr>
              <w:t>10901,67</w:t>
            </w:r>
          </w:p>
        </w:tc>
        <w:tc>
          <w:tcPr>
            <w:tcW w:w="1091" w:type="dxa"/>
            <w:shd w:val="clear" w:color="auto" w:fill="auto"/>
            <w:noWrap/>
            <w:vAlign w:val="center"/>
          </w:tcPr>
          <w:p w14:paraId="1B7E5768" w14:textId="77777777" w:rsidR="00A82518" w:rsidRPr="004A5A92" w:rsidRDefault="00A82518" w:rsidP="00E815AD">
            <w:pPr>
              <w:spacing w:line="360" w:lineRule="auto"/>
              <w:ind w:left="-70" w:right="-92"/>
              <w:jc w:val="right"/>
              <w:rPr>
                <w:b/>
                <w:i/>
                <w:sz w:val="26"/>
                <w:szCs w:val="26"/>
              </w:rPr>
            </w:pPr>
            <w:r w:rsidRPr="004A5A92">
              <w:rPr>
                <w:b/>
                <w:i/>
                <w:sz w:val="26"/>
                <w:szCs w:val="26"/>
              </w:rPr>
              <w:t>12835,76</w:t>
            </w:r>
          </w:p>
        </w:tc>
        <w:tc>
          <w:tcPr>
            <w:tcW w:w="1091" w:type="dxa"/>
            <w:shd w:val="clear" w:color="auto" w:fill="auto"/>
            <w:noWrap/>
            <w:vAlign w:val="center"/>
          </w:tcPr>
          <w:p w14:paraId="58EBE0CF" w14:textId="77777777" w:rsidR="00A82518" w:rsidRPr="004A5A92" w:rsidRDefault="00A82518" w:rsidP="00E815AD">
            <w:pPr>
              <w:spacing w:line="360" w:lineRule="auto"/>
              <w:ind w:left="-70" w:right="-92"/>
              <w:jc w:val="right"/>
              <w:rPr>
                <w:b/>
                <w:i/>
                <w:sz w:val="26"/>
                <w:szCs w:val="26"/>
              </w:rPr>
            </w:pPr>
            <w:r w:rsidRPr="004A5A92">
              <w:rPr>
                <w:b/>
                <w:i/>
                <w:sz w:val="26"/>
                <w:szCs w:val="26"/>
              </w:rPr>
              <w:t>12879,21</w:t>
            </w:r>
          </w:p>
        </w:tc>
        <w:tc>
          <w:tcPr>
            <w:tcW w:w="1035" w:type="dxa"/>
            <w:shd w:val="clear" w:color="auto" w:fill="auto"/>
            <w:noWrap/>
            <w:vAlign w:val="center"/>
          </w:tcPr>
          <w:p w14:paraId="6C1C4F98" w14:textId="77777777" w:rsidR="00A82518" w:rsidRPr="004A5A92" w:rsidRDefault="00A82518" w:rsidP="00E815AD">
            <w:pPr>
              <w:spacing w:line="360" w:lineRule="auto"/>
              <w:ind w:left="-70" w:right="-92"/>
              <w:jc w:val="right"/>
              <w:rPr>
                <w:b/>
                <w:i/>
                <w:sz w:val="26"/>
                <w:szCs w:val="26"/>
              </w:rPr>
            </w:pPr>
            <w:r w:rsidRPr="004A5A92">
              <w:rPr>
                <w:b/>
                <w:i/>
                <w:sz w:val="26"/>
                <w:szCs w:val="26"/>
              </w:rPr>
              <w:t>13624,09</w:t>
            </w:r>
          </w:p>
        </w:tc>
        <w:tc>
          <w:tcPr>
            <w:tcW w:w="1052" w:type="dxa"/>
            <w:shd w:val="clear" w:color="auto" w:fill="auto"/>
            <w:noWrap/>
            <w:vAlign w:val="center"/>
          </w:tcPr>
          <w:p w14:paraId="152677BA" w14:textId="77777777" w:rsidR="00A82518" w:rsidRPr="004A5A92" w:rsidRDefault="00A82518" w:rsidP="00E815AD">
            <w:pPr>
              <w:spacing w:line="360" w:lineRule="auto"/>
              <w:ind w:left="-70" w:right="-92"/>
              <w:jc w:val="right"/>
              <w:rPr>
                <w:b/>
                <w:i/>
                <w:sz w:val="26"/>
                <w:szCs w:val="26"/>
              </w:rPr>
            </w:pPr>
            <w:r w:rsidRPr="004A5A92">
              <w:rPr>
                <w:b/>
                <w:i/>
                <w:sz w:val="26"/>
                <w:szCs w:val="26"/>
              </w:rPr>
              <w:t>13004,54</w:t>
            </w:r>
          </w:p>
        </w:tc>
      </w:tr>
    </w:tbl>
    <w:p w14:paraId="4A1C637A" w14:textId="77777777" w:rsidR="00A82518" w:rsidRPr="004A5A92" w:rsidRDefault="00A82518" w:rsidP="00E815AD">
      <w:pPr>
        <w:spacing w:line="360" w:lineRule="auto"/>
        <w:ind w:firstLine="709"/>
        <w:jc w:val="right"/>
        <w:rPr>
          <w:sz w:val="28"/>
          <w:szCs w:val="28"/>
        </w:rPr>
      </w:pPr>
      <w:r w:rsidRPr="004A5A92">
        <w:rPr>
          <w:i/>
          <w:sz w:val="28"/>
          <w:szCs w:val="28"/>
        </w:rPr>
        <w:t>Nguồn: Số liệu của UN-Contrade (202</w:t>
      </w:r>
      <w:r w:rsidR="00755C0A" w:rsidRPr="004A5A92">
        <w:rPr>
          <w:i/>
          <w:sz w:val="28"/>
          <w:szCs w:val="28"/>
          <w:lang w:val="en-US"/>
        </w:rPr>
        <w:t>2</w:t>
      </w:r>
      <w:r w:rsidRPr="004A5A92">
        <w:rPr>
          <w:i/>
          <w:sz w:val="28"/>
          <w:szCs w:val="28"/>
        </w:rPr>
        <w:t>)</w:t>
      </w:r>
    </w:p>
    <w:p w14:paraId="3E212273" w14:textId="77777777" w:rsidR="00A82518" w:rsidRPr="004A5A92" w:rsidRDefault="00636F1A" w:rsidP="00E815AD">
      <w:pPr>
        <w:spacing w:line="360" w:lineRule="auto"/>
        <w:ind w:firstLine="709"/>
        <w:jc w:val="both"/>
        <w:rPr>
          <w:sz w:val="28"/>
          <w:szCs w:val="28"/>
        </w:rPr>
      </w:pPr>
      <w:r w:rsidRPr="004A5A92">
        <w:rPr>
          <w:sz w:val="28"/>
          <w:szCs w:val="28"/>
        </w:rPr>
        <w:t>Liên bang Nga</w:t>
      </w:r>
      <w:r w:rsidR="00A82518" w:rsidRPr="004A5A92">
        <w:rPr>
          <w:sz w:val="28"/>
          <w:szCs w:val="28"/>
        </w:rPr>
        <w:t xml:space="preserve"> là thị trường xuất khẩu quan trọng của Belarus, tập trung vào nhóm Lương thực, thực phẩm và động vật sống (3878,95 triệu USD); hàng máy móc, phương tiện vận tải, phụ tùng (3470,16 triệu USD); Hàng chế biến phân theo nguyên vật liệu (2182,68 triệu USD); Hàng chế biến khác (1551,67 </w:t>
      </w:r>
      <w:r w:rsidR="00A82518" w:rsidRPr="004A5A92">
        <w:rPr>
          <w:sz w:val="28"/>
          <w:szCs w:val="28"/>
        </w:rPr>
        <w:lastRenderedPageBreak/>
        <w:t xml:space="preserve">triệu USD) và Hóa chất và sản phẩm liên quan (1119,06 triệu USD). Một đặc trưng quan trọng trong hoạt động ngoại thương giữa hai nước là Belarus nhập khẩu nhiên liệu từ </w:t>
      </w:r>
      <w:r w:rsidRPr="004A5A92">
        <w:rPr>
          <w:sz w:val="28"/>
          <w:szCs w:val="28"/>
        </w:rPr>
        <w:t>Liên bang Nga</w:t>
      </w:r>
      <w:r w:rsidR="00A82518" w:rsidRPr="004A5A92">
        <w:rPr>
          <w:sz w:val="28"/>
          <w:szCs w:val="28"/>
        </w:rPr>
        <w:t xml:space="preserve"> và xuất khẩu sang các nước Tây Âu, chiếm trên 50% KNXK sang thị trường này. Hầu hết đầu vào (đặc biệt là nhiên liệu và năng lượng) cho các lĩnh vực này đều do </w:t>
      </w:r>
      <w:r w:rsidRPr="004A5A92">
        <w:rPr>
          <w:sz w:val="28"/>
          <w:szCs w:val="28"/>
        </w:rPr>
        <w:t>Liên bang Nga</w:t>
      </w:r>
      <w:r w:rsidR="00A82518" w:rsidRPr="004A5A92">
        <w:rPr>
          <w:sz w:val="28"/>
          <w:szCs w:val="28"/>
        </w:rPr>
        <w:t xml:space="preserve"> cung cấp, điều này tạo ra đòn bẩy đáng kể đối với Belarus và các nước Tây Âu (Belstat, 2021b). Cụ thể, ngành công nghiệp hóa dầu là một trong những nguồn thu quan trọng nhất của Belarus, do đó bất kỳ lệnh trừng phạt tiềm năng nào của </w:t>
      </w:r>
      <w:r w:rsidRPr="004A5A92">
        <w:rPr>
          <w:sz w:val="28"/>
          <w:szCs w:val="28"/>
        </w:rPr>
        <w:t>Liên bang Nga</w:t>
      </w:r>
      <w:r w:rsidR="00A82518" w:rsidRPr="004A5A92">
        <w:rPr>
          <w:sz w:val="28"/>
          <w:szCs w:val="28"/>
        </w:rPr>
        <w:t xml:space="preserve"> liên quan đến đầu vào trung gian cho lĩnh vực này sẽ có tác động đáng kể đến nền kinh tế Belarus và xuất khẩu của nước này. Tương tự như vậy, đối với các ngành luyện kim, máy móc cũng như thiết bị điện, khả năng cạnh tranh xuất khẩu của Belarus được thúc đẩy nhờ giá năng lượng thấp, được cung cấp bởi các khoản trợ cấp của </w:t>
      </w:r>
      <w:r w:rsidRPr="004A5A92">
        <w:rPr>
          <w:sz w:val="28"/>
          <w:szCs w:val="28"/>
        </w:rPr>
        <w:t>Liên bang Nga</w:t>
      </w:r>
      <w:r w:rsidR="00A82518" w:rsidRPr="004A5A92">
        <w:rPr>
          <w:sz w:val="28"/>
          <w:szCs w:val="28"/>
        </w:rPr>
        <w:t>.</w:t>
      </w:r>
    </w:p>
    <w:p w14:paraId="18337B88" w14:textId="77777777" w:rsidR="00A82518" w:rsidRPr="004A5A92" w:rsidRDefault="00A82518" w:rsidP="007850A5">
      <w:pPr>
        <w:tabs>
          <w:tab w:val="left" w:pos="1080"/>
        </w:tabs>
        <w:spacing w:line="360" w:lineRule="auto"/>
        <w:ind w:firstLine="709"/>
        <w:jc w:val="both"/>
        <w:rPr>
          <w:sz w:val="28"/>
          <w:szCs w:val="28"/>
        </w:rPr>
      </w:pPr>
      <w:r w:rsidRPr="004A5A92">
        <w:rPr>
          <w:sz w:val="28"/>
          <w:szCs w:val="28"/>
        </w:rPr>
        <w:t xml:space="preserve">Giai đoạn trước năm 2010, nhiều công ty Belarus đã lợi dụng việc tạo điều kiện xuất khẩu trong công tác kiểm soát ở biên giới chung để vận chuyển đến </w:t>
      </w:r>
      <w:r w:rsidR="00636F1A" w:rsidRPr="004A5A92">
        <w:rPr>
          <w:sz w:val="28"/>
          <w:szCs w:val="28"/>
        </w:rPr>
        <w:t>Liên bang Nga</w:t>
      </w:r>
      <w:r w:rsidRPr="004A5A92">
        <w:rPr>
          <w:sz w:val="28"/>
          <w:szCs w:val="28"/>
        </w:rPr>
        <w:t xml:space="preserve"> nhiều loại hàng hóa khác nhau từ các nước thứ ba, nhất là nhóm hàng rượu, thuốc lá xuất khẩu chiếm tỷ trọng lớn trong tổng KNXK sang thị trường </w:t>
      </w:r>
      <w:r w:rsidR="00636F1A" w:rsidRPr="004A5A92">
        <w:rPr>
          <w:sz w:val="28"/>
          <w:szCs w:val="28"/>
        </w:rPr>
        <w:t>Liên bang Nga</w:t>
      </w:r>
      <w:r w:rsidRPr="004A5A92">
        <w:rPr>
          <w:sz w:val="28"/>
          <w:szCs w:val="28"/>
        </w:rPr>
        <w:t xml:space="preserve"> (chiếm khoảng 40%). Sau khi Matxcơva đưa ra những thay đổi về chính sách thuế quan và tăng cường kiểm soát biên giới, tỷ trọng nhóm hàng này đã có sự sụt giảm đáng kể. Cùng với đó, việc áp đặt thuế nhập khẩu đối với ô tô đã qua sử dụng của Belarus nhằm bảo vệ ngành công nghiệp ô tô của </w:t>
      </w:r>
      <w:r w:rsidR="00636F1A" w:rsidRPr="004A5A92">
        <w:rPr>
          <w:sz w:val="28"/>
          <w:szCs w:val="28"/>
        </w:rPr>
        <w:t>Liên bang Nga</w:t>
      </w:r>
      <w:r w:rsidRPr="004A5A92">
        <w:rPr>
          <w:sz w:val="28"/>
          <w:szCs w:val="28"/>
        </w:rPr>
        <w:t xml:space="preserve"> cũng làm giảm đáng kể tỷ trọng xuất khẩu của nhóm phương tiện vận tải trong giai đoạn này. Đồng thời, Matxcơva cũng duy trì mức thuế thấp hơn đối với các mặt hàng có khả năng cạnh tranh với Belarus ví dụ như thực phẩm, hàng dệt may… để đáp ứng nhu cầu ngày càng tăng đối với các sản phẩm có chất lượng tốt hơn trên thị trường </w:t>
      </w:r>
      <w:r w:rsidR="00E815AD" w:rsidRPr="004A5A92">
        <w:rPr>
          <w:sz w:val="28"/>
          <w:szCs w:val="28"/>
        </w:rPr>
        <w:t>Liên bang Nga</w:t>
      </w:r>
      <w:r w:rsidRPr="004A5A92">
        <w:rPr>
          <w:sz w:val="28"/>
          <w:szCs w:val="28"/>
        </w:rPr>
        <w:t>.</w:t>
      </w:r>
    </w:p>
    <w:p w14:paraId="0A16DD83" w14:textId="77777777" w:rsidR="00E815AD" w:rsidRPr="004A5A92" w:rsidRDefault="00E815AD">
      <w:pPr>
        <w:spacing w:after="200" w:line="276" w:lineRule="auto"/>
        <w:rPr>
          <w:b/>
          <w:bCs/>
          <w:sz w:val="28"/>
          <w:szCs w:val="28"/>
        </w:rPr>
      </w:pPr>
      <w:bookmarkStart w:id="67" w:name="_Toc114497209"/>
      <w:r w:rsidRPr="004A5A92">
        <w:rPr>
          <w:sz w:val="28"/>
          <w:szCs w:val="28"/>
        </w:rPr>
        <w:br w:type="page"/>
      </w:r>
    </w:p>
    <w:p w14:paraId="2A3C9A8C" w14:textId="1DCF98B7" w:rsidR="00A82518" w:rsidRPr="004A5A92" w:rsidRDefault="00CD2A6B" w:rsidP="00E815AD">
      <w:pPr>
        <w:pStyle w:val="Caption"/>
        <w:spacing w:after="0" w:line="360" w:lineRule="auto"/>
        <w:ind w:firstLine="142"/>
        <w:jc w:val="center"/>
        <w:rPr>
          <w:color w:val="auto"/>
          <w:sz w:val="28"/>
          <w:szCs w:val="28"/>
        </w:rPr>
      </w:pPr>
      <w:bookmarkStart w:id="68" w:name="_Toc126928276"/>
      <w:r w:rsidRPr="004A5A92">
        <w:rPr>
          <w:color w:val="auto"/>
          <w:sz w:val="28"/>
          <w:szCs w:val="28"/>
        </w:rPr>
        <w:lastRenderedPageBreak/>
        <w:t xml:space="preserve">Bảng 2. </w:t>
      </w:r>
      <w:r w:rsidRPr="004A5A92">
        <w:rPr>
          <w:color w:val="auto"/>
          <w:sz w:val="28"/>
          <w:szCs w:val="28"/>
        </w:rPr>
        <w:fldChar w:fldCharType="begin"/>
      </w:r>
      <w:r w:rsidRPr="004A5A92">
        <w:rPr>
          <w:color w:val="auto"/>
          <w:sz w:val="28"/>
          <w:szCs w:val="28"/>
        </w:rPr>
        <w:instrText xml:space="preserve"> SEQ Bảng_2. \* ARABIC </w:instrText>
      </w:r>
      <w:r w:rsidRPr="004A5A92">
        <w:rPr>
          <w:color w:val="auto"/>
          <w:sz w:val="28"/>
          <w:szCs w:val="28"/>
        </w:rPr>
        <w:fldChar w:fldCharType="separate"/>
      </w:r>
      <w:r w:rsidR="00E55745">
        <w:rPr>
          <w:noProof/>
          <w:color w:val="auto"/>
          <w:sz w:val="28"/>
          <w:szCs w:val="28"/>
        </w:rPr>
        <w:t>2</w:t>
      </w:r>
      <w:r w:rsidRPr="004A5A92">
        <w:rPr>
          <w:color w:val="auto"/>
          <w:sz w:val="28"/>
          <w:szCs w:val="28"/>
        </w:rPr>
        <w:fldChar w:fldCharType="end"/>
      </w:r>
      <w:r w:rsidR="00A82518" w:rsidRPr="004A5A92">
        <w:rPr>
          <w:color w:val="auto"/>
          <w:sz w:val="28"/>
          <w:szCs w:val="28"/>
        </w:rPr>
        <w:t>: Cơ cấu hàng hóa xuất khẩu của Belarus</w:t>
      </w:r>
      <w:r w:rsidR="0034657F" w:rsidRPr="004A5A92">
        <w:rPr>
          <w:color w:val="auto"/>
          <w:sz w:val="28"/>
          <w:szCs w:val="28"/>
          <w:lang w:val="en-US"/>
        </w:rPr>
        <w:t xml:space="preserve"> </w:t>
      </w:r>
      <w:r w:rsidR="00A82518" w:rsidRPr="004A5A92">
        <w:rPr>
          <w:color w:val="auto"/>
          <w:sz w:val="28"/>
          <w:szCs w:val="28"/>
        </w:rPr>
        <w:t xml:space="preserve">sang </w:t>
      </w:r>
      <w:r w:rsidR="00636F1A" w:rsidRPr="004A5A92">
        <w:rPr>
          <w:color w:val="auto"/>
          <w:sz w:val="28"/>
          <w:szCs w:val="28"/>
        </w:rPr>
        <w:t>Liên bang Nga</w:t>
      </w:r>
      <w:bookmarkEnd w:id="67"/>
      <w:bookmarkEnd w:id="68"/>
    </w:p>
    <w:tbl>
      <w:tblPr>
        <w:tblW w:w="9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207"/>
        <w:gridCol w:w="1051"/>
        <w:gridCol w:w="1207"/>
        <w:gridCol w:w="992"/>
        <w:gridCol w:w="1241"/>
      </w:tblGrid>
      <w:tr w:rsidR="00A82518" w:rsidRPr="004A5A92" w14:paraId="4DE35212" w14:textId="77777777" w:rsidTr="0067146D">
        <w:trPr>
          <w:trHeight w:val="315"/>
        </w:trPr>
        <w:tc>
          <w:tcPr>
            <w:tcW w:w="3417" w:type="dxa"/>
            <w:vMerge w:val="restart"/>
            <w:shd w:val="clear" w:color="auto" w:fill="auto"/>
            <w:noWrap/>
            <w:vAlign w:val="bottom"/>
            <w:hideMark/>
          </w:tcPr>
          <w:p w14:paraId="7201A9EC" w14:textId="77777777" w:rsidR="00A82518" w:rsidRPr="004A5A92" w:rsidRDefault="00A82518" w:rsidP="00EB5C5E">
            <w:pPr>
              <w:ind w:right="-108" w:firstLine="49"/>
              <w:jc w:val="center"/>
              <w:rPr>
                <w:b/>
                <w:sz w:val="28"/>
                <w:szCs w:val="28"/>
              </w:rPr>
            </w:pPr>
          </w:p>
        </w:tc>
        <w:tc>
          <w:tcPr>
            <w:tcW w:w="2258" w:type="dxa"/>
            <w:gridSpan w:val="2"/>
            <w:shd w:val="clear" w:color="auto" w:fill="auto"/>
            <w:noWrap/>
            <w:vAlign w:val="bottom"/>
            <w:hideMark/>
          </w:tcPr>
          <w:p w14:paraId="44E0C45C" w14:textId="77777777" w:rsidR="00A82518" w:rsidRPr="004A5A92" w:rsidRDefault="00A82518" w:rsidP="00EB5C5E">
            <w:pPr>
              <w:ind w:left="175" w:right="-108" w:hanging="126"/>
              <w:jc w:val="center"/>
              <w:rPr>
                <w:b/>
                <w:sz w:val="28"/>
                <w:szCs w:val="28"/>
              </w:rPr>
            </w:pPr>
            <w:r w:rsidRPr="004A5A92">
              <w:rPr>
                <w:b/>
                <w:sz w:val="28"/>
                <w:szCs w:val="28"/>
              </w:rPr>
              <w:t>2016</w:t>
            </w:r>
          </w:p>
        </w:tc>
        <w:tc>
          <w:tcPr>
            <w:tcW w:w="2199" w:type="dxa"/>
            <w:gridSpan w:val="2"/>
            <w:shd w:val="clear" w:color="auto" w:fill="auto"/>
            <w:noWrap/>
            <w:vAlign w:val="bottom"/>
            <w:hideMark/>
          </w:tcPr>
          <w:p w14:paraId="7DD9E08C" w14:textId="77777777" w:rsidR="00A82518" w:rsidRPr="004A5A92" w:rsidRDefault="00A82518" w:rsidP="00EB5C5E">
            <w:pPr>
              <w:ind w:left="175" w:right="-108" w:hanging="126"/>
              <w:jc w:val="center"/>
              <w:rPr>
                <w:b/>
                <w:sz w:val="28"/>
                <w:szCs w:val="28"/>
              </w:rPr>
            </w:pPr>
            <w:r w:rsidRPr="004A5A92">
              <w:rPr>
                <w:b/>
                <w:sz w:val="28"/>
                <w:szCs w:val="28"/>
              </w:rPr>
              <w:t>2020</w:t>
            </w:r>
          </w:p>
        </w:tc>
        <w:tc>
          <w:tcPr>
            <w:tcW w:w="1241" w:type="dxa"/>
            <w:vMerge w:val="restart"/>
            <w:shd w:val="clear" w:color="auto" w:fill="auto"/>
            <w:noWrap/>
            <w:vAlign w:val="center"/>
            <w:hideMark/>
          </w:tcPr>
          <w:p w14:paraId="2A8866FA" w14:textId="77777777" w:rsidR="00A82518" w:rsidRPr="004A5A92" w:rsidRDefault="00A82518" w:rsidP="00CD367D">
            <w:pPr>
              <w:ind w:right="-108"/>
              <w:jc w:val="center"/>
              <w:rPr>
                <w:b/>
                <w:sz w:val="28"/>
                <w:szCs w:val="28"/>
              </w:rPr>
            </w:pPr>
            <w:r w:rsidRPr="004A5A92">
              <w:rPr>
                <w:b/>
                <w:bCs/>
                <w:sz w:val="28"/>
                <w:szCs w:val="28"/>
              </w:rPr>
              <w:t>Chênh lệch tỷ trọng giữa hai kỳ (%)</w:t>
            </w:r>
          </w:p>
        </w:tc>
      </w:tr>
      <w:tr w:rsidR="00A82518" w:rsidRPr="004A5A92" w14:paraId="0B039D31" w14:textId="77777777" w:rsidTr="0067146D">
        <w:trPr>
          <w:trHeight w:val="976"/>
        </w:trPr>
        <w:tc>
          <w:tcPr>
            <w:tcW w:w="3417" w:type="dxa"/>
            <w:vMerge/>
            <w:shd w:val="clear" w:color="auto" w:fill="auto"/>
            <w:noWrap/>
            <w:vAlign w:val="bottom"/>
            <w:hideMark/>
          </w:tcPr>
          <w:p w14:paraId="24D060CC" w14:textId="77777777" w:rsidR="00A82518" w:rsidRPr="004A5A92" w:rsidRDefault="00A82518" w:rsidP="00EB5C5E">
            <w:pPr>
              <w:ind w:right="-108" w:firstLine="49"/>
              <w:rPr>
                <w:sz w:val="28"/>
                <w:szCs w:val="28"/>
              </w:rPr>
            </w:pPr>
          </w:p>
        </w:tc>
        <w:tc>
          <w:tcPr>
            <w:tcW w:w="1207" w:type="dxa"/>
            <w:shd w:val="clear" w:color="auto" w:fill="auto"/>
            <w:noWrap/>
            <w:vAlign w:val="center"/>
            <w:hideMark/>
          </w:tcPr>
          <w:p w14:paraId="691E26EF" w14:textId="77777777" w:rsidR="00A82518" w:rsidRPr="004A5A92" w:rsidRDefault="00A82518" w:rsidP="00CD367D">
            <w:pPr>
              <w:ind w:right="-108"/>
              <w:jc w:val="center"/>
              <w:rPr>
                <w:bCs/>
                <w:i/>
                <w:sz w:val="28"/>
                <w:szCs w:val="28"/>
              </w:rPr>
            </w:pPr>
            <w:r w:rsidRPr="004A5A92">
              <w:rPr>
                <w:bCs/>
                <w:i/>
                <w:sz w:val="28"/>
                <w:szCs w:val="28"/>
              </w:rPr>
              <w:t>Giá trị (triệu USD)</w:t>
            </w:r>
          </w:p>
        </w:tc>
        <w:tc>
          <w:tcPr>
            <w:tcW w:w="1051" w:type="dxa"/>
            <w:shd w:val="clear" w:color="auto" w:fill="auto"/>
            <w:vAlign w:val="center"/>
            <w:hideMark/>
          </w:tcPr>
          <w:p w14:paraId="44C87AD6" w14:textId="77777777" w:rsidR="00A82518" w:rsidRPr="004A5A92" w:rsidRDefault="00A82518" w:rsidP="00CD367D">
            <w:pPr>
              <w:ind w:right="-108"/>
              <w:jc w:val="center"/>
              <w:rPr>
                <w:bCs/>
                <w:i/>
                <w:sz w:val="28"/>
                <w:szCs w:val="28"/>
              </w:rPr>
            </w:pPr>
            <w:r w:rsidRPr="004A5A92">
              <w:rPr>
                <w:bCs/>
                <w:i/>
                <w:sz w:val="28"/>
                <w:szCs w:val="28"/>
              </w:rPr>
              <w:t>Tỷ trọng (%)</w:t>
            </w:r>
          </w:p>
        </w:tc>
        <w:tc>
          <w:tcPr>
            <w:tcW w:w="1207" w:type="dxa"/>
            <w:shd w:val="clear" w:color="auto" w:fill="auto"/>
            <w:noWrap/>
            <w:vAlign w:val="center"/>
            <w:hideMark/>
          </w:tcPr>
          <w:p w14:paraId="5A1D3FAE" w14:textId="77777777" w:rsidR="00A82518" w:rsidRPr="004A5A92" w:rsidRDefault="00A82518" w:rsidP="00CD367D">
            <w:pPr>
              <w:ind w:right="-108"/>
              <w:jc w:val="center"/>
              <w:rPr>
                <w:bCs/>
                <w:i/>
                <w:sz w:val="28"/>
                <w:szCs w:val="28"/>
              </w:rPr>
            </w:pPr>
            <w:r w:rsidRPr="004A5A92">
              <w:rPr>
                <w:bCs/>
                <w:i/>
                <w:sz w:val="28"/>
                <w:szCs w:val="28"/>
              </w:rPr>
              <w:t>Giá trị (triệu USD)</w:t>
            </w:r>
          </w:p>
        </w:tc>
        <w:tc>
          <w:tcPr>
            <w:tcW w:w="992" w:type="dxa"/>
            <w:shd w:val="clear" w:color="auto" w:fill="auto"/>
            <w:vAlign w:val="center"/>
            <w:hideMark/>
          </w:tcPr>
          <w:p w14:paraId="2F20CB2E" w14:textId="77777777" w:rsidR="00A82518" w:rsidRPr="004A5A92" w:rsidRDefault="00A82518" w:rsidP="00CD367D">
            <w:pPr>
              <w:ind w:right="-108"/>
              <w:jc w:val="center"/>
              <w:rPr>
                <w:bCs/>
                <w:i/>
                <w:sz w:val="28"/>
                <w:szCs w:val="28"/>
              </w:rPr>
            </w:pPr>
            <w:r w:rsidRPr="004A5A92">
              <w:rPr>
                <w:bCs/>
                <w:i/>
                <w:sz w:val="28"/>
                <w:szCs w:val="28"/>
              </w:rPr>
              <w:t>Tỷ trọng (%)</w:t>
            </w:r>
          </w:p>
        </w:tc>
        <w:tc>
          <w:tcPr>
            <w:tcW w:w="1241" w:type="dxa"/>
            <w:vMerge/>
            <w:shd w:val="clear" w:color="auto" w:fill="auto"/>
            <w:vAlign w:val="bottom"/>
            <w:hideMark/>
          </w:tcPr>
          <w:p w14:paraId="181F7CCE" w14:textId="77777777" w:rsidR="00A82518" w:rsidRPr="004A5A92" w:rsidRDefault="00A82518" w:rsidP="00CD367D">
            <w:pPr>
              <w:ind w:right="-108"/>
              <w:jc w:val="center"/>
              <w:rPr>
                <w:b/>
                <w:bCs/>
                <w:sz w:val="28"/>
                <w:szCs w:val="28"/>
              </w:rPr>
            </w:pPr>
          </w:p>
        </w:tc>
      </w:tr>
      <w:tr w:rsidR="00A82518" w:rsidRPr="004A5A92" w14:paraId="712BB81E" w14:textId="77777777" w:rsidTr="0067146D">
        <w:trPr>
          <w:trHeight w:val="300"/>
        </w:trPr>
        <w:tc>
          <w:tcPr>
            <w:tcW w:w="3417" w:type="dxa"/>
            <w:shd w:val="clear" w:color="auto" w:fill="auto"/>
            <w:noWrap/>
            <w:vAlign w:val="bottom"/>
            <w:hideMark/>
          </w:tcPr>
          <w:p w14:paraId="24B216AD" w14:textId="77777777" w:rsidR="00A82518" w:rsidRPr="004A5A92" w:rsidRDefault="00A82518" w:rsidP="00EB5C5E">
            <w:pPr>
              <w:ind w:right="-108" w:firstLine="49"/>
              <w:jc w:val="both"/>
              <w:rPr>
                <w:sz w:val="28"/>
                <w:szCs w:val="28"/>
              </w:rPr>
            </w:pPr>
            <w:r w:rsidRPr="004A5A92">
              <w:rPr>
                <w:sz w:val="28"/>
                <w:szCs w:val="28"/>
              </w:rPr>
              <w:t>Lương thực, thực phẩm và động vật sống</w:t>
            </w:r>
          </w:p>
        </w:tc>
        <w:tc>
          <w:tcPr>
            <w:tcW w:w="1207" w:type="dxa"/>
            <w:shd w:val="clear" w:color="auto" w:fill="auto"/>
            <w:noWrap/>
            <w:vAlign w:val="center"/>
            <w:hideMark/>
          </w:tcPr>
          <w:p w14:paraId="5F1CB553" w14:textId="77777777" w:rsidR="00A82518" w:rsidRPr="004A5A92" w:rsidRDefault="00A82518" w:rsidP="00CD367D">
            <w:pPr>
              <w:ind w:right="-108"/>
              <w:jc w:val="right"/>
              <w:rPr>
                <w:sz w:val="28"/>
                <w:szCs w:val="28"/>
              </w:rPr>
            </w:pPr>
            <w:r w:rsidRPr="004A5A92">
              <w:rPr>
                <w:sz w:val="28"/>
                <w:szCs w:val="28"/>
              </w:rPr>
              <w:t>3547,83</w:t>
            </w:r>
          </w:p>
        </w:tc>
        <w:tc>
          <w:tcPr>
            <w:tcW w:w="1051" w:type="dxa"/>
            <w:shd w:val="clear" w:color="auto" w:fill="auto"/>
            <w:noWrap/>
            <w:vAlign w:val="center"/>
            <w:hideMark/>
          </w:tcPr>
          <w:p w14:paraId="6B65201E" w14:textId="77777777" w:rsidR="00A82518" w:rsidRPr="004A5A92" w:rsidRDefault="00A82518" w:rsidP="00CD367D">
            <w:pPr>
              <w:ind w:right="-108"/>
              <w:jc w:val="right"/>
              <w:rPr>
                <w:sz w:val="28"/>
                <w:szCs w:val="28"/>
              </w:rPr>
            </w:pPr>
            <w:r w:rsidRPr="004A5A92">
              <w:rPr>
                <w:sz w:val="28"/>
                <w:szCs w:val="28"/>
              </w:rPr>
              <w:t>32,54</w:t>
            </w:r>
          </w:p>
        </w:tc>
        <w:tc>
          <w:tcPr>
            <w:tcW w:w="1207" w:type="dxa"/>
            <w:shd w:val="clear" w:color="auto" w:fill="auto"/>
            <w:noWrap/>
            <w:vAlign w:val="center"/>
            <w:hideMark/>
          </w:tcPr>
          <w:p w14:paraId="218E1F7A" w14:textId="77777777" w:rsidR="00A82518" w:rsidRPr="004A5A92" w:rsidRDefault="00A82518" w:rsidP="00CD367D">
            <w:pPr>
              <w:ind w:right="-108"/>
              <w:jc w:val="right"/>
              <w:rPr>
                <w:sz w:val="28"/>
                <w:szCs w:val="28"/>
              </w:rPr>
            </w:pPr>
            <w:r w:rsidRPr="004A5A92">
              <w:rPr>
                <w:sz w:val="28"/>
                <w:szCs w:val="28"/>
              </w:rPr>
              <w:t>3878,95</w:t>
            </w:r>
          </w:p>
        </w:tc>
        <w:tc>
          <w:tcPr>
            <w:tcW w:w="992" w:type="dxa"/>
            <w:shd w:val="clear" w:color="auto" w:fill="auto"/>
            <w:noWrap/>
            <w:vAlign w:val="center"/>
            <w:hideMark/>
          </w:tcPr>
          <w:p w14:paraId="645A5978" w14:textId="77777777" w:rsidR="00A82518" w:rsidRPr="004A5A92" w:rsidRDefault="00A82518" w:rsidP="00CD367D">
            <w:pPr>
              <w:ind w:right="-108"/>
              <w:jc w:val="right"/>
              <w:rPr>
                <w:sz w:val="28"/>
                <w:szCs w:val="28"/>
              </w:rPr>
            </w:pPr>
            <w:r w:rsidRPr="004A5A92">
              <w:rPr>
                <w:sz w:val="28"/>
                <w:szCs w:val="28"/>
              </w:rPr>
              <w:t>29,83</w:t>
            </w:r>
          </w:p>
        </w:tc>
        <w:tc>
          <w:tcPr>
            <w:tcW w:w="1241" w:type="dxa"/>
            <w:shd w:val="clear" w:color="auto" w:fill="auto"/>
            <w:noWrap/>
            <w:vAlign w:val="center"/>
            <w:hideMark/>
          </w:tcPr>
          <w:p w14:paraId="79273BBD" w14:textId="77777777" w:rsidR="00A82518" w:rsidRPr="004A5A92" w:rsidRDefault="00A82518" w:rsidP="00CD367D">
            <w:pPr>
              <w:ind w:right="-108"/>
              <w:jc w:val="right"/>
              <w:rPr>
                <w:sz w:val="28"/>
                <w:szCs w:val="28"/>
              </w:rPr>
            </w:pPr>
            <w:r w:rsidRPr="004A5A92">
              <w:rPr>
                <w:sz w:val="28"/>
                <w:szCs w:val="28"/>
              </w:rPr>
              <w:t>-2,72</w:t>
            </w:r>
          </w:p>
        </w:tc>
      </w:tr>
      <w:tr w:rsidR="00A82518" w:rsidRPr="004A5A92" w14:paraId="1C5F7AAB" w14:textId="77777777" w:rsidTr="0067146D">
        <w:trPr>
          <w:trHeight w:val="300"/>
        </w:trPr>
        <w:tc>
          <w:tcPr>
            <w:tcW w:w="3417" w:type="dxa"/>
            <w:shd w:val="clear" w:color="auto" w:fill="auto"/>
            <w:noWrap/>
            <w:vAlign w:val="bottom"/>
            <w:hideMark/>
          </w:tcPr>
          <w:p w14:paraId="35435DD8" w14:textId="77777777" w:rsidR="00A82518" w:rsidRPr="004A5A92" w:rsidRDefault="00A82518" w:rsidP="00EB5C5E">
            <w:pPr>
              <w:ind w:right="-108" w:firstLine="49"/>
              <w:jc w:val="both"/>
              <w:rPr>
                <w:sz w:val="28"/>
                <w:szCs w:val="28"/>
              </w:rPr>
            </w:pPr>
            <w:r w:rsidRPr="004A5A92">
              <w:rPr>
                <w:sz w:val="28"/>
                <w:szCs w:val="28"/>
              </w:rPr>
              <w:t>Đồ uống và thuốc lá</w:t>
            </w:r>
          </w:p>
        </w:tc>
        <w:tc>
          <w:tcPr>
            <w:tcW w:w="1207" w:type="dxa"/>
            <w:shd w:val="clear" w:color="auto" w:fill="auto"/>
            <w:noWrap/>
            <w:vAlign w:val="center"/>
            <w:hideMark/>
          </w:tcPr>
          <w:p w14:paraId="7474068D" w14:textId="77777777" w:rsidR="00A82518" w:rsidRPr="004A5A92" w:rsidRDefault="00A82518" w:rsidP="00CD367D">
            <w:pPr>
              <w:ind w:right="-108"/>
              <w:jc w:val="right"/>
              <w:rPr>
                <w:sz w:val="28"/>
                <w:szCs w:val="28"/>
              </w:rPr>
            </w:pPr>
            <w:r w:rsidRPr="004A5A92">
              <w:rPr>
                <w:sz w:val="28"/>
                <w:szCs w:val="28"/>
              </w:rPr>
              <w:t>60,64</w:t>
            </w:r>
          </w:p>
        </w:tc>
        <w:tc>
          <w:tcPr>
            <w:tcW w:w="1051" w:type="dxa"/>
            <w:shd w:val="clear" w:color="auto" w:fill="auto"/>
            <w:noWrap/>
            <w:vAlign w:val="center"/>
            <w:hideMark/>
          </w:tcPr>
          <w:p w14:paraId="222C3C52" w14:textId="77777777" w:rsidR="00A82518" w:rsidRPr="004A5A92" w:rsidRDefault="00A82518" w:rsidP="00CD367D">
            <w:pPr>
              <w:ind w:right="-108"/>
              <w:jc w:val="right"/>
              <w:rPr>
                <w:sz w:val="28"/>
                <w:szCs w:val="28"/>
              </w:rPr>
            </w:pPr>
            <w:r w:rsidRPr="004A5A92">
              <w:rPr>
                <w:sz w:val="28"/>
                <w:szCs w:val="28"/>
              </w:rPr>
              <w:t>0,56</w:t>
            </w:r>
          </w:p>
        </w:tc>
        <w:tc>
          <w:tcPr>
            <w:tcW w:w="1207" w:type="dxa"/>
            <w:shd w:val="clear" w:color="auto" w:fill="auto"/>
            <w:noWrap/>
            <w:vAlign w:val="center"/>
            <w:hideMark/>
          </w:tcPr>
          <w:p w14:paraId="1612DB40" w14:textId="77777777" w:rsidR="00A82518" w:rsidRPr="004A5A92" w:rsidRDefault="00A82518" w:rsidP="00CD367D">
            <w:pPr>
              <w:ind w:right="-108"/>
              <w:jc w:val="right"/>
              <w:rPr>
                <w:sz w:val="28"/>
                <w:szCs w:val="28"/>
              </w:rPr>
            </w:pPr>
            <w:r w:rsidRPr="004A5A92">
              <w:rPr>
                <w:sz w:val="28"/>
                <w:szCs w:val="28"/>
              </w:rPr>
              <w:t>77,07</w:t>
            </w:r>
          </w:p>
        </w:tc>
        <w:tc>
          <w:tcPr>
            <w:tcW w:w="992" w:type="dxa"/>
            <w:shd w:val="clear" w:color="auto" w:fill="auto"/>
            <w:noWrap/>
            <w:vAlign w:val="center"/>
            <w:hideMark/>
          </w:tcPr>
          <w:p w14:paraId="6C71E856" w14:textId="77777777" w:rsidR="00A82518" w:rsidRPr="004A5A92" w:rsidRDefault="00A82518" w:rsidP="00CD367D">
            <w:pPr>
              <w:ind w:right="-108"/>
              <w:jc w:val="right"/>
              <w:rPr>
                <w:sz w:val="28"/>
                <w:szCs w:val="28"/>
              </w:rPr>
            </w:pPr>
            <w:r w:rsidRPr="004A5A92">
              <w:rPr>
                <w:sz w:val="28"/>
                <w:szCs w:val="28"/>
              </w:rPr>
              <w:t>0,59</w:t>
            </w:r>
          </w:p>
        </w:tc>
        <w:tc>
          <w:tcPr>
            <w:tcW w:w="1241" w:type="dxa"/>
            <w:shd w:val="clear" w:color="auto" w:fill="auto"/>
            <w:noWrap/>
            <w:vAlign w:val="center"/>
            <w:hideMark/>
          </w:tcPr>
          <w:p w14:paraId="68EB0D05" w14:textId="77777777" w:rsidR="00A82518" w:rsidRPr="004A5A92" w:rsidRDefault="00A82518" w:rsidP="00CD367D">
            <w:pPr>
              <w:ind w:right="-108"/>
              <w:jc w:val="right"/>
              <w:rPr>
                <w:sz w:val="28"/>
                <w:szCs w:val="28"/>
              </w:rPr>
            </w:pPr>
            <w:r w:rsidRPr="004A5A92">
              <w:rPr>
                <w:sz w:val="28"/>
                <w:szCs w:val="28"/>
              </w:rPr>
              <w:t>0,04</w:t>
            </w:r>
          </w:p>
        </w:tc>
      </w:tr>
      <w:tr w:rsidR="00A82518" w:rsidRPr="004A5A92" w14:paraId="6D8F229A" w14:textId="77777777" w:rsidTr="0067146D">
        <w:trPr>
          <w:trHeight w:val="300"/>
        </w:trPr>
        <w:tc>
          <w:tcPr>
            <w:tcW w:w="3417" w:type="dxa"/>
            <w:shd w:val="clear" w:color="auto" w:fill="auto"/>
            <w:noWrap/>
            <w:vAlign w:val="bottom"/>
            <w:hideMark/>
          </w:tcPr>
          <w:p w14:paraId="15F1C3A5" w14:textId="77777777" w:rsidR="00A82518" w:rsidRPr="004A5A92" w:rsidRDefault="00A82518" w:rsidP="00EB5C5E">
            <w:pPr>
              <w:ind w:right="-108" w:firstLine="49"/>
              <w:jc w:val="both"/>
              <w:rPr>
                <w:sz w:val="28"/>
                <w:szCs w:val="28"/>
              </w:rPr>
            </w:pPr>
            <w:r w:rsidRPr="004A5A92">
              <w:rPr>
                <w:sz w:val="28"/>
                <w:szCs w:val="28"/>
              </w:rPr>
              <w:t>Nguyên vật liệu thô, không dùng để ăn, trừ nhiên liệu</w:t>
            </w:r>
          </w:p>
        </w:tc>
        <w:tc>
          <w:tcPr>
            <w:tcW w:w="1207" w:type="dxa"/>
            <w:shd w:val="clear" w:color="auto" w:fill="auto"/>
            <w:noWrap/>
            <w:vAlign w:val="center"/>
            <w:hideMark/>
          </w:tcPr>
          <w:p w14:paraId="76EB5C64" w14:textId="77777777" w:rsidR="00A82518" w:rsidRPr="004A5A92" w:rsidRDefault="00A82518" w:rsidP="00CD367D">
            <w:pPr>
              <w:ind w:right="-108"/>
              <w:jc w:val="right"/>
              <w:rPr>
                <w:sz w:val="28"/>
                <w:szCs w:val="28"/>
              </w:rPr>
            </w:pPr>
            <w:r w:rsidRPr="004A5A92">
              <w:rPr>
                <w:sz w:val="28"/>
                <w:szCs w:val="28"/>
              </w:rPr>
              <w:t>239,48</w:t>
            </w:r>
          </w:p>
        </w:tc>
        <w:tc>
          <w:tcPr>
            <w:tcW w:w="1051" w:type="dxa"/>
            <w:shd w:val="clear" w:color="auto" w:fill="auto"/>
            <w:noWrap/>
            <w:vAlign w:val="center"/>
            <w:hideMark/>
          </w:tcPr>
          <w:p w14:paraId="3E446529" w14:textId="77777777" w:rsidR="00A82518" w:rsidRPr="004A5A92" w:rsidRDefault="00A82518" w:rsidP="00CD367D">
            <w:pPr>
              <w:ind w:right="-108"/>
              <w:jc w:val="right"/>
              <w:rPr>
                <w:sz w:val="28"/>
                <w:szCs w:val="28"/>
              </w:rPr>
            </w:pPr>
            <w:r w:rsidRPr="004A5A92">
              <w:rPr>
                <w:sz w:val="28"/>
                <w:szCs w:val="28"/>
              </w:rPr>
              <w:t>2,20</w:t>
            </w:r>
          </w:p>
        </w:tc>
        <w:tc>
          <w:tcPr>
            <w:tcW w:w="1207" w:type="dxa"/>
            <w:shd w:val="clear" w:color="auto" w:fill="auto"/>
            <w:noWrap/>
            <w:vAlign w:val="center"/>
            <w:hideMark/>
          </w:tcPr>
          <w:p w14:paraId="60E9A10C" w14:textId="77777777" w:rsidR="00A82518" w:rsidRPr="004A5A92" w:rsidRDefault="00A82518" w:rsidP="00CD367D">
            <w:pPr>
              <w:ind w:right="-108"/>
              <w:jc w:val="right"/>
              <w:rPr>
                <w:sz w:val="28"/>
                <w:szCs w:val="28"/>
              </w:rPr>
            </w:pPr>
            <w:r w:rsidRPr="004A5A92">
              <w:rPr>
                <w:sz w:val="28"/>
                <w:szCs w:val="28"/>
              </w:rPr>
              <w:t>375,41</w:t>
            </w:r>
          </w:p>
        </w:tc>
        <w:tc>
          <w:tcPr>
            <w:tcW w:w="992" w:type="dxa"/>
            <w:shd w:val="clear" w:color="auto" w:fill="auto"/>
            <w:noWrap/>
            <w:vAlign w:val="center"/>
            <w:hideMark/>
          </w:tcPr>
          <w:p w14:paraId="7DD42A50" w14:textId="77777777" w:rsidR="00A82518" w:rsidRPr="004A5A92" w:rsidRDefault="00A82518" w:rsidP="00CD367D">
            <w:pPr>
              <w:ind w:right="-108"/>
              <w:jc w:val="right"/>
              <w:rPr>
                <w:sz w:val="28"/>
                <w:szCs w:val="28"/>
              </w:rPr>
            </w:pPr>
            <w:r w:rsidRPr="004A5A92">
              <w:rPr>
                <w:sz w:val="28"/>
                <w:szCs w:val="28"/>
              </w:rPr>
              <w:t>2,89</w:t>
            </w:r>
          </w:p>
        </w:tc>
        <w:tc>
          <w:tcPr>
            <w:tcW w:w="1241" w:type="dxa"/>
            <w:shd w:val="clear" w:color="auto" w:fill="auto"/>
            <w:noWrap/>
            <w:vAlign w:val="center"/>
            <w:hideMark/>
          </w:tcPr>
          <w:p w14:paraId="4F6840EA" w14:textId="77777777" w:rsidR="00A82518" w:rsidRPr="004A5A92" w:rsidRDefault="00A82518" w:rsidP="00CD367D">
            <w:pPr>
              <w:ind w:right="-108"/>
              <w:jc w:val="right"/>
              <w:rPr>
                <w:sz w:val="28"/>
                <w:szCs w:val="28"/>
              </w:rPr>
            </w:pPr>
            <w:r w:rsidRPr="004A5A92">
              <w:rPr>
                <w:sz w:val="28"/>
                <w:szCs w:val="28"/>
              </w:rPr>
              <w:t>0,69</w:t>
            </w:r>
          </w:p>
        </w:tc>
      </w:tr>
      <w:tr w:rsidR="00A82518" w:rsidRPr="004A5A92" w14:paraId="71AB5AAA" w14:textId="77777777" w:rsidTr="0067146D">
        <w:trPr>
          <w:trHeight w:val="300"/>
        </w:trPr>
        <w:tc>
          <w:tcPr>
            <w:tcW w:w="3417" w:type="dxa"/>
            <w:shd w:val="clear" w:color="auto" w:fill="auto"/>
            <w:noWrap/>
            <w:vAlign w:val="bottom"/>
            <w:hideMark/>
          </w:tcPr>
          <w:p w14:paraId="272F66BB" w14:textId="77777777" w:rsidR="00A82518" w:rsidRPr="004A5A92" w:rsidRDefault="00A82518" w:rsidP="00EB5C5E">
            <w:pPr>
              <w:ind w:right="-108" w:firstLine="49"/>
              <w:jc w:val="both"/>
              <w:rPr>
                <w:sz w:val="28"/>
                <w:szCs w:val="28"/>
              </w:rPr>
            </w:pPr>
            <w:r w:rsidRPr="004A5A92">
              <w:rPr>
                <w:sz w:val="28"/>
                <w:szCs w:val="28"/>
              </w:rPr>
              <w:t>Nhiên liệu, dầu mỡ nhờn và nguyên vật liệu liên quan</w:t>
            </w:r>
          </w:p>
        </w:tc>
        <w:tc>
          <w:tcPr>
            <w:tcW w:w="1207" w:type="dxa"/>
            <w:shd w:val="clear" w:color="auto" w:fill="auto"/>
            <w:noWrap/>
            <w:vAlign w:val="center"/>
            <w:hideMark/>
          </w:tcPr>
          <w:p w14:paraId="6084E647" w14:textId="77777777" w:rsidR="00A82518" w:rsidRPr="004A5A92" w:rsidRDefault="00A82518" w:rsidP="00CD367D">
            <w:pPr>
              <w:ind w:right="-108"/>
              <w:jc w:val="right"/>
              <w:rPr>
                <w:sz w:val="28"/>
                <w:szCs w:val="28"/>
              </w:rPr>
            </w:pPr>
            <w:r w:rsidRPr="004A5A92">
              <w:rPr>
                <w:sz w:val="28"/>
                <w:szCs w:val="28"/>
              </w:rPr>
              <w:t>126,06</w:t>
            </w:r>
          </w:p>
        </w:tc>
        <w:tc>
          <w:tcPr>
            <w:tcW w:w="1051" w:type="dxa"/>
            <w:shd w:val="clear" w:color="auto" w:fill="auto"/>
            <w:noWrap/>
            <w:vAlign w:val="center"/>
            <w:hideMark/>
          </w:tcPr>
          <w:p w14:paraId="65832388" w14:textId="77777777" w:rsidR="00A82518" w:rsidRPr="004A5A92" w:rsidRDefault="00A82518" w:rsidP="00CD367D">
            <w:pPr>
              <w:ind w:right="-108"/>
              <w:jc w:val="right"/>
              <w:rPr>
                <w:sz w:val="28"/>
                <w:szCs w:val="28"/>
              </w:rPr>
            </w:pPr>
            <w:r w:rsidRPr="004A5A92">
              <w:rPr>
                <w:sz w:val="28"/>
                <w:szCs w:val="28"/>
              </w:rPr>
              <w:t>1,16</w:t>
            </w:r>
          </w:p>
        </w:tc>
        <w:tc>
          <w:tcPr>
            <w:tcW w:w="1207" w:type="dxa"/>
            <w:shd w:val="clear" w:color="auto" w:fill="auto"/>
            <w:noWrap/>
            <w:vAlign w:val="center"/>
            <w:hideMark/>
          </w:tcPr>
          <w:p w14:paraId="72F70E44" w14:textId="77777777" w:rsidR="00A82518" w:rsidRPr="004A5A92" w:rsidRDefault="00A82518" w:rsidP="00CD367D">
            <w:pPr>
              <w:ind w:right="-108"/>
              <w:jc w:val="right"/>
              <w:rPr>
                <w:sz w:val="28"/>
                <w:szCs w:val="28"/>
              </w:rPr>
            </w:pPr>
            <w:r w:rsidRPr="004A5A92">
              <w:rPr>
                <w:sz w:val="28"/>
                <w:szCs w:val="28"/>
              </w:rPr>
              <w:t>180,98</w:t>
            </w:r>
          </w:p>
        </w:tc>
        <w:tc>
          <w:tcPr>
            <w:tcW w:w="992" w:type="dxa"/>
            <w:shd w:val="clear" w:color="auto" w:fill="auto"/>
            <w:noWrap/>
            <w:vAlign w:val="center"/>
            <w:hideMark/>
          </w:tcPr>
          <w:p w14:paraId="0AEB3C32" w14:textId="77777777" w:rsidR="00A82518" w:rsidRPr="004A5A92" w:rsidRDefault="00A82518" w:rsidP="00CD367D">
            <w:pPr>
              <w:ind w:right="-108"/>
              <w:jc w:val="right"/>
              <w:rPr>
                <w:sz w:val="28"/>
                <w:szCs w:val="28"/>
              </w:rPr>
            </w:pPr>
            <w:r w:rsidRPr="004A5A92">
              <w:rPr>
                <w:sz w:val="28"/>
                <w:szCs w:val="28"/>
              </w:rPr>
              <w:t>1,39</w:t>
            </w:r>
          </w:p>
        </w:tc>
        <w:tc>
          <w:tcPr>
            <w:tcW w:w="1241" w:type="dxa"/>
            <w:shd w:val="clear" w:color="auto" w:fill="auto"/>
            <w:noWrap/>
            <w:vAlign w:val="center"/>
            <w:hideMark/>
          </w:tcPr>
          <w:p w14:paraId="7D70F671" w14:textId="77777777" w:rsidR="00A82518" w:rsidRPr="004A5A92" w:rsidRDefault="00A82518" w:rsidP="00CD367D">
            <w:pPr>
              <w:ind w:right="-108"/>
              <w:jc w:val="right"/>
              <w:rPr>
                <w:sz w:val="28"/>
                <w:szCs w:val="28"/>
              </w:rPr>
            </w:pPr>
            <w:r w:rsidRPr="004A5A92">
              <w:rPr>
                <w:sz w:val="28"/>
                <w:szCs w:val="28"/>
              </w:rPr>
              <w:t>0,24</w:t>
            </w:r>
          </w:p>
        </w:tc>
      </w:tr>
      <w:tr w:rsidR="00A82518" w:rsidRPr="004A5A92" w14:paraId="4DDA3F30" w14:textId="77777777" w:rsidTr="0067146D">
        <w:trPr>
          <w:trHeight w:val="300"/>
        </w:trPr>
        <w:tc>
          <w:tcPr>
            <w:tcW w:w="3417" w:type="dxa"/>
            <w:shd w:val="clear" w:color="auto" w:fill="auto"/>
            <w:noWrap/>
            <w:vAlign w:val="bottom"/>
            <w:hideMark/>
          </w:tcPr>
          <w:p w14:paraId="55C21149" w14:textId="77777777" w:rsidR="00A82518" w:rsidRPr="004A5A92" w:rsidRDefault="00A82518" w:rsidP="00EB5C5E">
            <w:pPr>
              <w:ind w:right="-108" w:firstLine="49"/>
              <w:jc w:val="both"/>
              <w:rPr>
                <w:sz w:val="28"/>
                <w:szCs w:val="28"/>
              </w:rPr>
            </w:pPr>
            <w:r w:rsidRPr="004A5A92">
              <w:rPr>
                <w:sz w:val="28"/>
                <w:szCs w:val="28"/>
              </w:rPr>
              <w:t>Dầu, mỡ, chất béo, sáp động thực vật</w:t>
            </w:r>
          </w:p>
        </w:tc>
        <w:tc>
          <w:tcPr>
            <w:tcW w:w="1207" w:type="dxa"/>
            <w:shd w:val="clear" w:color="auto" w:fill="auto"/>
            <w:noWrap/>
            <w:vAlign w:val="center"/>
            <w:hideMark/>
          </w:tcPr>
          <w:p w14:paraId="111DFC28" w14:textId="77777777" w:rsidR="00A82518" w:rsidRPr="004A5A92" w:rsidRDefault="00A82518" w:rsidP="00CD367D">
            <w:pPr>
              <w:ind w:right="-108"/>
              <w:jc w:val="right"/>
              <w:rPr>
                <w:sz w:val="28"/>
                <w:szCs w:val="28"/>
              </w:rPr>
            </w:pPr>
            <w:r w:rsidRPr="004A5A92">
              <w:rPr>
                <w:sz w:val="28"/>
                <w:szCs w:val="28"/>
              </w:rPr>
              <w:t>10,27</w:t>
            </w:r>
          </w:p>
        </w:tc>
        <w:tc>
          <w:tcPr>
            <w:tcW w:w="1051" w:type="dxa"/>
            <w:shd w:val="clear" w:color="auto" w:fill="auto"/>
            <w:noWrap/>
            <w:vAlign w:val="center"/>
            <w:hideMark/>
          </w:tcPr>
          <w:p w14:paraId="465F4DD1" w14:textId="77777777" w:rsidR="00A82518" w:rsidRPr="004A5A92" w:rsidRDefault="00A82518" w:rsidP="00CD367D">
            <w:pPr>
              <w:ind w:right="-108"/>
              <w:jc w:val="right"/>
              <w:rPr>
                <w:sz w:val="28"/>
                <w:szCs w:val="28"/>
              </w:rPr>
            </w:pPr>
            <w:r w:rsidRPr="004A5A92">
              <w:rPr>
                <w:sz w:val="28"/>
                <w:szCs w:val="28"/>
              </w:rPr>
              <w:t>0,09</w:t>
            </w:r>
          </w:p>
        </w:tc>
        <w:tc>
          <w:tcPr>
            <w:tcW w:w="1207" w:type="dxa"/>
            <w:shd w:val="clear" w:color="auto" w:fill="auto"/>
            <w:noWrap/>
            <w:vAlign w:val="center"/>
            <w:hideMark/>
          </w:tcPr>
          <w:p w14:paraId="5139291C" w14:textId="77777777" w:rsidR="00A82518" w:rsidRPr="004A5A92" w:rsidRDefault="00A82518" w:rsidP="00CD367D">
            <w:pPr>
              <w:ind w:right="-108"/>
              <w:jc w:val="right"/>
              <w:rPr>
                <w:sz w:val="28"/>
                <w:szCs w:val="28"/>
              </w:rPr>
            </w:pPr>
            <w:r w:rsidRPr="004A5A92">
              <w:rPr>
                <w:sz w:val="28"/>
                <w:szCs w:val="28"/>
              </w:rPr>
              <w:t>168,34</w:t>
            </w:r>
          </w:p>
        </w:tc>
        <w:tc>
          <w:tcPr>
            <w:tcW w:w="992" w:type="dxa"/>
            <w:shd w:val="clear" w:color="auto" w:fill="auto"/>
            <w:noWrap/>
            <w:vAlign w:val="center"/>
            <w:hideMark/>
          </w:tcPr>
          <w:p w14:paraId="18EAFD60" w14:textId="77777777" w:rsidR="00A82518" w:rsidRPr="004A5A92" w:rsidRDefault="00A82518" w:rsidP="00CD367D">
            <w:pPr>
              <w:ind w:right="-108"/>
              <w:jc w:val="right"/>
              <w:rPr>
                <w:sz w:val="28"/>
                <w:szCs w:val="28"/>
              </w:rPr>
            </w:pPr>
            <w:r w:rsidRPr="004A5A92">
              <w:rPr>
                <w:sz w:val="28"/>
                <w:szCs w:val="28"/>
              </w:rPr>
              <w:t>1,29</w:t>
            </w:r>
          </w:p>
        </w:tc>
        <w:tc>
          <w:tcPr>
            <w:tcW w:w="1241" w:type="dxa"/>
            <w:shd w:val="clear" w:color="auto" w:fill="auto"/>
            <w:noWrap/>
            <w:vAlign w:val="center"/>
            <w:hideMark/>
          </w:tcPr>
          <w:p w14:paraId="0A071C6D" w14:textId="77777777" w:rsidR="00A82518" w:rsidRPr="004A5A92" w:rsidRDefault="00A82518" w:rsidP="00CD367D">
            <w:pPr>
              <w:ind w:right="-108"/>
              <w:jc w:val="right"/>
              <w:rPr>
                <w:sz w:val="28"/>
                <w:szCs w:val="28"/>
              </w:rPr>
            </w:pPr>
            <w:r w:rsidRPr="004A5A92">
              <w:rPr>
                <w:sz w:val="28"/>
                <w:szCs w:val="28"/>
              </w:rPr>
              <w:t>1,20</w:t>
            </w:r>
          </w:p>
        </w:tc>
      </w:tr>
      <w:tr w:rsidR="00A82518" w:rsidRPr="004A5A92" w14:paraId="3CFE7574" w14:textId="77777777" w:rsidTr="0067146D">
        <w:trPr>
          <w:trHeight w:val="300"/>
        </w:trPr>
        <w:tc>
          <w:tcPr>
            <w:tcW w:w="3417" w:type="dxa"/>
            <w:shd w:val="clear" w:color="auto" w:fill="auto"/>
            <w:noWrap/>
            <w:vAlign w:val="bottom"/>
            <w:hideMark/>
          </w:tcPr>
          <w:p w14:paraId="48B6FA1D" w14:textId="77777777" w:rsidR="00A82518" w:rsidRPr="004A5A92" w:rsidRDefault="00A82518" w:rsidP="00EB5C5E">
            <w:pPr>
              <w:ind w:right="-108" w:firstLine="49"/>
              <w:jc w:val="both"/>
              <w:rPr>
                <w:sz w:val="28"/>
                <w:szCs w:val="28"/>
              </w:rPr>
            </w:pPr>
            <w:r w:rsidRPr="004A5A92">
              <w:rPr>
                <w:sz w:val="28"/>
                <w:szCs w:val="28"/>
              </w:rPr>
              <w:t>Hóa chất và sản phẩm liên quan</w:t>
            </w:r>
          </w:p>
        </w:tc>
        <w:tc>
          <w:tcPr>
            <w:tcW w:w="1207" w:type="dxa"/>
            <w:shd w:val="clear" w:color="auto" w:fill="auto"/>
            <w:noWrap/>
            <w:vAlign w:val="center"/>
            <w:hideMark/>
          </w:tcPr>
          <w:p w14:paraId="2EA61708" w14:textId="77777777" w:rsidR="00A82518" w:rsidRPr="004A5A92" w:rsidRDefault="00A82518" w:rsidP="00CD367D">
            <w:pPr>
              <w:ind w:right="-108"/>
              <w:jc w:val="right"/>
              <w:rPr>
                <w:sz w:val="28"/>
                <w:szCs w:val="28"/>
              </w:rPr>
            </w:pPr>
            <w:r w:rsidRPr="004A5A92">
              <w:rPr>
                <w:sz w:val="28"/>
                <w:szCs w:val="28"/>
              </w:rPr>
              <w:t>859,71</w:t>
            </w:r>
          </w:p>
        </w:tc>
        <w:tc>
          <w:tcPr>
            <w:tcW w:w="1051" w:type="dxa"/>
            <w:shd w:val="clear" w:color="auto" w:fill="auto"/>
            <w:noWrap/>
            <w:vAlign w:val="center"/>
            <w:hideMark/>
          </w:tcPr>
          <w:p w14:paraId="34CE6859" w14:textId="77777777" w:rsidR="00A82518" w:rsidRPr="004A5A92" w:rsidRDefault="00A82518" w:rsidP="00CD367D">
            <w:pPr>
              <w:ind w:right="-108"/>
              <w:jc w:val="right"/>
              <w:rPr>
                <w:sz w:val="28"/>
                <w:szCs w:val="28"/>
              </w:rPr>
            </w:pPr>
            <w:r w:rsidRPr="004A5A92">
              <w:rPr>
                <w:sz w:val="28"/>
                <w:szCs w:val="28"/>
              </w:rPr>
              <w:t>7,89</w:t>
            </w:r>
          </w:p>
        </w:tc>
        <w:tc>
          <w:tcPr>
            <w:tcW w:w="1207" w:type="dxa"/>
            <w:shd w:val="clear" w:color="auto" w:fill="auto"/>
            <w:noWrap/>
            <w:vAlign w:val="center"/>
            <w:hideMark/>
          </w:tcPr>
          <w:p w14:paraId="6D85DB06" w14:textId="77777777" w:rsidR="00A82518" w:rsidRPr="004A5A92" w:rsidRDefault="00A82518" w:rsidP="00CD367D">
            <w:pPr>
              <w:ind w:right="-108"/>
              <w:jc w:val="right"/>
              <w:rPr>
                <w:sz w:val="28"/>
                <w:szCs w:val="28"/>
              </w:rPr>
            </w:pPr>
            <w:r w:rsidRPr="004A5A92">
              <w:rPr>
                <w:sz w:val="28"/>
                <w:szCs w:val="28"/>
              </w:rPr>
              <w:t>1119,06</w:t>
            </w:r>
          </w:p>
        </w:tc>
        <w:tc>
          <w:tcPr>
            <w:tcW w:w="992" w:type="dxa"/>
            <w:shd w:val="clear" w:color="auto" w:fill="auto"/>
            <w:noWrap/>
            <w:vAlign w:val="center"/>
            <w:hideMark/>
          </w:tcPr>
          <w:p w14:paraId="433053F7" w14:textId="77777777" w:rsidR="00A82518" w:rsidRPr="004A5A92" w:rsidRDefault="00A82518" w:rsidP="00CD367D">
            <w:pPr>
              <w:ind w:right="-108"/>
              <w:jc w:val="right"/>
              <w:rPr>
                <w:sz w:val="28"/>
                <w:szCs w:val="28"/>
              </w:rPr>
            </w:pPr>
            <w:r w:rsidRPr="004A5A92">
              <w:rPr>
                <w:sz w:val="28"/>
                <w:szCs w:val="28"/>
              </w:rPr>
              <w:t>8,61</w:t>
            </w:r>
          </w:p>
        </w:tc>
        <w:tc>
          <w:tcPr>
            <w:tcW w:w="1241" w:type="dxa"/>
            <w:shd w:val="clear" w:color="auto" w:fill="auto"/>
            <w:noWrap/>
            <w:vAlign w:val="center"/>
            <w:hideMark/>
          </w:tcPr>
          <w:p w14:paraId="3011FC07" w14:textId="77777777" w:rsidR="00A82518" w:rsidRPr="004A5A92" w:rsidRDefault="00A82518" w:rsidP="00CD367D">
            <w:pPr>
              <w:ind w:right="-108"/>
              <w:jc w:val="right"/>
              <w:rPr>
                <w:sz w:val="28"/>
                <w:szCs w:val="28"/>
              </w:rPr>
            </w:pPr>
            <w:r w:rsidRPr="004A5A92">
              <w:rPr>
                <w:sz w:val="28"/>
                <w:szCs w:val="28"/>
              </w:rPr>
              <w:t>0,72</w:t>
            </w:r>
          </w:p>
        </w:tc>
      </w:tr>
      <w:tr w:rsidR="00A82518" w:rsidRPr="004A5A92" w14:paraId="4BEACF7F" w14:textId="77777777" w:rsidTr="0067146D">
        <w:trPr>
          <w:trHeight w:val="300"/>
        </w:trPr>
        <w:tc>
          <w:tcPr>
            <w:tcW w:w="3417" w:type="dxa"/>
            <w:shd w:val="clear" w:color="auto" w:fill="auto"/>
            <w:noWrap/>
            <w:vAlign w:val="bottom"/>
            <w:hideMark/>
          </w:tcPr>
          <w:p w14:paraId="08ECC5FA" w14:textId="77777777" w:rsidR="00A82518" w:rsidRPr="004A5A92" w:rsidRDefault="00A82518" w:rsidP="00EB5C5E">
            <w:pPr>
              <w:ind w:right="-108" w:firstLine="49"/>
              <w:jc w:val="both"/>
              <w:rPr>
                <w:sz w:val="28"/>
                <w:szCs w:val="28"/>
              </w:rPr>
            </w:pPr>
            <w:r w:rsidRPr="004A5A92">
              <w:rPr>
                <w:sz w:val="28"/>
                <w:szCs w:val="28"/>
              </w:rPr>
              <w:t>Hàng chế biến hay đã tinh chế</w:t>
            </w:r>
          </w:p>
        </w:tc>
        <w:tc>
          <w:tcPr>
            <w:tcW w:w="1207" w:type="dxa"/>
            <w:shd w:val="clear" w:color="auto" w:fill="auto"/>
            <w:noWrap/>
            <w:vAlign w:val="center"/>
            <w:hideMark/>
          </w:tcPr>
          <w:p w14:paraId="7E73AB55" w14:textId="77777777" w:rsidR="00A82518" w:rsidRPr="004A5A92" w:rsidRDefault="00A82518" w:rsidP="00CD367D">
            <w:pPr>
              <w:ind w:right="-108"/>
              <w:jc w:val="right"/>
              <w:rPr>
                <w:sz w:val="28"/>
                <w:szCs w:val="28"/>
              </w:rPr>
            </w:pPr>
            <w:r w:rsidRPr="004A5A92">
              <w:rPr>
                <w:sz w:val="28"/>
                <w:szCs w:val="28"/>
              </w:rPr>
              <w:t>1863,61</w:t>
            </w:r>
          </w:p>
        </w:tc>
        <w:tc>
          <w:tcPr>
            <w:tcW w:w="1051" w:type="dxa"/>
            <w:shd w:val="clear" w:color="auto" w:fill="auto"/>
            <w:noWrap/>
            <w:vAlign w:val="center"/>
            <w:hideMark/>
          </w:tcPr>
          <w:p w14:paraId="3680DFD4" w14:textId="77777777" w:rsidR="00A82518" w:rsidRPr="004A5A92" w:rsidRDefault="00A82518" w:rsidP="00CD367D">
            <w:pPr>
              <w:ind w:right="-108"/>
              <w:jc w:val="right"/>
              <w:rPr>
                <w:sz w:val="28"/>
                <w:szCs w:val="28"/>
              </w:rPr>
            </w:pPr>
            <w:r w:rsidRPr="004A5A92">
              <w:rPr>
                <w:sz w:val="28"/>
                <w:szCs w:val="28"/>
              </w:rPr>
              <w:t>17,09</w:t>
            </w:r>
          </w:p>
        </w:tc>
        <w:tc>
          <w:tcPr>
            <w:tcW w:w="1207" w:type="dxa"/>
            <w:shd w:val="clear" w:color="auto" w:fill="auto"/>
            <w:noWrap/>
            <w:vAlign w:val="center"/>
            <w:hideMark/>
          </w:tcPr>
          <w:p w14:paraId="09179CEA" w14:textId="77777777" w:rsidR="00A82518" w:rsidRPr="004A5A92" w:rsidRDefault="00A82518" w:rsidP="00CD367D">
            <w:pPr>
              <w:ind w:right="-108"/>
              <w:jc w:val="right"/>
              <w:rPr>
                <w:sz w:val="28"/>
                <w:szCs w:val="28"/>
              </w:rPr>
            </w:pPr>
            <w:r w:rsidRPr="004A5A92">
              <w:rPr>
                <w:sz w:val="28"/>
                <w:szCs w:val="28"/>
              </w:rPr>
              <w:t>2182,68</w:t>
            </w:r>
          </w:p>
        </w:tc>
        <w:tc>
          <w:tcPr>
            <w:tcW w:w="992" w:type="dxa"/>
            <w:shd w:val="clear" w:color="auto" w:fill="auto"/>
            <w:noWrap/>
            <w:vAlign w:val="center"/>
            <w:hideMark/>
          </w:tcPr>
          <w:p w14:paraId="69EB68C4" w14:textId="77777777" w:rsidR="00A82518" w:rsidRPr="004A5A92" w:rsidRDefault="00A82518" w:rsidP="00CD367D">
            <w:pPr>
              <w:ind w:right="-108"/>
              <w:jc w:val="right"/>
              <w:rPr>
                <w:sz w:val="28"/>
                <w:szCs w:val="28"/>
              </w:rPr>
            </w:pPr>
            <w:r w:rsidRPr="004A5A92">
              <w:rPr>
                <w:sz w:val="28"/>
                <w:szCs w:val="28"/>
              </w:rPr>
              <w:t>16,78</w:t>
            </w:r>
          </w:p>
        </w:tc>
        <w:tc>
          <w:tcPr>
            <w:tcW w:w="1241" w:type="dxa"/>
            <w:shd w:val="clear" w:color="auto" w:fill="auto"/>
            <w:noWrap/>
            <w:vAlign w:val="center"/>
            <w:hideMark/>
          </w:tcPr>
          <w:p w14:paraId="071F040B" w14:textId="77777777" w:rsidR="00A82518" w:rsidRPr="004A5A92" w:rsidRDefault="00A82518" w:rsidP="00CD367D">
            <w:pPr>
              <w:ind w:right="-108"/>
              <w:jc w:val="right"/>
              <w:rPr>
                <w:sz w:val="28"/>
                <w:szCs w:val="28"/>
              </w:rPr>
            </w:pPr>
            <w:r w:rsidRPr="004A5A92">
              <w:rPr>
                <w:sz w:val="28"/>
                <w:szCs w:val="28"/>
              </w:rPr>
              <w:t>-0,31</w:t>
            </w:r>
          </w:p>
        </w:tc>
      </w:tr>
      <w:tr w:rsidR="00A82518" w:rsidRPr="004A5A92" w14:paraId="11C29C42" w14:textId="77777777" w:rsidTr="0067146D">
        <w:trPr>
          <w:trHeight w:val="300"/>
        </w:trPr>
        <w:tc>
          <w:tcPr>
            <w:tcW w:w="3417" w:type="dxa"/>
            <w:shd w:val="clear" w:color="auto" w:fill="auto"/>
            <w:noWrap/>
            <w:vAlign w:val="bottom"/>
            <w:hideMark/>
          </w:tcPr>
          <w:p w14:paraId="0A270924" w14:textId="77777777" w:rsidR="00A82518" w:rsidRPr="004A5A92" w:rsidRDefault="00A82518" w:rsidP="00EB5C5E">
            <w:pPr>
              <w:ind w:right="-108" w:firstLine="49"/>
              <w:jc w:val="both"/>
              <w:rPr>
                <w:sz w:val="28"/>
                <w:szCs w:val="28"/>
              </w:rPr>
            </w:pPr>
            <w:r w:rsidRPr="004A5A92">
              <w:rPr>
                <w:sz w:val="28"/>
                <w:szCs w:val="28"/>
              </w:rPr>
              <w:t>Máy móc, phương tiện vận tải, phụ tùng</w:t>
            </w:r>
          </w:p>
        </w:tc>
        <w:tc>
          <w:tcPr>
            <w:tcW w:w="1207" w:type="dxa"/>
            <w:shd w:val="clear" w:color="auto" w:fill="auto"/>
            <w:noWrap/>
            <w:vAlign w:val="center"/>
            <w:hideMark/>
          </w:tcPr>
          <w:p w14:paraId="169660EE" w14:textId="77777777" w:rsidR="00A82518" w:rsidRPr="004A5A92" w:rsidRDefault="00A82518" w:rsidP="00CD367D">
            <w:pPr>
              <w:ind w:right="-108"/>
              <w:jc w:val="right"/>
              <w:rPr>
                <w:sz w:val="28"/>
                <w:szCs w:val="28"/>
              </w:rPr>
            </w:pPr>
            <w:r w:rsidRPr="004A5A92">
              <w:rPr>
                <w:sz w:val="28"/>
                <w:szCs w:val="28"/>
              </w:rPr>
              <w:t>2689,68</w:t>
            </w:r>
          </w:p>
        </w:tc>
        <w:tc>
          <w:tcPr>
            <w:tcW w:w="1051" w:type="dxa"/>
            <w:shd w:val="clear" w:color="auto" w:fill="auto"/>
            <w:noWrap/>
            <w:vAlign w:val="center"/>
            <w:hideMark/>
          </w:tcPr>
          <w:p w14:paraId="22113C71" w14:textId="77777777" w:rsidR="00A82518" w:rsidRPr="004A5A92" w:rsidRDefault="00A82518" w:rsidP="00CD367D">
            <w:pPr>
              <w:ind w:right="-108"/>
              <w:jc w:val="right"/>
              <w:rPr>
                <w:sz w:val="28"/>
                <w:szCs w:val="28"/>
              </w:rPr>
            </w:pPr>
            <w:r w:rsidRPr="004A5A92">
              <w:rPr>
                <w:sz w:val="28"/>
                <w:szCs w:val="28"/>
              </w:rPr>
              <w:t>24,67</w:t>
            </w:r>
          </w:p>
        </w:tc>
        <w:tc>
          <w:tcPr>
            <w:tcW w:w="1207" w:type="dxa"/>
            <w:shd w:val="clear" w:color="auto" w:fill="auto"/>
            <w:noWrap/>
            <w:vAlign w:val="center"/>
            <w:hideMark/>
          </w:tcPr>
          <w:p w14:paraId="0A487473" w14:textId="77777777" w:rsidR="00A82518" w:rsidRPr="004A5A92" w:rsidRDefault="00A82518" w:rsidP="00CD367D">
            <w:pPr>
              <w:ind w:right="-108"/>
              <w:jc w:val="right"/>
              <w:rPr>
                <w:sz w:val="28"/>
                <w:szCs w:val="28"/>
              </w:rPr>
            </w:pPr>
            <w:r w:rsidRPr="004A5A92">
              <w:rPr>
                <w:sz w:val="28"/>
                <w:szCs w:val="28"/>
              </w:rPr>
              <w:t>3470,16</w:t>
            </w:r>
          </w:p>
        </w:tc>
        <w:tc>
          <w:tcPr>
            <w:tcW w:w="992" w:type="dxa"/>
            <w:shd w:val="clear" w:color="auto" w:fill="auto"/>
            <w:noWrap/>
            <w:vAlign w:val="center"/>
            <w:hideMark/>
          </w:tcPr>
          <w:p w14:paraId="18A81880" w14:textId="77777777" w:rsidR="00A82518" w:rsidRPr="004A5A92" w:rsidRDefault="00A82518" w:rsidP="00CD367D">
            <w:pPr>
              <w:ind w:right="-108"/>
              <w:jc w:val="right"/>
              <w:rPr>
                <w:sz w:val="28"/>
                <w:szCs w:val="28"/>
              </w:rPr>
            </w:pPr>
            <w:r w:rsidRPr="004A5A92">
              <w:rPr>
                <w:sz w:val="28"/>
                <w:szCs w:val="28"/>
              </w:rPr>
              <w:t>26,68</w:t>
            </w:r>
          </w:p>
        </w:tc>
        <w:tc>
          <w:tcPr>
            <w:tcW w:w="1241" w:type="dxa"/>
            <w:shd w:val="clear" w:color="auto" w:fill="auto"/>
            <w:noWrap/>
            <w:vAlign w:val="center"/>
            <w:hideMark/>
          </w:tcPr>
          <w:p w14:paraId="03C0AD3C" w14:textId="77777777" w:rsidR="00A82518" w:rsidRPr="004A5A92" w:rsidRDefault="00A82518" w:rsidP="00CD367D">
            <w:pPr>
              <w:ind w:right="-108"/>
              <w:jc w:val="right"/>
              <w:rPr>
                <w:sz w:val="28"/>
                <w:szCs w:val="28"/>
              </w:rPr>
            </w:pPr>
            <w:r w:rsidRPr="004A5A92">
              <w:rPr>
                <w:sz w:val="28"/>
                <w:szCs w:val="28"/>
              </w:rPr>
              <w:t>2,01</w:t>
            </w:r>
          </w:p>
        </w:tc>
      </w:tr>
      <w:tr w:rsidR="00A82518" w:rsidRPr="004A5A92" w14:paraId="19568C5D" w14:textId="77777777" w:rsidTr="0067146D">
        <w:trPr>
          <w:trHeight w:val="300"/>
        </w:trPr>
        <w:tc>
          <w:tcPr>
            <w:tcW w:w="3417" w:type="dxa"/>
            <w:shd w:val="clear" w:color="auto" w:fill="auto"/>
            <w:noWrap/>
            <w:vAlign w:val="bottom"/>
            <w:hideMark/>
          </w:tcPr>
          <w:p w14:paraId="71F15210" w14:textId="77777777" w:rsidR="00A82518" w:rsidRPr="004A5A92" w:rsidRDefault="00A82518" w:rsidP="00EB5C5E">
            <w:pPr>
              <w:ind w:right="-108" w:firstLine="49"/>
              <w:jc w:val="both"/>
              <w:rPr>
                <w:sz w:val="28"/>
                <w:szCs w:val="28"/>
              </w:rPr>
            </w:pPr>
            <w:r w:rsidRPr="004A5A92">
              <w:rPr>
                <w:sz w:val="28"/>
                <w:szCs w:val="28"/>
              </w:rPr>
              <w:t>Hàng chế biến khác</w:t>
            </w:r>
          </w:p>
        </w:tc>
        <w:tc>
          <w:tcPr>
            <w:tcW w:w="1207" w:type="dxa"/>
            <w:shd w:val="clear" w:color="auto" w:fill="auto"/>
            <w:noWrap/>
            <w:vAlign w:val="center"/>
            <w:hideMark/>
          </w:tcPr>
          <w:p w14:paraId="51E61198" w14:textId="77777777" w:rsidR="00A82518" w:rsidRPr="004A5A92" w:rsidRDefault="00A82518" w:rsidP="00CD367D">
            <w:pPr>
              <w:ind w:right="-108"/>
              <w:jc w:val="right"/>
              <w:rPr>
                <w:sz w:val="28"/>
                <w:szCs w:val="28"/>
              </w:rPr>
            </w:pPr>
            <w:r w:rsidRPr="004A5A92">
              <w:rPr>
                <w:sz w:val="28"/>
                <w:szCs w:val="28"/>
              </w:rPr>
              <w:t>1176,97</w:t>
            </w:r>
          </w:p>
        </w:tc>
        <w:tc>
          <w:tcPr>
            <w:tcW w:w="1051" w:type="dxa"/>
            <w:shd w:val="clear" w:color="auto" w:fill="auto"/>
            <w:noWrap/>
            <w:vAlign w:val="center"/>
            <w:hideMark/>
          </w:tcPr>
          <w:p w14:paraId="023DCFB6" w14:textId="77777777" w:rsidR="00A82518" w:rsidRPr="004A5A92" w:rsidRDefault="00A82518" w:rsidP="00CD367D">
            <w:pPr>
              <w:ind w:right="-108"/>
              <w:jc w:val="right"/>
              <w:rPr>
                <w:sz w:val="28"/>
                <w:szCs w:val="28"/>
              </w:rPr>
            </w:pPr>
            <w:r w:rsidRPr="004A5A92">
              <w:rPr>
                <w:sz w:val="28"/>
                <w:szCs w:val="28"/>
              </w:rPr>
              <w:t>10,80</w:t>
            </w:r>
          </w:p>
        </w:tc>
        <w:tc>
          <w:tcPr>
            <w:tcW w:w="1207" w:type="dxa"/>
            <w:shd w:val="clear" w:color="auto" w:fill="auto"/>
            <w:noWrap/>
            <w:vAlign w:val="center"/>
            <w:hideMark/>
          </w:tcPr>
          <w:p w14:paraId="18562447" w14:textId="77777777" w:rsidR="00A82518" w:rsidRPr="004A5A92" w:rsidRDefault="00A82518" w:rsidP="00CD367D">
            <w:pPr>
              <w:ind w:right="-108"/>
              <w:jc w:val="right"/>
              <w:rPr>
                <w:sz w:val="28"/>
                <w:szCs w:val="28"/>
              </w:rPr>
            </w:pPr>
            <w:r w:rsidRPr="004A5A92">
              <w:rPr>
                <w:sz w:val="28"/>
                <w:szCs w:val="28"/>
              </w:rPr>
              <w:t>1551,67</w:t>
            </w:r>
          </w:p>
        </w:tc>
        <w:tc>
          <w:tcPr>
            <w:tcW w:w="992" w:type="dxa"/>
            <w:shd w:val="clear" w:color="auto" w:fill="auto"/>
            <w:noWrap/>
            <w:vAlign w:val="center"/>
            <w:hideMark/>
          </w:tcPr>
          <w:p w14:paraId="3BBA8340" w14:textId="77777777" w:rsidR="00A82518" w:rsidRPr="004A5A92" w:rsidRDefault="00A82518" w:rsidP="00CD367D">
            <w:pPr>
              <w:ind w:right="-108"/>
              <w:jc w:val="right"/>
              <w:rPr>
                <w:sz w:val="28"/>
                <w:szCs w:val="28"/>
              </w:rPr>
            </w:pPr>
            <w:r w:rsidRPr="004A5A92">
              <w:rPr>
                <w:sz w:val="28"/>
                <w:szCs w:val="28"/>
              </w:rPr>
              <w:t>11,93</w:t>
            </w:r>
          </w:p>
        </w:tc>
        <w:tc>
          <w:tcPr>
            <w:tcW w:w="1241" w:type="dxa"/>
            <w:shd w:val="clear" w:color="auto" w:fill="auto"/>
            <w:noWrap/>
            <w:vAlign w:val="center"/>
            <w:hideMark/>
          </w:tcPr>
          <w:p w14:paraId="7D49F55B" w14:textId="77777777" w:rsidR="00A82518" w:rsidRPr="004A5A92" w:rsidRDefault="00A82518" w:rsidP="00CD367D">
            <w:pPr>
              <w:ind w:right="-108"/>
              <w:jc w:val="right"/>
              <w:rPr>
                <w:sz w:val="28"/>
                <w:szCs w:val="28"/>
              </w:rPr>
            </w:pPr>
            <w:r w:rsidRPr="004A5A92">
              <w:rPr>
                <w:sz w:val="28"/>
                <w:szCs w:val="28"/>
              </w:rPr>
              <w:t>1,14</w:t>
            </w:r>
          </w:p>
        </w:tc>
      </w:tr>
      <w:tr w:rsidR="00A82518" w:rsidRPr="004A5A92" w14:paraId="7EB3D96E" w14:textId="77777777" w:rsidTr="0067146D">
        <w:trPr>
          <w:trHeight w:val="300"/>
        </w:trPr>
        <w:tc>
          <w:tcPr>
            <w:tcW w:w="3417" w:type="dxa"/>
            <w:shd w:val="clear" w:color="auto" w:fill="auto"/>
            <w:noWrap/>
            <w:vAlign w:val="bottom"/>
            <w:hideMark/>
          </w:tcPr>
          <w:p w14:paraId="28537945" w14:textId="77777777" w:rsidR="00A82518" w:rsidRPr="004A5A92" w:rsidRDefault="00A82518" w:rsidP="00EB5C5E">
            <w:pPr>
              <w:ind w:right="-108" w:firstLine="49"/>
              <w:jc w:val="both"/>
              <w:rPr>
                <w:sz w:val="28"/>
                <w:szCs w:val="28"/>
              </w:rPr>
            </w:pPr>
            <w:r w:rsidRPr="004A5A92">
              <w:rPr>
                <w:sz w:val="28"/>
                <w:szCs w:val="28"/>
              </w:rPr>
              <w:t>Hàng hóa không phân loại</w:t>
            </w:r>
          </w:p>
        </w:tc>
        <w:tc>
          <w:tcPr>
            <w:tcW w:w="1207" w:type="dxa"/>
            <w:shd w:val="clear" w:color="auto" w:fill="auto"/>
            <w:noWrap/>
            <w:vAlign w:val="center"/>
            <w:hideMark/>
          </w:tcPr>
          <w:p w14:paraId="2560095C" w14:textId="77777777" w:rsidR="00A82518" w:rsidRPr="004A5A92" w:rsidRDefault="00A82518" w:rsidP="00CD367D">
            <w:pPr>
              <w:ind w:right="-108"/>
              <w:jc w:val="right"/>
              <w:rPr>
                <w:sz w:val="28"/>
                <w:szCs w:val="28"/>
              </w:rPr>
            </w:pPr>
            <w:r w:rsidRPr="004A5A92">
              <w:rPr>
                <w:sz w:val="28"/>
                <w:szCs w:val="28"/>
              </w:rPr>
              <w:t>327,42</w:t>
            </w:r>
          </w:p>
        </w:tc>
        <w:tc>
          <w:tcPr>
            <w:tcW w:w="1051" w:type="dxa"/>
            <w:shd w:val="clear" w:color="auto" w:fill="auto"/>
            <w:noWrap/>
            <w:vAlign w:val="center"/>
            <w:hideMark/>
          </w:tcPr>
          <w:p w14:paraId="7053D839" w14:textId="77777777" w:rsidR="00A82518" w:rsidRPr="004A5A92" w:rsidRDefault="00A82518" w:rsidP="00CD367D">
            <w:pPr>
              <w:ind w:right="-108"/>
              <w:jc w:val="right"/>
              <w:rPr>
                <w:sz w:val="28"/>
                <w:szCs w:val="28"/>
              </w:rPr>
            </w:pPr>
            <w:r w:rsidRPr="004A5A92">
              <w:rPr>
                <w:sz w:val="28"/>
                <w:szCs w:val="28"/>
              </w:rPr>
              <w:t>3,00</w:t>
            </w:r>
          </w:p>
        </w:tc>
        <w:tc>
          <w:tcPr>
            <w:tcW w:w="1207" w:type="dxa"/>
            <w:shd w:val="clear" w:color="auto" w:fill="auto"/>
            <w:noWrap/>
            <w:vAlign w:val="center"/>
            <w:hideMark/>
          </w:tcPr>
          <w:p w14:paraId="5B9AFFB0" w14:textId="77777777" w:rsidR="00A82518" w:rsidRPr="004A5A92" w:rsidRDefault="00A82518" w:rsidP="00CD367D">
            <w:pPr>
              <w:ind w:right="-108"/>
              <w:jc w:val="right"/>
              <w:rPr>
                <w:sz w:val="28"/>
                <w:szCs w:val="28"/>
              </w:rPr>
            </w:pPr>
            <w:r w:rsidRPr="004A5A92">
              <w:rPr>
                <w:sz w:val="28"/>
                <w:szCs w:val="28"/>
              </w:rPr>
              <w:t>0,22</w:t>
            </w:r>
          </w:p>
        </w:tc>
        <w:tc>
          <w:tcPr>
            <w:tcW w:w="992" w:type="dxa"/>
            <w:shd w:val="clear" w:color="auto" w:fill="auto"/>
            <w:noWrap/>
            <w:vAlign w:val="center"/>
            <w:hideMark/>
          </w:tcPr>
          <w:p w14:paraId="644FDBE0" w14:textId="77777777" w:rsidR="00A82518" w:rsidRPr="004A5A92" w:rsidRDefault="00A82518" w:rsidP="00CD367D">
            <w:pPr>
              <w:ind w:right="-108"/>
              <w:jc w:val="right"/>
              <w:rPr>
                <w:sz w:val="28"/>
                <w:szCs w:val="28"/>
              </w:rPr>
            </w:pPr>
            <w:r w:rsidRPr="004A5A92">
              <w:rPr>
                <w:sz w:val="28"/>
                <w:szCs w:val="28"/>
              </w:rPr>
              <w:t>0,00</w:t>
            </w:r>
          </w:p>
        </w:tc>
        <w:tc>
          <w:tcPr>
            <w:tcW w:w="1241" w:type="dxa"/>
            <w:shd w:val="clear" w:color="auto" w:fill="auto"/>
            <w:noWrap/>
            <w:vAlign w:val="center"/>
            <w:hideMark/>
          </w:tcPr>
          <w:p w14:paraId="66B31184" w14:textId="77777777" w:rsidR="00A82518" w:rsidRPr="004A5A92" w:rsidRDefault="00A82518" w:rsidP="00CD367D">
            <w:pPr>
              <w:ind w:right="-108"/>
              <w:jc w:val="right"/>
              <w:rPr>
                <w:sz w:val="28"/>
                <w:szCs w:val="28"/>
              </w:rPr>
            </w:pPr>
            <w:r w:rsidRPr="004A5A92">
              <w:rPr>
                <w:sz w:val="28"/>
                <w:szCs w:val="28"/>
              </w:rPr>
              <w:t>-3,00</w:t>
            </w:r>
          </w:p>
        </w:tc>
      </w:tr>
      <w:tr w:rsidR="00A82518" w:rsidRPr="004A5A92" w14:paraId="4D4B549E" w14:textId="77777777" w:rsidTr="0067146D">
        <w:trPr>
          <w:trHeight w:val="300"/>
        </w:trPr>
        <w:tc>
          <w:tcPr>
            <w:tcW w:w="3417" w:type="dxa"/>
            <w:shd w:val="clear" w:color="auto" w:fill="auto"/>
            <w:noWrap/>
            <w:vAlign w:val="bottom"/>
          </w:tcPr>
          <w:p w14:paraId="54A9410D" w14:textId="77777777" w:rsidR="00A82518" w:rsidRPr="004A5A92" w:rsidRDefault="00A82518" w:rsidP="00EB5C5E">
            <w:pPr>
              <w:ind w:right="-108" w:firstLine="49"/>
              <w:rPr>
                <w:b/>
                <w:sz w:val="28"/>
                <w:szCs w:val="28"/>
              </w:rPr>
            </w:pPr>
            <w:r w:rsidRPr="004A5A92">
              <w:rPr>
                <w:b/>
                <w:sz w:val="28"/>
                <w:szCs w:val="28"/>
              </w:rPr>
              <w:t>Tổng</w:t>
            </w:r>
          </w:p>
        </w:tc>
        <w:tc>
          <w:tcPr>
            <w:tcW w:w="1207" w:type="dxa"/>
            <w:shd w:val="clear" w:color="auto" w:fill="auto"/>
            <w:noWrap/>
            <w:vAlign w:val="center"/>
          </w:tcPr>
          <w:p w14:paraId="7C3185BB" w14:textId="77777777" w:rsidR="00A82518" w:rsidRPr="004A5A92" w:rsidRDefault="00A82518" w:rsidP="00CD367D">
            <w:pPr>
              <w:ind w:right="-108"/>
              <w:jc w:val="right"/>
              <w:rPr>
                <w:b/>
                <w:sz w:val="28"/>
                <w:szCs w:val="28"/>
              </w:rPr>
            </w:pPr>
            <w:r w:rsidRPr="004A5A92">
              <w:rPr>
                <w:b/>
                <w:sz w:val="28"/>
                <w:szCs w:val="28"/>
              </w:rPr>
              <w:t>10901,67</w:t>
            </w:r>
          </w:p>
        </w:tc>
        <w:tc>
          <w:tcPr>
            <w:tcW w:w="1051" w:type="dxa"/>
            <w:shd w:val="clear" w:color="auto" w:fill="auto"/>
            <w:noWrap/>
            <w:vAlign w:val="center"/>
          </w:tcPr>
          <w:p w14:paraId="12E45A5C" w14:textId="77777777" w:rsidR="00A82518" w:rsidRPr="004A5A92" w:rsidRDefault="00A82518" w:rsidP="00CD367D">
            <w:pPr>
              <w:ind w:right="-108"/>
              <w:jc w:val="right"/>
              <w:rPr>
                <w:b/>
                <w:sz w:val="28"/>
                <w:szCs w:val="28"/>
              </w:rPr>
            </w:pPr>
            <w:r w:rsidRPr="004A5A92">
              <w:rPr>
                <w:b/>
                <w:sz w:val="28"/>
                <w:szCs w:val="28"/>
              </w:rPr>
              <w:t>100,00</w:t>
            </w:r>
          </w:p>
        </w:tc>
        <w:tc>
          <w:tcPr>
            <w:tcW w:w="1207" w:type="dxa"/>
            <w:shd w:val="clear" w:color="auto" w:fill="auto"/>
            <w:noWrap/>
            <w:vAlign w:val="center"/>
          </w:tcPr>
          <w:p w14:paraId="5D6B45F9" w14:textId="77777777" w:rsidR="00A82518" w:rsidRPr="004A5A92" w:rsidRDefault="00A82518" w:rsidP="00CD367D">
            <w:pPr>
              <w:ind w:right="-108"/>
              <w:jc w:val="right"/>
              <w:rPr>
                <w:b/>
                <w:sz w:val="28"/>
                <w:szCs w:val="28"/>
              </w:rPr>
            </w:pPr>
            <w:r w:rsidRPr="004A5A92">
              <w:rPr>
                <w:b/>
                <w:sz w:val="28"/>
                <w:szCs w:val="28"/>
              </w:rPr>
              <w:t>13004,54</w:t>
            </w:r>
          </w:p>
        </w:tc>
        <w:tc>
          <w:tcPr>
            <w:tcW w:w="992" w:type="dxa"/>
            <w:shd w:val="clear" w:color="auto" w:fill="auto"/>
            <w:noWrap/>
            <w:vAlign w:val="center"/>
          </w:tcPr>
          <w:p w14:paraId="77685764" w14:textId="77777777" w:rsidR="00A82518" w:rsidRPr="004A5A92" w:rsidRDefault="00A82518" w:rsidP="00CD367D">
            <w:pPr>
              <w:ind w:right="-108"/>
              <w:jc w:val="right"/>
              <w:rPr>
                <w:b/>
                <w:sz w:val="28"/>
                <w:szCs w:val="28"/>
              </w:rPr>
            </w:pPr>
            <w:r w:rsidRPr="004A5A92">
              <w:rPr>
                <w:b/>
                <w:sz w:val="28"/>
                <w:szCs w:val="28"/>
              </w:rPr>
              <w:t>100,00</w:t>
            </w:r>
          </w:p>
        </w:tc>
        <w:tc>
          <w:tcPr>
            <w:tcW w:w="1241" w:type="dxa"/>
            <w:shd w:val="clear" w:color="auto" w:fill="auto"/>
            <w:noWrap/>
            <w:vAlign w:val="center"/>
          </w:tcPr>
          <w:p w14:paraId="78ED93C8" w14:textId="77777777" w:rsidR="00A82518" w:rsidRPr="004A5A92" w:rsidRDefault="00A82518" w:rsidP="00CD367D">
            <w:pPr>
              <w:ind w:right="-108"/>
              <w:jc w:val="right"/>
              <w:rPr>
                <w:b/>
                <w:sz w:val="28"/>
                <w:szCs w:val="28"/>
              </w:rPr>
            </w:pPr>
          </w:p>
        </w:tc>
      </w:tr>
    </w:tbl>
    <w:p w14:paraId="5DFA2011" w14:textId="77777777" w:rsidR="00A82518" w:rsidRPr="004A5A92" w:rsidRDefault="00A82518" w:rsidP="007850A5">
      <w:pPr>
        <w:spacing w:line="360" w:lineRule="auto"/>
        <w:ind w:firstLine="709"/>
        <w:jc w:val="right"/>
        <w:rPr>
          <w:sz w:val="28"/>
          <w:szCs w:val="28"/>
        </w:rPr>
      </w:pPr>
      <w:r w:rsidRPr="004A5A92">
        <w:rPr>
          <w:i/>
          <w:sz w:val="28"/>
          <w:szCs w:val="28"/>
        </w:rPr>
        <w:t>Nguồn: Số liệu của UN-Contrade (202</w:t>
      </w:r>
      <w:r w:rsidR="00755C0A" w:rsidRPr="004A5A92">
        <w:rPr>
          <w:i/>
          <w:sz w:val="28"/>
          <w:szCs w:val="28"/>
          <w:lang w:val="en-US"/>
        </w:rPr>
        <w:t>2</w:t>
      </w:r>
      <w:r w:rsidRPr="004A5A92">
        <w:rPr>
          <w:i/>
          <w:sz w:val="28"/>
          <w:szCs w:val="28"/>
        </w:rPr>
        <w:t>)</w:t>
      </w:r>
    </w:p>
    <w:p w14:paraId="5FAD10E1" w14:textId="77777777" w:rsidR="00A82518" w:rsidRPr="004A5A92" w:rsidRDefault="00A82518" w:rsidP="007850A5">
      <w:pPr>
        <w:tabs>
          <w:tab w:val="left" w:pos="1080"/>
        </w:tabs>
        <w:spacing w:line="360" w:lineRule="auto"/>
        <w:ind w:firstLine="709"/>
        <w:jc w:val="both"/>
        <w:rPr>
          <w:sz w:val="28"/>
          <w:szCs w:val="28"/>
        </w:rPr>
      </w:pPr>
      <w:r w:rsidRPr="004A5A92">
        <w:rPr>
          <w:sz w:val="28"/>
          <w:szCs w:val="28"/>
        </w:rPr>
        <w:t xml:space="preserve">Theo số liệu thống kê năm 2020, cơ cấu hàng xuất khẩu của Belarus sang </w:t>
      </w:r>
      <w:r w:rsidR="00636F1A" w:rsidRPr="004A5A92">
        <w:rPr>
          <w:sz w:val="28"/>
          <w:szCs w:val="28"/>
        </w:rPr>
        <w:t>Liên bang Nga</w:t>
      </w:r>
      <w:r w:rsidRPr="004A5A92">
        <w:rPr>
          <w:sz w:val="28"/>
          <w:szCs w:val="28"/>
        </w:rPr>
        <w:t xml:space="preserve"> tương đối ổn định. Lương thực, thực phẩm và động vật sống (SITC-0) là nhóm hàng hóa xuất khẩu chiếm tỷ trọng lớn nhất trong tổng KNXK của nước này sang </w:t>
      </w:r>
      <w:r w:rsidR="00636F1A" w:rsidRPr="004A5A92">
        <w:rPr>
          <w:sz w:val="28"/>
          <w:szCs w:val="28"/>
        </w:rPr>
        <w:t>Liên bang Nga</w:t>
      </w:r>
      <w:r w:rsidRPr="004A5A92">
        <w:rPr>
          <w:sz w:val="28"/>
          <w:szCs w:val="28"/>
        </w:rPr>
        <w:t xml:space="preserve"> (chiếm 29,83%). Do Belarus nhập khẩu từ </w:t>
      </w:r>
      <w:r w:rsidR="00636F1A" w:rsidRPr="004A5A92">
        <w:rPr>
          <w:sz w:val="28"/>
          <w:szCs w:val="28"/>
        </w:rPr>
        <w:t>Liên bang Nga</w:t>
      </w:r>
      <w:r w:rsidRPr="004A5A92">
        <w:rPr>
          <w:sz w:val="28"/>
          <w:szCs w:val="28"/>
        </w:rPr>
        <w:t xml:space="preserve"> các bộ phận được sử dụng trong các nhà máy công nghiệp Belorussiam chủ yếu là lĩnh vực cơ điện) và sau đó xuất khẩu nhóm hàng hóa này trở lại </w:t>
      </w:r>
      <w:r w:rsidR="00636F1A" w:rsidRPr="004A5A92">
        <w:rPr>
          <w:sz w:val="28"/>
          <w:szCs w:val="28"/>
        </w:rPr>
        <w:t>Liên bang Nga</w:t>
      </w:r>
      <w:r w:rsidRPr="004A5A92">
        <w:rPr>
          <w:sz w:val="28"/>
          <w:szCs w:val="28"/>
        </w:rPr>
        <w:t xml:space="preserve"> nên cơ cấu nhóm hàng Máy móc, phương tiện vận tải, phụ tùng (SITC-7) chiếm một tỷ trọng lớn, trong tổng KNXK của Belarus sang </w:t>
      </w:r>
      <w:r w:rsidR="00636F1A" w:rsidRPr="004A5A92">
        <w:rPr>
          <w:sz w:val="28"/>
          <w:szCs w:val="28"/>
        </w:rPr>
        <w:t>Liên bang Nga</w:t>
      </w:r>
      <w:r w:rsidRPr="004A5A92">
        <w:rPr>
          <w:sz w:val="28"/>
          <w:szCs w:val="28"/>
        </w:rPr>
        <w:t xml:space="preserve"> (26,68%). Tiếp theo đó, nhóm hàng chế biến hay đã tinh chế (SITC-6); Nhóm hàng chế biến khác (SITC-8); Hóa chất và sản phẩm liên quan (SITC-5) chiếm tương ứng 16,78%;  11,93%; 8,61% trong tổng KNXK của Belarus sang </w:t>
      </w:r>
      <w:r w:rsidR="00636F1A" w:rsidRPr="004A5A92">
        <w:rPr>
          <w:sz w:val="28"/>
          <w:szCs w:val="28"/>
        </w:rPr>
        <w:t>Liên bang Nga</w:t>
      </w:r>
      <w:r w:rsidRPr="004A5A92">
        <w:rPr>
          <w:sz w:val="28"/>
          <w:szCs w:val="28"/>
        </w:rPr>
        <w:t xml:space="preserve">. </w:t>
      </w:r>
    </w:p>
    <w:p w14:paraId="0D6D6660" w14:textId="77777777" w:rsidR="00A82518" w:rsidRPr="004A5A92" w:rsidRDefault="00A82518" w:rsidP="007850A5">
      <w:pPr>
        <w:tabs>
          <w:tab w:val="left" w:pos="720"/>
          <w:tab w:val="left" w:pos="1080"/>
        </w:tabs>
        <w:spacing w:line="360" w:lineRule="auto"/>
        <w:ind w:firstLine="709"/>
        <w:jc w:val="both"/>
        <w:rPr>
          <w:sz w:val="28"/>
          <w:szCs w:val="28"/>
        </w:rPr>
      </w:pPr>
      <w:r w:rsidRPr="004A5A92">
        <w:rPr>
          <w:sz w:val="28"/>
          <w:szCs w:val="28"/>
        </w:rPr>
        <w:lastRenderedPageBreak/>
        <w:tab/>
        <w:t xml:space="preserve">Trong giai đoạn 2016-2020, xét trong từng nhóm mặt hàng, tỷ trọng các nhóm hàng hóa mặc dù không có sự biến động đáng kể, nhưng có sự chuyển dịch nhất định. Các nhóm hàng hóa giảm tỷ trọng bao gồm: Hàng hóa không phân loại (giảm 0,30 điểm %). Lương thực, thực phẩm và động vật sống (giảm 2,72 điểm %); Hàng chế biến hay đã tinh chế (giảm 0,31 điểm %). </w:t>
      </w:r>
    </w:p>
    <w:p w14:paraId="38FD3429" w14:textId="77777777" w:rsidR="00A82518" w:rsidRPr="004A5A92" w:rsidRDefault="00A82518" w:rsidP="007850A5">
      <w:pPr>
        <w:tabs>
          <w:tab w:val="left" w:pos="720"/>
          <w:tab w:val="left" w:pos="1080"/>
        </w:tabs>
        <w:spacing w:line="360" w:lineRule="auto"/>
        <w:ind w:firstLine="709"/>
        <w:jc w:val="both"/>
        <w:rPr>
          <w:sz w:val="28"/>
          <w:szCs w:val="28"/>
        </w:rPr>
      </w:pPr>
      <w:r w:rsidRPr="004A5A92">
        <w:rPr>
          <w:sz w:val="28"/>
          <w:szCs w:val="28"/>
        </w:rPr>
        <w:t>Các nhóm hàng hóa chuyển dịch theo xu hướng tăng bao gồm: Máy móc, phương tiện vận tải, phụ tùng (tăng 2,01 điểm %). Dầu, mỡ, chất béo, sáp động thực vật (tăng 1,20 điểm %); Hàng chế biến khác (tăng 1,14 điểm %). Các nhóm hàng hóa còn lại như nhóm nhiên liệu, dầu mỡ nhờn và nguyên vật liệu liên quan, nhóm đồ uống và thuốc lá … không có sự thay đổi đáng kể.</w:t>
      </w:r>
    </w:p>
    <w:p w14:paraId="64C6E714" w14:textId="77777777" w:rsidR="00A82518" w:rsidRPr="004A5A92" w:rsidRDefault="00FA4708" w:rsidP="005F706A">
      <w:pPr>
        <w:tabs>
          <w:tab w:val="left" w:pos="720"/>
          <w:tab w:val="left" w:pos="1080"/>
        </w:tabs>
        <w:spacing w:line="360" w:lineRule="auto"/>
        <w:ind w:firstLine="709"/>
        <w:jc w:val="both"/>
        <w:rPr>
          <w:spacing w:val="-2"/>
          <w:sz w:val="28"/>
          <w:szCs w:val="28"/>
        </w:rPr>
      </w:pPr>
      <w:r w:rsidRPr="004A5A92">
        <w:rPr>
          <w:spacing w:val="-2"/>
          <w:sz w:val="28"/>
          <w:szCs w:val="28"/>
          <w:lang w:val="en-US"/>
        </w:rPr>
        <w:t>Chuyển dịch</w:t>
      </w:r>
      <w:r w:rsidR="00A82518" w:rsidRPr="004A5A92">
        <w:rPr>
          <w:spacing w:val="-2"/>
          <w:sz w:val="28"/>
          <w:szCs w:val="28"/>
        </w:rPr>
        <w:t xml:space="preserve"> cơ cấu hàng xuất khẩu của các nhóm hàng cho thấy nền sản xuất của Belarus đã duy trì sự ổn định trong thời gian nghiên cứu</w:t>
      </w:r>
      <w:r w:rsidRPr="004A5A92">
        <w:rPr>
          <w:spacing w:val="-2"/>
          <w:sz w:val="28"/>
          <w:szCs w:val="28"/>
          <w:lang w:val="en-US"/>
        </w:rPr>
        <w:t>. Với</w:t>
      </w:r>
      <w:r w:rsidR="00A82518" w:rsidRPr="004A5A92">
        <w:rPr>
          <w:spacing w:val="-2"/>
          <w:sz w:val="28"/>
          <w:szCs w:val="28"/>
        </w:rPr>
        <w:t xml:space="preserve"> tỷ trọng nhóm hàng chế biến, chế tạo chiếm hơn 52,07% và nhóm hàng </w:t>
      </w:r>
      <w:r w:rsidRPr="004A5A92">
        <w:rPr>
          <w:spacing w:val="-2"/>
          <w:sz w:val="28"/>
          <w:szCs w:val="28"/>
        </w:rPr>
        <w:t>thô hay mới sơ chế chiếm 30,63%</w:t>
      </w:r>
      <w:r w:rsidRPr="004A5A92">
        <w:rPr>
          <w:spacing w:val="-2"/>
          <w:sz w:val="28"/>
          <w:szCs w:val="28"/>
          <w:lang w:val="en-US"/>
        </w:rPr>
        <w:t xml:space="preserve">, </w:t>
      </w:r>
      <w:r w:rsidR="00A82518" w:rsidRPr="004A5A92">
        <w:rPr>
          <w:spacing w:val="-2"/>
          <w:sz w:val="28"/>
          <w:szCs w:val="28"/>
        </w:rPr>
        <w:t xml:space="preserve">xuất khẩu của Belarus sang </w:t>
      </w:r>
      <w:r w:rsidR="00636F1A" w:rsidRPr="004A5A92">
        <w:rPr>
          <w:spacing w:val="-2"/>
          <w:sz w:val="28"/>
          <w:szCs w:val="28"/>
        </w:rPr>
        <w:t>Liên bang Nga</w:t>
      </w:r>
      <w:r w:rsidR="00A82518" w:rsidRPr="004A5A92">
        <w:rPr>
          <w:spacing w:val="-2"/>
          <w:sz w:val="28"/>
          <w:szCs w:val="28"/>
        </w:rPr>
        <w:t xml:space="preserve"> tương đối cân đối giữa các nhóm hàng. Sự ổn định về cơ cấu hàng xuất khẩu trong nhiều năm phần nào cho thấy sự phụ thuộc của nền kinh tế của Belarus từ </w:t>
      </w:r>
      <w:r w:rsidR="00636F1A" w:rsidRPr="004A5A92">
        <w:rPr>
          <w:spacing w:val="-2"/>
          <w:sz w:val="28"/>
          <w:szCs w:val="28"/>
        </w:rPr>
        <w:t>Liên bang Nga</w:t>
      </w:r>
      <w:r w:rsidR="00A82518" w:rsidRPr="004A5A92">
        <w:rPr>
          <w:spacing w:val="-2"/>
          <w:sz w:val="28"/>
          <w:szCs w:val="28"/>
        </w:rPr>
        <w:t xml:space="preserve"> thông qua những ưu đãi và thỏa thuận ngoại thương giữa hai nước.</w:t>
      </w:r>
    </w:p>
    <w:p w14:paraId="3D9BD078" w14:textId="77777777" w:rsidR="00A82518" w:rsidRPr="004A5A92" w:rsidRDefault="005F706A" w:rsidP="005F706A">
      <w:pPr>
        <w:spacing w:line="360" w:lineRule="auto"/>
        <w:ind w:firstLine="709"/>
        <w:rPr>
          <w:i/>
          <w:sz w:val="28"/>
        </w:rPr>
      </w:pPr>
      <w:bookmarkStart w:id="69" w:name="_Toc114575811"/>
      <w:r w:rsidRPr="004A5A92">
        <w:rPr>
          <w:i/>
          <w:sz w:val="28"/>
          <w:lang w:val="en-US"/>
        </w:rPr>
        <w:t>-</w:t>
      </w:r>
      <w:r w:rsidR="00A82518" w:rsidRPr="004A5A92">
        <w:rPr>
          <w:i/>
          <w:sz w:val="28"/>
        </w:rPr>
        <w:t xml:space="preserve"> Kinh nghiệm chuyển dịch cơ cấu hàng hóa xuất khẩu của Malaysia</w:t>
      </w:r>
      <w:bookmarkEnd w:id="69"/>
    </w:p>
    <w:p w14:paraId="1D995C25" w14:textId="77777777" w:rsidR="00A82518" w:rsidRPr="004A5A92" w:rsidRDefault="00A82518" w:rsidP="005F706A">
      <w:pPr>
        <w:tabs>
          <w:tab w:val="left" w:pos="1080"/>
        </w:tabs>
        <w:spacing w:line="360" w:lineRule="auto"/>
        <w:ind w:firstLine="709"/>
        <w:jc w:val="both"/>
        <w:rPr>
          <w:sz w:val="28"/>
          <w:szCs w:val="28"/>
        </w:rPr>
      </w:pPr>
      <w:r w:rsidRPr="004A5A92">
        <w:rPr>
          <w:sz w:val="28"/>
          <w:szCs w:val="28"/>
        </w:rPr>
        <w:t xml:space="preserve">Giai đoạn trước những năm 1970, Malaysia chủ yếu </w:t>
      </w:r>
      <w:r w:rsidR="00850EFA" w:rsidRPr="004A5A92">
        <w:rPr>
          <w:sz w:val="28"/>
          <w:szCs w:val="28"/>
          <w:lang w:val="en-US"/>
        </w:rPr>
        <w:t>xuất khẩu</w:t>
      </w:r>
      <w:r w:rsidRPr="004A5A92">
        <w:rPr>
          <w:sz w:val="28"/>
          <w:szCs w:val="28"/>
        </w:rPr>
        <w:t xml:space="preserve"> sản phẩm nông sản, nguyên nhiên liệu thô như quặng thiếc, dầu mỏ, dầu cọ và một số nông sản có lợi thế. Vào những năm 1970, với sự định hướng của Chính phủ Malaysia nhằm chuyển đổi mô hình tăng trưởng, nền sản xuất của Malaysia bắt đầu chuyển dịch từ sản xuất và xuất khẩu nguyên liệu thô sang phát triển kinh tế nhiều ngành nghề, trong đó chú trọng lĩnh vực công nghiệp chế biến chế tạo. Do đó, chính sách phát triển xuất khẩu của Malaysia cũng có sự chuyển dịch tương ứng. Nền kinh tế Malaysia đã đạt được những bước tiến đáng kể trong phát triển công nghiệp chế biến chế tạo, công nghiệp điện tử, nhờ đó sản phẩm công nghiệp gia dụng, công nghiệp điện tử trở thành mặt hàng có thế mạnh XK, đóng góp quan trọng vào tăng trưởng kinh tế. </w:t>
      </w:r>
    </w:p>
    <w:p w14:paraId="1F70B509" w14:textId="77777777" w:rsidR="00A82518" w:rsidRPr="004A5A92" w:rsidRDefault="00A82518" w:rsidP="007850A5">
      <w:pPr>
        <w:spacing w:line="360" w:lineRule="auto"/>
        <w:ind w:firstLine="709"/>
        <w:jc w:val="both"/>
        <w:rPr>
          <w:sz w:val="28"/>
          <w:szCs w:val="28"/>
        </w:rPr>
      </w:pPr>
      <w:r w:rsidRPr="004A5A92">
        <w:rPr>
          <w:sz w:val="28"/>
          <w:szCs w:val="28"/>
        </w:rPr>
        <w:lastRenderedPageBreak/>
        <w:t xml:space="preserve">Malaysia là một trong những nước ASEAN thực hiện thành công chuyển dịch cơ cấu hàng hóa xuất khẩu nói chung, chuyển dịch cơ cấu hàng hóa xuất khẩu sang thị trường </w:t>
      </w:r>
      <w:r w:rsidR="00636F1A" w:rsidRPr="004A5A92">
        <w:rPr>
          <w:sz w:val="28"/>
          <w:szCs w:val="28"/>
        </w:rPr>
        <w:t>Liên bang Nga</w:t>
      </w:r>
      <w:r w:rsidRPr="004A5A92">
        <w:rPr>
          <w:sz w:val="28"/>
          <w:szCs w:val="28"/>
        </w:rPr>
        <w:t xml:space="preserve"> nói riêng. Ngay từ Kế hoạch phát triển kinh tế 5 năm lần thứ 3 (1971 - 1975), Malaysia thực hiện chiến lược CNH hướng về xuất khẩu. Malaysia xây dựng công nghiệp đa dạng với công nghiệp chế tạo được ưu tiên phát triển. Nhà nước chú trọng xây dựng các ngành công nghiệp nặng như chế biến dầu mỏ, luyện kim và mở rộng các cơ sở chế biến xuất khẩu. Đồng thời, Malaysia từng bước thực hiện tự do hóa thương mại, khuyến khích xuất khẩu (miễn giảm thuế đầu vào sản xuất, tín dụng xuất khẩu…). </w:t>
      </w:r>
    </w:p>
    <w:p w14:paraId="41DDD996" w14:textId="77777777" w:rsidR="00A82518" w:rsidRPr="004A5A92" w:rsidRDefault="00A82518" w:rsidP="007850A5">
      <w:pPr>
        <w:spacing w:line="360" w:lineRule="auto"/>
        <w:ind w:firstLine="709"/>
        <w:jc w:val="both"/>
        <w:rPr>
          <w:sz w:val="28"/>
          <w:szCs w:val="28"/>
        </w:rPr>
      </w:pPr>
      <w:r w:rsidRPr="004A5A92">
        <w:rPr>
          <w:sz w:val="28"/>
          <w:szCs w:val="28"/>
        </w:rPr>
        <w:t xml:space="preserve">Những năm 70 của thế kỷ XX, cơ cấu hàng hóa xuất khẩu của Malaysia chủ yếu là hàng nguyên liệu thô hoặc sơ chế, nhưng đến nay hàng chế biến chế tạo chiếm tỷ trọng lớn. Malaysia là một trong những quốc gia ASEAN thực hiện thành công chiến lược CNH hướng về xuất khẩu. Trước năm 70, Malaysia chủ yếu xuất khẩu cao su, quặng </w:t>
      </w:r>
      <w:r w:rsidR="00EB5C5E" w:rsidRPr="004A5A92">
        <w:rPr>
          <w:sz w:val="28"/>
          <w:szCs w:val="28"/>
          <w:lang w:val="en-US"/>
        </w:rPr>
        <w:t>C</w:t>
      </w:r>
      <w:r w:rsidRPr="004A5A92">
        <w:rPr>
          <w:sz w:val="28"/>
          <w:szCs w:val="28"/>
        </w:rPr>
        <w:t xml:space="preserve">assiterit và thiếc (chiếm khoảng 80% kim ngạch xuất khẩu). </w:t>
      </w:r>
    </w:p>
    <w:p w14:paraId="76F1159F" w14:textId="77777777" w:rsidR="00A82518" w:rsidRPr="004A5A92" w:rsidRDefault="00A82518" w:rsidP="007850A5">
      <w:pPr>
        <w:spacing w:line="360" w:lineRule="auto"/>
        <w:ind w:firstLine="709"/>
        <w:jc w:val="both"/>
        <w:rPr>
          <w:sz w:val="28"/>
          <w:szCs w:val="28"/>
        </w:rPr>
      </w:pPr>
      <w:r w:rsidRPr="004A5A92">
        <w:rPr>
          <w:sz w:val="28"/>
          <w:szCs w:val="28"/>
        </w:rPr>
        <w:t xml:space="preserve">Từ năm 1976 </w:t>
      </w:r>
      <w:r w:rsidR="00ED45A0" w:rsidRPr="004A5A92">
        <w:rPr>
          <w:sz w:val="28"/>
          <w:szCs w:val="28"/>
          <w:lang w:val="en-US"/>
        </w:rPr>
        <w:t>đến nay</w:t>
      </w:r>
      <w:r w:rsidRPr="004A5A92">
        <w:rPr>
          <w:sz w:val="28"/>
          <w:szCs w:val="28"/>
        </w:rPr>
        <w:t>, Malaysia chú trọng phát triển công nghiệp chế biến chế tạo, tiếp tục thực hiện chính sách tự do hóa thương mại kết hợp với thúc đẩy xuất khẩu sản phẩm công nghiệp chế tạo. Xuất khẩu trở thành động lực chính thúc đẩy sự tăng trưởng kinh tế của Mal</w:t>
      </w:r>
      <w:r w:rsidR="00ED45A0" w:rsidRPr="004A5A92">
        <w:rPr>
          <w:sz w:val="28"/>
          <w:szCs w:val="28"/>
        </w:rPr>
        <w:t>aysia</w:t>
      </w:r>
      <w:r w:rsidR="00ED45A0" w:rsidRPr="004A5A92">
        <w:rPr>
          <w:sz w:val="28"/>
          <w:szCs w:val="28"/>
          <w:lang w:val="en-US"/>
        </w:rPr>
        <w:t xml:space="preserve"> với các mặt hàng </w:t>
      </w:r>
      <w:r w:rsidRPr="004A5A92">
        <w:rPr>
          <w:sz w:val="28"/>
          <w:szCs w:val="28"/>
        </w:rPr>
        <w:t xml:space="preserve">xuất khẩu </w:t>
      </w:r>
      <w:r w:rsidR="00ED45A0" w:rsidRPr="004A5A92">
        <w:rPr>
          <w:sz w:val="28"/>
          <w:szCs w:val="28"/>
          <w:lang w:val="en-US"/>
        </w:rPr>
        <w:t xml:space="preserve">chính là </w:t>
      </w:r>
      <w:r w:rsidRPr="004A5A92">
        <w:rPr>
          <w:sz w:val="28"/>
          <w:szCs w:val="28"/>
        </w:rPr>
        <w:t xml:space="preserve">hàng điện tử, dầu khí, sản phẩm gỗ, nông sản… Riêng mặt hàng điện tử chiếm khoảng 35% kim ngạch xuất khẩu hàng năm. Xuất khẩu là </w:t>
      </w:r>
      <w:r w:rsidR="0040608A" w:rsidRPr="004A5A92">
        <w:rPr>
          <w:sz w:val="28"/>
          <w:szCs w:val="28"/>
          <w:lang w:val="en-US"/>
        </w:rPr>
        <w:t>lĩnh vực</w:t>
      </w:r>
      <w:r w:rsidRPr="004A5A92">
        <w:rPr>
          <w:sz w:val="28"/>
          <w:szCs w:val="28"/>
        </w:rPr>
        <w:t xml:space="preserve"> kinh tế mũi nhọn và đóng vai trò quan trọng đối với phát triển kinh tế của Malaysia.</w:t>
      </w:r>
    </w:p>
    <w:p w14:paraId="19D77591" w14:textId="77777777" w:rsidR="00A82518" w:rsidRPr="004A5A92" w:rsidRDefault="00A82518" w:rsidP="007850A5">
      <w:pPr>
        <w:tabs>
          <w:tab w:val="left" w:pos="1080"/>
        </w:tabs>
        <w:spacing w:line="360" w:lineRule="auto"/>
        <w:ind w:firstLine="709"/>
        <w:jc w:val="both"/>
        <w:rPr>
          <w:sz w:val="28"/>
          <w:szCs w:val="28"/>
        </w:rPr>
      </w:pPr>
      <w:r w:rsidRPr="004A5A92">
        <w:rPr>
          <w:sz w:val="28"/>
          <w:szCs w:val="28"/>
        </w:rPr>
        <w:t xml:space="preserve">Trong quan hệ thương mại với </w:t>
      </w:r>
      <w:r w:rsidR="00636F1A" w:rsidRPr="004A5A92">
        <w:rPr>
          <w:sz w:val="28"/>
          <w:szCs w:val="28"/>
        </w:rPr>
        <w:t>Liên bang Nga</w:t>
      </w:r>
      <w:r w:rsidRPr="004A5A92">
        <w:rPr>
          <w:sz w:val="28"/>
          <w:szCs w:val="28"/>
        </w:rPr>
        <w:t xml:space="preserve">, Malaysia cũng là một trong những đối tác lâu đời tại khu vực châu Á Thái Bình Dương. Kể từ sau Chiến tranh Lạnh, Malaysia đã có vị trí nổi bật trong chiến lược tổng thể của </w:t>
      </w:r>
      <w:r w:rsidR="00636F1A" w:rsidRPr="004A5A92">
        <w:rPr>
          <w:sz w:val="28"/>
          <w:szCs w:val="28"/>
        </w:rPr>
        <w:t>Liên bang Nga</w:t>
      </w:r>
      <w:r w:rsidRPr="004A5A92">
        <w:rPr>
          <w:sz w:val="28"/>
          <w:szCs w:val="28"/>
        </w:rPr>
        <w:t xml:space="preserve"> đối với Đông Nam Á. Quan hệ chiến lược của Malaysia với </w:t>
      </w:r>
      <w:r w:rsidR="00636F1A" w:rsidRPr="004A5A92">
        <w:rPr>
          <w:sz w:val="28"/>
          <w:szCs w:val="28"/>
        </w:rPr>
        <w:t>Liên bang Nga</w:t>
      </w:r>
      <w:r w:rsidRPr="004A5A92">
        <w:rPr>
          <w:sz w:val="28"/>
          <w:szCs w:val="28"/>
        </w:rPr>
        <w:t xml:space="preserve"> đã tăng lên đáng kể trong thời kỳ của tổng thống Mahathir Mohamed, từ năm 1981 đến năm 2003. Hai nước đã củng cố quan hệ kinh tế chặt chẽ khi </w:t>
      </w:r>
      <w:r w:rsidRPr="004A5A92">
        <w:rPr>
          <w:sz w:val="28"/>
          <w:szCs w:val="28"/>
        </w:rPr>
        <w:lastRenderedPageBreak/>
        <w:t xml:space="preserve">có cùng mối quan tâm đến các vấn đề kinh tế và hợp tác khu vực, trong đó có thương mại quốc tế. </w:t>
      </w:r>
    </w:p>
    <w:p w14:paraId="79C5F870" w14:textId="77777777" w:rsidR="00A82518" w:rsidRPr="004A5A92" w:rsidRDefault="00A82518" w:rsidP="007850A5">
      <w:pPr>
        <w:tabs>
          <w:tab w:val="left" w:pos="1080"/>
        </w:tabs>
        <w:spacing w:line="360" w:lineRule="auto"/>
        <w:ind w:firstLine="709"/>
        <w:jc w:val="both"/>
        <w:rPr>
          <w:sz w:val="28"/>
          <w:szCs w:val="28"/>
          <w:lang w:val="en-US"/>
        </w:rPr>
      </w:pPr>
      <w:r w:rsidRPr="004A5A92">
        <w:rPr>
          <w:sz w:val="28"/>
          <w:szCs w:val="28"/>
        </w:rPr>
        <w:t xml:space="preserve">Trong giai đoạn 2015-2020, Malaysia và </w:t>
      </w:r>
      <w:r w:rsidR="00636F1A" w:rsidRPr="004A5A92">
        <w:rPr>
          <w:sz w:val="28"/>
          <w:szCs w:val="28"/>
        </w:rPr>
        <w:t>Liên bang Nga</w:t>
      </w:r>
      <w:r w:rsidRPr="004A5A92">
        <w:rPr>
          <w:sz w:val="28"/>
          <w:szCs w:val="28"/>
        </w:rPr>
        <w:t xml:space="preserve"> đã đạt được những tiến bộ đáng kể trong việc cải thiện quan hệ thương mại. Tổng kim ngạch thương mại giữa hai nước đã tăng từ 1 tỷ USD năm 2010 và duy trì ổn định cho đến năm 2015 khi sụt giảm giá trị vào năm 2015 do đồng rúp Nga mất giá. Kim ngạch thương mại đã tăng trưởng trở lại, đạt 2,2 tỷ USD vào năm 2016 và duy trì ổn định ở mức đó cho đến năm 2019, và giảm mạnh còn 1,48 tỷ USD năm 2020. Dầu, khí đốt và hóa dầu chiếm ưu thế trong cơ cấu thương mại song phương (chiếm gần 81%). </w:t>
      </w:r>
      <w:bookmarkStart w:id="70" w:name="_Toc114497210"/>
    </w:p>
    <w:p w14:paraId="3AD8ECCE" w14:textId="34B03705" w:rsidR="00A82518" w:rsidRPr="004A5A92" w:rsidRDefault="00CD2A6B" w:rsidP="007850A5">
      <w:pPr>
        <w:pStyle w:val="Caption"/>
        <w:spacing w:after="0" w:line="360" w:lineRule="auto"/>
        <w:ind w:firstLine="709"/>
        <w:rPr>
          <w:b w:val="0"/>
          <w:color w:val="auto"/>
          <w:spacing w:val="-6"/>
          <w:sz w:val="28"/>
          <w:szCs w:val="28"/>
        </w:rPr>
      </w:pPr>
      <w:bookmarkStart w:id="71" w:name="_Toc126928277"/>
      <w:r w:rsidRPr="004A5A92">
        <w:rPr>
          <w:color w:val="auto"/>
          <w:spacing w:val="-6"/>
          <w:sz w:val="28"/>
          <w:szCs w:val="28"/>
        </w:rPr>
        <w:t xml:space="preserve">Bảng 2. </w:t>
      </w:r>
      <w:r w:rsidRPr="004A5A92">
        <w:rPr>
          <w:color w:val="auto"/>
          <w:spacing w:val="-6"/>
          <w:sz w:val="28"/>
          <w:szCs w:val="28"/>
        </w:rPr>
        <w:fldChar w:fldCharType="begin"/>
      </w:r>
      <w:r w:rsidRPr="004A5A92">
        <w:rPr>
          <w:color w:val="auto"/>
          <w:spacing w:val="-6"/>
          <w:sz w:val="28"/>
          <w:szCs w:val="28"/>
        </w:rPr>
        <w:instrText xml:space="preserve"> SEQ Bảng_2. \* ARABIC </w:instrText>
      </w:r>
      <w:r w:rsidRPr="004A5A92">
        <w:rPr>
          <w:color w:val="auto"/>
          <w:spacing w:val="-6"/>
          <w:sz w:val="28"/>
          <w:szCs w:val="28"/>
        </w:rPr>
        <w:fldChar w:fldCharType="separate"/>
      </w:r>
      <w:r w:rsidR="00E55745">
        <w:rPr>
          <w:noProof/>
          <w:color w:val="auto"/>
          <w:spacing w:val="-6"/>
          <w:sz w:val="28"/>
          <w:szCs w:val="28"/>
        </w:rPr>
        <w:t>3</w:t>
      </w:r>
      <w:r w:rsidRPr="004A5A92">
        <w:rPr>
          <w:color w:val="auto"/>
          <w:spacing w:val="-6"/>
          <w:sz w:val="28"/>
          <w:szCs w:val="28"/>
        </w:rPr>
        <w:fldChar w:fldCharType="end"/>
      </w:r>
      <w:r w:rsidR="00A82518" w:rsidRPr="004A5A92">
        <w:rPr>
          <w:b w:val="0"/>
          <w:color w:val="auto"/>
          <w:spacing w:val="-6"/>
          <w:sz w:val="28"/>
          <w:szCs w:val="28"/>
        </w:rPr>
        <w:t xml:space="preserve">: </w:t>
      </w:r>
      <w:r w:rsidR="00A82518" w:rsidRPr="004A5A92">
        <w:rPr>
          <w:color w:val="auto"/>
          <w:spacing w:val="-6"/>
          <w:sz w:val="28"/>
          <w:szCs w:val="28"/>
        </w:rPr>
        <w:t xml:space="preserve">Xuất khẩu của Malaysia sang </w:t>
      </w:r>
      <w:r w:rsidR="00636F1A" w:rsidRPr="004A5A92">
        <w:rPr>
          <w:color w:val="auto"/>
          <w:spacing w:val="-6"/>
          <w:sz w:val="28"/>
          <w:szCs w:val="28"/>
        </w:rPr>
        <w:t>Liên bang Nga</w:t>
      </w:r>
      <w:r w:rsidR="00A82518" w:rsidRPr="004A5A92">
        <w:rPr>
          <w:color w:val="auto"/>
          <w:spacing w:val="-6"/>
          <w:sz w:val="28"/>
          <w:szCs w:val="28"/>
        </w:rPr>
        <w:t xml:space="preserve"> theo nhóm hàng</w:t>
      </w:r>
      <w:bookmarkEnd w:id="70"/>
      <w:bookmarkEnd w:id="71"/>
    </w:p>
    <w:p w14:paraId="2F016817" w14:textId="77777777" w:rsidR="00A82518" w:rsidRPr="004A5A92" w:rsidRDefault="00A82518" w:rsidP="007850A5">
      <w:pPr>
        <w:tabs>
          <w:tab w:val="left" w:pos="720"/>
          <w:tab w:val="left" w:pos="1080"/>
        </w:tabs>
        <w:spacing w:line="360" w:lineRule="auto"/>
        <w:ind w:firstLine="709"/>
        <w:jc w:val="right"/>
        <w:rPr>
          <w:i/>
          <w:sz w:val="28"/>
          <w:szCs w:val="28"/>
        </w:rPr>
      </w:pPr>
      <w:r w:rsidRPr="004A5A92">
        <w:rPr>
          <w:i/>
          <w:sz w:val="28"/>
          <w:szCs w:val="28"/>
        </w:rPr>
        <w:t>Đơn vị tính: triệu USD</w:t>
      </w:r>
    </w:p>
    <w:tbl>
      <w:tblPr>
        <w:tblW w:w="93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547"/>
        <w:gridCol w:w="996"/>
        <w:gridCol w:w="986"/>
        <w:gridCol w:w="986"/>
        <w:gridCol w:w="992"/>
        <w:gridCol w:w="986"/>
        <w:gridCol w:w="986"/>
      </w:tblGrid>
      <w:tr w:rsidR="002936A6" w:rsidRPr="004A5A92" w14:paraId="79A7C44D" w14:textId="77777777" w:rsidTr="00850EFA">
        <w:trPr>
          <w:cantSplit/>
          <w:trHeight w:val="300"/>
          <w:tblHeader/>
        </w:trPr>
        <w:tc>
          <w:tcPr>
            <w:tcW w:w="870" w:type="dxa"/>
          </w:tcPr>
          <w:p w14:paraId="6402F83F" w14:textId="77777777" w:rsidR="00A82518" w:rsidRPr="004A5A92" w:rsidRDefault="00A82518" w:rsidP="00EB5C5E">
            <w:pPr>
              <w:jc w:val="both"/>
              <w:rPr>
                <w:b/>
                <w:sz w:val="28"/>
                <w:szCs w:val="28"/>
              </w:rPr>
            </w:pPr>
            <w:r w:rsidRPr="004A5A92">
              <w:rPr>
                <w:b/>
                <w:sz w:val="28"/>
                <w:szCs w:val="28"/>
              </w:rPr>
              <w:t>SITC</w:t>
            </w:r>
          </w:p>
        </w:tc>
        <w:tc>
          <w:tcPr>
            <w:tcW w:w="2547" w:type="dxa"/>
            <w:shd w:val="clear" w:color="auto" w:fill="auto"/>
            <w:noWrap/>
            <w:vAlign w:val="center"/>
            <w:hideMark/>
          </w:tcPr>
          <w:p w14:paraId="60FA6413" w14:textId="77777777" w:rsidR="00A82518" w:rsidRPr="004A5A92" w:rsidRDefault="00A82518" w:rsidP="00EB5C5E">
            <w:pPr>
              <w:jc w:val="both"/>
              <w:rPr>
                <w:b/>
                <w:sz w:val="28"/>
                <w:szCs w:val="28"/>
              </w:rPr>
            </w:pPr>
            <w:r w:rsidRPr="004A5A92">
              <w:rPr>
                <w:b/>
                <w:sz w:val="28"/>
                <w:szCs w:val="28"/>
              </w:rPr>
              <w:t>Mô tả hàng hóa</w:t>
            </w:r>
          </w:p>
        </w:tc>
        <w:tc>
          <w:tcPr>
            <w:tcW w:w="996" w:type="dxa"/>
            <w:shd w:val="clear" w:color="auto" w:fill="auto"/>
            <w:noWrap/>
            <w:vAlign w:val="bottom"/>
            <w:hideMark/>
          </w:tcPr>
          <w:p w14:paraId="00DE08EB" w14:textId="77777777" w:rsidR="00A82518" w:rsidRPr="004A5A92" w:rsidRDefault="00A82518" w:rsidP="00EB5C5E">
            <w:pPr>
              <w:jc w:val="both"/>
              <w:rPr>
                <w:b/>
                <w:sz w:val="28"/>
                <w:szCs w:val="28"/>
              </w:rPr>
            </w:pPr>
            <w:r w:rsidRPr="004A5A92">
              <w:rPr>
                <w:b/>
                <w:sz w:val="28"/>
                <w:szCs w:val="28"/>
              </w:rPr>
              <w:t>2010</w:t>
            </w:r>
          </w:p>
        </w:tc>
        <w:tc>
          <w:tcPr>
            <w:tcW w:w="986" w:type="dxa"/>
            <w:shd w:val="clear" w:color="auto" w:fill="auto"/>
            <w:noWrap/>
            <w:vAlign w:val="bottom"/>
            <w:hideMark/>
          </w:tcPr>
          <w:p w14:paraId="6108D4F1" w14:textId="77777777" w:rsidR="00A82518" w:rsidRPr="004A5A92" w:rsidRDefault="00A82518" w:rsidP="00EB5C5E">
            <w:pPr>
              <w:jc w:val="both"/>
              <w:rPr>
                <w:b/>
                <w:sz w:val="28"/>
                <w:szCs w:val="28"/>
              </w:rPr>
            </w:pPr>
            <w:r w:rsidRPr="004A5A92">
              <w:rPr>
                <w:b/>
                <w:sz w:val="28"/>
                <w:szCs w:val="28"/>
              </w:rPr>
              <w:t>2016</w:t>
            </w:r>
          </w:p>
        </w:tc>
        <w:tc>
          <w:tcPr>
            <w:tcW w:w="986" w:type="dxa"/>
            <w:shd w:val="clear" w:color="auto" w:fill="auto"/>
            <w:noWrap/>
            <w:vAlign w:val="bottom"/>
            <w:hideMark/>
          </w:tcPr>
          <w:p w14:paraId="2ADE1CE3" w14:textId="77777777" w:rsidR="00A82518" w:rsidRPr="004A5A92" w:rsidRDefault="00A82518" w:rsidP="00EB5C5E">
            <w:pPr>
              <w:jc w:val="both"/>
              <w:rPr>
                <w:b/>
                <w:sz w:val="28"/>
                <w:szCs w:val="28"/>
              </w:rPr>
            </w:pPr>
            <w:r w:rsidRPr="004A5A92">
              <w:rPr>
                <w:b/>
                <w:sz w:val="28"/>
                <w:szCs w:val="28"/>
              </w:rPr>
              <w:t>2017</w:t>
            </w:r>
          </w:p>
        </w:tc>
        <w:tc>
          <w:tcPr>
            <w:tcW w:w="992" w:type="dxa"/>
            <w:shd w:val="clear" w:color="auto" w:fill="auto"/>
            <w:noWrap/>
            <w:vAlign w:val="bottom"/>
            <w:hideMark/>
          </w:tcPr>
          <w:p w14:paraId="2606EEA8" w14:textId="77777777" w:rsidR="00A82518" w:rsidRPr="004A5A92" w:rsidRDefault="00A82518" w:rsidP="00EB5C5E">
            <w:pPr>
              <w:jc w:val="both"/>
              <w:rPr>
                <w:b/>
                <w:sz w:val="28"/>
                <w:szCs w:val="28"/>
              </w:rPr>
            </w:pPr>
            <w:r w:rsidRPr="004A5A92">
              <w:rPr>
                <w:b/>
                <w:sz w:val="28"/>
                <w:szCs w:val="28"/>
              </w:rPr>
              <w:t>2018</w:t>
            </w:r>
          </w:p>
        </w:tc>
        <w:tc>
          <w:tcPr>
            <w:tcW w:w="986" w:type="dxa"/>
            <w:shd w:val="clear" w:color="auto" w:fill="auto"/>
            <w:noWrap/>
            <w:vAlign w:val="bottom"/>
            <w:hideMark/>
          </w:tcPr>
          <w:p w14:paraId="72FE73BA" w14:textId="77777777" w:rsidR="00A82518" w:rsidRPr="004A5A92" w:rsidRDefault="00A82518" w:rsidP="00EB5C5E">
            <w:pPr>
              <w:jc w:val="both"/>
              <w:rPr>
                <w:b/>
                <w:sz w:val="28"/>
                <w:szCs w:val="28"/>
              </w:rPr>
            </w:pPr>
            <w:r w:rsidRPr="004A5A92">
              <w:rPr>
                <w:b/>
                <w:sz w:val="28"/>
                <w:szCs w:val="28"/>
              </w:rPr>
              <w:t>2019</w:t>
            </w:r>
          </w:p>
        </w:tc>
        <w:tc>
          <w:tcPr>
            <w:tcW w:w="986" w:type="dxa"/>
            <w:shd w:val="clear" w:color="auto" w:fill="auto"/>
            <w:noWrap/>
            <w:vAlign w:val="bottom"/>
            <w:hideMark/>
          </w:tcPr>
          <w:p w14:paraId="26AA9877" w14:textId="77777777" w:rsidR="00A82518" w:rsidRPr="004A5A92" w:rsidRDefault="00A82518" w:rsidP="00EB5C5E">
            <w:pPr>
              <w:jc w:val="both"/>
              <w:rPr>
                <w:b/>
                <w:sz w:val="28"/>
                <w:szCs w:val="28"/>
              </w:rPr>
            </w:pPr>
            <w:r w:rsidRPr="004A5A92">
              <w:rPr>
                <w:b/>
                <w:sz w:val="28"/>
                <w:szCs w:val="28"/>
              </w:rPr>
              <w:t>2020</w:t>
            </w:r>
          </w:p>
        </w:tc>
      </w:tr>
      <w:tr w:rsidR="002936A6" w:rsidRPr="004A5A92" w14:paraId="1B4F95B9" w14:textId="77777777" w:rsidTr="00850EFA">
        <w:trPr>
          <w:trHeight w:val="300"/>
        </w:trPr>
        <w:tc>
          <w:tcPr>
            <w:tcW w:w="870" w:type="dxa"/>
          </w:tcPr>
          <w:p w14:paraId="3422AB38" w14:textId="77777777" w:rsidR="00A82518" w:rsidRPr="004A5A92" w:rsidRDefault="00A82518" w:rsidP="00EB5C5E">
            <w:pPr>
              <w:jc w:val="both"/>
              <w:rPr>
                <w:sz w:val="28"/>
                <w:szCs w:val="28"/>
              </w:rPr>
            </w:pPr>
            <w:r w:rsidRPr="004A5A92">
              <w:rPr>
                <w:sz w:val="28"/>
                <w:szCs w:val="28"/>
              </w:rPr>
              <w:t>0</w:t>
            </w:r>
          </w:p>
        </w:tc>
        <w:tc>
          <w:tcPr>
            <w:tcW w:w="2547" w:type="dxa"/>
            <w:shd w:val="clear" w:color="auto" w:fill="auto"/>
            <w:noWrap/>
            <w:vAlign w:val="bottom"/>
            <w:hideMark/>
          </w:tcPr>
          <w:p w14:paraId="310F56E4" w14:textId="77777777" w:rsidR="00A82518" w:rsidRPr="004A5A92" w:rsidRDefault="00A82518" w:rsidP="00EB5C5E">
            <w:pPr>
              <w:jc w:val="both"/>
              <w:rPr>
                <w:sz w:val="28"/>
                <w:szCs w:val="28"/>
              </w:rPr>
            </w:pPr>
            <w:r w:rsidRPr="004A5A92">
              <w:rPr>
                <w:sz w:val="28"/>
                <w:szCs w:val="28"/>
              </w:rPr>
              <w:t>Lương thực, thực phẩm và động vật sống</w:t>
            </w:r>
          </w:p>
        </w:tc>
        <w:tc>
          <w:tcPr>
            <w:tcW w:w="996" w:type="dxa"/>
            <w:shd w:val="clear" w:color="auto" w:fill="auto"/>
            <w:noWrap/>
            <w:vAlign w:val="center"/>
            <w:hideMark/>
          </w:tcPr>
          <w:p w14:paraId="3485309C" w14:textId="77777777" w:rsidR="00A82518" w:rsidRPr="004A5A92" w:rsidRDefault="00A82518" w:rsidP="00EB5C5E">
            <w:pPr>
              <w:jc w:val="right"/>
              <w:rPr>
                <w:sz w:val="28"/>
                <w:szCs w:val="28"/>
              </w:rPr>
            </w:pPr>
            <w:r w:rsidRPr="004A5A92">
              <w:rPr>
                <w:sz w:val="28"/>
                <w:szCs w:val="28"/>
              </w:rPr>
              <w:t>91,96</w:t>
            </w:r>
          </w:p>
        </w:tc>
        <w:tc>
          <w:tcPr>
            <w:tcW w:w="986" w:type="dxa"/>
            <w:shd w:val="clear" w:color="auto" w:fill="auto"/>
            <w:noWrap/>
            <w:vAlign w:val="center"/>
            <w:hideMark/>
          </w:tcPr>
          <w:p w14:paraId="74A6AAF5" w14:textId="77777777" w:rsidR="00A82518" w:rsidRPr="004A5A92" w:rsidRDefault="00A82518" w:rsidP="00EB5C5E">
            <w:pPr>
              <w:jc w:val="right"/>
              <w:rPr>
                <w:sz w:val="28"/>
                <w:szCs w:val="28"/>
              </w:rPr>
            </w:pPr>
            <w:r w:rsidRPr="004A5A92">
              <w:rPr>
                <w:sz w:val="28"/>
                <w:szCs w:val="28"/>
              </w:rPr>
              <w:t>86,43</w:t>
            </w:r>
          </w:p>
        </w:tc>
        <w:tc>
          <w:tcPr>
            <w:tcW w:w="986" w:type="dxa"/>
            <w:shd w:val="clear" w:color="auto" w:fill="auto"/>
            <w:noWrap/>
            <w:vAlign w:val="center"/>
            <w:hideMark/>
          </w:tcPr>
          <w:p w14:paraId="38F9747D" w14:textId="77777777" w:rsidR="00A82518" w:rsidRPr="004A5A92" w:rsidRDefault="00A82518" w:rsidP="00EB5C5E">
            <w:pPr>
              <w:jc w:val="right"/>
              <w:rPr>
                <w:sz w:val="28"/>
                <w:szCs w:val="28"/>
              </w:rPr>
            </w:pPr>
            <w:r w:rsidRPr="004A5A92">
              <w:rPr>
                <w:sz w:val="28"/>
                <w:szCs w:val="28"/>
              </w:rPr>
              <w:t>78,89</w:t>
            </w:r>
          </w:p>
        </w:tc>
        <w:tc>
          <w:tcPr>
            <w:tcW w:w="992" w:type="dxa"/>
            <w:shd w:val="clear" w:color="auto" w:fill="auto"/>
            <w:noWrap/>
            <w:vAlign w:val="center"/>
            <w:hideMark/>
          </w:tcPr>
          <w:p w14:paraId="54F6A013" w14:textId="77777777" w:rsidR="00A82518" w:rsidRPr="004A5A92" w:rsidRDefault="00A82518" w:rsidP="00EB5C5E">
            <w:pPr>
              <w:jc w:val="right"/>
              <w:rPr>
                <w:sz w:val="28"/>
                <w:szCs w:val="28"/>
              </w:rPr>
            </w:pPr>
            <w:r w:rsidRPr="004A5A92">
              <w:rPr>
                <w:sz w:val="28"/>
                <w:szCs w:val="28"/>
              </w:rPr>
              <w:t>91,64</w:t>
            </w:r>
          </w:p>
        </w:tc>
        <w:tc>
          <w:tcPr>
            <w:tcW w:w="986" w:type="dxa"/>
            <w:shd w:val="clear" w:color="auto" w:fill="auto"/>
            <w:noWrap/>
            <w:vAlign w:val="center"/>
            <w:hideMark/>
          </w:tcPr>
          <w:p w14:paraId="1467C961" w14:textId="77777777" w:rsidR="00A82518" w:rsidRPr="004A5A92" w:rsidRDefault="00A82518" w:rsidP="00EB5C5E">
            <w:pPr>
              <w:jc w:val="right"/>
              <w:rPr>
                <w:sz w:val="28"/>
                <w:szCs w:val="28"/>
              </w:rPr>
            </w:pPr>
            <w:r w:rsidRPr="004A5A92">
              <w:rPr>
                <w:sz w:val="28"/>
                <w:szCs w:val="28"/>
              </w:rPr>
              <w:t>101,03</w:t>
            </w:r>
          </w:p>
        </w:tc>
        <w:tc>
          <w:tcPr>
            <w:tcW w:w="986" w:type="dxa"/>
            <w:shd w:val="clear" w:color="auto" w:fill="auto"/>
            <w:noWrap/>
            <w:vAlign w:val="center"/>
            <w:hideMark/>
          </w:tcPr>
          <w:p w14:paraId="6CA544DC" w14:textId="77777777" w:rsidR="00A82518" w:rsidRPr="004A5A92" w:rsidRDefault="00A82518" w:rsidP="00EB5C5E">
            <w:pPr>
              <w:jc w:val="right"/>
              <w:rPr>
                <w:sz w:val="28"/>
                <w:szCs w:val="28"/>
              </w:rPr>
            </w:pPr>
            <w:r w:rsidRPr="004A5A92">
              <w:rPr>
                <w:sz w:val="28"/>
                <w:szCs w:val="28"/>
              </w:rPr>
              <w:t>65,27</w:t>
            </w:r>
          </w:p>
        </w:tc>
      </w:tr>
      <w:tr w:rsidR="002936A6" w:rsidRPr="004A5A92" w14:paraId="0DE08E28" w14:textId="77777777" w:rsidTr="00850EFA">
        <w:trPr>
          <w:trHeight w:val="300"/>
        </w:trPr>
        <w:tc>
          <w:tcPr>
            <w:tcW w:w="870" w:type="dxa"/>
          </w:tcPr>
          <w:p w14:paraId="572F9FF7" w14:textId="77777777" w:rsidR="00A82518" w:rsidRPr="004A5A92" w:rsidRDefault="00A82518" w:rsidP="00EB5C5E">
            <w:pPr>
              <w:jc w:val="both"/>
              <w:rPr>
                <w:sz w:val="28"/>
                <w:szCs w:val="28"/>
              </w:rPr>
            </w:pPr>
            <w:r w:rsidRPr="004A5A92">
              <w:rPr>
                <w:sz w:val="28"/>
                <w:szCs w:val="28"/>
              </w:rPr>
              <w:t>1</w:t>
            </w:r>
          </w:p>
        </w:tc>
        <w:tc>
          <w:tcPr>
            <w:tcW w:w="2547" w:type="dxa"/>
            <w:shd w:val="clear" w:color="auto" w:fill="auto"/>
            <w:noWrap/>
            <w:vAlign w:val="bottom"/>
            <w:hideMark/>
          </w:tcPr>
          <w:p w14:paraId="5918A4B0" w14:textId="77777777" w:rsidR="00A82518" w:rsidRPr="004A5A92" w:rsidRDefault="00A82518" w:rsidP="00EB5C5E">
            <w:pPr>
              <w:jc w:val="both"/>
              <w:rPr>
                <w:sz w:val="28"/>
                <w:szCs w:val="28"/>
              </w:rPr>
            </w:pPr>
            <w:r w:rsidRPr="004A5A92">
              <w:rPr>
                <w:sz w:val="28"/>
                <w:szCs w:val="28"/>
              </w:rPr>
              <w:t>Đồ uống và thuốc lá</w:t>
            </w:r>
          </w:p>
        </w:tc>
        <w:tc>
          <w:tcPr>
            <w:tcW w:w="996" w:type="dxa"/>
            <w:shd w:val="clear" w:color="auto" w:fill="auto"/>
            <w:noWrap/>
            <w:vAlign w:val="center"/>
            <w:hideMark/>
          </w:tcPr>
          <w:p w14:paraId="2172EB9A" w14:textId="77777777" w:rsidR="00A82518" w:rsidRPr="004A5A92" w:rsidRDefault="00A82518" w:rsidP="00EB5C5E">
            <w:pPr>
              <w:jc w:val="right"/>
              <w:rPr>
                <w:sz w:val="28"/>
                <w:szCs w:val="28"/>
              </w:rPr>
            </w:pPr>
            <w:r w:rsidRPr="004A5A92">
              <w:rPr>
                <w:sz w:val="28"/>
                <w:szCs w:val="28"/>
              </w:rPr>
              <w:t>2,10</w:t>
            </w:r>
          </w:p>
        </w:tc>
        <w:tc>
          <w:tcPr>
            <w:tcW w:w="986" w:type="dxa"/>
            <w:shd w:val="clear" w:color="auto" w:fill="auto"/>
            <w:noWrap/>
            <w:vAlign w:val="center"/>
            <w:hideMark/>
          </w:tcPr>
          <w:p w14:paraId="50C5297E" w14:textId="77777777" w:rsidR="00A82518" w:rsidRPr="004A5A92" w:rsidRDefault="00A82518" w:rsidP="00EB5C5E">
            <w:pPr>
              <w:jc w:val="right"/>
              <w:rPr>
                <w:sz w:val="28"/>
                <w:szCs w:val="28"/>
              </w:rPr>
            </w:pPr>
            <w:r w:rsidRPr="004A5A92">
              <w:rPr>
                <w:sz w:val="28"/>
                <w:szCs w:val="28"/>
              </w:rPr>
              <w:t>0,00</w:t>
            </w:r>
          </w:p>
        </w:tc>
        <w:tc>
          <w:tcPr>
            <w:tcW w:w="986" w:type="dxa"/>
            <w:shd w:val="clear" w:color="auto" w:fill="auto"/>
            <w:noWrap/>
            <w:vAlign w:val="center"/>
            <w:hideMark/>
          </w:tcPr>
          <w:p w14:paraId="36D5A99B" w14:textId="77777777" w:rsidR="00A82518" w:rsidRPr="004A5A92" w:rsidRDefault="00A82518" w:rsidP="00EB5C5E">
            <w:pPr>
              <w:jc w:val="right"/>
              <w:rPr>
                <w:sz w:val="28"/>
                <w:szCs w:val="28"/>
              </w:rPr>
            </w:pPr>
            <w:r w:rsidRPr="004A5A92">
              <w:rPr>
                <w:sz w:val="28"/>
                <w:szCs w:val="28"/>
              </w:rPr>
              <w:t>0,00</w:t>
            </w:r>
          </w:p>
        </w:tc>
        <w:tc>
          <w:tcPr>
            <w:tcW w:w="992" w:type="dxa"/>
            <w:shd w:val="clear" w:color="auto" w:fill="auto"/>
            <w:noWrap/>
            <w:vAlign w:val="center"/>
            <w:hideMark/>
          </w:tcPr>
          <w:p w14:paraId="3DD86930" w14:textId="77777777" w:rsidR="00A82518" w:rsidRPr="004A5A92" w:rsidRDefault="00A82518" w:rsidP="00EB5C5E">
            <w:pPr>
              <w:jc w:val="right"/>
              <w:rPr>
                <w:sz w:val="28"/>
                <w:szCs w:val="28"/>
              </w:rPr>
            </w:pPr>
            <w:r w:rsidRPr="004A5A92">
              <w:rPr>
                <w:sz w:val="28"/>
                <w:szCs w:val="28"/>
              </w:rPr>
              <w:t>1,23</w:t>
            </w:r>
          </w:p>
        </w:tc>
        <w:tc>
          <w:tcPr>
            <w:tcW w:w="986" w:type="dxa"/>
            <w:shd w:val="clear" w:color="auto" w:fill="auto"/>
            <w:noWrap/>
            <w:vAlign w:val="center"/>
            <w:hideMark/>
          </w:tcPr>
          <w:p w14:paraId="32483406" w14:textId="77777777" w:rsidR="00A82518" w:rsidRPr="004A5A92" w:rsidRDefault="00A82518" w:rsidP="00EB5C5E">
            <w:pPr>
              <w:jc w:val="right"/>
              <w:rPr>
                <w:sz w:val="28"/>
                <w:szCs w:val="28"/>
              </w:rPr>
            </w:pPr>
            <w:r w:rsidRPr="004A5A92">
              <w:rPr>
                <w:sz w:val="28"/>
                <w:szCs w:val="28"/>
              </w:rPr>
              <w:t>0,23</w:t>
            </w:r>
          </w:p>
        </w:tc>
        <w:tc>
          <w:tcPr>
            <w:tcW w:w="986" w:type="dxa"/>
            <w:shd w:val="clear" w:color="auto" w:fill="auto"/>
            <w:noWrap/>
            <w:vAlign w:val="center"/>
            <w:hideMark/>
          </w:tcPr>
          <w:p w14:paraId="17009F00" w14:textId="77777777" w:rsidR="00A82518" w:rsidRPr="004A5A92" w:rsidRDefault="00A82518" w:rsidP="00EB5C5E">
            <w:pPr>
              <w:jc w:val="right"/>
              <w:rPr>
                <w:sz w:val="28"/>
                <w:szCs w:val="28"/>
              </w:rPr>
            </w:pPr>
            <w:r w:rsidRPr="004A5A92">
              <w:rPr>
                <w:sz w:val="28"/>
                <w:szCs w:val="28"/>
              </w:rPr>
              <w:t>0,02</w:t>
            </w:r>
          </w:p>
        </w:tc>
      </w:tr>
      <w:tr w:rsidR="002936A6" w:rsidRPr="004A5A92" w14:paraId="198014D6" w14:textId="77777777" w:rsidTr="00850EFA">
        <w:trPr>
          <w:trHeight w:val="300"/>
        </w:trPr>
        <w:tc>
          <w:tcPr>
            <w:tcW w:w="870" w:type="dxa"/>
          </w:tcPr>
          <w:p w14:paraId="7ABA4F1F" w14:textId="77777777" w:rsidR="00A82518" w:rsidRPr="004A5A92" w:rsidRDefault="00A82518" w:rsidP="00EB5C5E">
            <w:pPr>
              <w:jc w:val="both"/>
              <w:rPr>
                <w:sz w:val="28"/>
                <w:szCs w:val="28"/>
              </w:rPr>
            </w:pPr>
            <w:r w:rsidRPr="004A5A92">
              <w:rPr>
                <w:sz w:val="28"/>
                <w:szCs w:val="28"/>
              </w:rPr>
              <w:t>2</w:t>
            </w:r>
          </w:p>
        </w:tc>
        <w:tc>
          <w:tcPr>
            <w:tcW w:w="2547" w:type="dxa"/>
            <w:shd w:val="clear" w:color="auto" w:fill="auto"/>
            <w:noWrap/>
            <w:vAlign w:val="bottom"/>
            <w:hideMark/>
          </w:tcPr>
          <w:p w14:paraId="587A5A1C" w14:textId="77777777" w:rsidR="00A82518" w:rsidRPr="004A5A92" w:rsidRDefault="00A82518" w:rsidP="00EB5C5E">
            <w:pPr>
              <w:jc w:val="both"/>
              <w:rPr>
                <w:sz w:val="28"/>
                <w:szCs w:val="28"/>
              </w:rPr>
            </w:pPr>
            <w:r w:rsidRPr="004A5A92">
              <w:rPr>
                <w:sz w:val="28"/>
                <w:szCs w:val="28"/>
              </w:rPr>
              <w:t>Nguyên vật liệu thô, không dùng để ăn, trừ nhiên liệu</w:t>
            </w:r>
          </w:p>
        </w:tc>
        <w:tc>
          <w:tcPr>
            <w:tcW w:w="996" w:type="dxa"/>
            <w:shd w:val="clear" w:color="auto" w:fill="auto"/>
            <w:noWrap/>
            <w:vAlign w:val="center"/>
            <w:hideMark/>
          </w:tcPr>
          <w:p w14:paraId="68DFDC21" w14:textId="77777777" w:rsidR="00A82518" w:rsidRPr="004A5A92" w:rsidRDefault="00A82518" w:rsidP="00EB5C5E">
            <w:pPr>
              <w:jc w:val="right"/>
              <w:rPr>
                <w:sz w:val="28"/>
                <w:szCs w:val="28"/>
              </w:rPr>
            </w:pPr>
            <w:r w:rsidRPr="004A5A92">
              <w:rPr>
                <w:sz w:val="28"/>
                <w:szCs w:val="28"/>
              </w:rPr>
              <w:t>12,14</w:t>
            </w:r>
          </w:p>
        </w:tc>
        <w:tc>
          <w:tcPr>
            <w:tcW w:w="986" w:type="dxa"/>
            <w:shd w:val="clear" w:color="auto" w:fill="auto"/>
            <w:noWrap/>
            <w:vAlign w:val="center"/>
            <w:hideMark/>
          </w:tcPr>
          <w:p w14:paraId="6F0CD6C5" w14:textId="77777777" w:rsidR="00A82518" w:rsidRPr="004A5A92" w:rsidRDefault="00A82518" w:rsidP="00EB5C5E">
            <w:pPr>
              <w:jc w:val="right"/>
              <w:rPr>
                <w:sz w:val="28"/>
                <w:szCs w:val="28"/>
              </w:rPr>
            </w:pPr>
            <w:r w:rsidRPr="004A5A92">
              <w:rPr>
                <w:sz w:val="28"/>
                <w:szCs w:val="28"/>
              </w:rPr>
              <w:t>5,42</w:t>
            </w:r>
          </w:p>
        </w:tc>
        <w:tc>
          <w:tcPr>
            <w:tcW w:w="986" w:type="dxa"/>
            <w:shd w:val="clear" w:color="auto" w:fill="auto"/>
            <w:noWrap/>
            <w:vAlign w:val="center"/>
            <w:hideMark/>
          </w:tcPr>
          <w:p w14:paraId="5A983C46" w14:textId="77777777" w:rsidR="00A82518" w:rsidRPr="004A5A92" w:rsidRDefault="00A82518" w:rsidP="00EB5C5E">
            <w:pPr>
              <w:jc w:val="right"/>
              <w:rPr>
                <w:sz w:val="28"/>
                <w:szCs w:val="28"/>
              </w:rPr>
            </w:pPr>
            <w:r w:rsidRPr="004A5A92">
              <w:rPr>
                <w:sz w:val="28"/>
                <w:szCs w:val="28"/>
              </w:rPr>
              <w:t>7,20</w:t>
            </w:r>
          </w:p>
        </w:tc>
        <w:tc>
          <w:tcPr>
            <w:tcW w:w="992" w:type="dxa"/>
            <w:shd w:val="clear" w:color="auto" w:fill="auto"/>
            <w:noWrap/>
            <w:vAlign w:val="center"/>
            <w:hideMark/>
          </w:tcPr>
          <w:p w14:paraId="1D4D3B40" w14:textId="77777777" w:rsidR="00A82518" w:rsidRPr="004A5A92" w:rsidRDefault="00A82518" w:rsidP="00EB5C5E">
            <w:pPr>
              <w:jc w:val="right"/>
              <w:rPr>
                <w:sz w:val="28"/>
                <w:szCs w:val="28"/>
              </w:rPr>
            </w:pPr>
            <w:r w:rsidRPr="004A5A92">
              <w:rPr>
                <w:sz w:val="28"/>
                <w:szCs w:val="28"/>
              </w:rPr>
              <w:t>2,42</w:t>
            </w:r>
          </w:p>
        </w:tc>
        <w:tc>
          <w:tcPr>
            <w:tcW w:w="986" w:type="dxa"/>
            <w:shd w:val="clear" w:color="auto" w:fill="auto"/>
            <w:noWrap/>
            <w:vAlign w:val="center"/>
            <w:hideMark/>
          </w:tcPr>
          <w:p w14:paraId="36E6B65B" w14:textId="77777777" w:rsidR="00A82518" w:rsidRPr="004A5A92" w:rsidRDefault="00A82518" w:rsidP="00EB5C5E">
            <w:pPr>
              <w:jc w:val="right"/>
              <w:rPr>
                <w:sz w:val="28"/>
                <w:szCs w:val="28"/>
              </w:rPr>
            </w:pPr>
            <w:r w:rsidRPr="004A5A92">
              <w:rPr>
                <w:sz w:val="28"/>
                <w:szCs w:val="28"/>
              </w:rPr>
              <w:t>86,54</w:t>
            </w:r>
          </w:p>
        </w:tc>
        <w:tc>
          <w:tcPr>
            <w:tcW w:w="986" w:type="dxa"/>
            <w:shd w:val="clear" w:color="auto" w:fill="auto"/>
            <w:noWrap/>
            <w:vAlign w:val="center"/>
            <w:hideMark/>
          </w:tcPr>
          <w:p w14:paraId="4BEE8C10" w14:textId="77777777" w:rsidR="00A82518" w:rsidRPr="004A5A92" w:rsidRDefault="00A82518" w:rsidP="00EB5C5E">
            <w:pPr>
              <w:jc w:val="right"/>
              <w:rPr>
                <w:sz w:val="28"/>
                <w:szCs w:val="28"/>
              </w:rPr>
            </w:pPr>
            <w:r w:rsidRPr="004A5A92">
              <w:rPr>
                <w:sz w:val="28"/>
                <w:szCs w:val="28"/>
              </w:rPr>
              <w:t>2,46</w:t>
            </w:r>
          </w:p>
        </w:tc>
      </w:tr>
      <w:tr w:rsidR="002936A6" w:rsidRPr="004A5A92" w14:paraId="0F652DD5" w14:textId="77777777" w:rsidTr="00850EFA">
        <w:trPr>
          <w:trHeight w:val="300"/>
        </w:trPr>
        <w:tc>
          <w:tcPr>
            <w:tcW w:w="870" w:type="dxa"/>
          </w:tcPr>
          <w:p w14:paraId="61AC131B" w14:textId="77777777" w:rsidR="00A82518" w:rsidRPr="004A5A92" w:rsidRDefault="00A82518" w:rsidP="00EB5C5E">
            <w:pPr>
              <w:jc w:val="both"/>
              <w:rPr>
                <w:sz w:val="28"/>
                <w:szCs w:val="28"/>
              </w:rPr>
            </w:pPr>
            <w:r w:rsidRPr="004A5A92">
              <w:rPr>
                <w:sz w:val="28"/>
                <w:szCs w:val="28"/>
              </w:rPr>
              <w:t>3</w:t>
            </w:r>
          </w:p>
        </w:tc>
        <w:tc>
          <w:tcPr>
            <w:tcW w:w="2547" w:type="dxa"/>
            <w:shd w:val="clear" w:color="auto" w:fill="auto"/>
            <w:noWrap/>
            <w:vAlign w:val="bottom"/>
            <w:hideMark/>
          </w:tcPr>
          <w:p w14:paraId="2165E9F2" w14:textId="77777777" w:rsidR="00A82518" w:rsidRPr="004A5A92" w:rsidRDefault="00A82518" w:rsidP="00EB5C5E">
            <w:pPr>
              <w:jc w:val="both"/>
              <w:rPr>
                <w:sz w:val="28"/>
                <w:szCs w:val="28"/>
              </w:rPr>
            </w:pPr>
            <w:r w:rsidRPr="004A5A92">
              <w:rPr>
                <w:sz w:val="28"/>
                <w:szCs w:val="28"/>
              </w:rPr>
              <w:t>Nhiên liệu, dầu mỡ nhờn và nguyên vật liệu liên quan</w:t>
            </w:r>
          </w:p>
        </w:tc>
        <w:tc>
          <w:tcPr>
            <w:tcW w:w="996" w:type="dxa"/>
            <w:shd w:val="clear" w:color="auto" w:fill="auto"/>
            <w:noWrap/>
            <w:vAlign w:val="center"/>
            <w:hideMark/>
          </w:tcPr>
          <w:p w14:paraId="5DCCBB69" w14:textId="77777777" w:rsidR="00A82518" w:rsidRPr="004A5A92" w:rsidRDefault="00A82518" w:rsidP="00EB5C5E">
            <w:pPr>
              <w:jc w:val="right"/>
              <w:rPr>
                <w:sz w:val="28"/>
                <w:szCs w:val="28"/>
              </w:rPr>
            </w:pPr>
          </w:p>
        </w:tc>
        <w:tc>
          <w:tcPr>
            <w:tcW w:w="986" w:type="dxa"/>
            <w:shd w:val="clear" w:color="auto" w:fill="auto"/>
            <w:noWrap/>
            <w:vAlign w:val="center"/>
            <w:hideMark/>
          </w:tcPr>
          <w:p w14:paraId="123E8476" w14:textId="77777777" w:rsidR="00A82518" w:rsidRPr="004A5A92" w:rsidRDefault="00A82518" w:rsidP="00EB5C5E">
            <w:pPr>
              <w:jc w:val="right"/>
              <w:rPr>
                <w:sz w:val="28"/>
                <w:szCs w:val="28"/>
              </w:rPr>
            </w:pPr>
            <w:r w:rsidRPr="004A5A92">
              <w:rPr>
                <w:sz w:val="28"/>
                <w:szCs w:val="28"/>
              </w:rPr>
              <w:t>6,83</w:t>
            </w:r>
          </w:p>
        </w:tc>
        <w:tc>
          <w:tcPr>
            <w:tcW w:w="986" w:type="dxa"/>
            <w:shd w:val="clear" w:color="auto" w:fill="auto"/>
            <w:noWrap/>
            <w:vAlign w:val="center"/>
            <w:hideMark/>
          </w:tcPr>
          <w:p w14:paraId="036C6A21" w14:textId="77777777" w:rsidR="00A82518" w:rsidRPr="004A5A92" w:rsidRDefault="00A82518" w:rsidP="00EB5C5E">
            <w:pPr>
              <w:jc w:val="right"/>
              <w:rPr>
                <w:sz w:val="28"/>
                <w:szCs w:val="28"/>
              </w:rPr>
            </w:pPr>
            <w:r w:rsidRPr="004A5A92">
              <w:rPr>
                <w:sz w:val="28"/>
                <w:szCs w:val="28"/>
              </w:rPr>
              <w:t>7,64</w:t>
            </w:r>
          </w:p>
        </w:tc>
        <w:tc>
          <w:tcPr>
            <w:tcW w:w="992" w:type="dxa"/>
            <w:shd w:val="clear" w:color="auto" w:fill="auto"/>
            <w:noWrap/>
            <w:vAlign w:val="center"/>
            <w:hideMark/>
          </w:tcPr>
          <w:p w14:paraId="71301D7F" w14:textId="77777777" w:rsidR="00A82518" w:rsidRPr="004A5A92" w:rsidRDefault="00A82518" w:rsidP="00EB5C5E">
            <w:pPr>
              <w:jc w:val="right"/>
              <w:rPr>
                <w:sz w:val="28"/>
                <w:szCs w:val="28"/>
              </w:rPr>
            </w:pPr>
            <w:r w:rsidRPr="004A5A92">
              <w:rPr>
                <w:sz w:val="28"/>
                <w:szCs w:val="28"/>
              </w:rPr>
              <w:t>9,76</w:t>
            </w:r>
          </w:p>
        </w:tc>
        <w:tc>
          <w:tcPr>
            <w:tcW w:w="986" w:type="dxa"/>
            <w:shd w:val="clear" w:color="auto" w:fill="auto"/>
            <w:noWrap/>
            <w:vAlign w:val="center"/>
            <w:hideMark/>
          </w:tcPr>
          <w:p w14:paraId="5DE8831A" w14:textId="77777777" w:rsidR="00A82518" w:rsidRPr="004A5A92" w:rsidRDefault="00A82518" w:rsidP="00EB5C5E">
            <w:pPr>
              <w:jc w:val="right"/>
              <w:rPr>
                <w:sz w:val="28"/>
                <w:szCs w:val="28"/>
              </w:rPr>
            </w:pPr>
            <w:r w:rsidRPr="004A5A92">
              <w:rPr>
                <w:sz w:val="28"/>
                <w:szCs w:val="28"/>
              </w:rPr>
              <w:t>8,93</w:t>
            </w:r>
          </w:p>
        </w:tc>
        <w:tc>
          <w:tcPr>
            <w:tcW w:w="986" w:type="dxa"/>
            <w:shd w:val="clear" w:color="auto" w:fill="auto"/>
            <w:noWrap/>
            <w:vAlign w:val="center"/>
            <w:hideMark/>
          </w:tcPr>
          <w:p w14:paraId="3BFA60ED" w14:textId="77777777" w:rsidR="00A82518" w:rsidRPr="004A5A92" w:rsidRDefault="00A82518" w:rsidP="00EB5C5E">
            <w:pPr>
              <w:jc w:val="right"/>
              <w:rPr>
                <w:sz w:val="28"/>
                <w:szCs w:val="28"/>
              </w:rPr>
            </w:pPr>
            <w:r w:rsidRPr="004A5A92">
              <w:rPr>
                <w:sz w:val="28"/>
                <w:szCs w:val="28"/>
              </w:rPr>
              <w:t>7,78</w:t>
            </w:r>
          </w:p>
        </w:tc>
      </w:tr>
      <w:tr w:rsidR="002936A6" w:rsidRPr="004A5A92" w14:paraId="07775B4D" w14:textId="77777777" w:rsidTr="00850EFA">
        <w:trPr>
          <w:trHeight w:val="300"/>
        </w:trPr>
        <w:tc>
          <w:tcPr>
            <w:tcW w:w="870" w:type="dxa"/>
          </w:tcPr>
          <w:p w14:paraId="379BEDAA" w14:textId="77777777" w:rsidR="00A82518" w:rsidRPr="004A5A92" w:rsidRDefault="00A82518" w:rsidP="00EB5C5E">
            <w:pPr>
              <w:jc w:val="both"/>
              <w:rPr>
                <w:sz w:val="28"/>
                <w:szCs w:val="28"/>
              </w:rPr>
            </w:pPr>
            <w:r w:rsidRPr="004A5A92">
              <w:rPr>
                <w:sz w:val="28"/>
                <w:szCs w:val="28"/>
              </w:rPr>
              <w:t>4</w:t>
            </w:r>
          </w:p>
        </w:tc>
        <w:tc>
          <w:tcPr>
            <w:tcW w:w="2547" w:type="dxa"/>
            <w:shd w:val="clear" w:color="auto" w:fill="auto"/>
            <w:noWrap/>
            <w:vAlign w:val="bottom"/>
            <w:hideMark/>
          </w:tcPr>
          <w:p w14:paraId="73F96FD1" w14:textId="77777777" w:rsidR="00A82518" w:rsidRPr="004A5A92" w:rsidRDefault="00A82518" w:rsidP="00EB5C5E">
            <w:pPr>
              <w:jc w:val="both"/>
              <w:rPr>
                <w:sz w:val="28"/>
                <w:szCs w:val="28"/>
              </w:rPr>
            </w:pPr>
            <w:r w:rsidRPr="004A5A92">
              <w:rPr>
                <w:sz w:val="28"/>
                <w:szCs w:val="28"/>
              </w:rPr>
              <w:t>Dầu, mỡ, chất béo, sáp động thực vật</w:t>
            </w:r>
          </w:p>
        </w:tc>
        <w:tc>
          <w:tcPr>
            <w:tcW w:w="996" w:type="dxa"/>
            <w:shd w:val="clear" w:color="auto" w:fill="auto"/>
            <w:noWrap/>
            <w:vAlign w:val="center"/>
            <w:hideMark/>
          </w:tcPr>
          <w:p w14:paraId="434395B1" w14:textId="77777777" w:rsidR="00A82518" w:rsidRPr="004A5A92" w:rsidRDefault="00A82518" w:rsidP="00EB5C5E">
            <w:pPr>
              <w:jc w:val="right"/>
              <w:rPr>
                <w:sz w:val="28"/>
                <w:szCs w:val="28"/>
              </w:rPr>
            </w:pPr>
            <w:r w:rsidRPr="004A5A92">
              <w:rPr>
                <w:sz w:val="28"/>
                <w:szCs w:val="28"/>
              </w:rPr>
              <w:t>209,78</w:t>
            </w:r>
          </w:p>
        </w:tc>
        <w:tc>
          <w:tcPr>
            <w:tcW w:w="986" w:type="dxa"/>
            <w:shd w:val="clear" w:color="auto" w:fill="auto"/>
            <w:noWrap/>
            <w:vAlign w:val="center"/>
            <w:hideMark/>
          </w:tcPr>
          <w:p w14:paraId="12D28F61" w14:textId="77777777" w:rsidR="00A82518" w:rsidRPr="004A5A92" w:rsidRDefault="00A82518" w:rsidP="00EB5C5E">
            <w:pPr>
              <w:jc w:val="right"/>
              <w:rPr>
                <w:sz w:val="28"/>
                <w:szCs w:val="28"/>
              </w:rPr>
            </w:pPr>
            <w:r w:rsidRPr="004A5A92">
              <w:rPr>
                <w:sz w:val="28"/>
                <w:szCs w:val="28"/>
              </w:rPr>
              <w:t>59,00</w:t>
            </w:r>
          </w:p>
        </w:tc>
        <w:tc>
          <w:tcPr>
            <w:tcW w:w="986" w:type="dxa"/>
            <w:shd w:val="clear" w:color="auto" w:fill="auto"/>
            <w:noWrap/>
            <w:vAlign w:val="center"/>
            <w:hideMark/>
          </w:tcPr>
          <w:p w14:paraId="32D33B2E" w14:textId="77777777" w:rsidR="00A82518" w:rsidRPr="004A5A92" w:rsidRDefault="00A82518" w:rsidP="00EB5C5E">
            <w:pPr>
              <w:jc w:val="right"/>
              <w:rPr>
                <w:sz w:val="28"/>
                <w:szCs w:val="28"/>
              </w:rPr>
            </w:pPr>
            <w:r w:rsidRPr="004A5A92">
              <w:rPr>
                <w:sz w:val="28"/>
                <w:szCs w:val="28"/>
              </w:rPr>
              <w:t>72,08</w:t>
            </w:r>
          </w:p>
        </w:tc>
        <w:tc>
          <w:tcPr>
            <w:tcW w:w="992" w:type="dxa"/>
            <w:shd w:val="clear" w:color="auto" w:fill="auto"/>
            <w:noWrap/>
            <w:vAlign w:val="center"/>
            <w:hideMark/>
          </w:tcPr>
          <w:p w14:paraId="6C921D5D" w14:textId="77777777" w:rsidR="00A82518" w:rsidRPr="004A5A92" w:rsidRDefault="00A82518" w:rsidP="00EB5C5E">
            <w:pPr>
              <w:jc w:val="right"/>
              <w:rPr>
                <w:sz w:val="28"/>
                <w:szCs w:val="28"/>
              </w:rPr>
            </w:pPr>
            <w:r w:rsidRPr="004A5A92">
              <w:rPr>
                <w:sz w:val="28"/>
                <w:szCs w:val="28"/>
              </w:rPr>
              <w:t>62,16</w:t>
            </w:r>
          </w:p>
        </w:tc>
        <w:tc>
          <w:tcPr>
            <w:tcW w:w="986" w:type="dxa"/>
            <w:shd w:val="clear" w:color="auto" w:fill="auto"/>
            <w:noWrap/>
            <w:vAlign w:val="center"/>
            <w:hideMark/>
          </w:tcPr>
          <w:p w14:paraId="3C7D67D4" w14:textId="77777777" w:rsidR="00A82518" w:rsidRPr="004A5A92" w:rsidRDefault="00A82518" w:rsidP="00EB5C5E">
            <w:pPr>
              <w:jc w:val="right"/>
              <w:rPr>
                <w:sz w:val="28"/>
                <w:szCs w:val="28"/>
              </w:rPr>
            </w:pPr>
            <w:r w:rsidRPr="004A5A92">
              <w:rPr>
                <w:sz w:val="28"/>
                <w:szCs w:val="28"/>
              </w:rPr>
              <w:t>56,78</w:t>
            </w:r>
          </w:p>
        </w:tc>
        <w:tc>
          <w:tcPr>
            <w:tcW w:w="986" w:type="dxa"/>
            <w:shd w:val="clear" w:color="auto" w:fill="auto"/>
            <w:noWrap/>
            <w:vAlign w:val="center"/>
            <w:hideMark/>
          </w:tcPr>
          <w:p w14:paraId="32051159" w14:textId="77777777" w:rsidR="00A82518" w:rsidRPr="004A5A92" w:rsidRDefault="00A82518" w:rsidP="00EB5C5E">
            <w:pPr>
              <w:jc w:val="right"/>
              <w:rPr>
                <w:sz w:val="28"/>
                <w:szCs w:val="28"/>
              </w:rPr>
            </w:pPr>
            <w:r w:rsidRPr="004A5A92">
              <w:rPr>
                <w:sz w:val="28"/>
                <w:szCs w:val="28"/>
              </w:rPr>
              <w:t>40,73</w:t>
            </w:r>
          </w:p>
        </w:tc>
      </w:tr>
      <w:tr w:rsidR="002936A6" w:rsidRPr="004A5A92" w14:paraId="2F24DE97" w14:textId="77777777" w:rsidTr="00850EFA">
        <w:trPr>
          <w:trHeight w:val="300"/>
        </w:trPr>
        <w:tc>
          <w:tcPr>
            <w:tcW w:w="870" w:type="dxa"/>
          </w:tcPr>
          <w:p w14:paraId="08F655E5" w14:textId="77777777" w:rsidR="00A82518" w:rsidRPr="004A5A92" w:rsidRDefault="00A82518" w:rsidP="00EB5C5E">
            <w:pPr>
              <w:jc w:val="both"/>
              <w:rPr>
                <w:sz w:val="28"/>
                <w:szCs w:val="28"/>
              </w:rPr>
            </w:pPr>
            <w:r w:rsidRPr="004A5A92">
              <w:rPr>
                <w:sz w:val="28"/>
                <w:szCs w:val="28"/>
              </w:rPr>
              <w:t>5</w:t>
            </w:r>
          </w:p>
        </w:tc>
        <w:tc>
          <w:tcPr>
            <w:tcW w:w="2547" w:type="dxa"/>
            <w:shd w:val="clear" w:color="auto" w:fill="auto"/>
            <w:noWrap/>
            <w:vAlign w:val="bottom"/>
            <w:hideMark/>
          </w:tcPr>
          <w:p w14:paraId="6D49D927" w14:textId="77777777" w:rsidR="00A82518" w:rsidRPr="004A5A92" w:rsidRDefault="00A82518" w:rsidP="00EB5C5E">
            <w:pPr>
              <w:jc w:val="both"/>
              <w:rPr>
                <w:sz w:val="28"/>
                <w:szCs w:val="28"/>
              </w:rPr>
            </w:pPr>
            <w:r w:rsidRPr="004A5A92">
              <w:rPr>
                <w:sz w:val="28"/>
                <w:szCs w:val="28"/>
              </w:rPr>
              <w:t>Hóa chất và sản phẩm liên quan</w:t>
            </w:r>
          </w:p>
        </w:tc>
        <w:tc>
          <w:tcPr>
            <w:tcW w:w="996" w:type="dxa"/>
            <w:shd w:val="clear" w:color="auto" w:fill="auto"/>
            <w:noWrap/>
            <w:vAlign w:val="center"/>
            <w:hideMark/>
          </w:tcPr>
          <w:p w14:paraId="451C9864" w14:textId="77777777" w:rsidR="00A82518" w:rsidRPr="004A5A92" w:rsidRDefault="00A82518" w:rsidP="00EB5C5E">
            <w:pPr>
              <w:jc w:val="right"/>
              <w:rPr>
                <w:sz w:val="28"/>
                <w:szCs w:val="28"/>
              </w:rPr>
            </w:pPr>
            <w:r w:rsidRPr="004A5A92">
              <w:rPr>
                <w:sz w:val="28"/>
                <w:szCs w:val="28"/>
              </w:rPr>
              <w:t>45,62</w:t>
            </w:r>
          </w:p>
        </w:tc>
        <w:tc>
          <w:tcPr>
            <w:tcW w:w="986" w:type="dxa"/>
            <w:shd w:val="clear" w:color="auto" w:fill="auto"/>
            <w:noWrap/>
            <w:vAlign w:val="center"/>
            <w:hideMark/>
          </w:tcPr>
          <w:p w14:paraId="750F0B78" w14:textId="77777777" w:rsidR="00A82518" w:rsidRPr="004A5A92" w:rsidRDefault="00A82518" w:rsidP="00EB5C5E">
            <w:pPr>
              <w:jc w:val="right"/>
              <w:rPr>
                <w:sz w:val="28"/>
                <w:szCs w:val="28"/>
              </w:rPr>
            </w:pPr>
            <w:r w:rsidRPr="004A5A92">
              <w:rPr>
                <w:sz w:val="28"/>
                <w:szCs w:val="28"/>
              </w:rPr>
              <w:t>49,07</w:t>
            </w:r>
          </w:p>
        </w:tc>
        <w:tc>
          <w:tcPr>
            <w:tcW w:w="986" w:type="dxa"/>
            <w:shd w:val="clear" w:color="auto" w:fill="auto"/>
            <w:noWrap/>
            <w:vAlign w:val="center"/>
            <w:hideMark/>
          </w:tcPr>
          <w:p w14:paraId="5D37DDF2" w14:textId="77777777" w:rsidR="00A82518" w:rsidRPr="004A5A92" w:rsidRDefault="00A82518" w:rsidP="00EB5C5E">
            <w:pPr>
              <w:jc w:val="right"/>
              <w:rPr>
                <w:sz w:val="28"/>
                <w:szCs w:val="28"/>
              </w:rPr>
            </w:pPr>
            <w:r w:rsidRPr="004A5A92">
              <w:rPr>
                <w:sz w:val="28"/>
                <w:szCs w:val="28"/>
              </w:rPr>
              <w:t>51,38</w:t>
            </w:r>
          </w:p>
        </w:tc>
        <w:tc>
          <w:tcPr>
            <w:tcW w:w="992" w:type="dxa"/>
            <w:shd w:val="clear" w:color="auto" w:fill="auto"/>
            <w:noWrap/>
            <w:vAlign w:val="center"/>
            <w:hideMark/>
          </w:tcPr>
          <w:p w14:paraId="434A87B9" w14:textId="77777777" w:rsidR="00A82518" w:rsidRPr="004A5A92" w:rsidRDefault="00A82518" w:rsidP="00EB5C5E">
            <w:pPr>
              <w:jc w:val="right"/>
              <w:rPr>
                <w:sz w:val="28"/>
                <w:szCs w:val="28"/>
              </w:rPr>
            </w:pPr>
            <w:r w:rsidRPr="004A5A92">
              <w:rPr>
                <w:sz w:val="28"/>
                <w:szCs w:val="28"/>
              </w:rPr>
              <w:t>59,12</w:t>
            </w:r>
          </w:p>
        </w:tc>
        <w:tc>
          <w:tcPr>
            <w:tcW w:w="986" w:type="dxa"/>
            <w:shd w:val="clear" w:color="auto" w:fill="auto"/>
            <w:noWrap/>
            <w:vAlign w:val="center"/>
            <w:hideMark/>
          </w:tcPr>
          <w:p w14:paraId="1D4592E2" w14:textId="77777777" w:rsidR="00A82518" w:rsidRPr="004A5A92" w:rsidRDefault="00A82518" w:rsidP="00EB5C5E">
            <w:pPr>
              <w:jc w:val="right"/>
              <w:rPr>
                <w:sz w:val="28"/>
                <w:szCs w:val="28"/>
              </w:rPr>
            </w:pPr>
            <w:r w:rsidRPr="004A5A92">
              <w:rPr>
                <w:sz w:val="28"/>
                <w:szCs w:val="28"/>
              </w:rPr>
              <w:t>89,98</w:t>
            </w:r>
          </w:p>
        </w:tc>
        <w:tc>
          <w:tcPr>
            <w:tcW w:w="986" w:type="dxa"/>
            <w:shd w:val="clear" w:color="auto" w:fill="auto"/>
            <w:noWrap/>
            <w:vAlign w:val="center"/>
            <w:hideMark/>
          </w:tcPr>
          <w:p w14:paraId="1120B74E" w14:textId="77777777" w:rsidR="00A82518" w:rsidRPr="004A5A92" w:rsidRDefault="00A82518" w:rsidP="00EB5C5E">
            <w:pPr>
              <w:jc w:val="right"/>
              <w:rPr>
                <w:sz w:val="28"/>
                <w:szCs w:val="28"/>
              </w:rPr>
            </w:pPr>
            <w:r w:rsidRPr="004A5A92">
              <w:rPr>
                <w:sz w:val="28"/>
                <w:szCs w:val="28"/>
              </w:rPr>
              <w:t>71,27</w:t>
            </w:r>
          </w:p>
        </w:tc>
      </w:tr>
      <w:tr w:rsidR="002936A6" w:rsidRPr="004A5A92" w14:paraId="07540EBF" w14:textId="77777777" w:rsidTr="00850EFA">
        <w:trPr>
          <w:trHeight w:val="300"/>
        </w:trPr>
        <w:tc>
          <w:tcPr>
            <w:tcW w:w="870" w:type="dxa"/>
          </w:tcPr>
          <w:p w14:paraId="347C03A0" w14:textId="77777777" w:rsidR="00A82518" w:rsidRPr="004A5A92" w:rsidRDefault="00A82518" w:rsidP="00EB5C5E">
            <w:pPr>
              <w:jc w:val="both"/>
              <w:rPr>
                <w:sz w:val="28"/>
                <w:szCs w:val="28"/>
              </w:rPr>
            </w:pPr>
            <w:r w:rsidRPr="004A5A92">
              <w:rPr>
                <w:sz w:val="28"/>
                <w:szCs w:val="28"/>
              </w:rPr>
              <w:t>6</w:t>
            </w:r>
          </w:p>
        </w:tc>
        <w:tc>
          <w:tcPr>
            <w:tcW w:w="2547" w:type="dxa"/>
            <w:shd w:val="clear" w:color="auto" w:fill="auto"/>
            <w:noWrap/>
            <w:vAlign w:val="bottom"/>
            <w:hideMark/>
          </w:tcPr>
          <w:p w14:paraId="14A3D084" w14:textId="77777777" w:rsidR="00A82518" w:rsidRPr="004A5A92" w:rsidRDefault="00A82518" w:rsidP="00EB5C5E">
            <w:pPr>
              <w:jc w:val="both"/>
              <w:rPr>
                <w:sz w:val="28"/>
                <w:szCs w:val="28"/>
              </w:rPr>
            </w:pPr>
            <w:r w:rsidRPr="004A5A92">
              <w:rPr>
                <w:sz w:val="28"/>
                <w:szCs w:val="28"/>
              </w:rPr>
              <w:t>Hàng chế biến hay đã tinh chế</w:t>
            </w:r>
          </w:p>
        </w:tc>
        <w:tc>
          <w:tcPr>
            <w:tcW w:w="996" w:type="dxa"/>
            <w:shd w:val="clear" w:color="auto" w:fill="auto"/>
            <w:noWrap/>
            <w:vAlign w:val="center"/>
            <w:hideMark/>
          </w:tcPr>
          <w:p w14:paraId="6B83250D" w14:textId="77777777" w:rsidR="00A82518" w:rsidRPr="004A5A92" w:rsidRDefault="00A82518" w:rsidP="00EB5C5E">
            <w:pPr>
              <w:jc w:val="right"/>
              <w:rPr>
                <w:sz w:val="28"/>
                <w:szCs w:val="28"/>
              </w:rPr>
            </w:pPr>
            <w:r w:rsidRPr="004A5A92">
              <w:rPr>
                <w:sz w:val="28"/>
                <w:szCs w:val="28"/>
              </w:rPr>
              <w:t>58,44</w:t>
            </w:r>
          </w:p>
        </w:tc>
        <w:tc>
          <w:tcPr>
            <w:tcW w:w="986" w:type="dxa"/>
            <w:shd w:val="clear" w:color="auto" w:fill="auto"/>
            <w:noWrap/>
            <w:vAlign w:val="center"/>
            <w:hideMark/>
          </w:tcPr>
          <w:p w14:paraId="21316068" w14:textId="77777777" w:rsidR="00A82518" w:rsidRPr="004A5A92" w:rsidRDefault="00A82518" w:rsidP="00EB5C5E">
            <w:pPr>
              <w:jc w:val="right"/>
              <w:rPr>
                <w:sz w:val="28"/>
                <w:szCs w:val="28"/>
              </w:rPr>
            </w:pPr>
            <w:r w:rsidRPr="004A5A92">
              <w:rPr>
                <w:sz w:val="28"/>
                <w:szCs w:val="28"/>
              </w:rPr>
              <w:t>37,42</w:t>
            </w:r>
          </w:p>
        </w:tc>
        <w:tc>
          <w:tcPr>
            <w:tcW w:w="986" w:type="dxa"/>
            <w:shd w:val="clear" w:color="auto" w:fill="auto"/>
            <w:noWrap/>
            <w:vAlign w:val="center"/>
            <w:hideMark/>
          </w:tcPr>
          <w:p w14:paraId="7E4C32D8" w14:textId="77777777" w:rsidR="00A82518" w:rsidRPr="004A5A92" w:rsidRDefault="00A82518" w:rsidP="00EB5C5E">
            <w:pPr>
              <w:jc w:val="right"/>
              <w:rPr>
                <w:sz w:val="28"/>
                <w:szCs w:val="28"/>
              </w:rPr>
            </w:pPr>
            <w:r w:rsidRPr="004A5A92">
              <w:rPr>
                <w:sz w:val="28"/>
                <w:szCs w:val="28"/>
              </w:rPr>
              <w:t>39,35</w:t>
            </w:r>
          </w:p>
        </w:tc>
        <w:tc>
          <w:tcPr>
            <w:tcW w:w="992" w:type="dxa"/>
            <w:shd w:val="clear" w:color="auto" w:fill="auto"/>
            <w:noWrap/>
            <w:vAlign w:val="center"/>
            <w:hideMark/>
          </w:tcPr>
          <w:p w14:paraId="4C478A18" w14:textId="77777777" w:rsidR="00A82518" w:rsidRPr="004A5A92" w:rsidRDefault="00A82518" w:rsidP="00EB5C5E">
            <w:pPr>
              <w:jc w:val="right"/>
              <w:rPr>
                <w:sz w:val="28"/>
                <w:szCs w:val="28"/>
              </w:rPr>
            </w:pPr>
            <w:r w:rsidRPr="004A5A92">
              <w:rPr>
                <w:sz w:val="28"/>
                <w:szCs w:val="28"/>
              </w:rPr>
              <w:t>51,86</w:t>
            </w:r>
          </w:p>
        </w:tc>
        <w:tc>
          <w:tcPr>
            <w:tcW w:w="986" w:type="dxa"/>
            <w:shd w:val="clear" w:color="auto" w:fill="auto"/>
            <w:noWrap/>
            <w:vAlign w:val="center"/>
            <w:hideMark/>
          </w:tcPr>
          <w:p w14:paraId="6F899DD9" w14:textId="77777777" w:rsidR="00A82518" w:rsidRPr="004A5A92" w:rsidRDefault="00A82518" w:rsidP="00EB5C5E">
            <w:pPr>
              <w:jc w:val="right"/>
              <w:rPr>
                <w:sz w:val="28"/>
                <w:szCs w:val="28"/>
              </w:rPr>
            </w:pPr>
            <w:r w:rsidRPr="004A5A92">
              <w:rPr>
                <w:sz w:val="28"/>
                <w:szCs w:val="28"/>
              </w:rPr>
              <w:t>60,57</w:t>
            </w:r>
          </w:p>
        </w:tc>
        <w:tc>
          <w:tcPr>
            <w:tcW w:w="986" w:type="dxa"/>
            <w:shd w:val="clear" w:color="auto" w:fill="auto"/>
            <w:noWrap/>
            <w:vAlign w:val="center"/>
            <w:hideMark/>
          </w:tcPr>
          <w:p w14:paraId="0D797397" w14:textId="77777777" w:rsidR="00A82518" w:rsidRPr="004A5A92" w:rsidRDefault="00A82518" w:rsidP="00EB5C5E">
            <w:pPr>
              <w:jc w:val="right"/>
              <w:rPr>
                <w:sz w:val="28"/>
                <w:szCs w:val="28"/>
              </w:rPr>
            </w:pPr>
            <w:r w:rsidRPr="004A5A92">
              <w:rPr>
                <w:sz w:val="28"/>
                <w:szCs w:val="28"/>
              </w:rPr>
              <w:t>42,18</w:t>
            </w:r>
          </w:p>
        </w:tc>
      </w:tr>
      <w:tr w:rsidR="002936A6" w:rsidRPr="004A5A92" w14:paraId="4392F563" w14:textId="77777777" w:rsidTr="00850EFA">
        <w:trPr>
          <w:trHeight w:val="300"/>
        </w:trPr>
        <w:tc>
          <w:tcPr>
            <w:tcW w:w="870" w:type="dxa"/>
          </w:tcPr>
          <w:p w14:paraId="3EC67347" w14:textId="77777777" w:rsidR="00A82518" w:rsidRPr="004A5A92" w:rsidRDefault="00A82518" w:rsidP="00EB5C5E">
            <w:pPr>
              <w:jc w:val="both"/>
              <w:rPr>
                <w:sz w:val="28"/>
                <w:szCs w:val="28"/>
              </w:rPr>
            </w:pPr>
            <w:r w:rsidRPr="004A5A92">
              <w:rPr>
                <w:sz w:val="28"/>
                <w:szCs w:val="28"/>
              </w:rPr>
              <w:t>7</w:t>
            </w:r>
          </w:p>
        </w:tc>
        <w:tc>
          <w:tcPr>
            <w:tcW w:w="2547" w:type="dxa"/>
            <w:shd w:val="clear" w:color="auto" w:fill="auto"/>
            <w:noWrap/>
            <w:vAlign w:val="bottom"/>
            <w:hideMark/>
          </w:tcPr>
          <w:p w14:paraId="5E4145FB" w14:textId="77777777" w:rsidR="00A82518" w:rsidRPr="004A5A92" w:rsidRDefault="00A82518" w:rsidP="00EB5C5E">
            <w:pPr>
              <w:jc w:val="both"/>
              <w:rPr>
                <w:sz w:val="28"/>
                <w:szCs w:val="28"/>
              </w:rPr>
            </w:pPr>
            <w:r w:rsidRPr="004A5A92">
              <w:rPr>
                <w:sz w:val="28"/>
                <w:szCs w:val="28"/>
              </w:rPr>
              <w:t>Máy móc, phương tiện vận tải, phụ tùng</w:t>
            </w:r>
          </w:p>
        </w:tc>
        <w:tc>
          <w:tcPr>
            <w:tcW w:w="996" w:type="dxa"/>
            <w:shd w:val="clear" w:color="auto" w:fill="auto"/>
            <w:noWrap/>
            <w:vAlign w:val="center"/>
            <w:hideMark/>
          </w:tcPr>
          <w:p w14:paraId="09268A33" w14:textId="77777777" w:rsidR="00A82518" w:rsidRPr="004A5A92" w:rsidRDefault="00A82518" w:rsidP="00EB5C5E">
            <w:pPr>
              <w:jc w:val="right"/>
              <w:rPr>
                <w:sz w:val="28"/>
                <w:szCs w:val="28"/>
              </w:rPr>
            </w:pPr>
            <w:r w:rsidRPr="004A5A92">
              <w:rPr>
                <w:sz w:val="28"/>
                <w:szCs w:val="28"/>
              </w:rPr>
              <w:t>181,65</w:t>
            </w:r>
          </w:p>
        </w:tc>
        <w:tc>
          <w:tcPr>
            <w:tcW w:w="986" w:type="dxa"/>
            <w:shd w:val="clear" w:color="auto" w:fill="auto"/>
            <w:noWrap/>
            <w:vAlign w:val="center"/>
            <w:hideMark/>
          </w:tcPr>
          <w:p w14:paraId="26907C1A" w14:textId="77777777" w:rsidR="00A82518" w:rsidRPr="004A5A92" w:rsidRDefault="00A82518" w:rsidP="00EB5C5E">
            <w:pPr>
              <w:jc w:val="right"/>
              <w:rPr>
                <w:sz w:val="28"/>
                <w:szCs w:val="28"/>
              </w:rPr>
            </w:pPr>
            <w:r w:rsidRPr="004A5A92">
              <w:rPr>
                <w:sz w:val="28"/>
                <w:szCs w:val="28"/>
              </w:rPr>
              <w:t>190,21</w:t>
            </w:r>
          </w:p>
        </w:tc>
        <w:tc>
          <w:tcPr>
            <w:tcW w:w="986" w:type="dxa"/>
            <w:shd w:val="clear" w:color="auto" w:fill="auto"/>
            <w:noWrap/>
            <w:vAlign w:val="center"/>
            <w:hideMark/>
          </w:tcPr>
          <w:p w14:paraId="0FF5C66B" w14:textId="77777777" w:rsidR="00A82518" w:rsidRPr="004A5A92" w:rsidRDefault="00A82518" w:rsidP="00EB5C5E">
            <w:pPr>
              <w:jc w:val="right"/>
              <w:rPr>
                <w:sz w:val="28"/>
                <w:szCs w:val="28"/>
              </w:rPr>
            </w:pPr>
            <w:r w:rsidRPr="004A5A92">
              <w:rPr>
                <w:sz w:val="28"/>
                <w:szCs w:val="28"/>
              </w:rPr>
              <w:t>288,42</w:t>
            </w:r>
          </w:p>
        </w:tc>
        <w:tc>
          <w:tcPr>
            <w:tcW w:w="992" w:type="dxa"/>
            <w:shd w:val="clear" w:color="auto" w:fill="auto"/>
            <w:noWrap/>
            <w:vAlign w:val="center"/>
            <w:hideMark/>
          </w:tcPr>
          <w:p w14:paraId="62C9A999" w14:textId="77777777" w:rsidR="00A82518" w:rsidRPr="004A5A92" w:rsidRDefault="00A82518" w:rsidP="00EB5C5E">
            <w:pPr>
              <w:jc w:val="right"/>
              <w:rPr>
                <w:sz w:val="28"/>
                <w:szCs w:val="28"/>
              </w:rPr>
            </w:pPr>
            <w:r w:rsidRPr="004A5A92">
              <w:rPr>
                <w:sz w:val="28"/>
                <w:szCs w:val="28"/>
              </w:rPr>
              <w:t>301,39</w:t>
            </w:r>
          </w:p>
        </w:tc>
        <w:tc>
          <w:tcPr>
            <w:tcW w:w="986" w:type="dxa"/>
            <w:shd w:val="clear" w:color="auto" w:fill="auto"/>
            <w:noWrap/>
            <w:vAlign w:val="center"/>
            <w:hideMark/>
          </w:tcPr>
          <w:p w14:paraId="6D7C2B4B" w14:textId="77777777" w:rsidR="00A82518" w:rsidRPr="004A5A92" w:rsidRDefault="00A82518" w:rsidP="00EB5C5E">
            <w:pPr>
              <w:jc w:val="right"/>
              <w:rPr>
                <w:sz w:val="28"/>
                <w:szCs w:val="28"/>
              </w:rPr>
            </w:pPr>
            <w:r w:rsidRPr="004A5A92">
              <w:rPr>
                <w:sz w:val="28"/>
                <w:szCs w:val="28"/>
              </w:rPr>
              <w:t>376,36</w:t>
            </w:r>
          </w:p>
        </w:tc>
        <w:tc>
          <w:tcPr>
            <w:tcW w:w="986" w:type="dxa"/>
            <w:shd w:val="clear" w:color="auto" w:fill="auto"/>
            <w:noWrap/>
            <w:vAlign w:val="center"/>
            <w:hideMark/>
          </w:tcPr>
          <w:p w14:paraId="4F95DED8" w14:textId="77777777" w:rsidR="00A82518" w:rsidRPr="004A5A92" w:rsidRDefault="00A82518" w:rsidP="00EB5C5E">
            <w:pPr>
              <w:jc w:val="right"/>
              <w:rPr>
                <w:sz w:val="28"/>
                <w:szCs w:val="28"/>
              </w:rPr>
            </w:pPr>
            <w:r w:rsidRPr="004A5A92">
              <w:rPr>
                <w:sz w:val="28"/>
                <w:szCs w:val="28"/>
              </w:rPr>
              <w:t>315,23</w:t>
            </w:r>
          </w:p>
        </w:tc>
      </w:tr>
      <w:tr w:rsidR="002936A6" w:rsidRPr="004A5A92" w14:paraId="3C8C5F9D" w14:textId="77777777" w:rsidTr="00850EFA">
        <w:trPr>
          <w:trHeight w:val="300"/>
        </w:trPr>
        <w:tc>
          <w:tcPr>
            <w:tcW w:w="870" w:type="dxa"/>
          </w:tcPr>
          <w:p w14:paraId="77DCA689" w14:textId="77777777" w:rsidR="00A82518" w:rsidRPr="004A5A92" w:rsidRDefault="00A82518" w:rsidP="00EB5C5E">
            <w:pPr>
              <w:jc w:val="both"/>
              <w:rPr>
                <w:sz w:val="28"/>
                <w:szCs w:val="28"/>
              </w:rPr>
            </w:pPr>
            <w:r w:rsidRPr="004A5A92">
              <w:rPr>
                <w:sz w:val="28"/>
                <w:szCs w:val="28"/>
              </w:rPr>
              <w:t>8</w:t>
            </w:r>
          </w:p>
        </w:tc>
        <w:tc>
          <w:tcPr>
            <w:tcW w:w="2547" w:type="dxa"/>
            <w:shd w:val="clear" w:color="auto" w:fill="auto"/>
            <w:noWrap/>
            <w:vAlign w:val="bottom"/>
            <w:hideMark/>
          </w:tcPr>
          <w:p w14:paraId="66EDD239" w14:textId="77777777" w:rsidR="00A82518" w:rsidRPr="004A5A92" w:rsidRDefault="00A82518" w:rsidP="00EB5C5E">
            <w:pPr>
              <w:jc w:val="both"/>
              <w:rPr>
                <w:sz w:val="28"/>
                <w:szCs w:val="28"/>
              </w:rPr>
            </w:pPr>
            <w:r w:rsidRPr="004A5A92">
              <w:rPr>
                <w:sz w:val="28"/>
                <w:szCs w:val="28"/>
              </w:rPr>
              <w:t>Hàng chế biến khác</w:t>
            </w:r>
          </w:p>
        </w:tc>
        <w:tc>
          <w:tcPr>
            <w:tcW w:w="996" w:type="dxa"/>
            <w:shd w:val="clear" w:color="auto" w:fill="auto"/>
            <w:noWrap/>
            <w:vAlign w:val="center"/>
            <w:hideMark/>
          </w:tcPr>
          <w:p w14:paraId="4CA6C9AB" w14:textId="77777777" w:rsidR="00A82518" w:rsidRPr="004A5A92" w:rsidRDefault="00A82518" w:rsidP="00EB5C5E">
            <w:pPr>
              <w:jc w:val="right"/>
              <w:rPr>
                <w:sz w:val="28"/>
                <w:szCs w:val="28"/>
              </w:rPr>
            </w:pPr>
            <w:r w:rsidRPr="004A5A92">
              <w:rPr>
                <w:sz w:val="28"/>
                <w:szCs w:val="28"/>
              </w:rPr>
              <w:t>76,32</w:t>
            </w:r>
          </w:p>
        </w:tc>
        <w:tc>
          <w:tcPr>
            <w:tcW w:w="986" w:type="dxa"/>
            <w:shd w:val="clear" w:color="auto" w:fill="auto"/>
            <w:noWrap/>
            <w:vAlign w:val="center"/>
            <w:hideMark/>
          </w:tcPr>
          <w:p w14:paraId="359393B7" w14:textId="77777777" w:rsidR="00A82518" w:rsidRPr="004A5A92" w:rsidRDefault="00A82518" w:rsidP="00EB5C5E">
            <w:pPr>
              <w:jc w:val="right"/>
              <w:rPr>
                <w:sz w:val="28"/>
                <w:szCs w:val="28"/>
              </w:rPr>
            </w:pPr>
            <w:r w:rsidRPr="004A5A92">
              <w:rPr>
                <w:sz w:val="28"/>
                <w:szCs w:val="28"/>
              </w:rPr>
              <w:t>94,92</w:t>
            </w:r>
          </w:p>
        </w:tc>
        <w:tc>
          <w:tcPr>
            <w:tcW w:w="986" w:type="dxa"/>
            <w:shd w:val="clear" w:color="auto" w:fill="auto"/>
            <w:noWrap/>
            <w:vAlign w:val="center"/>
            <w:hideMark/>
          </w:tcPr>
          <w:p w14:paraId="7996B136" w14:textId="77777777" w:rsidR="00A82518" w:rsidRPr="004A5A92" w:rsidRDefault="00A82518" w:rsidP="00EB5C5E">
            <w:pPr>
              <w:jc w:val="right"/>
              <w:rPr>
                <w:sz w:val="28"/>
                <w:szCs w:val="28"/>
              </w:rPr>
            </w:pPr>
            <w:r w:rsidRPr="004A5A92">
              <w:rPr>
                <w:sz w:val="28"/>
                <w:szCs w:val="28"/>
              </w:rPr>
              <w:t>104,61</w:t>
            </w:r>
          </w:p>
        </w:tc>
        <w:tc>
          <w:tcPr>
            <w:tcW w:w="992" w:type="dxa"/>
            <w:shd w:val="clear" w:color="auto" w:fill="auto"/>
            <w:noWrap/>
            <w:vAlign w:val="center"/>
            <w:hideMark/>
          </w:tcPr>
          <w:p w14:paraId="25196DBD" w14:textId="77777777" w:rsidR="00A82518" w:rsidRPr="004A5A92" w:rsidRDefault="00A82518" w:rsidP="00EB5C5E">
            <w:pPr>
              <w:jc w:val="right"/>
              <w:rPr>
                <w:sz w:val="28"/>
                <w:szCs w:val="28"/>
              </w:rPr>
            </w:pPr>
            <w:r w:rsidRPr="004A5A92">
              <w:rPr>
                <w:sz w:val="28"/>
                <w:szCs w:val="28"/>
              </w:rPr>
              <w:t>105,30</w:t>
            </w:r>
          </w:p>
        </w:tc>
        <w:tc>
          <w:tcPr>
            <w:tcW w:w="986" w:type="dxa"/>
            <w:shd w:val="clear" w:color="auto" w:fill="auto"/>
            <w:noWrap/>
            <w:vAlign w:val="center"/>
            <w:hideMark/>
          </w:tcPr>
          <w:p w14:paraId="5B93AEB8" w14:textId="77777777" w:rsidR="00A82518" w:rsidRPr="004A5A92" w:rsidRDefault="00A82518" w:rsidP="00EB5C5E">
            <w:pPr>
              <w:jc w:val="right"/>
              <w:rPr>
                <w:sz w:val="28"/>
                <w:szCs w:val="28"/>
              </w:rPr>
            </w:pPr>
            <w:r w:rsidRPr="004A5A92">
              <w:rPr>
                <w:sz w:val="28"/>
                <w:szCs w:val="28"/>
              </w:rPr>
              <w:t>97,86</w:t>
            </w:r>
          </w:p>
        </w:tc>
        <w:tc>
          <w:tcPr>
            <w:tcW w:w="986" w:type="dxa"/>
            <w:shd w:val="clear" w:color="auto" w:fill="auto"/>
            <w:noWrap/>
            <w:vAlign w:val="center"/>
            <w:hideMark/>
          </w:tcPr>
          <w:p w14:paraId="4BA2B87D" w14:textId="77777777" w:rsidR="00A82518" w:rsidRPr="004A5A92" w:rsidRDefault="00A82518" w:rsidP="00EB5C5E">
            <w:pPr>
              <w:jc w:val="right"/>
              <w:rPr>
                <w:sz w:val="28"/>
                <w:szCs w:val="28"/>
              </w:rPr>
            </w:pPr>
            <w:r w:rsidRPr="004A5A92">
              <w:rPr>
                <w:sz w:val="28"/>
                <w:szCs w:val="28"/>
              </w:rPr>
              <w:t>177,60</w:t>
            </w:r>
          </w:p>
        </w:tc>
      </w:tr>
      <w:tr w:rsidR="002936A6" w:rsidRPr="004A5A92" w14:paraId="0ED33598" w14:textId="77777777" w:rsidTr="00850EFA">
        <w:trPr>
          <w:trHeight w:val="300"/>
        </w:trPr>
        <w:tc>
          <w:tcPr>
            <w:tcW w:w="870" w:type="dxa"/>
          </w:tcPr>
          <w:p w14:paraId="703CD975" w14:textId="77777777" w:rsidR="00A82518" w:rsidRPr="004A5A92" w:rsidRDefault="00A82518" w:rsidP="00EB5C5E">
            <w:pPr>
              <w:jc w:val="both"/>
              <w:rPr>
                <w:sz w:val="28"/>
                <w:szCs w:val="28"/>
              </w:rPr>
            </w:pPr>
            <w:r w:rsidRPr="004A5A92">
              <w:rPr>
                <w:sz w:val="28"/>
                <w:szCs w:val="28"/>
              </w:rPr>
              <w:t>9</w:t>
            </w:r>
          </w:p>
        </w:tc>
        <w:tc>
          <w:tcPr>
            <w:tcW w:w="2547" w:type="dxa"/>
            <w:shd w:val="clear" w:color="auto" w:fill="auto"/>
            <w:noWrap/>
            <w:vAlign w:val="bottom"/>
            <w:hideMark/>
          </w:tcPr>
          <w:p w14:paraId="696F4C05" w14:textId="77777777" w:rsidR="00A82518" w:rsidRPr="004A5A92" w:rsidRDefault="00A82518" w:rsidP="00EB5C5E">
            <w:pPr>
              <w:jc w:val="both"/>
              <w:rPr>
                <w:sz w:val="28"/>
                <w:szCs w:val="28"/>
              </w:rPr>
            </w:pPr>
            <w:r w:rsidRPr="004A5A92">
              <w:rPr>
                <w:sz w:val="28"/>
                <w:szCs w:val="28"/>
              </w:rPr>
              <w:t>Hàng hóa không phân loại</w:t>
            </w:r>
          </w:p>
        </w:tc>
        <w:tc>
          <w:tcPr>
            <w:tcW w:w="996" w:type="dxa"/>
            <w:shd w:val="clear" w:color="auto" w:fill="auto"/>
            <w:noWrap/>
            <w:vAlign w:val="center"/>
            <w:hideMark/>
          </w:tcPr>
          <w:p w14:paraId="6DC45905" w14:textId="77777777" w:rsidR="00A82518" w:rsidRPr="004A5A92" w:rsidRDefault="00A82518" w:rsidP="00EB5C5E">
            <w:pPr>
              <w:jc w:val="right"/>
              <w:rPr>
                <w:sz w:val="28"/>
                <w:szCs w:val="28"/>
              </w:rPr>
            </w:pPr>
            <w:r w:rsidRPr="004A5A92">
              <w:rPr>
                <w:sz w:val="28"/>
                <w:szCs w:val="28"/>
              </w:rPr>
              <w:t>1,03</w:t>
            </w:r>
          </w:p>
        </w:tc>
        <w:tc>
          <w:tcPr>
            <w:tcW w:w="986" w:type="dxa"/>
            <w:shd w:val="clear" w:color="auto" w:fill="auto"/>
            <w:noWrap/>
            <w:vAlign w:val="center"/>
            <w:hideMark/>
          </w:tcPr>
          <w:p w14:paraId="209802AA" w14:textId="77777777" w:rsidR="00A82518" w:rsidRPr="004A5A92" w:rsidRDefault="00A82518" w:rsidP="00EB5C5E">
            <w:pPr>
              <w:jc w:val="right"/>
              <w:rPr>
                <w:sz w:val="28"/>
                <w:szCs w:val="28"/>
              </w:rPr>
            </w:pPr>
            <w:r w:rsidRPr="004A5A92">
              <w:rPr>
                <w:sz w:val="28"/>
                <w:szCs w:val="28"/>
              </w:rPr>
              <w:t>0,65</w:t>
            </w:r>
          </w:p>
        </w:tc>
        <w:tc>
          <w:tcPr>
            <w:tcW w:w="986" w:type="dxa"/>
            <w:shd w:val="clear" w:color="auto" w:fill="auto"/>
            <w:noWrap/>
            <w:vAlign w:val="center"/>
            <w:hideMark/>
          </w:tcPr>
          <w:p w14:paraId="02AAF254" w14:textId="77777777" w:rsidR="00A82518" w:rsidRPr="004A5A92" w:rsidRDefault="00A82518" w:rsidP="00EB5C5E">
            <w:pPr>
              <w:jc w:val="right"/>
              <w:rPr>
                <w:sz w:val="28"/>
                <w:szCs w:val="28"/>
              </w:rPr>
            </w:pPr>
            <w:r w:rsidRPr="004A5A92">
              <w:rPr>
                <w:sz w:val="28"/>
                <w:szCs w:val="28"/>
              </w:rPr>
              <w:t>1,06</w:t>
            </w:r>
          </w:p>
        </w:tc>
        <w:tc>
          <w:tcPr>
            <w:tcW w:w="992" w:type="dxa"/>
            <w:shd w:val="clear" w:color="auto" w:fill="auto"/>
            <w:noWrap/>
            <w:vAlign w:val="center"/>
            <w:hideMark/>
          </w:tcPr>
          <w:p w14:paraId="731F2753" w14:textId="77777777" w:rsidR="00A82518" w:rsidRPr="004A5A92" w:rsidRDefault="00A82518" w:rsidP="00EB5C5E">
            <w:pPr>
              <w:jc w:val="right"/>
              <w:rPr>
                <w:sz w:val="28"/>
                <w:szCs w:val="28"/>
              </w:rPr>
            </w:pPr>
            <w:r w:rsidRPr="004A5A92">
              <w:rPr>
                <w:sz w:val="28"/>
                <w:szCs w:val="28"/>
              </w:rPr>
              <w:t>1,08</w:t>
            </w:r>
          </w:p>
        </w:tc>
        <w:tc>
          <w:tcPr>
            <w:tcW w:w="986" w:type="dxa"/>
            <w:shd w:val="clear" w:color="auto" w:fill="auto"/>
            <w:noWrap/>
            <w:vAlign w:val="center"/>
            <w:hideMark/>
          </w:tcPr>
          <w:p w14:paraId="0D349ECF" w14:textId="77777777" w:rsidR="00A82518" w:rsidRPr="004A5A92" w:rsidRDefault="00A82518" w:rsidP="00EB5C5E">
            <w:pPr>
              <w:jc w:val="right"/>
              <w:rPr>
                <w:sz w:val="28"/>
                <w:szCs w:val="28"/>
              </w:rPr>
            </w:pPr>
            <w:r w:rsidRPr="004A5A92">
              <w:rPr>
                <w:sz w:val="28"/>
                <w:szCs w:val="28"/>
              </w:rPr>
              <w:t>2,00</w:t>
            </w:r>
          </w:p>
        </w:tc>
        <w:tc>
          <w:tcPr>
            <w:tcW w:w="986" w:type="dxa"/>
            <w:shd w:val="clear" w:color="auto" w:fill="auto"/>
            <w:noWrap/>
            <w:vAlign w:val="center"/>
            <w:hideMark/>
          </w:tcPr>
          <w:p w14:paraId="36BD14C9" w14:textId="77777777" w:rsidR="00A82518" w:rsidRPr="004A5A92" w:rsidRDefault="00A82518" w:rsidP="00EB5C5E">
            <w:pPr>
              <w:jc w:val="right"/>
              <w:rPr>
                <w:sz w:val="28"/>
                <w:szCs w:val="28"/>
              </w:rPr>
            </w:pPr>
            <w:r w:rsidRPr="004A5A92">
              <w:rPr>
                <w:sz w:val="28"/>
                <w:szCs w:val="28"/>
              </w:rPr>
              <w:t>0,67</w:t>
            </w:r>
          </w:p>
        </w:tc>
      </w:tr>
      <w:tr w:rsidR="002936A6" w:rsidRPr="004A5A92" w14:paraId="03034E59" w14:textId="77777777" w:rsidTr="00850EFA">
        <w:trPr>
          <w:trHeight w:val="300"/>
        </w:trPr>
        <w:tc>
          <w:tcPr>
            <w:tcW w:w="870" w:type="dxa"/>
          </w:tcPr>
          <w:p w14:paraId="57BBC223" w14:textId="77777777" w:rsidR="00A82518" w:rsidRPr="004A5A92" w:rsidRDefault="00A82518" w:rsidP="00EB5C5E">
            <w:pPr>
              <w:jc w:val="both"/>
              <w:rPr>
                <w:b/>
                <w:i/>
                <w:sz w:val="28"/>
                <w:szCs w:val="28"/>
              </w:rPr>
            </w:pPr>
          </w:p>
        </w:tc>
        <w:tc>
          <w:tcPr>
            <w:tcW w:w="2547" w:type="dxa"/>
            <w:shd w:val="clear" w:color="auto" w:fill="auto"/>
            <w:noWrap/>
            <w:vAlign w:val="bottom"/>
          </w:tcPr>
          <w:p w14:paraId="5913A236" w14:textId="77777777" w:rsidR="00A82518" w:rsidRPr="004A5A92" w:rsidRDefault="00A82518" w:rsidP="00EB5C5E">
            <w:pPr>
              <w:jc w:val="both"/>
              <w:rPr>
                <w:b/>
                <w:i/>
                <w:sz w:val="28"/>
                <w:szCs w:val="28"/>
              </w:rPr>
            </w:pPr>
            <w:r w:rsidRPr="004A5A92">
              <w:rPr>
                <w:b/>
                <w:i/>
                <w:sz w:val="28"/>
                <w:szCs w:val="28"/>
              </w:rPr>
              <w:t>Tổng</w:t>
            </w:r>
          </w:p>
        </w:tc>
        <w:tc>
          <w:tcPr>
            <w:tcW w:w="996" w:type="dxa"/>
            <w:shd w:val="clear" w:color="auto" w:fill="auto"/>
            <w:noWrap/>
            <w:vAlign w:val="center"/>
          </w:tcPr>
          <w:p w14:paraId="6142E83A" w14:textId="77777777" w:rsidR="00A82518" w:rsidRPr="004A5A92" w:rsidRDefault="00A82518" w:rsidP="00EB5C5E">
            <w:pPr>
              <w:jc w:val="right"/>
              <w:rPr>
                <w:b/>
                <w:i/>
                <w:sz w:val="28"/>
                <w:szCs w:val="28"/>
              </w:rPr>
            </w:pPr>
            <w:r w:rsidRPr="004A5A92">
              <w:rPr>
                <w:b/>
                <w:i/>
                <w:sz w:val="28"/>
                <w:szCs w:val="28"/>
              </w:rPr>
              <w:t>679,03</w:t>
            </w:r>
          </w:p>
        </w:tc>
        <w:tc>
          <w:tcPr>
            <w:tcW w:w="986" w:type="dxa"/>
            <w:shd w:val="clear" w:color="auto" w:fill="auto"/>
            <w:noWrap/>
            <w:vAlign w:val="center"/>
          </w:tcPr>
          <w:p w14:paraId="5ED3E783" w14:textId="77777777" w:rsidR="00A82518" w:rsidRPr="004A5A92" w:rsidRDefault="00A82518" w:rsidP="00EB5C5E">
            <w:pPr>
              <w:jc w:val="right"/>
              <w:rPr>
                <w:b/>
                <w:i/>
                <w:sz w:val="28"/>
                <w:szCs w:val="28"/>
              </w:rPr>
            </w:pPr>
            <w:r w:rsidRPr="004A5A92">
              <w:rPr>
                <w:b/>
                <w:i/>
                <w:sz w:val="28"/>
                <w:szCs w:val="28"/>
              </w:rPr>
              <w:t>529,94</w:t>
            </w:r>
          </w:p>
        </w:tc>
        <w:tc>
          <w:tcPr>
            <w:tcW w:w="986" w:type="dxa"/>
            <w:shd w:val="clear" w:color="auto" w:fill="auto"/>
            <w:noWrap/>
            <w:vAlign w:val="center"/>
          </w:tcPr>
          <w:p w14:paraId="026582C1" w14:textId="77777777" w:rsidR="00A82518" w:rsidRPr="004A5A92" w:rsidRDefault="00A82518" w:rsidP="00EB5C5E">
            <w:pPr>
              <w:jc w:val="right"/>
              <w:rPr>
                <w:b/>
                <w:i/>
                <w:sz w:val="28"/>
                <w:szCs w:val="28"/>
              </w:rPr>
            </w:pPr>
            <w:r w:rsidRPr="004A5A92">
              <w:rPr>
                <w:b/>
                <w:i/>
                <w:sz w:val="28"/>
                <w:szCs w:val="28"/>
              </w:rPr>
              <w:t>650,63</w:t>
            </w:r>
          </w:p>
        </w:tc>
        <w:tc>
          <w:tcPr>
            <w:tcW w:w="992" w:type="dxa"/>
            <w:shd w:val="clear" w:color="auto" w:fill="auto"/>
            <w:noWrap/>
            <w:vAlign w:val="center"/>
          </w:tcPr>
          <w:p w14:paraId="0B55EAC0" w14:textId="77777777" w:rsidR="00A82518" w:rsidRPr="004A5A92" w:rsidRDefault="00A82518" w:rsidP="00EB5C5E">
            <w:pPr>
              <w:jc w:val="right"/>
              <w:rPr>
                <w:b/>
                <w:i/>
                <w:sz w:val="28"/>
                <w:szCs w:val="28"/>
              </w:rPr>
            </w:pPr>
            <w:r w:rsidRPr="004A5A92">
              <w:rPr>
                <w:b/>
                <w:i/>
                <w:sz w:val="28"/>
                <w:szCs w:val="28"/>
              </w:rPr>
              <w:t>685,96</w:t>
            </w:r>
          </w:p>
        </w:tc>
        <w:tc>
          <w:tcPr>
            <w:tcW w:w="986" w:type="dxa"/>
            <w:shd w:val="clear" w:color="auto" w:fill="auto"/>
            <w:noWrap/>
            <w:vAlign w:val="center"/>
          </w:tcPr>
          <w:p w14:paraId="7A1B89E9" w14:textId="77777777" w:rsidR="00A82518" w:rsidRPr="004A5A92" w:rsidRDefault="00A82518" w:rsidP="00EB5C5E">
            <w:pPr>
              <w:jc w:val="right"/>
              <w:rPr>
                <w:b/>
                <w:i/>
                <w:sz w:val="28"/>
                <w:szCs w:val="28"/>
              </w:rPr>
            </w:pPr>
            <w:r w:rsidRPr="004A5A92">
              <w:rPr>
                <w:b/>
                <w:i/>
                <w:sz w:val="28"/>
                <w:szCs w:val="28"/>
              </w:rPr>
              <w:t>880,27</w:t>
            </w:r>
          </w:p>
        </w:tc>
        <w:tc>
          <w:tcPr>
            <w:tcW w:w="986" w:type="dxa"/>
            <w:shd w:val="clear" w:color="auto" w:fill="auto"/>
            <w:noWrap/>
            <w:vAlign w:val="center"/>
          </w:tcPr>
          <w:p w14:paraId="0D86AF64" w14:textId="77777777" w:rsidR="00A82518" w:rsidRPr="004A5A92" w:rsidRDefault="00A82518" w:rsidP="00EB5C5E">
            <w:pPr>
              <w:jc w:val="right"/>
              <w:rPr>
                <w:b/>
                <w:i/>
                <w:sz w:val="28"/>
                <w:szCs w:val="28"/>
              </w:rPr>
            </w:pPr>
            <w:r w:rsidRPr="004A5A92">
              <w:rPr>
                <w:b/>
                <w:i/>
                <w:sz w:val="28"/>
                <w:szCs w:val="28"/>
              </w:rPr>
              <w:t>723,22</w:t>
            </w:r>
          </w:p>
        </w:tc>
      </w:tr>
    </w:tbl>
    <w:p w14:paraId="30E15698" w14:textId="77777777" w:rsidR="00A82518" w:rsidRPr="004A5A92" w:rsidRDefault="00A82518" w:rsidP="007850A5">
      <w:pPr>
        <w:spacing w:line="360" w:lineRule="auto"/>
        <w:ind w:firstLine="709"/>
        <w:jc w:val="right"/>
        <w:rPr>
          <w:sz w:val="28"/>
          <w:szCs w:val="28"/>
        </w:rPr>
      </w:pPr>
      <w:r w:rsidRPr="004A5A92">
        <w:rPr>
          <w:i/>
          <w:sz w:val="28"/>
          <w:szCs w:val="28"/>
        </w:rPr>
        <w:t>Nguồn: Số liệu của UN-Contrade (202</w:t>
      </w:r>
      <w:r w:rsidR="00755C0A" w:rsidRPr="004A5A92">
        <w:rPr>
          <w:i/>
          <w:sz w:val="28"/>
          <w:szCs w:val="28"/>
          <w:lang w:val="en-US"/>
        </w:rPr>
        <w:t>2</w:t>
      </w:r>
      <w:r w:rsidRPr="004A5A92">
        <w:rPr>
          <w:i/>
          <w:sz w:val="28"/>
          <w:szCs w:val="28"/>
        </w:rPr>
        <w:t>)</w:t>
      </w:r>
    </w:p>
    <w:p w14:paraId="4FC3C9C8" w14:textId="77777777" w:rsidR="00A82518" w:rsidRPr="004A5A92" w:rsidRDefault="0034072D" w:rsidP="007850A5">
      <w:pPr>
        <w:tabs>
          <w:tab w:val="left" w:pos="1080"/>
        </w:tabs>
        <w:spacing w:line="360" w:lineRule="auto"/>
        <w:ind w:firstLine="709"/>
        <w:jc w:val="both"/>
        <w:rPr>
          <w:sz w:val="28"/>
          <w:szCs w:val="28"/>
        </w:rPr>
      </w:pPr>
      <w:r w:rsidRPr="004A5A92">
        <w:rPr>
          <w:sz w:val="28"/>
          <w:szCs w:val="28"/>
          <w:lang w:val="en-US"/>
        </w:rPr>
        <w:lastRenderedPageBreak/>
        <w:t>C</w:t>
      </w:r>
      <w:r w:rsidR="00A82518" w:rsidRPr="004A5A92">
        <w:rPr>
          <w:sz w:val="28"/>
          <w:szCs w:val="28"/>
        </w:rPr>
        <w:t xml:space="preserve">huyển </w:t>
      </w:r>
      <w:r w:rsidR="00EB5C5E" w:rsidRPr="004A5A92">
        <w:rPr>
          <w:sz w:val="28"/>
          <w:szCs w:val="28"/>
          <w:lang w:val="en-US"/>
        </w:rPr>
        <w:t>d</w:t>
      </w:r>
      <w:r w:rsidR="00A82518" w:rsidRPr="004A5A92">
        <w:rPr>
          <w:sz w:val="28"/>
          <w:szCs w:val="28"/>
        </w:rPr>
        <w:t xml:space="preserve">ịch cơ cấu hàng xuất khẩu của Malaysia sang </w:t>
      </w:r>
      <w:r w:rsidR="00636F1A" w:rsidRPr="004A5A92">
        <w:rPr>
          <w:sz w:val="28"/>
          <w:szCs w:val="28"/>
        </w:rPr>
        <w:t>Liên bang Nga</w:t>
      </w:r>
      <w:r w:rsidR="00A82518" w:rsidRPr="004A5A92">
        <w:rPr>
          <w:sz w:val="28"/>
          <w:szCs w:val="28"/>
        </w:rPr>
        <w:t xml:space="preserve"> theo hướng từ hàng hóa thô, sơ chế sang sản phẩm chế biến chế tạo. Trước đây, sản phẩm </w:t>
      </w:r>
      <w:r w:rsidR="00850EFA" w:rsidRPr="004A5A92">
        <w:rPr>
          <w:sz w:val="28"/>
          <w:szCs w:val="28"/>
        </w:rPr>
        <w:t>xuất khẩu</w:t>
      </w:r>
      <w:r w:rsidR="00A82518" w:rsidRPr="004A5A92">
        <w:rPr>
          <w:sz w:val="28"/>
          <w:szCs w:val="28"/>
        </w:rPr>
        <w:t xml:space="preserve"> chủ yếu của Malaysia sang </w:t>
      </w:r>
      <w:r w:rsidR="00636F1A" w:rsidRPr="004A5A92">
        <w:rPr>
          <w:sz w:val="28"/>
          <w:szCs w:val="28"/>
        </w:rPr>
        <w:t>Liên bang Nga</w:t>
      </w:r>
      <w:r w:rsidR="00A82518" w:rsidRPr="004A5A92">
        <w:rPr>
          <w:sz w:val="28"/>
          <w:szCs w:val="28"/>
        </w:rPr>
        <w:t xml:space="preserve"> là cao su dầu thô, chuyển dần sang sản phẩm chế biến từ dầu mỏ, các sản phẩm thiết bị điện tử, linh phụ kiện điện tử, máy móc, thiết bị, các sản phẩm chế biến từ cao su, dầu mỡ, chất béo từ động thực vật, hóa chất, nhựa, quần </w:t>
      </w:r>
      <w:r w:rsidRPr="004A5A92">
        <w:rPr>
          <w:sz w:val="28"/>
          <w:szCs w:val="28"/>
        </w:rPr>
        <w:t>áo, sắt thép, gỗ và sản phẩm gỗ</w:t>
      </w:r>
      <w:r w:rsidRPr="004A5A92">
        <w:rPr>
          <w:sz w:val="28"/>
          <w:szCs w:val="28"/>
          <w:lang w:val="en-US"/>
        </w:rPr>
        <w:t>.</w:t>
      </w:r>
      <w:r w:rsidR="00A82518" w:rsidRPr="004A5A92">
        <w:rPr>
          <w:sz w:val="28"/>
          <w:szCs w:val="28"/>
        </w:rPr>
        <w:t xml:space="preserve"> Các nhóm hàng có tỷ trọng lớn trong tổng KNXK của Malaysia sang </w:t>
      </w:r>
      <w:r w:rsidR="00636F1A" w:rsidRPr="004A5A92">
        <w:rPr>
          <w:sz w:val="28"/>
          <w:szCs w:val="28"/>
        </w:rPr>
        <w:t>Liên bang Nga</w:t>
      </w:r>
      <w:r w:rsidR="00A82518" w:rsidRPr="004A5A92">
        <w:rPr>
          <w:sz w:val="28"/>
          <w:szCs w:val="28"/>
        </w:rPr>
        <w:t xml:space="preserve"> là hàng điện tử, máy móc, dầu cọ và cao su.</w:t>
      </w:r>
    </w:p>
    <w:p w14:paraId="2520CFDB" w14:textId="4B3CF3F8" w:rsidR="00A82518" w:rsidRPr="004A5A92" w:rsidRDefault="00CD2A6B" w:rsidP="007850A5">
      <w:pPr>
        <w:pStyle w:val="Caption"/>
        <w:spacing w:after="0" w:line="360" w:lineRule="auto"/>
        <w:ind w:firstLine="709"/>
        <w:rPr>
          <w:color w:val="auto"/>
          <w:spacing w:val="-8"/>
          <w:sz w:val="28"/>
          <w:szCs w:val="28"/>
        </w:rPr>
      </w:pPr>
      <w:bookmarkStart w:id="72" w:name="_Toc114497211"/>
      <w:bookmarkStart w:id="73" w:name="_Toc126928278"/>
      <w:r w:rsidRPr="004A5A92">
        <w:rPr>
          <w:color w:val="auto"/>
          <w:spacing w:val="-8"/>
          <w:sz w:val="28"/>
          <w:szCs w:val="28"/>
        </w:rPr>
        <w:t xml:space="preserve">Bảng 2. </w:t>
      </w:r>
      <w:r w:rsidRPr="004A5A92">
        <w:rPr>
          <w:color w:val="auto"/>
          <w:spacing w:val="-8"/>
          <w:sz w:val="28"/>
          <w:szCs w:val="28"/>
        </w:rPr>
        <w:fldChar w:fldCharType="begin"/>
      </w:r>
      <w:r w:rsidRPr="004A5A92">
        <w:rPr>
          <w:color w:val="auto"/>
          <w:spacing w:val="-8"/>
          <w:sz w:val="28"/>
          <w:szCs w:val="28"/>
        </w:rPr>
        <w:instrText xml:space="preserve"> SEQ Bảng_2. \* ARABIC </w:instrText>
      </w:r>
      <w:r w:rsidRPr="004A5A92">
        <w:rPr>
          <w:color w:val="auto"/>
          <w:spacing w:val="-8"/>
          <w:sz w:val="28"/>
          <w:szCs w:val="28"/>
        </w:rPr>
        <w:fldChar w:fldCharType="separate"/>
      </w:r>
      <w:r w:rsidR="00E55745">
        <w:rPr>
          <w:noProof/>
          <w:color w:val="auto"/>
          <w:spacing w:val="-8"/>
          <w:sz w:val="28"/>
          <w:szCs w:val="28"/>
        </w:rPr>
        <w:t>4</w:t>
      </w:r>
      <w:r w:rsidRPr="004A5A92">
        <w:rPr>
          <w:color w:val="auto"/>
          <w:spacing w:val="-8"/>
          <w:sz w:val="28"/>
          <w:szCs w:val="28"/>
        </w:rPr>
        <w:fldChar w:fldCharType="end"/>
      </w:r>
      <w:r w:rsidR="00A82518" w:rsidRPr="004A5A92">
        <w:rPr>
          <w:b w:val="0"/>
          <w:color w:val="auto"/>
          <w:spacing w:val="-8"/>
          <w:sz w:val="28"/>
          <w:szCs w:val="28"/>
        </w:rPr>
        <w:t xml:space="preserve">. </w:t>
      </w:r>
      <w:r w:rsidR="00A82518" w:rsidRPr="004A5A92">
        <w:rPr>
          <w:color w:val="auto"/>
          <w:spacing w:val="-8"/>
          <w:sz w:val="28"/>
          <w:szCs w:val="28"/>
        </w:rPr>
        <w:t xml:space="preserve">Cơ cấu hàng hóa xuất khẩu của Malaysia sang </w:t>
      </w:r>
      <w:r w:rsidR="00636F1A" w:rsidRPr="004A5A92">
        <w:rPr>
          <w:color w:val="auto"/>
          <w:spacing w:val="-8"/>
          <w:sz w:val="28"/>
          <w:szCs w:val="28"/>
        </w:rPr>
        <w:t>Liên bang Nga</w:t>
      </w:r>
      <w:bookmarkEnd w:id="72"/>
      <w:bookmarkEnd w:id="73"/>
    </w:p>
    <w:tbl>
      <w:tblPr>
        <w:tblW w:w="9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134"/>
        <w:gridCol w:w="986"/>
        <w:gridCol w:w="1393"/>
        <w:gridCol w:w="992"/>
        <w:gridCol w:w="1449"/>
      </w:tblGrid>
      <w:tr w:rsidR="002936A6" w:rsidRPr="004A5A92" w14:paraId="27DE7B2A" w14:textId="77777777" w:rsidTr="0034657F">
        <w:trPr>
          <w:trHeight w:val="315"/>
        </w:trPr>
        <w:tc>
          <w:tcPr>
            <w:tcW w:w="3276" w:type="dxa"/>
            <w:vMerge w:val="restart"/>
            <w:shd w:val="clear" w:color="auto" w:fill="auto"/>
            <w:noWrap/>
            <w:vAlign w:val="bottom"/>
            <w:hideMark/>
          </w:tcPr>
          <w:p w14:paraId="76D2C1FF" w14:textId="77777777" w:rsidR="00A82518" w:rsidRPr="004A5A92" w:rsidRDefault="00A82518" w:rsidP="00C70721">
            <w:pPr>
              <w:spacing w:before="60"/>
              <w:jc w:val="center"/>
              <w:rPr>
                <w:b/>
                <w:sz w:val="28"/>
                <w:szCs w:val="28"/>
              </w:rPr>
            </w:pPr>
          </w:p>
        </w:tc>
        <w:tc>
          <w:tcPr>
            <w:tcW w:w="2120" w:type="dxa"/>
            <w:gridSpan w:val="2"/>
            <w:shd w:val="clear" w:color="auto" w:fill="auto"/>
            <w:noWrap/>
            <w:vAlign w:val="bottom"/>
            <w:hideMark/>
          </w:tcPr>
          <w:p w14:paraId="0E6951BF" w14:textId="77777777" w:rsidR="00A82518" w:rsidRPr="004A5A92" w:rsidRDefault="00A82518" w:rsidP="00C70721">
            <w:pPr>
              <w:spacing w:before="60"/>
              <w:jc w:val="center"/>
              <w:rPr>
                <w:b/>
                <w:sz w:val="28"/>
                <w:szCs w:val="28"/>
              </w:rPr>
            </w:pPr>
            <w:r w:rsidRPr="004A5A92">
              <w:rPr>
                <w:b/>
                <w:sz w:val="28"/>
                <w:szCs w:val="28"/>
              </w:rPr>
              <w:t>2016</w:t>
            </w:r>
          </w:p>
        </w:tc>
        <w:tc>
          <w:tcPr>
            <w:tcW w:w="2385" w:type="dxa"/>
            <w:gridSpan w:val="2"/>
            <w:shd w:val="clear" w:color="auto" w:fill="auto"/>
            <w:noWrap/>
            <w:vAlign w:val="bottom"/>
            <w:hideMark/>
          </w:tcPr>
          <w:p w14:paraId="7971B478" w14:textId="77777777" w:rsidR="00A82518" w:rsidRPr="004A5A92" w:rsidRDefault="00A82518" w:rsidP="00C70721">
            <w:pPr>
              <w:spacing w:before="60"/>
              <w:jc w:val="center"/>
              <w:rPr>
                <w:b/>
                <w:sz w:val="28"/>
                <w:szCs w:val="28"/>
              </w:rPr>
            </w:pPr>
            <w:r w:rsidRPr="004A5A92">
              <w:rPr>
                <w:b/>
                <w:sz w:val="28"/>
                <w:szCs w:val="28"/>
              </w:rPr>
              <w:t>2020</w:t>
            </w:r>
          </w:p>
        </w:tc>
        <w:tc>
          <w:tcPr>
            <w:tcW w:w="1449" w:type="dxa"/>
            <w:vMerge w:val="restart"/>
            <w:shd w:val="clear" w:color="auto" w:fill="auto"/>
            <w:noWrap/>
            <w:vAlign w:val="center"/>
            <w:hideMark/>
          </w:tcPr>
          <w:p w14:paraId="1A25669E" w14:textId="77777777" w:rsidR="00A82518" w:rsidRPr="004A5A92" w:rsidRDefault="00A82518" w:rsidP="00C70721">
            <w:pPr>
              <w:spacing w:before="60"/>
              <w:jc w:val="center"/>
              <w:rPr>
                <w:b/>
                <w:sz w:val="28"/>
                <w:szCs w:val="28"/>
              </w:rPr>
            </w:pPr>
            <w:r w:rsidRPr="004A5A92">
              <w:rPr>
                <w:b/>
                <w:bCs/>
                <w:sz w:val="28"/>
                <w:szCs w:val="28"/>
              </w:rPr>
              <w:t>Chênh lệch tỷ trọng giữa hai kỳ (%)</w:t>
            </w:r>
          </w:p>
        </w:tc>
      </w:tr>
      <w:tr w:rsidR="00A82518" w:rsidRPr="004A5A92" w14:paraId="29712D2C" w14:textId="77777777" w:rsidTr="0034657F">
        <w:trPr>
          <w:trHeight w:val="976"/>
        </w:trPr>
        <w:tc>
          <w:tcPr>
            <w:tcW w:w="3276" w:type="dxa"/>
            <w:vMerge/>
            <w:shd w:val="clear" w:color="auto" w:fill="auto"/>
            <w:noWrap/>
            <w:vAlign w:val="bottom"/>
            <w:hideMark/>
          </w:tcPr>
          <w:p w14:paraId="1D27C3D7" w14:textId="77777777" w:rsidR="00A82518" w:rsidRPr="004A5A92" w:rsidRDefault="00A82518" w:rsidP="00C70721">
            <w:pPr>
              <w:spacing w:before="60"/>
              <w:rPr>
                <w:sz w:val="28"/>
                <w:szCs w:val="28"/>
              </w:rPr>
            </w:pPr>
          </w:p>
        </w:tc>
        <w:tc>
          <w:tcPr>
            <w:tcW w:w="1134" w:type="dxa"/>
            <w:shd w:val="clear" w:color="auto" w:fill="auto"/>
            <w:noWrap/>
            <w:vAlign w:val="center"/>
            <w:hideMark/>
          </w:tcPr>
          <w:p w14:paraId="1990D0D2" w14:textId="77777777" w:rsidR="00A82518" w:rsidRPr="004A5A92" w:rsidRDefault="00A82518" w:rsidP="00C70721">
            <w:pPr>
              <w:spacing w:before="60"/>
              <w:jc w:val="both"/>
              <w:rPr>
                <w:bCs/>
                <w:i/>
                <w:sz w:val="28"/>
                <w:szCs w:val="28"/>
              </w:rPr>
            </w:pPr>
            <w:r w:rsidRPr="004A5A92">
              <w:rPr>
                <w:bCs/>
                <w:i/>
                <w:sz w:val="28"/>
                <w:szCs w:val="28"/>
              </w:rPr>
              <w:t>Giá trị (triệu USD)</w:t>
            </w:r>
          </w:p>
        </w:tc>
        <w:tc>
          <w:tcPr>
            <w:tcW w:w="986" w:type="dxa"/>
            <w:shd w:val="clear" w:color="auto" w:fill="auto"/>
            <w:vAlign w:val="center"/>
            <w:hideMark/>
          </w:tcPr>
          <w:p w14:paraId="63A7C73A" w14:textId="77777777" w:rsidR="00A82518" w:rsidRPr="004A5A92" w:rsidRDefault="00A82518" w:rsidP="00C70721">
            <w:pPr>
              <w:spacing w:before="60"/>
              <w:jc w:val="both"/>
              <w:rPr>
                <w:bCs/>
                <w:i/>
                <w:sz w:val="28"/>
                <w:szCs w:val="28"/>
              </w:rPr>
            </w:pPr>
            <w:r w:rsidRPr="004A5A92">
              <w:rPr>
                <w:bCs/>
                <w:i/>
                <w:sz w:val="28"/>
                <w:szCs w:val="28"/>
              </w:rPr>
              <w:t>Tỷ trọng (%)</w:t>
            </w:r>
          </w:p>
        </w:tc>
        <w:tc>
          <w:tcPr>
            <w:tcW w:w="1393" w:type="dxa"/>
            <w:shd w:val="clear" w:color="auto" w:fill="auto"/>
            <w:noWrap/>
            <w:vAlign w:val="center"/>
            <w:hideMark/>
          </w:tcPr>
          <w:p w14:paraId="3692EC17" w14:textId="77777777" w:rsidR="00A82518" w:rsidRPr="004A5A92" w:rsidRDefault="00A82518" w:rsidP="00C70721">
            <w:pPr>
              <w:spacing w:before="60"/>
              <w:jc w:val="both"/>
              <w:rPr>
                <w:bCs/>
                <w:i/>
                <w:sz w:val="28"/>
                <w:szCs w:val="28"/>
              </w:rPr>
            </w:pPr>
            <w:r w:rsidRPr="004A5A92">
              <w:rPr>
                <w:bCs/>
                <w:i/>
                <w:sz w:val="28"/>
                <w:szCs w:val="28"/>
              </w:rPr>
              <w:t>Giá trị (triệu USD)</w:t>
            </w:r>
          </w:p>
        </w:tc>
        <w:tc>
          <w:tcPr>
            <w:tcW w:w="992" w:type="dxa"/>
            <w:shd w:val="clear" w:color="auto" w:fill="auto"/>
            <w:vAlign w:val="center"/>
            <w:hideMark/>
          </w:tcPr>
          <w:p w14:paraId="3D77F709" w14:textId="77777777" w:rsidR="00A82518" w:rsidRPr="004A5A92" w:rsidRDefault="00A82518" w:rsidP="00C70721">
            <w:pPr>
              <w:spacing w:before="60"/>
              <w:jc w:val="center"/>
              <w:rPr>
                <w:bCs/>
                <w:i/>
                <w:sz w:val="28"/>
                <w:szCs w:val="28"/>
              </w:rPr>
            </w:pPr>
            <w:r w:rsidRPr="004A5A92">
              <w:rPr>
                <w:bCs/>
                <w:i/>
                <w:sz w:val="28"/>
                <w:szCs w:val="28"/>
              </w:rPr>
              <w:t>Tỷ trọng (%)</w:t>
            </w:r>
          </w:p>
        </w:tc>
        <w:tc>
          <w:tcPr>
            <w:tcW w:w="1449" w:type="dxa"/>
            <w:vMerge/>
            <w:shd w:val="clear" w:color="auto" w:fill="auto"/>
            <w:vAlign w:val="bottom"/>
            <w:hideMark/>
          </w:tcPr>
          <w:p w14:paraId="3E4CF574" w14:textId="77777777" w:rsidR="00A82518" w:rsidRPr="004A5A92" w:rsidRDefault="00A82518" w:rsidP="00C70721">
            <w:pPr>
              <w:spacing w:before="60"/>
              <w:rPr>
                <w:b/>
                <w:bCs/>
                <w:sz w:val="28"/>
                <w:szCs w:val="28"/>
              </w:rPr>
            </w:pPr>
          </w:p>
        </w:tc>
      </w:tr>
      <w:tr w:rsidR="00A82518" w:rsidRPr="004A5A92" w14:paraId="0374850E" w14:textId="77777777" w:rsidTr="0034657F">
        <w:trPr>
          <w:trHeight w:val="300"/>
        </w:trPr>
        <w:tc>
          <w:tcPr>
            <w:tcW w:w="3276" w:type="dxa"/>
            <w:shd w:val="clear" w:color="auto" w:fill="auto"/>
            <w:noWrap/>
            <w:vAlign w:val="bottom"/>
            <w:hideMark/>
          </w:tcPr>
          <w:p w14:paraId="75DEB624" w14:textId="77777777" w:rsidR="00A82518" w:rsidRPr="004A5A92" w:rsidRDefault="00A82518" w:rsidP="00C70721">
            <w:pPr>
              <w:spacing w:before="60"/>
              <w:jc w:val="both"/>
              <w:rPr>
                <w:sz w:val="28"/>
                <w:szCs w:val="28"/>
              </w:rPr>
            </w:pPr>
            <w:r w:rsidRPr="004A5A92">
              <w:rPr>
                <w:sz w:val="28"/>
                <w:szCs w:val="28"/>
              </w:rPr>
              <w:t>Lương thực, thực phẩm và động vật sống</w:t>
            </w:r>
          </w:p>
        </w:tc>
        <w:tc>
          <w:tcPr>
            <w:tcW w:w="1134" w:type="dxa"/>
            <w:shd w:val="clear" w:color="auto" w:fill="auto"/>
            <w:noWrap/>
            <w:vAlign w:val="bottom"/>
            <w:hideMark/>
          </w:tcPr>
          <w:p w14:paraId="7BFE7604" w14:textId="77777777" w:rsidR="00A82518" w:rsidRPr="004A5A92" w:rsidRDefault="00A82518" w:rsidP="00C70721">
            <w:pPr>
              <w:spacing w:before="60"/>
              <w:jc w:val="right"/>
              <w:rPr>
                <w:sz w:val="28"/>
                <w:szCs w:val="28"/>
              </w:rPr>
            </w:pPr>
            <w:r w:rsidRPr="004A5A92">
              <w:rPr>
                <w:sz w:val="28"/>
                <w:szCs w:val="28"/>
              </w:rPr>
              <w:t>86,43</w:t>
            </w:r>
          </w:p>
        </w:tc>
        <w:tc>
          <w:tcPr>
            <w:tcW w:w="986" w:type="dxa"/>
            <w:shd w:val="clear" w:color="auto" w:fill="auto"/>
            <w:noWrap/>
            <w:vAlign w:val="bottom"/>
            <w:hideMark/>
          </w:tcPr>
          <w:p w14:paraId="6C0269DE" w14:textId="77777777" w:rsidR="00A82518" w:rsidRPr="004A5A92" w:rsidRDefault="00A82518" w:rsidP="00C70721">
            <w:pPr>
              <w:spacing w:before="60"/>
              <w:jc w:val="right"/>
              <w:rPr>
                <w:sz w:val="28"/>
                <w:szCs w:val="28"/>
              </w:rPr>
            </w:pPr>
            <w:r w:rsidRPr="004A5A92">
              <w:rPr>
                <w:sz w:val="28"/>
                <w:szCs w:val="28"/>
              </w:rPr>
              <w:t>16,31</w:t>
            </w:r>
          </w:p>
        </w:tc>
        <w:tc>
          <w:tcPr>
            <w:tcW w:w="1393" w:type="dxa"/>
            <w:shd w:val="clear" w:color="auto" w:fill="auto"/>
            <w:noWrap/>
            <w:vAlign w:val="bottom"/>
            <w:hideMark/>
          </w:tcPr>
          <w:p w14:paraId="33A45193" w14:textId="77777777" w:rsidR="00A82518" w:rsidRPr="004A5A92" w:rsidRDefault="00A82518" w:rsidP="00C70721">
            <w:pPr>
              <w:spacing w:before="60"/>
              <w:jc w:val="right"/>
              <w:rPr>
                <w:sz w:val="28"/>
                <w:szCs w:val="28"/>
              </w:rPr>
            </w:pPr>
            <w:r w:rsidRPr="004A5A92">
              <w:rPr>
                <w:sz w:val="28"/>
                <w:szCs w:val="28"/>
              </w:rPr>
              <w:t>65,27</w:t>
            </w:r>
          </w:p>
        </w:tc>
        <w:tc>
          <w:tcPr>
            <w:tcW w:w="992" w:type="dxa"/>
            <w:shd w:val="clear" w:color="auto" w:fill="auto"/>
            <w:noWrap/>
            <w:vAlign w:val="bottom"/>
            <w:hideMark/>
          </w:tcPr>
          <w:p w14:paraId="41DA4BD8" w14:textId="77777777" w:rsidR="00A82518" w:rsidRPr="004A5A92" w:rsidRDefault="00A82518" w:rsidP="00C70721">
            <w:pPr>
              <w:spacing w:before="60"/>
              <w:jc w:val="right"/>
              <w:rPr>
                <w:sz w:val="28"/>
                <w:szCs w:val="28"/>
              </w:rPr>
            </w:pPr>
            <w:r w:rsidRPr="004A5A92">
              <w:rPr>
                <w:sz w:val="28"/>
                <w:szCs w:val="28"/>
              </w:rPr>
              <w:t>9,03</w:t>
            </w:r>
          </w:p>
        </w:tc>
        <w:tc>
          <w:tcPr>
            <w:tcW w:w="1449" w:type="dxa"/>
            <w:shd w:val="clear" w:color="auto" w:fill="auto"/>
            <w:noWrap/>
            <w:vAlign w:val="bottom"/>
            <w:hideMark/>
          </w:tcPr>
          <w:p w14:paraId="6E9C7655" w14:textId="77777777" w:rsidR="00A82518" w:rsidRPr="004A5A92" w:rsidRDefault="00A82518" w:rsidP="00C70721">
            <w:pPr>
              <w:spacing w:before="60"/>
              <w:jc w:val="right"/>
              <w:rPr>
                <w:sz w:val="28"/>
                <w:szCs w:val="28"/>
              </w:rPr>
            </w:pPr>
            <w:r w:rsidRPr="004A5A92">
              <w:rPr>
                <w:sz w:val="28"/>
                <w:szCs w:val="28"/>
              </w:rPr>
              <w:t>-7,28</w:t>
            </w:r>
          </w:p>
        </w:tc>
      </w:tr>
      <w:tr w:rsidR="00A82518" w:rsidRPr="004A5A92" w14:paraId="297D5DAC" w14:textId="77777777" w:rsidTr="0034657F">
        <w:trPr>
          <w:trHeight w:val="300"/>
        </w:trPr>
        <w:tc>
          <w:tcPr>
            <w:tcW w:w="3276" w:type="dxa"/>
            <w:shd w:val="clear" w:color="auto" w:fill="auto"/>
            <w:noWrap/>
            <w:vAlign w:val="bottom"/>
            <w:hideMark/>
          </w:tcPr>
          <w:p w14:paraId="28212C66" w14:textId="77777777" w:rsidR="00A82518" w:rsidRPr="004A5A92" w:rsidRDefault="00A82518" w:rsidP="00C70721">
            <w:pPr>
              <w:spacing w:before="60"/>
              <w:jc w:val="both"/>
              <w:rPr>
                <w:sz w:val="28"/>
                <w:szCs w:val="28"/>
              </w:rPr>
            </w:pPr>
            <w:r w:rsidRPr="004A5A92">
              <w:rPr>
                <w:sz w:val="28"/>
                <w:szCs w:val="28"/>
              </w:rPr>
              <w:t>Đồ uống và thuốc lá</w:t>
            </w:r>
          </w:p>
        </w:tc>
        <w:tc>
          <w:tcPr>
            <w:tcW w:w="1134" w:type="dxa"/>
            <w:shd w:val="clear" w:color="auto" w:fill="auto"/>
            <w:noWrap/>
            <w:vAlign w:val="bottom"/>
            <w:hideMark/>
          </w:tcPr>
          <w:p w14:paraId="1BB11561" w14:textId="77777777" w:rsidR="00A82518" w:rsidRPr="004A5A92" w:rsidRDefault="00A82518" w:rsidP="00C70721">
            <w:pPr>
              <w:spacing w:before="60"/>
              <w:jc w:val="right"/>
              <w:rPr>
                <w:sz w:val="28"/>
                <w:szCs w:val="28"/>
              </w:rPr>
            </w:pPr>
            <w:r w:rsidRPr="004A5A92">
              <w:rPr>
                <w:sz w:val="28"/>
                <w:szCs w:val="28"/>
              </w:rPr>
              <w:t>0,00</w:t>
            </w:r>
          </w:p>
        </w:tc>
        <w:tc>
          <w:tcPr>
            <w:tcW w:w="986" w:type="dxa"/>
            <w:shd w:val="clear" w:color="auto" w:fill="auto"/>
            <w:noWrap/>
            <w:vAlign w:val="bottom"/>
            <w:hideMark/>
          </w:tcPr>
          <w:p w14:paraId="738DF949" w14:textId="77777777" w:rsidR="00A82518" w:rsidRPr="004A5A92" w:rsidRDefault="00A82518" w:rsidP="00C70721">
            <w:pPr>
              <w:spacing w:before="60"/>
              <w:jc w:val="right"/>
              <w:rPr>
                <w:sz w:val="28"/>
                <w:szCs w:val="28"/>
              </w:rPr>
            </w:pPr>
            <w:r w:rsidRPr="004A5A92">
              <w:rPr>
                <w:sz w:val="28"/>
                <w:szCs w:val="28"/>
              </w:rPr>
              <w:t>0,00</w:t>
            </w:r>
          </w:p>
        </w:tc>
        <w:tc>
          <w:tcPr>
            <w:tcW w:w="1393" w:type="dxa"/>
            <w:shd w:val="clear" w:color="auto" w:fill="auto"/>
            <w:noWrap/>
            <w:vAlign w:val="bottom"/>
            <w:hideMark/>
          </w:tcPr>
          <w:p w14:paraId="28A15790" w14:textId="77777777" w:rsidR="00A82518" w:rsidRPr="004A5A92" w:rsidRDefault="00A82518" w:rsidP="00C70721">
            <w:pPr>
              <w:spacing w:before="60"/>
              <w:jc w:val="right"/>
              <w:rPr>
                <w:sz w:val="28"/>
                <w:szCs w:val="28"/>
              </w:rPr>
            </w:pPr>
            <w:r w:rsidRPr="004A5A92">
              <w:rPr>
                <w:sz w:val="28"/>
                <w:szCs w:val="28"/>
              </w:rPr>
              <w:t>0,02</w:t>
            </w:r>
          </w:p>
        </w:tc>
        <w:tc>
          <w:tcPr>
            <w:tcW w:w="992" w:type="dxa"/>
            <w:shd w:val="clear" w:color="auto" w:fill="auto"/>
            <w:noWrap/>
            <w:vAlign w:val="bottom"/>
            <w:hideMark/>
          </w:tcPr>
          <w:p w14:paraId="50A8F478" w14:textId="77777777" w:rsidR="00A82518" w:rsidRPr="004A5A92" w:rsidRDefault="00A82518" w:rsidP="00C70721">
            <w:pPr>
              <w:spacing w:before="60"/>
              <w:jc w:val="right"/>
              <w:rPr>
                <w:sz w:val="28"/>
                <w:szCs w:val="28"/>
              </w:rPr>
            </w:pPr>
            <w:r w:rsidRPr="004A5A92">
              <w:rPr>
                <w:sz w:val="28"/>
                <w:szCs w:val="28"/>
              </w:rPr>
              <w:t>0,00</w:t>
            </w:r>
          </w:p>
        </w:tc>
        <w:tc>
          <w:tcPr>
            <w:tcW w:w="1449" w:type="dxa"/>
            <w:shd w:val="clear" w:color="auto" w:fill="auto"/>
            <w:noWrap/>
            <w:vAlign w:val="bottom"/>
            <w:hideMark/>
          </w:tcPr>
          <w:p w14:paraId="7CB79288" w14:textId="77777777" w:rsidR="00A82518" w:rsidRPr="004A5A92" w:rsidRDefault="00A82518" w:rsidP="00C70721">
            <w:pPr>
              <w:spacing w:before="60"/>
              <w:jc w:val="right"/>
              <w:rPr>
                <w:sz w:val="28"/>
                <w:szCs w:val="28"/>
              </w:rPr>
            </w:pPr>
            <w:r w:rsidRPr="004A5A92">
              <w:rPr>
                <w:sz w:val="28"/>
                <w:szCs w:val="28"/>
              </w:rPr>
              <w:t>0,00</w:t>
            </w:r>
          </w:p>
        </w:tc>
      </w:tr>
      <w:tr w:rsidR="00A82518" w:rsidRPr="004A5A92" w14:paraId="312041A9" w14:textId="77777777" w:rsidTr="0034657F">
        <w:trPr>
          <w:trHeight w:val="300"/>
        </w:trPr>
        <w:tc>
          <w:tcPr>
            <w:tcW w:w="3276" w:type="dxa"/>
            <w:shd w:val="clear" w:color="auto" w:fill="auto"/>
            <w:noWrap/>
            <w:vAlign w:val="bottom"/>
            <w:hideMark/>
          </w:tcPr>
          <w:p w14:paraId="497F6979" w14:textId="77777777" w:rsidR="00A82518" w:rsidRPr="004A5A92" w:rsidRDefault="00A82518" w:rsidP="00C70721">
            <w:pPr>
              <w:spacing w:before="60"/>
              <w:jc w:val="both"/>
              <w:rPr>
                <w:sz w:val="28"/>
                <w:szCs w:val="28"/>
              </w:rPr>
            </w:pPr>
            <w:r w:rsidRPr="004A5A92">
              <w:rPr>
                <w:sz w:val="28"/>
                <w:szCs w:val="28"/>
              </w:rPr>
              <w:t>Nguyên vật liệu thô, không dùng để ăn, trừ nhiên liệu</w:t>
            </w:r>
          </w:p>
        </w:tc>
        <w:tc>
          <w:tcPr>
            <w:tcW w:w="1134" w:type="dxa"/>
            <w:shd w:val="clear" w:color="auto" w:fill="auto"/>
            <w:noWrap/>
            <w:vAlign w:val="bottom"/>
            <w:hideMark/>
          </w:tcPr>
          <w:p w14:paraId="37FE2691" w14:textId="77777777" w:rsidR="00A82518" w:rsidRPr="004A5A92" w:rsidRDefault="00A82518" w:rsidP="00C70721">
            <w:pPr>
              <w:spacing w:before="60"/>
              <w:jc w:val="right"/>
              <w:rPr>
                <w:sz w:val="28"/>
                <w:szCs w:val="28"/>
              </w:rPr>
            </w:pPr>
            <w:r w:rsidRPr="004A5A92">
              <w:rPr>
                <w:sz w:val="28"/>
                <w:szCs w:val="28"/>
              </w:rPr>
              <w:t>5,42</w:t>
            </w:r>
          </w:p>
        </w:tc>
        <w:tc>
          <w:tcPr>
            <w:tcW w:w="986" w:type="dxa"/>
            <w:shd w:val="clear" w:color="auto" w:fill="auto"/>
            <w:noWrap/>
            <w:vAlign w:val="bottom"/>
            <w:hideMark/>
          </w:tcPr>
          <w:p w14:paraId="2C1A59D3" w14:textId="77777777" w:rsidR="00A82518" w:rsidRPr="004A5A92" w:rsidRDefault="00A82518" w:rsidP="00C70721">
            <w:pPr>
              <w:spacing w:before="60"/>
              <w:jc w:val="right"/>
              <w:rPr>
                <w:sz w:val="28"/>
                <w:szCs w:val="28"/>
              </w:rPr>
            </w:pPr>
            <w:r w:rsidRPr="004A5A92">
              <w:rPr>
                <w:sz w:val="28"/>
                <w:szCs w:val="28"/>
              </w:rPr>
              <w:t>1,02</w:t>
            </w:r>
          </w:p>
        </w:tc>
        <w:tc>
          <w:tcPr>
            <w:tcW w:w="1393" w:type="dxa"/>
            <w:shd w:val="clear" w:color="auto" w:fill="auto"/>
            <w:noWrap/>
            <w:vAlign w:val="bottom"/>
            <w:hideMark/>
          </w:tcPr>
          <w:p w14:paraId="09F4C2A1" w14:textId="77777777" w:rsidR="00A82518" w:rsidRPr="004A5A92" w:rsidRDefault="00A82518" w:rsidP="00C70721">
            <w:pPr>
              <w:spacing w:before="60"/>
              <w:jc w:val="right"/>
              <w:rPr>
                <w:sz w:val="28"/>
                <w:szCs w:val="28"/>
              </w:rPr>
            </w:pPr>
            <w:r w:rsidRPr="004A5A92">
              <w:rPr>
                <w:sz w:val="28"/>
                <w:szCs w:val="28"/>
              </w:rPr>
              <w:t>2,46</w:t>
            </w:r>
          </w:p>
        </w:tc>
        <w:tc>
          <w:tcPr>
            <w:tcW w:w="992" w:type="dxa"/>
            <w:shd w:val="clear" w:color="auto" w:fill="auto"/>
            <w:noWrap/>
            <w:vAlign w:val="bottom"/>
            <w:hideMark/>
          </w:tcPr>
          <w:p w14:paraId="0DDB5F33" w14:textId="77777777" w:rsidR="00A82518" w:rsidRPr="004A5A92" w:rsidRDefault="00A82518" w:rsidP="00C70721">
            <w:pPr>
              <w:spacing w:before="60"/>
              <w:jc w:val="right"/>
              <w:rPr>
                <w:sz w:val="28"/>
                <w:szCs w:val="28"/>
              </w:rPr>
            </w:pPr>
            <w:r w:rsidRPr="004A5A92">
              <w:rPr>
                <w:sz w:val="28"/>
                <w:szCs w:val="28"/>
              </w:rPr>
              <w:t>0,34</w:t>
            </w:r>
          </w:p>
        </w:tc>
        <w:tc>
          <w:tcPr>
            <w:tcW w:w="1449" w:type="dxa"/>
            <w:shd w:val="clear" w:color="auto" w:fill="auto"/>
            <w:noWrap/>
            <w:vAlign w:val="bottom"/>
            <w:hideMark/>
          </w:tcPr>
          <w:p w14:paraId="33DFF0A9" w14:textId="77777777" w:rsidR="00A82518" w:rsidRPr="004A5A92" w:rsidRDefault="00A82518" w:rsidP="00C70721">
            <w:pPr>
              <w:spacing w:before="60"/>
              <w:jc w:val="right"/>
              <w:rPr>
                <w:sz w:val="28"/>
                <w:szCs w:val="28"/>
              </w:rPr>
            </w:pPr>
            <w:r w:rsidRPr="004A5A92">
              <w:rPr>
                <w:sz w:val="28"/>
                <w:szCs w:val="28"/>
              </w:rPr>
              <w:t>-0,68</w:t>
            </w:r>
          </w:p>
        </w:tc>
      </w:tr>
      <w:tr w:rsidR="00A82518" w:rsidRPr="004A5A92" w14:paraId="201B2D85" w14:textId="77777777" w:rsidTr="0034657F">
        <w:trPr>
          <w:trHeight w:val="300"/>
        </w:trPr>
        <w:tc>
          <w:tcPr>
            <w:tcW w:w="3276" w:type="dxa"/>
            <w:shd w:val="clear" w:color="auto" w:fill="auto"/>
            <w:noWrap/>
            <w:vAlign w:val="bottom"/>
            <w:hideMark/>
          </w:tcPr>
          <w:p w14:paraId="3D83C810" w14:textId="77777777" w:rsidR="00A82518" w:rsidRPr="004A5A92" w:rsidRDefault="00A82518" w:rsidP="00C70721">
            <w:pPr>
              <w:spacing w:before="60"/>
              <w:jc w:val="both"/>
              <w:rPr>
                <w:sz w:val="28"/>
                <w:szCs w:val="28"/>
              </w:rPr>
            </w:pPr>
            <w:r w:rsidRPr="004A5A92">
              <w:rPr>
                <w:sz w:val="28"/>
                <w:szCs w:val="28"/>
              </w:rPr>
              <w:t>Nhiên liệu, dầu mỡ nhờn và nguyên vật liệu liên quan</w:t>
            </w:r>
          </w:p>
        </w:tc>
        <w:tc>
          <w:tcPr>
            <w:tcW w:w="1134" w:type="dxa"/>
            <w:shd w:val="clear" w:color="auto" w:fill="auto"/>
            <w:noWrap/>
            <w:vAlign w:val="bottom"/>
            <w:hideMark/>
          </w:tcPr>
          <w:p w14:paraId="039ED539" w14:textId="77777777" w:rsidR="00A82518" w:rsidRPr="004A5A92" w:rsidRDefault="00A82518" w:rsidP="00C70721">
            <w:pPr>
              <w:spacing w:before="60"/>
              <w:jc w:val="right"/>
              <w:rPr>
                <w:sz w:val="28"/>
                <w:szCs w:val="28"/>
              </w:rPr>
            </w:pPr>
            <w:r w:rsidRPr="004A5A92">
              <w:rPr>
                <w:sz w:val="28"/>
                <w:szCs w:val="28"/>
              </w:rPr>
              <w:t>6,83</w:t>
            </w:r>
          </w:p>
        </w:tc>
        <w:tc>
          <w:tcPr>
            <w:tcW w:w="986" w:type="dxa"/>
            <w:shd w:val="clear" w:color="auto" w:fill="auto"/>
            <w:noWrap/>
            <w:vAlign w:val="bottom"/>
            <w:hideMark/>
          </w:tcPr>
          <w:p w14:paraId="7F66A327" w14:textId="77777777" w:rsidR="00A82518" w:rsidRPr="004A5A92" w:rsidRDefault="00A82518" w:rsidP="00C70721">
            <w:pPr>
              <w:spacing w:before="60"/>
              <w:jc w:val="right"/>
              <w:rPr>
                <w:sz w:val="28"/>
                <w:szCs w:val="28"/>
              </w:rPr>
            </w:pPr>
            <w:r w:rsidRPr="004A5A92">
              <w:rPr>
                <w:sz w:val="28"/>
                <w:szCs w:val="28"/>
              </w:rPr>
              <w:t>1,29</w:t>
            </w:r>
          </w:p>
        </w:tc>
        <w:tc>
          <w:tcPr>
            <w:tcW w:w="1393" w:type="dxa"/>
            <w:shd w:val="clear" w:color="auto" w:fill="auto"/>
            <w:noWrap/>
            <w:vAlign w:val="bottom"/>
            <w:hideMark/>
          </w:tcPr>
          <w:p w14:paraId="1F8DF8E5" w14:textId="77777777" w:rsidR="00A82518" w:rsidRPr="004A5A92" w:rsidRDefault="00A82518" w:rsidP="00C70721">
            <w:pPr>
              <w:spacing w:before="60"/>
              <w:jc w:val="right"/>
              <w:rPr>
                <w:sz w:val="28"/>
                <w:szCs w:val="28"/>
              </w:rPr>
            </w:pPr>
            <w:r w:rsidRPr="004A5A92">
              <w:rPr>
                <w:sz w:val="28"/>
                <w:szCs w:val="28"/>
              </w:rPr>
              <w:t>7,78</w:t>
            </w:r>
          </w:p>
        </w:tc>
        <w:tc>
          <w:tcPr>
            <w:tcW w:w="992" w:type="dxa"/>
            <w:shd w:val="clear" w:color="auto" w:fill="auto"/>
            <w:noWrap/>
            <w:vAlign w:val="bottom"/>
            <w:hideMark/>
          </w:tcPr>
          <w:p w14:paraId="2492280F" w14:textId="77777777" w:rsidR="00A82518" w:rsidRPr="004A5A92" w:rsidRDefault="00A82518" w:rsidP="00C70721">
            <w:pPr>
              <w:spacing w:before="60"/>
              <w:jc w:val="right"/>
              <w:rPr>
                <w:sz w:val="28"/>
                <w:szCs w:val="28"/>
              </w:rPr>
            </w:pPr>
            <w:r w:rsidRPr="004A5A92">
              <w:rPr>
                <w:sz w:val="28"/>
                <w:szCs w:val="28"/>
              </w:rPr>
              <w:t>1,08</w:t>
            </w:r>
          </w:p>
        </w:tc>
        <w:tc>
          <w:tcPr>
            <w:tcW w:w="1449" w:type="dxa"/>
            <w:shd w:val="clear" w:color="auto" w:fill="auto"/>
            <w:noWrap/>
            <w:vAlign w:val="bottom"/>
            <w:hideMark/>
          </w:tcPr>
          <w:p w14:paraId="16178A23" w14:textId="77777777" w:rsidR="00A82518" w:rsidRPr="004A5A92" w:rsidRDefault="00A82518" w:rsidP="00C70721">
            <w:pPr>
              <w:spacing w:before="60"/>
              <w:jc w:val="right"/>
              <w:rPr>
                <w:sz w:val="28"/>
                <w:szCs w:val="28"/>
              </w:rPr>
            </w:pPr>
            <w:r w:rsidRPr="004A5A92">
              <w:rPr>
                <w:sz w:val="28"/>
                <w:szCs w:val="28"/>
              </w:rPr>
              <w:t>-0,21</w:t>
            </w:r>
          </w:p>
        </w:tc>
      </w:tr>
      <w:tr w:rsidR="00A82518" w:rsidRPr="004A5A92" w14:paraId="6396446F" w14:textId="77777777" w:rsidTr="0034657F">
        <w:trPr>
          <w:trHeight w:val="300"/>
        </w:trPr>
        <w:tc>
          <w:tcPr>
            <w:tcW w:w="3276" w:type="dxa"/>
            <w:shd w:val="clear" w:color="auto" w:fill="auto"/>
            <w:noWrap/>
            <w:vAlign w:val="bottom"/>
            <w:hideMark/>
          </w:tcPr>
          <w:p w14:paraId="4DAE01C3" w14:textId="77777777" w:rsidR="00A82518" w:rsidRPr="004A5A92" w:rsidRDefault="00A82518" w:rsidP="00C70721">
            <w:pPr>
              <w:spacing w:before="60"/>
              <w:jc w:val="both"/>
              <w:rPr>
                <w:sz w:val="28"/>
                <w:szCs w:val="28"/>
              </w:rPr>
            </w:pPr>
            <w:r w:rsidRPr="004A5A92">
              <w:rPr>
                <w:sz w:val="28"/>
                <w:szCs w:val="28"/>
              </w:rPr>
              <w:t>Dầu, mỡ, chất béo, sáp động thực vật</w:t>
            </w:r>
          </w:p>
        </w:tc>
        <w:tc>
          <w:tcPr>
            <w:tcW w:w="1134" w:type="dxa"/>
            <w:shd w:val="clear" w:color="auto" w:fill="auto"/>
            <w:noWrap/>
            <w:vAlign w:val="bottom"/>
            <w:hideMark/>
          </w:tcPr>
          <w:p w14:paraId="27866364" w14:textId="77777777" w:rsidR="00A82518" w:rsidRPr="004A5A92" w:rsidRDefault="00A82518" w:rsidP="00C70721">
            <w:pPr>
              <w:spacing w:before="60"/>
              <w:jc w:val="right"/>
              <w:rPr>
                <w:sz w:val="28"/>
                <w:szCs w:val="28"/>
              </w:rPr>
            </w:pPr>
            <w:r w:rsidRPr="004A5A92">
              <w:rPr>
                <w:sz w:val="28"/>
                <w:szCs w:val="28"/>
              </w:rPr>
              <w:t>59,00</w:t>
            </w:r>
          </w:p>
        </w:tc>
        <w:tc>
          <w:tcPr>
            <w:tcW w:w="986" w:type="dxa"/>
            <w:shd w:val="clear" w:color="auto" w:fill="auto"/>
            <w:noWrap/>
            <w:vAlign w:val="bottom"/>
            <w:hideMark/>
          </w:tcPr>
          <w:p w14:paraId="699FCD17" w14:textId="77777777" w:rsidR="00A82518" w:rsidRPr="004A5A92" w:rsidRDefault="00A82518" w:rsidP="00C70721">
            <w:pPr>
              <w:spacing w:before="60"/>
              <w:jc w:val="right"/>
              <w:rPr>
                <w:sz w:val="28"/>
                <w:szCs w:val="28"/>
              </w:rPr>
            </w:pPr>
            <w:r w:rsidRPr="004A5A92">
              <w:rPr>
                <w:sz w:val="28"/>
                <w:szCs w:val="28"/>
              </w:rPr>
              <w:t>11,13</w:t>
            </w:r>
          </w:p>
        </w:tc>
        <w:tc>
          <w:tcPr>
            <w:tcW w:w="1393" w:type="dxa"/>
            <w:shd w:val="clear" w:color="auto" w:fill="auto"/>
            <w:noWrap/>
            <w:vAlign w:val="bottom"/>
            <w:hideMark/>
          </w:tcPr>
          <w:p w14:paraId="328BDC6C" w14:textId="77777777" w:rsidR="00A82518" w:rsidRPr="004A5A92" w:rsidRDefault="00A82518" w:rsidP="00C70721">
            <w:pPr>
              <w:spacing w:before="60"/>
              <w:jc w:val="right"/>
              <w:rPr>
                <w:sz w:val="28"/>
                <w:szCs w:val="28"/>
              </w:rPr>
            </w:pPr>
            <w:r w:rsidRPr="004A5A92">
              <w:rPr>
                <w:sz w:val="28"/>
                <w:szCs w:val="28"/>
              </w:rPr>
              <w:t>40,73</w:t>
            </w:r>
          </w:p>
        </w:tc>
        <w:tc>
          <w:tcPr>
            <w:tcW w:w="992" w:type="dxa"/>
            <w:shd w:val="clear" w:color="auto" w:fill="auto"/>
            <w:noWrap/>
            <w:vAlign w:val="bottom"/>
            <w:hideMark/>
          </w:tcPr>
          <w:p w14:paraId="3A93F8BF" w14:textId="77777777" w:rsidR="00A82518" w:rsidRPr="004A5A92" w:rsidRDefault="00A82518" w:rsidP="00C70721">
            <w:pPr>
              <w:spacing w:before="60"/>
              <w:jc w:val="right"/>
              <w:rPr>
                <w:sz w:val="28"/>
                <w:szCs w:val="28"/>
              </w:rPr>
            </w:pPr>
            <w:r w:rsidRPr="004A5A92">
              <w:rPr>
                <w:sz w:val="28"/>
                <w:szCs w:val="28"/>
              </w:rPr>
              <w:t>5,63</w:t>
            </w:r>
          </w:p>
        </w:tc>
        <w:tc>
          <w:tcPr>
            <w:tcW w:w="1449" w:type="dxa"/>
            <w:shd w:val="clear" w:color="auto" w:fill="auto"/>
            <w:noWrap/>
            <w:vAlign w:val="bottom"/>
            <w:hideMark/>
          </w:tcPr>
          <w:p w14:paraId="59BA853C" w14:textId="77777777" w:rsidR="00A82518" w:rsidRPr="004A5A92" w:rsidRDefault="00A82518" w:rsidP="00C70721">
            <w:pPr>
              <w:spacing w:before="60"/>
              <w:jc w:val="right"/>
              <w:rPr>
                <w:sz w:val="28"/>
                <w:szCs w:val="28"/>
              </w:rPr>
            </w:pPr>
            <w:r w:rsidRPr="004A5A92">
              <w:rPr>
                <w:sz w:val="28"/>
                <w:szCs w:val="28"/>
              </w:rPr>
              <w:t>-5,50</w:t>
            </w:r>
          </w:p>
        </w:tc>
      </w:tr>
      <w:tr w:rsidR="00A82518" w:rsidRPr="004A5A92" w14:paraId="1375E28C" w14:textId="77777777" w:rsidTr="0034657F">
        <w:trPr>
          <w:trHeight w:val="300"/>
        </w:trPr>
        <w:tc>
          <w:tcPr>
            <w:tcW w:w="3276" w:type="dxa"/>
            <w:shd w:val="clear" w:color="auto" w:fill="auto"/>
            <w:noWrap/>
            <w:vAlign w:val="bottom"/>
            <w:hideMark/>
          </w:tcPr>
          <w:p w14:paraId="16CC36E9" w14:textId="77777777" w:rsidR="00A82518" w:rsidRPr="004A5A92" w:rsidRDefault="00A82518" w:rsidP="00C70721">
            <w:pPr>
              <w:spacing w:before="60"/>
              <w:jc w:val="both"/>
              <w:rPr>
                <w:sz w:val="28"/>
                <w:szCs w:val="28"/>
              </w:rPr>
            </w:pPr>
            <w:r w:rsidRPr="004A5A92">
              <w:rPr>
                <w:sz w:val="28"/>
                <w:szCs w:val="28"/>
              </w:rPr>
              <w:t>Hóa chất và sản phẩm liên quan</w:t>
            </w:r>
          </w:p>
        </w:tc>
        <w:tc>
          <w:tcPr>
            <w:tcW w:w="1134" w:type="dxa"/>
            <w:shd w:val="clear" w:color="auto" w:fill="auto"/>
            <w:noWrap/>
            <w:vAlign w:val="bottom"/>
            <w:hideMark/>
          </w:tcPr>
          <w:p w14:paraId="3363414B" w14:textId="77777777" w:rsidR="00A82518" w:rsidRPr="004A5A92" w:rsidRDefault="00A82518" w:rsidP="00C70721">
            <w:pPr>
              <w:spacing w:before="60"/>
              <w:jc w:val="right"/>
              <w:rPr>
                <w:sz w:val="28"/>
                <w:szCs w:val="28"/>
              </w:rPr>
            </w:pPr>
            <w:r w:rsidRPr="004A5A92">
              <w:rPr>
                <w:sz w:val="28"/>
                <w:szCs w:val="28"/>
              </w:rPr>
              <w:t>49,07</w:t>
            </w:r>
          </w:p>
        </w:tc>
        <w:tc>
          <w:tcPr>
            <w:tcW w:w="986" w:type="dxa"/>
            <w:shd w:val="clear" w:color="auto" w:fill="auto"/>
            <w:noWrap/>
            <w:vAlign w:val="bottom"/>
            <w:hideMark/>
          </w:tcPr>
          <w:p w14:paraId="01CC9A04" w14:textId="77777777" w:rsidR="00A82518" w:rsidRPr="004A5A92" w:rsidRDefault="00A82518" w:rsidP="00C70721">
            <w:pPr>
              <w:spacing w:before="60"/>
              <w:jc w:val="right"/>
              <w:rPr>
                <w:sz w:val="28"/>
                <w:szCs w:val="28"/>
              </w:rPr>
            </w:pPr>
            <w:r w:rsidRPr="004A5A92">
              <w:rPr>
                <w:sz w:val="28"/>
                <w:szCs w:val="28"/>
              </w:rPr>
              <w:t>9,26</w:t>
            </w:r>
          </w:p>
        </w:tc>
        <w:tc>
          <w:tcPr>
            <w:tcW w:w="1393" w:type="dxa"/>
            <w:shd w:val="clear" w:color="auto" w:fill="auto"/>
            <w:noWrap/>
            <w:vAlign w:val="bottom"/>
            <w:hideMark/>
          </w:tcPr>
          <w:p w14:paraId="213D2EAC" w14:textId="77777777" w:rsidR="00A82518" w:rsidRPr="004A5A92" w:rsidRDefault="00A82518" w:rsidP="00C70721">
            <w:pPr>
              <w:spacing w:before="60"/>
              <w:jc w:val="right"/>
              <w:rPr>
                <w:sz w:val="28"/>
                <w:szCs w:val="28"/>
              </w:rPr>
            </w:pPr>
            <w:r w:rsidRPr="004A5A92">
              <w:rPr>
                <w:sz w:val="28"/>
                <w:szCs w:val="28"/>
              </w:rPr>
              <w:t>71,27</w:t>
            </w:r>
          </w:p>
        </w:tc>
        <w:tc>
          <w:tcPr>
            <w:tcW w:w="992" w:type="dxa"/>
            <w:shd w:val="clear" w:color="auto" w:fill="auto"/>
            <w:noWrap/>
            <w:vAlign w:val="bottom"/>
            <w:hideMark/>
          </w:tcPr>
          <w:p w14:paraId="43343E33" w14:textId="77777777" w:rsidR="00A82518" w:rsidRPr="004A5A92" w:rsidRDefault="00A82518" w:rsidP="00C70721">
            <w:pPr>
              <w:spacing w:before="60"/>
              <w:jc w:val="right"/>
              <w:rPr>
                <w:sz w:val="28"/>
                <w:szCs w:val="28"/>
              </w:rPr>
            </w:pPr>
            <w:r w:rsidRPr="004A5A92">
              <w:rPr>
                <w:sz w:val="28"/>
                <w:szCs w:val="28"/>
              </w:rPr>
              <w:t>9,86</w:t>
            </w:r>
          </w:p>
        </w:tc>
        <w:tc>
          <w:tcPr>
            <w:tcW w:w="1449" w:type="dxa"/>
            <w:shd w:val="clear" w:color="auto" w:fill="auto"/>
            <w:noWrap/>
            <w:vAlign w:val="bottom"/>
            <w:hideMark/>
          </w:tcPr>
          <w:p w14:paraId="46430078" w14:textId="77777777" w:rsidR="00A82518" w:rsidRPr="004A5A92" w:rsidRDefault="00A82518" w:rsidP="00C70721">
            <w:pPr>
              <w:spacing w:before="60"/>
              <w:jc w:val="right"/>
              <w:rPr>
                <w:sz w:val="28"/>
                <w:szCs w:val="28"/>
              </w:rPr>
            </w:pPr>
            <w:r w:rsidRPr="004A5A92">
              <w:rPr>
                <w:sz w:val="28"/>
                <w:szCs w:val="28"/>
              </w:rPr>
              <w:t>0,60</w:t>
            </w:r>
          </w:p>
        </w:tc>
      </w:tr>
      <w:tr w:rsidR="00A82518" w:rsidRPr="004A5A92" w14:paraId="1DAF260F" w14:textId="77777777" w:rsidTr="0034657F">
        <w:trPr>
          <w:trHeight w:val="300"/>
        </w:trPr>
        <w:tc>
          <w:tcPr>
            <w:tcW w:w="3276" w:type="dxa"/>
            <w:shd w:val="clear" w:color="auto" w:fill="auto"/>
            <w:noWrap/>
            <w:vAlign w:val="bottom"/>
            <w:hideMark/>
          </w:tcPr>
          <w:p w14:paraId="2C80DE5E" w14:textId="77777777" w:rsidR="00A82518" w:rsidRPr="004A5A92" w:rsidRDefault="00A82518" w:rsidP="00C70721">
            <w:pPr>
              <w:spacing w:before="60"/>
              <w:jc w:val="both"/>
              <w:rPr>
                <w:sz w:val="28"/>
                <w:szCs w:val="28"/>
              </w:rPr>
            </w:pPr>
            <w:r w:rsidRPr="004A5A92">
              <w:rPr>
                <w:sz w:val="28"/>
                <w:szCs w:val="28"/>
              </w:rPr>
              <w:t>Hàng chế biến hay đã tinh chế</w:t>
            </w:r>
          </w:p>
        </w:tc>
        <w:tc>
          <w:tcPr>
            <w:tcW w:w="1134" w:type="dxa"/>
            <w:shd w:val="clear" w:color="auto" w:fill="auto"/>
            <w:noWrap/>
            <w:vAlign w:val="bottom"/>
            <w:hideMark/>
          </w:tcPr>
          <w:p w14:paraId="66DF76E4" w14:textId="77777777" w:rsidR="00A82518" w:rsidRPr="004A5A92" w:rsidRDefault="00A82518" w:rsidP="00C70721">
            <w:pPr>
              <w:spacing w:before="60"/>
              <w:jc w:val="right"/>
              <w:rPr>
                <w:sz w:val="28"/>
                <w:szCs w:val="28"/>
              </w:rPr>
            </w:pPr>
            <w:r w:rsidRPr="004A5A92">
              <w:rPr>
                <w:sz w:val="28"/>
                <w:szCs w:val="28"/>
              </w:rPr>
              <w:t>37,42</w:t>
            </w:r>
          </w:p>
        </w:tc>
        <w:tc>
          <w:tcPr>
            <w:tcW w:w="986" w:type="dxa"/>
            <w:shd w:val="clear" w:color="auto" w:fill="auto"/>
            <w:noWrap/>
            <w:vAlign w:val="bottom"/>
            <w:hideMark/>
          </w:tcPr>
          <w:p w14:paraId="25E0F241" w14:textId="77777777" w:rsidR="00A82518" w:rsidRPr="004A5A92" w:rsidRDefault="00A82518" w:rsidP="00C70721">
            <w:pPr>
              <w:spacing w:before="60"/>
              <w:jc w:val="right"/>
              <w:rPr>
                <w:sz w:val="28"/>
                <w:szCs w:val="28"/>
              </w:rPr>
            </w:pPr>
            <w:r w:rsidRPr="004A5A92">
              <w:rPr>
                <w:sz w:val="28"/>
                <w:szCs w:val="28"/>
              </w:rPr>
              <w:t>7,06</w:t>
            </w:r>
          </w:p>
        </w:tc>
        <w:tc>
          <w:tcPr>
            <w:tcW w:w="1393" w:type="dxa"/>
            <w:shd w:val="clear" w:color="auto" w:fill="auto"/>
            <w:noWrap/>
            <w:vAlign w:val="bottom"/>
            <w:hideMark/>
          </w:tcPr>
          <w:p w14:paraId="41BA70E5" w14:textId="77777777" w:rsidR="00A82518" w:rsidRPr="004A5A92" w:rsidRDefault="00A82518" w:rsidP="00C70721">
            <w:pPr>
              <w:spacing w:before="60"/>
              <w:jc w:val="right"/>
              <w:rPr>
                <w:sz w:val="28"/>
                <w:szCs w:val="28"/>
              </w:rPr>
            </w:pPr>
            <w:r w:rsidRPr="004A5A92">
              <w:rPr>
                <w:sz w:val="28"/>
                <w:szCs w:val="28"/>
              </w:rPr>
              <w:t>42,18</w:t>
            </w:r>
          </w:p>
        </w:tc>
        <w:tc>
          <w:tcPr>
            <w:tcW w:w="992" w:type="dxa"/>
            <w:shd w:val="clear" w:color="auto" w:fill="auto"/>
            <w:noWrap/>
            <w:vAlign w:val="bottom"/>
            <w:hideMark/>
          </w:tcPr>
          <w:p w14:paraId="2889CD65" w14:textId="77777777" w:rsidR="00A82518" w:rsidRPr="004A5A92" w:rsidRDefault="00A82518" w:rsidP="00C70721">
            <w:pPr>
              <w:spacing w:before="60"/>
              <w:jc w:val="right"/>
              <w:rPr>
                <w:sz w:val="28"/>
                <w:szCs w:val="28"/>
              </w:rPr>
            </w:pPr>
            <w:r w:rsidRPr="004A5A92">
              <w:rPr>
                <w:sz w:val="28"/>
                <w:szCs w:val="28"/>
              </w:rPr>
              <w:t>5,83</w:t>
            </w:r>
          </w:p>
        </w:tc>
        <w:tc>
          <w:tcPr>
            <w:tcW w:w="1449" w:type="dxa"/>
            <w:shd w:val="clear" w:color="auto" w:fill="auto"/>
            <w:noWrap/>
            <w:vAlign w:val="bottom"/>
            <w:hideMark/>
          </w:tcPr>
          <w:p w14:paraId="49996B1D" w14:textId="77777777" w:rsidR="00A82518" w:rsidRPr="004A5A92" w:rsidRDefault="00A82518" w:rsidP="00C70721">
            <w:pPr>
              <w:spacing w:before="60"/>
              <w:jc w:val="right"/>
              <w:rPr>
                <w:sz w:val="28"/>
                <w:szCs w:val="28"/>
              </w:rPr>
            </w:pPr>
            <w:r w:rsidRPr="004A5A92">
              <w:rPr>
                <w:sz w:val="28"/>
                <w:szCs w:val="28"/>
              </w:rPr>
              <w:t>-1,23</w:t>
            </w:r>
          </w:p>
        </w:tc>
      </w:tr>
      <w:tr w:rsidR="00A82518" w:rsidRPr="004A5A92" w14:paraId="4C8FA90F" w14:textId="77777777" w:rsidTr="0034657F">
        <w:trPr>
          <w:trHeight w:val="300"/>
        </w:trPr>
        <w:tc>
          <w:tcPr>
            <w:tcW w:w="3276" w:type="dxa"/>
            <w:shd w:val="clear" w:color="auto" w:fill="auto"/>
            <w:noWrap/>
            <w:vAlign w:val="bottom"/>
            <w:hideMark/>
          </w:tcPr>
          <w:p w14:paraId="6353BDDA" w14:textId="77777777" w:rsidR="00A82518" w:rsidRPr="004A5A92" w:rsidRDefault="00A82518" w:rsidP="00C70721">
            <w:pPr>
              <w:spacing w:before="60"/>
              <w:jc w:val="both"/>
              <w:rPr>
                <w:sz w:val="28"/>
                <w:szCs w:val="28"/>
              </w:rPr>
            </w:pPr>
            <w:r w:rsidRPr="004A5A92">
              <w:rPr>
                <w:sz w:val="28"/>
                <w:szCs w:val="28"/>
              </w:rPr>
              <w:t>Máy móc, phương tiện vận tải, phụ tùng</w:t>
            </w:r>
          </w:p>
        </w:tc>
        <w:tc>
          <w:tcPr>
            <w:tcW w:w="1134" w:type="dxa"/>
            <w:shd w:val="clear" w:color="auto" w:fill="auto"/>
            <w:noWrap/>
            <w:vAlign w:val="bottom"/>
            <w:hideMark/>
          </w:tcPr>
          <w:p w14:paraId="1EA73B13" w14:textId="77777777" w:rsidR="00A82518" w:rsidRPr="004A5A92" w:rsidRDefault="00A82518" w:rsidP="00C70721">
            <w:pPr>
              <w:spacing w:before="60"/>
              <w:jc w:val="right"/>
              <w:rPr>
                <w:sz w:val="28"/>
                <w:szCs w:val="28"/>
              </w:rPr>
            </w:pPr>
            <w:r w:rsidRPr="004A5A92">
              <w:rPr>
                <w:sz w:val="28"/>
                <w:szCs w:val="28"/>
              </w:rPr>
              <w:t>190,21</w:t>
            </w:r>
          </w:p>
        </w:tc>
        <w:tc>
          <w:tcPr>
            <w:tcW w:w="986" w:type="dxa"/>
            <w:shd w:val="clear" w:color="auto" w:fill="auto"/>
            <w:noWrap/>
            <w:vAlign w:val="bottom"/>
            <w:hideMark/>
          </w:tcPr>
          <w:p w14:paraId="10920A71" w14:textId="77777777" w:rsidR="00A82518" w:rsidRPr="004A5A92" w:rsidRDefault="00A82518" w:rsidP="00C70721">
            <w:pPr>
              <w:spacing w:before="60"/>
              <w:jc w:val="right"/>
              <w:rPr>
                <w:sz w:val="28"/>
                <w:szCs w:val="28"/>
              </w:rPr>
            </w:pPr>
            <w:r w:rsidRPr="004A5A92">
              <w:rPr>
                <w:sz w:val="28"/>
                <w:szCs w:val="28"/>
              </w:rPr>
              <w:t>35,89</w:t>
            </w:r>
          </w:p>
        </w:tc>
        <w:tc>
          <w:tcPr>
            <w:tcW w:w="1393" w:type="dxa"/>
            <w:shd w:val="clear" w:color="auto" w:fill="auto"/>
            <w:noWrap/>
            <w:vAlign w:val="bottom"/>
            <w:hideMark/>
          </w:tcPr>
          <w:p w14:paraId="4DA74FEA" w14:textId="77777777" w:rsidR="00A82518" w:rsidRPr="004A5A92" w:rsidRDefault="00A82518" w:rsidP="00C70721">
            <w:pPr>
              <w:spacing w:before="60"/>
              <w:jc w:val="right"/>
              <w:rPr>
                <w:sz w:val="28"/>
                <w:szCs w:val="28"/>
              </w:rPr>
            </w:pPr>
            <w:r w:rsidRPr="004A5A92">
              <w:rPr>
                <w:sz w:val="28"/>
                <w:szCs w:val="28"/>
              </w:rPr>
              <w:t>315,23</w:t>
            </w:r>
          </w:p>
        </w:tc>
        <w:tc>
          <w:tcPr>
            <w:tcW w:w="992" w:type="dxa"/>
            <w:shd w:val="clear" w:color="auto" w:fill="auto"/>
            <w:noWrap/>
            <w:vAlign w:val="bottom"/>
            <w:hideMark/>
          </w:tcPr>
          <w:p w14:paraId="26B1AD0F" w14:textId="77777777" w:rsidR="00A82518" w:rsidRPr="004A5A92" w:rsidRDefault="00A82518" w:rsidP="00C70721">
            <w:pPr>
              <w:spacing w:before="60"/>
              <w:jc w:val="right"/>
              <w:rPr>
                <w:sz w:val="28"/>
                <w:szCs w:val="28"/>
              </w:rPr>
            </w:pPr>
            <w:r w:rsidRPr="004A5A92">
              <w:rPr>
                <w:sz w:val="28"/>
                <w:szCs w:val="28"/>
              </w:rPr>
              <w:t>43,59</w:t>
            </w:r>
          </w:p>
        </w:tc>
        <w:tc>
          <w:tcPr>
            <w:tcW w:w="1449" w:type="dxa"/>
            <w:shd w:val="clear" w:color="auto" w:fill="auto"/>
            <w:noWrap/>
            <w:vAlign w:val="bottom"/>
            <w:hideMark/>
          </w:tcPr>
          <w:p w14:paraId="0948E541" w14:textId="77777777" w:rsidR="00A82518" w:rsidRPr="004A5A92" w:rsidRDefault="00A82518" w:rsidP="00C70721">
            <w:pPr>
              <w:spacing w:before="60"/>
              <w:jc w:val="right"/>
              <w:rPr>
                <w:sz w:val="28"/>
                <w:szCs w:val="28"/>
              </w:rPr>
            </w:pPr>
            <w:r w:rsidRPr="004A5A92">
              <w:rPr>
                <w:sz w:val="28"/>
                <w:szCs w:val="28"/>
              </w:rPr>
              <w:t>7,69</w:t>
            </w:r>
          </w:p>
        </w:tc>
      </w:tr>
      <w:tr w:rsidR="00A82518" w:rsidRPr="004A5A92" w14:paraId="65821E3C" w14:textId="77777777" w:rsidTr="0034657F">
        <w:trPr>
          <w:trHeight w:val="300"/>
        </w:trPr>
        <w:tc>
          <w:tcPr>
            <w:tcW w:w="3276" w:type="dxa"/>
            <w:shd w:val="clear" w:color="auto" w:fill="auto"/>
            <w:noWrap/>
            <w:vAlign w:val="bottom"/>
            <w:hideMark/>
          </w:tcPr>
          <w:p w14:paraId="3E557200" w14:textId="77777777" w:rsidR="00A82518" w:rsidRPr="004A5A92" w:rsidRDefault="00A82518" w:rsidP="00C70721">
            <w:pPr>
              <w:spacing w:before="60"/>
              <w:jc w:val="both"/>
              <w:rPr>
                <w:sz w:val="28"/>
                <w:szCs w:val="28"/>
              </w:rPr>
            </w:pPr>
            <w:r w:rsidRPr="004A5A92">
              <w:rPr>
                <w:sz w:val="28"/>
                <w:szCs w:val="28"/>
              </w:rPr>
              <w:t>Hàng chế biến khác</w:t>
            </w:r>
          </w:p>
        </w:tc>
        <w:tc>
          <w:tcPr>
            <w:tcW w:w="1134" w:type="dxa"/>
            <w:shd w:val="clear" w:color="auto" w:fill="auto"/>
            <w:noWrap/>
            <w:vAlign w:val="bottom"/>
            <w:hideMark/>
          </w:tcPr>
          <w:p w14:paraId="6F0343C3" w14:textId="77777777" w:rsidR="00A82518" w:rsidRPr="004A5A92" w:rsidRDefault="00A82518" w:rsidP="00C70721">
            <w:pPr>
              <w:spacing w:before="60"/>
              <w:jc w:val="right"/>
              <w:rPr>
                <w:sz w:val="28"/>
                <w:szCs w:val="28"/>
              </w:rPr>
            </w:pPr>
            <w:r w:rsidRPr="004A5A92">
              <w:rPr>
                <w:sz w:val="28"/>
                <w:szCs w:val="28"/>
              </w:rPr>
              <w:t>94,92</w:t>
            </w:r>
          </w:p>
        </w:tc>
        <w:tc>
          <w:tcPr>
            <w:tcW w:w="986" w:type="dxa"/>
            <w:shd w:val="clear" w:color="auto" w:fill="auto"/>
            <w:noWrap/>
            <w:vAlign w:val="bottom"/>
            <w:hideMark/>
          </w:tcPr>
          <w:p w14:paraId="6B4B80E8" w14:textId="77777777" w:rsidR="00A82518" w:rsidRPr="004A5A92" w:rsidRDefault="00A82518" w:rsidP="00C70721">
            <w:pPr>
              <w:spacing w:before="60"/>
              <w:jc w:val="right"/>
              <w:rPr>
                <w:sz w:val="28"/>
                <w:szCs w:val="28"/>
              </w:rPr>
            </w:pPr>
            <w:r w:rsidRPr="004A5A92">
              <w:rPr>
                <w:sz w:val="28"/>
                <w:szCs w:val="28"/>
              </w:rPr>
              <w:t>17,91</w:t>
            </w:r>
          </w:p>
        </w:tc>
        <w:tc>
          <w:tcPr>
            <w:tcW w:w="1393" w:type="dxa"/>
            <w:shd w:val="clear" w:color="auto" w:fill="auto"/>
            <w:noWrap/>
            <w:vAlign w:val="bottom"/>
            <w:hideMark/>
          </w:tcPr>
          <w:p w14:paraId="4A9D21DE" w14:textId="77777777" w:rsidR="00A82518" w:rsidRPr="004A5A92" w:rsidRDefault="00A82518" w:rsidP="00C70721">
            <w:pPr>
              <w:spacing w:before="60"/>
              <w:jc w:val="right"/>
              <w:rPr>
                <w:sz w:val="28"/>
                <w:szCs w:val="28"/>
              </w:rPr>
            </w:pPr>
            <w:r w:rsidRPr="004A5A92">
              <w:rPr>
                <w:sz w:val="28"/>
                <w:szCs w:val="28"/>
              </w:rPr>
              <w:t>177,60</w:t>
            </w:r>
          </w:p>
        </w:tc>
        <w:tc>
          <w:tcPr>
            <w:tcW w:w="992" w:type="dxa"/>
            <w:shd w:val="clear" w:color="auto" w:fill="auto"/>
            <w:noWrap/>
            <w:vAlign w:val="bottom"/>
            <w:hideMark/>
          </w:tcPr>
          <w:p w14:paraId="0929168C" w14:textId="77777777" w:rsidR="00A82518" w:rsidRPr="004A5A92" w:rsidRDefault="00A82518" w:rsidP="00C70721">
            <w:pPr>
              <w:spacing w:before="60"/>
              <w:jc w:val="right"/>
              <w:rPr>
                <w:sz w:val="28"/>
                <w:szCs w:val="28"/>
              </w:rPr>
            </w:pPr>
            <w:r w:rsidRPr="004A5A92">
              <w:rPr>
                <w:sz w:val="28"/>
                <w:szCs w:val="28"/>
              </w:rPr>
              <w:t>24,56</w:t>
            </w:r>
          </w:p>
        </w:tc>
        <w:tc>
          <w:tcPr>
            <w:tcW w:w="1449" w:type="dxa"/>
            <w:shd w:val="clear" w:color="auto" w:fill="auto"/>
            <w:noWrap/>
            <w:vAlign w:val="bottom"/>
            <w:hideMark/>
          </w:tcPr>
          <w:p w14:paraId="0852A49F" w14:textId="77777777" w:rsidR="00A82518" w:rsidRPr="004A5A92" w:rsidRDefault="00A82518" w:rsidP="00C70721">
            <w:pPr>
              <w:spacing w:before="60"/>
              <w:jc w:val="right"/>
              <w:rPr>
                <w:sz w:val="28"/>
                <w:szCs w:val="28"/>
              </w:rPr>
            </w:pPr>
            <w:r w:rsidRPr="004A5A92">
              <w:rPr>
                <w:sz w:val="28"/>
                <w:szCs w:val="28"/>
              </w:rPr>
              <w:t>6,65</w:t>
            </w:r>
          </w:p>
        </w:tc>
      </w:tr>
      <w:tr w:rsidR="00A82518" w:rsidRPr="004A5A92" w14:paraId="71F74155" w14:textId="77777777" w:rsidTr="0034657F">
        <w:trPr>
          <w:trHeight w:val="300"/>
        </w:trPr>
        <w:tc>
          <w:tcPr>
            <w:tcW w:w="3276" w:type="dxa"/>
            <w:shd w:val="clear" w:color="auto" w:fill="auto"/>
            <w:noWrap/>
            <w:vAlign w:val="bottom"/>
            <w:hideMark/>
          </w:tcPr>
          <w:p w14:paraId="4BCEBFA9" w14:textId="77777777" w:rsidR="00A82518" w:rsidRPr="004A5A92" w:rsidRDefault="00A82518" w:rsidP="00C70721">
            <w:pPr>
              <w:spacing w:before="60"/>
              <w:jc w:val="both"/>
              <w:rPr>
                <w:sz w:val="28"/>
                <w:szCs w:val="28"/>
              </w:rPr>
            </w:pPr>
            <w:r w:rsidRPr="004A5A92">
              <w:rPr>
                <w:sz w:val="28"/>
                <w:szCs w:val="28"/>
              </w:rPr>
              <w:t>Hàng hóa không phân loại</w:t>
            </w:r>
          </w:p>
        </w:tc>
        <w:tc>
          <w:tcPr>
            <w:tcW w:w="1134" w:type="dxa"/>
            <w:shd w:val="clear" w:color="auto" w:fill="auto"/>
            <w:noWrap/>
            <w:vAlign w:val="bottom"/>
            <w:hideMark/>
          </w:tcPr>
          <w:p w14:paraId="559B8465" w14:textId="77777777" w:rsidR="00A82518" w:rsidRPr="004A5A92" w:rsidRDefault="00A82518" w:rsidP="00C70721">
            <w:pPr>
              <w:spacing w:before="60"/>
              <w:jc w:val="right"/>
              <w:rPr>
                <w:sz w:val="28"/>
                <w:szCs w:val="28"/>
              </w:rPr>
            </w:pPr>
            <w:r w:rsidRPr="004A5A92">
              <w:rPr>
                <w:sz w:val="28"/>
                <w:szCs w:val="28"/>
              </w:rPr>
              <w:t>0,65</w:t>
            </w:r>
          </w:p>
        </w:tc>
        <w:tc>
          <w:tcPr>
            <w:tcW w:w="986" w:type="dxa"/>
            <w:shd w:val="clear" w:color="auto" w:fill="auto"/>
            <w:noWrap/>
            <w:vAlign w:val="bottom"/>
            <w:hideMark/>
          </w:tcPr>
          <w:p w14:paraId="4A32F3E7" w14:textId="77777777" w:rsidR="00A82518" w:rsidRPr="004A5A92" w:rsidRDefault="00A82518" w:rsidP="00C70721">
            <w:pPr>
              <w:spacing w:before="60"/>
              <w:jc w:val="right"/>
              <w:rPr>
                <w:sz w:val="28"/>
                <w:szCs w:val="28"/>
              </w:rPr>
            </w:pPr>
            <w:r w:rsidRPr="004A5A92">
              <w:rPr>
                <w:sz w:val="28"/>
                <w:szCs w:val="28"/>
              </w:rPr>
              <w:t>0,12</w:t>
            </w:r>
          </w:p>
        </w:tc>
        <w:tc>
          <w:tcPr>
            <w:tcW w:w="1393" w:type="dxa"/>
            <w:shd w:val="clear" w:color="auto" w:fill="auto"/>
            <w:noWrap/>
            <w:vAlign w:val="bottom"/>
            <w:hideMark/>
          </w:tcPr>
          <w:p w14:paraId="1FC3BD43" w14:textId="77777777" w:rsidR="00A82518" w:rsidRPr="004A5A92" w:rsidRDefault="00A82518" w:rsidP="00C70721">
            <w:pPr>
              <w:spacing w:before="60"/>
              <w:jc w:val="right"/>
              <w:rPr>
                <w:sz w:val="28"/>
                <w:szCs w:val="28"/>
              </w:rPr>
            </w:pPr>
            <w:r w:rsidRPr="004A5A92">
              <w:rPr>
                <w:sz w:val="28"/>
                <w:szCs w:val="28"/>
              </w:rPr>
              <w:t>0,67</w:t>
            </w:r>
          </w:p>
        </w:tc>
        <w:tc>
          <w:tcPr>
            <w:tcW w:w="992" w:type="dxa"/>
            <w:shd w:val="clear" w:color="auto" w:fill="auto"/>
            <w:noWrap/>
            <w:vAlign w:val="bottom"/>
            <w:hideMark/>
          </w:tcPr>
          <w:p w14:paraId="33406CBC" w14:textId="77777777" w:rsidR="00A82518" w:rsidRPr="004A5A92" w:rsidRDefault="00A82518" w:rsidP="00C70721">
            <w:pPr>
              <w:spacing w:before="60"/>
              <w:jc w:val="right"/>
              <w:rPr>
                <w:sz w:val="28"/>
                <w:szCs w:val="28"/>
              </w:rPr>
            </w:pPr>
            <w:r w:rsidRPr="004A5A92">
              <w:rPr>
                <w:sz w:val="28"/>
                <w:szCs w:val="28"/>
              </w:rPr>
              <w:t>0,09</w:t>
            </w:r>
          </w:p>
        </w:tc>
        <w:tc>
          <w:tcPr>
            <w:tcW w:w="1449" w:type="dxa"/>
            <w:shd w:val="clear" w:color="auto" w:fill="auto"/>
            <w:noWrap/>
            <w:vAlign w:val="bottom"/>
            <w:hideMark/>
          </w:tcPr>
          <w:p w14:paraId="49984761" w14:textId="77777777" w:rsidR="00A82518" w:rsidRPr="004A5A92" w:rsidRDefault="00A82518" w:rsidP="00C70721">
            <w:pPr>
              <w:spacing w:before="60"/>
              <w:jc w:val="right"/>
              <w:rPr>
                <w:sz w:val="28"/>
                <w:szCs w:val="28"/>
              </w:rPr>
            </w:pPr>
            <w:r w:rsidRPr="004A5A92">
              <w:rPr>
                <w:sz w:val="28"/>
                <w:szCs w:val="28"/>
              </w:rPr>
              <w:t>-0,03</w:t>
            </w:r>
          </w:p>
        </w:tc>
      </w:tr>
      <w:tr w:rsidR="00A82518" w:rsidRPr="004A5A92" w14:paraId="5B91FD44" w14:textId="77777777" w:rsidTr="0034657F">
        <w:trPr>
          <w:trHeight w:val="300"/>
        </w:trPr>
        <w:tc>
          <w:tcPr>
            <w:tcW w:w="3276" w:type="dxa"/>
            <w:shd w:val="clear" w:color="auto" w:fill="auto"/>
            <w:noWrap/>
            <w:vAlign w:val="bottom"/>
          </w:tcPr>
          <w:p w14:paraId="359245B4" w14:textId="77777777" w:rsidR="00A82518" w:rsidRPr="004A5A92" w:rsidRDefault="00A82518" w:rsidP="00C70721">
            <w:pPr>
              <w:spacing w:before="60"/>
              <w:rPr>
                <w:b/>
                <w:i/>
                <w:sz w:val="28"/>
                <w:szCs w:val="28"/>
              </w:rPr>
            </w:pPr>
            <w:r w:rsidRPr="004A5A92">
              <w:rPr>
                <w:b/>
                <w:i/>
                <w:sz w:val="28"/>
                <w:szCs w:val="28"/>
              </w:rPr>
              <w:t>Tổng</w:t>
            </w:r>
          </w:p>
        </w:tc>
        <w:tc>
          <w:tcPr>
            <w:tcW w:w="1134" w:type="dxa"/>
            <w:shd w:val="clear" w:color="auto" w:fill="auto"/>
            <w:noWrap/>
            <w:vAlign w:val="bottom"/>
          </w:tcPr>
          <w:p w14:paraId="4788CC8D" w14:textId="77777777" w:rsidR="00A82518" w:rsidRPr="004A5A92" w:rsidRDefault="00A82518" w:rsidP="00C70721">
            <w:pPr>
              <w:spacing w:before="60"/>
              <w:jc w:val="right"/>
              <w:rPr>
                <w:b/>
                <w:i/>
                <w:sz w:val="28"/>
                <w:szCs w:val="28"/>
              </w:rPr>
            </w:pPr>
            <w:r w:rsidRPr="004A5A92">
              <w:rPr>
                <w:b/>
                <w:i/>
                <w:sz w:val="28"/>
                <w:szCs w:val="28"/>
              </w:rPr>
              <w:t>529,94</w:t>
            </w:r>
          </w:p>
        </w:tc>
        <w:tc>
          <w:tcPr>
            <w:tcW w:w="986" w:type="dxa"/>
            <w:shd w:val="clear" w:color="auto" w:fill="auto"/>
            <w:noWrap/>
            <w:vAlign w:val="bottom"/>
          </w:tcPr>
          <w:p w14:paraId="661C25F8" w14:textId="77777777" w:rsidR="00A82518" w:rsidRPr="004A5A92" w:rsidRDefault="00A82518" w:rsidP="00C70721">
            <w:pPr>
              <w:spacing w:before="60"/>
              <w:rPr>
                <w:b/>
                <w:i/>
                <w:sz w:val="28"/>
                <w:szCs w:val="28"/>
              </w:rPr>
            </w:pPr>
            <w:r w:rsidRPr="004A5A92">
              <w:rPr>
                <w:b/>
                <w:i/>
                <w:sz w:val="28"/>
                <w:szCs w:val="28"/>
              </w:rPr>
              <w:t>100,00</w:t>
            </w:r>
          </w:p>
        </w:tc>
        <w:tc>
          <w:tcPr>
            <w:tcW w:w="1393" w:type="dxa"/>
            <w:shd w:val="clear" w:color="auto" w:fill="auto"/>
            <w:noWrap/>
            <w:vAlign w:val="bottom"/>
          </w:tcPr>
          <w:p w14:paraId="60E998BF" w14:textId="77777777" w:rsidR="00A82518" w:rsidRPr="004A5A92" w:rsidRDefault="00A82518" w:rsidP="00C70721">
            <w:pPr>
              <w:spacing w:before="60"/>
              <w:jc w:val="right"/>
              <w:rPr>
                <w:b/>
                <w:i/>
                <w:sz w:val="28"/>
                <w:szCs w:val="28"/>
              </w:rPr>
            </w:pPr>
            <w:r w:rsidRPr="004A5A92">
              <w:rPr>
                <w:b/>
                <w:i/>
                <w:sz w:val="28"/>
                <w:szCs w:val="28"/>
              </w:rPr>
              <w:t>723,22</w:t>
            </w:r>
          </w:p>
        </w:tc>
        <w:tc>
          <w:tcPr>
            <w:tcW w:w="992" w:type="dxa"/>
            <w:shd w:val="clear" w:color="auto" w:fill="auto"/>
            <w:noWrap/>
            <w:vAlign w:val="bottom"/>
          </w:tcPr>
          <w:p w14:paraId="7C95C8AD" w14:textId="77777777" w:rsidR="00A82518" w:rsidRPr="004A5A92" w:rsidRDefault="00A82518" w:rsidP="00C70721">
            <w:pPr>
              <w:spacing w:before="60"/>
              <w:rPr>
                <w:b/>
                <w:i/>
                <w:sz w:val="28"/>
                <w:szCs w:val="28"/>
              </w:rPr>
            </w:pPr>
            <w:r w:rsidRPr="004A5A92">
              <w:rPr>
                <w:b/>
                <w:i/>
                <w:sz w:val="28"/>
                <w:szCs w:val="28"/>
              </w:rPr>
              <w:t>100,00</w:t>
            </w:r>
          </w:p>
        </w:tc>
        <w:tc>
          <w:tcPr>
            <w:tcW w:w="1449" w:type="dxa"/>
            <w:shd w:val="clear" w:color="auto" w:fill="auto"/>
            <w:noWrap/>
            <w:vAlign w:val="bottom"/>
          </w:tcPr>
          <w:p w14:paraId="19408744" w14:textId="77777777" w:rsidR="00A82518" w:rsidRPr="004A5A92" w:rsidRDefault="0093458E" w:rsidP="00C70721">
            <w:pPr>
              <w:spacing w:before="60"/>
              <w:jc w:val="right"/>
              <w:rPr>
                <w:b/>
                <w:i/>
                <w:sz w:val="28"/>
                <w:szCs w:val="28"/>
                <w:lang w:val="en-US"/>
              </w:rPr>
            </w:pPr>
            <w:r w:rsidRPr="004A5A92">
              <w:rPr>
                <w:b/>
                <w:i/>
                <w:sz w:val="28"/>
                <w:szCs w:val="28"/>
                <w:lang w:val="en-US"/>
              </w:rPr>
              <w:t>-</w:t>
            </w:r>
          </w:p>
        </w:tc>
      </w:tr>
    </w:tbl>
    <w:p w14:paraId="0AADF113" w14:textId="77777777" w:rsidR="00A82518" w:rsidRPr="004A5A92" w:rsidRDefault="00A82518" w:rsidP="00C70721">
      <w:pPr>
        <w:spacing w:before="60"/>
        <w:ind w:firstLine="709"/>
        <w:jc w:val="right"/>
        <w:rPr>
          <w:sz w:val="28"/>
          <w:szCs w:val="28"/>
        </w:rPr>
      </w:pPr>
      <w:r w:rsidRPr="004A5A92">
        <w:rPr>
          <w:i/>
          <w:sz w:val="28"/>
          <w:szCs w:val="28"/>
        </w:rPr>
        <w:t>Nguồn: Số liệu của UN-Contrade (202</w:t>
      </w:r>
      <w:r w:rsidR="00755C0A" w:rsidRPr="004A5A92">
        <w:rPr>
          <w:i/>
          <w:sz w:val="28"/>
          <w:szCs w:val="28"/>
          <w:lang w:val="en-US"/>
        </w:rPr>
        <w:t>2</w:t>
      </w:r>
      <w:r w:rsidRPr="004A5A92">
        <w:rPr>
          <w:i/>
          <w:sz w:val="28"/>
          <w:szCs w:val="28"/>
        </w:rPr>
        <w:t>)</w:t>
      </w:r>
    </w:p>
    <w:p w14:paraId="4E06116F" w14:textId="77777777" w:rsidR="00A82518" w:rsidRPr="004A5A92" w:rsidRDefault="00A82518" w:rsidP="007850A5">
      <w:pPr>
        <w:tabs>
          <w:tab w:val="left" w:pos="720"/>
          <w:tab w:val="left" w:pos="1080"/>
        </w:tabs>
        <w:spacing w:line="360" w:lineRule="auto"/>
        <w:ind w:firstLine="709"/>
        <w:jc w:val="both"/>
        <w:rPr>
          <w:sz w:val="28"/>
          <w:szCs w:val="28"/>
        </w:rPr>
      </w:pPr>
      <w:r w:rsidRPr="004A5A92">
        <w:rPr>
          <w:sz w:val="28"/>
          <w:szCs w:val="28"/>
        </w:rPr>
        <w:tab/>
        <w:t xml:space="preserve">Trong giai đoạn 2010-2020, cơ cấu hàng xuất khẩu của Malaysia sang </w:t>
      </w:r>
      <w:r w:rsidR="00636F1A" w:rsidRPr="004A5A92">
        <w:rPr>
          <w:sz w:val="28"/>
          <w:szCs w:val="28"/>
        </w:rPr>
        <w:t>Liên bang Nga</w:t>
      </w:r>
      <w:r w:rsidRPr="004A5A92">
        <w:rPr>
          <w:sz w:val="28"/>
          <w:szCs w:val="28"/>
        </w:rPr>
        <w:t xml:space="preserve"> tương đối ổn định. Tỷ trọng hàng thô, sơ chế chỉ chiếm 2,4% </w:t>
      </w:r>
      <w:r w:rsidRPr="004A5A92">
        <w:rPr>
          <w:sz w:val="28"/>
          <w:szCs w:val="28"/>
        </w:rPr>
        <w:lastRenderedPageBreak/>
        <w:t xml:space="preserve">tổng kim ngạch </w:t>
      </w:r>
      <w:r w:rsidR="00EA3EE1" w:rsidRPr="004A5A92">
        <w:rPr>
          <w:sz w:val="28"/>
          <w:szCs w:val="28"/>
        </w:rPr>
        <w:t>xuất khẩu</w:t>
      </w:r>
      <w:r w:rsidRPr="004A5A92">
        <w:rPr>
          <w:sz w:val="28"/>
          <w:szCs w:val="28"/>
        </w:rPr>
        <w:t xml:space="preserve">, tỷ trọng hàng chế biến, tinh chế chiếm khoảng 95,5% kim ngạch </w:t>
      </w:r>
      <w:r w:rsidR="00EA3EE1" w:rsidRPr="004A5A92">
        <w:rPr>
          <w:sz w:val="28"/>
          <w:szCs w:val="28"/>
        </w:rPr>
        <w:t>xuất khẩu</w:t>
      </w:r>
      <w:r w:rsidRPr="004A5A92">
        <w:rPr>
          <w:sz w:val="28"/>
          <w:szCs w:val="28"/>
        </w:rPr>
        <w:t xml:space="preserve">, cơ cấu tỷ trọng này không thay đổi nhiều khi so sánh cơ cấu </w:t>
      </w:r>
      <w:r w:rsidR="00EA3EE1" w:rsidRPr="004A5A92">
        <w:rPr>
          <w:sz w:val="28"/>
          <w:szCs w:val="28"/>
        </w:rPr>
        <w:t>xuất khẩu</w:t>
      </w:r>
      <w:r w:rsidRPr="004A5A92">
        <w:rPr>
          <w:sz w:val="28"/>
          <w:szCs w:val="28"/>
        </w:rPr>
        <w:t xml:space="preserve"> giai đo</w:t>
      </w:r>
      <w:r w:rsidRPr="004A5A92">
        <w:rPr>
          <w:sz w:val="28"/>
          <w:szCs w:val="28"/>
          <w:lang w:val="en-US"/>
        </w:rPr>
        <w:t>ạ</w:t>
      </w:r>
      <w:r w:rsidRPr="004A5A92">
        <w:rPr>
          <w:sz w:val="28"/>
          <w:szCs w:val="28"/>
        </w:rPr>
        <w:t xml:space="preserve">n 2010 -2015. </w:t>
      </w:r>
    </w:p>
    <w:p w14:paraId="59D7BD9E" w14:textId="77777777" w:rsidR="00A82518" w:rsidRPr="004A5A92" w:rsidRDefault="00A82518" w:rsidP="003727E4">
      <w:pPr>
        <w:tabs>
          <w:tab w:val="left" w:pos="720"/>
          <w:tab w:val="left" w:pos="1080"/>
        </w:tabs>
        <w:spacing w:line="360" w:lineRule="auto"/>
        <w:ind w:firstLine="709"/>
        <w:jc w:val="both"/>
        <w:rPr>
          <w:spacing w:val="2"/>
          <w:sz w:val="28"/>
          <w:szCs w:val="28"/>
        </w:rPr>
      </w:pPr>
      <w:r w:rsidRPr="004A5A92">
        <w:rPr>
          <w:spacing w:val="2"/>
          <w:sz w:val="28"/>
          <w:szCs w:val="28"/>
        </w:rPr>
        <w:tab/>
        <w:t xml:space="preserve">Tuy nhiên, trong từng nhóm mặt hàng, tỷ trọng các nhóm có sự dịch chuyển nhất định, các nhóm sản phẩm giảm tỷ trọng bao gồm: Nguyên vật liệu thô, không dùng để ăn, trừ nhiên liệu (giảm 0,86 điểm %); Nhiên liệu, dầu mỡ nhờn và nguyên vật liệu liên quan (giảm 0,37 điểm %); Hàng chế biến phân theo nguyên vật liệu (giảm 0,21 điểm %); Máy móc, phương tiện vận tải, phụ tùng (giảm 5,3 điểm %), các nhóm hàng khác tăng tỷ trọng, mức tăng cao nhất là Dầu, mỡ, chất béo, sáp động thực vật (2,19 điểm %). Thay đổi cơ cấu hàng xuất khẩu của các nhóm hàng một mặt cho thấy nền sản xuất của Malaysia đã đạt mức cao với tỷ trọng nhóm hàng chế biến, chế tạo chiếm hơn 95%, một mặt cũng phần nào cho thấy nền kinh tế Malaysia đang giảm </w:t>
      </w:r>
      <w:r w:rsidR="00EA3EE1" w:rsidRPr="004A5A92">
        <w:rPr>
          <w:spacing w:val="2"/>
          <w:sz w:val="28"/>
          <w:szCs w:val="28"/>
        </w:rPr>
        <w:t>xuất khẩu</w:t>
      </w:r>
      <w:r w:rsidRPr="004A5A92">
        <w:rPr>
          <w:spacing w:val="2"/>
          <w:sz w:val="28"/>
          <w:szCs w:val="28"/>
        </w:rPr>
        <w:t xml:space="preserve"> sản phẩm thô, sơ chế (dầu, mỡ, nhiên liệu), tăng </w:t>
      </w:r>
      <w:r w:rsidR="00EA3EE1" w:rsidRPr="004A5A92">
        <w:rPr>
          <w:spacing w:val="2"/>
          <w:sz w:val="28"/>
          <w:szCs w:val="28"/>
        </w:rPr>
        <w:t>xuất khẩu</w:t>
      </w:r>
      <w:r w:rsidRPr="004A5A92">
        <w:rPr>
          <w:spacing w:val="2"/>
          <w:sz w:val="28"/>
          <w:szCs w:val="28"/>
        </w:rPr>
        <w:t xml:space="preserve"> sản phẩm chế biến (chế biến từ dầu thô) và đa dạng hóa cơ cấu hàng xuất khẩu, giảm tính tập trung trong </w:t>
      </w:r>
      <w:r w:rsidR="00EA3EE1" w:rsidRPr="004A5A92">
        <w:rPr>
          <w:spacing w:val="2"/>
          <w:sz w:val="28"/>
          <w:szCs w:val="28"/>
        </w:rPr>
        <w:t>xuất khẩu</w:t>
      </w:r>
      <w:r w:rsidRPr="004A5A92">
        <w:rPr>
          <w:spacing w:val="2"/>
          <w:sz w:val="28"/>
          <w:szCs w:val="28"/>
        </w:rPr>
        <w:t xml:space="preserve">. </w:t>
      </w:r>
    </w:p>
    <w:p w14:paraId="44923EA0" w14:textId="77777777" w:rsidR="00A82518" w:rsidRPr="004A5A92" w:rsidRDefault="003727E4" w:rsidP="003727E4">
      <w:pPr>
        <w:spacing w:line="360" w:lineRule="auto"/>
        <w:ind w:firstLine="709"/>
        <w:rPr>
          <w:i/>
          <w:sz w:val="28"/>
          <w:szCs w:val="28"/>
        </w:rPr>
      </w:pPr>
      <w:bookmarkStart w:id="74" w:name="_Toc114575812"/>
      <w:r w:rsidRPr="004A5A92">
        <w:rPr>
          <w:i/>
          <w:sz w:val="28"/>
          <w:szCs w:val="28"/>
        </w:rPr>
        <w:t>-</w:t>
      </w:r>
      <w:r w:rsidR="00A82518" w:rsidRPr="004A5A92">
        <w:rPr>
          <w:i/>
          <w:sz w:val="28"/>
          <w:szCs w:val="28"/>
        </w:rPr>
        <w:t xml:space="preserve"> Kinh nghiệm chuyển dịch cơ cấu hàng hóa xuất khẩu của Thái Lan</w:t>
      </w:r>
      <w:bookmarkEnd w:id="74"/>
      <w:r w:rsidR="00A82518" w:rsidRPr="004A5A92">
        <w:rPr>
          <w:i/>
          <w:sz w:val="28"/>
          <w:szCs w:val="28"/>
        </w:rPr>
        <w:t xml:space="preserve"> </w:t>
      </w:r>
    </w:p>
    <w:p w14:paraId="39794D01" w14:textId="77777777" w:rsidR="00A82518" w:rsidRPr="004A5A92" w:rsidRDefault="00A82518" w:rsidP="003727E4">
      <w:pPr>
        <w:spacing w:line="360" w:lineRule="auto"/>
        <w:ind w:firstLine="709"/>
        <w:jc w:val="both"/>
        <w:rPr>
          <w:sz w:val="28"/>
          <w:szCs w:val="28"/>
        </w:rPr>
      </w:pPr>
      <w:r w:rsidRPr="004A5A92">
        <w:rPr>
          <w:sz w:val="28"/>
          <w:szCs w:val="28"/>
        </w:rPr>
        <w:t xml:space="preserve">Thái Lan là một trong số quốc gia ASEAN thành công trong xuất khẩu hàng hóa, chuyển dịch cơ cấu hàng hóa xuất khẩu nói chung, sang thị trường </w:t>
      </w:r>
      <w:r w:rsidR="00342C8C" w:rsidRPr="004A5A92">
        <w:rPr>
          <w:sz w:val="28"/>
          <w:szCs w:val="28"/>
          <w:lang w:val="en-US"/>
        </w:rPr>
        <w:t>Liên bang Nga</w:t>
      </w:r>
      <w:r w:rsidR="00342C8C" w:rsidRPr="004A5A92">
        <w:rPr>
          <w:sz w:val="28"/>
          <w:szCs w:val="28"/>
        </w:rPr>
        <w:t xml:space="preserve"> </w:t>
      </w:r>
      <w:r w:rsidRPr="004A5A92">
        <w:rPr>
          <w:sz w:val="28"/>
          <w:szCs w:val="28"/>
        </w:rPr>
        <w:t>nói riêng. Hiện</w:t>
      </w:r>
      <w:r w:rsidR="00620DE3" w:rsidRPr="004A5A92">
        <w:rPr>
          <w:sz w:val="28"/>
          <w:szCs w:val="28"/>
          <w:lang w:val="en-US"/>
        </w:rPr>
        <w:t xml:space="preserve"> nay</w:t>
      </w:r>
      <w:r w:rsidRPr="004A5A92">
        <w:rPr>
          <w:sz w:val="28"/>
          <w:szCs w:val="28"/>
        </w:rPr>
        <w:t xml:space="preserve">, Thái Lan là một trong những quốc gia xuất khẩu hàng đầu về nông sản trên thế giới. Trong đó, nổi bật là phát triển xuất khẩu những sản phẩm nông nghiệp đã qua chế biến, với thương hiệu của nhiều sản phẩm nổi tiếng trên thị trường thế giới như gạo, hoa quả, thủy sản. Thái Lan hiện là nước đứng thứ nhất thế giới về xuất khẩu gạo, thứ hai về xuất khẩu đường, thứ ba về xuất khẩu thủy sản và hoa quả. Ba loại quả của Thái Lan là sầu riêng, mít, nhãn chiếm thị phần lớn nhất trên thị trường </w:t>
      </w:r>
      <w:r w:rsidR="00342C8C" w:rsidRPr="004A5A92">
        <w:rPr>
          <w:sz w:val="28"/>
          <w:szCs w:val="28"/>
          <w:lang w:val="en-US"/>
        </w:rPr>
        <w:t>Liên bang Nga</w:t>
      </w:r>
      <w:r w:rsidRPr="004A5A92">
        <w:rPr>
          <w:sz w:val="28"/>
          <w:szCs w:val="28"/>
        </w:rPr>
        <w:t>.</w:t>
      </w:r>
    </w:p>
    <w:p w14:paraId="7D8BE0C6" w14:textId="6DEAAFD2" w:rsidR="00A82518" w:rsidRPr="004A5A92" w:rsidRDefault="00A82518" w:rsidP="007850A5">
      <w:pPr>
        <w:spacing w:line="360" w:lineRule="auto"/>
        <w:ind w:firstLine="709"/>
        <w:jc w:val="both"/>
        <w:rPr>
          <w:sz w:val="28"/>
          <w:szCs w:val="28"/>
        </w:rPr>
      </w:pPr>
      <w:r w:rsidRPr="004A5A92">
        <w:rPr>
          <w:sz w:val="28"/>
          <w:szCs w:val="28"/>
        </w:rPr>
        <w:t xml:space="preserve">Từ kế hoạch phát triển kinh tế - xã hội 5 năm lần thứ ba (1972 - 1976), Thái Lan đã từng bước chuyển đổi từ chiến lược CNH thay thế nhập khẩu sang chiến lược CNH hướng về xuất khẩu và tiến hành thực hiện phi tập trung hóa. </w:t>
      </w:r>
      <w:r w:rsidRPr="004A5A92">
        <w:rPr>
          <w:sz w:val="28"/>
          <w:szCs w:val="28"/>
        </w:rPr>
        <w:lastRenderedPageBreak/>
        <w:t>Các chính sách chuyển đổi tiếp tục được thực hiện trong kế hoạch phát triển kinh tế - xã hội 5 năm lần thứ 4</w:t>
      </w:r>
      <w:r w:rsidRPr="004A5A92">
        <w:rPr>
          <w:sz w:val="28"/>
          <w:szCs w:val="28"/>
          <w:lang w:val="en-US"/>
        </w:rPr>
        <w:t xml:space="preserve"> đến lần thứ</w:t>
      </w:r>
      <w:r w:rsidRPr="004A5A92">
        <w:rPr>
          <w:sz w:val="28"/>
          <w:szCs w:val="28"/>
        </w:rPr>
        <w:t xml:space="preserve"> 6, tập trung nhiều hơn tới cạnh tranh quốc tế, cơ cấu lại các ngành công nghiệp và từng bước tự do hóa thương mại. Tiến trình tự do hóa thương mại được tiếp tục thực hiện trong kế hoạch phát triển kinh tế xã hội 5 năm lần thứ 7 (1992 - 1996) và được đẩy mạnh trong các kế hoạch lần thứ 8, 9 và 10. Cùng với việc thực hiện tự do hóa thương mại, Thái Lan tiến hành HĐH nền kinh tế. Hiện nay, Thái Lan đang thực hiện kế hoạch phát triển kinh tế xã hội lần thứ 10 (2017 - 2021). Kết quả của tiến trình CNH, HĐH hướng về xuất khẩu và tự do hóa thương mại là xuất khẩu hàng hóa của Thái Lan phát triển mạnh. Mặt hàng xuất khẩu chủ lực của Thái Lan bao gồm: Máy móc thiết bị cơ khí, hàng điện tử và phụ tùng, phương tiện vận tải, nhựa và sản phẩm nhựa, nhiên liệu và khoáng sản, máy ảnh quay phim, ngũ cốc, hóa chất hữu cơ, sắt và thép, đường và các sản phẩm từ đường… Cơ cấu hàng hóa xuất khẩu của Thái Lan gồm 4 nhóm (phân theo hàm lượng chế biến của sản phẩm): Nhóm hàng nhiên liệu, khoáng sản; Nhóm hàng nông, lâm, thủy sản; Nhóm hàng công nghiệp chế biến, chế tạo; và Nhóm hàng hóa khác (Nhóm hàng mới).</w:t>
      </w:r>
    </w:p>
    <w:p w14:paraId="7A3AFBB8" w14:textId="77777777" w:rsidR="00A82518" w:rsidRPr="004A5A92" w:rsidRDefault="00A82518" w:rsidP="007850A5">
      <w:pPr>
        <w:spacing w:line="360" w:lineRule="auto"/>
        <w:ind w:firstLine="709"/>
        <w:jc w:val="both"/>
        <w:rPr>
          <w:sz w:val="28"/>
          <w:szCs w:val="28"/>
        </w:rPr>
      </w:pPr>
      <w:r w:rsidRPr="004A5A92">
        <w:rPr>
          <w:sz w:val="28"/>
          <w:szCs w:val="28"/>
        </w:rPr>
        <w:t xml:space="preserve">Quan hệ thương mại giữa Thái Lan là </w:t>
      </w:r>
      <w:r w:rsidR="00636F1A" w:rsidRPr="004A5A92">
        <w:rPr>
          <w:sz w:val="28"/>
          <w:szCs w:val="28"/>
        </w:rPr>
        <w:t>Liên bang Nga</w:t>
      </w:r>
      <w:r w:rsidRPr="004A5A92">
        <w:rPr>
          <w:sz w:val="28"/>
          <w:szCs w:val="28"/>
        </w:rPr>
        <w:t xml:space="preserve"> đang trong thời kỳ tốt đẹp chưa từng có kể từ năm 2014, sau khi Thái Lan thực hiện chính sách giảm sự ảnh hưởng nhiều mặt của Hoa Kỳ tại đất nước này. Kể từ đó, Thủ tướng Nga Dmitry Medvedev đã ba lần gặp </w:t>
      </w:r>
      <w:r w:rsidR="00CD2A6B" w:rsidRPr="004A5A92">
        <w:rPr>
          <w:sz w:val="28"/>
          <w:szCs w:val="28"/>
          <w:lang w:val="en-US"/>
        </w:rPr>
        <w:t>Thủ tướng</w:t>
      </w:r>
      <w:r w:rsidRPr="004A5A92">
        <w:rPr>
          <w:sz w:val="28"/>
          <w:szCs w:val="28"/>
        </w:rPr>
        <w:t xml:space="preserve"> Thái Lan, ông Prayut Chan-ocha, trong đó có chuyến thăm cấp nhà nước vào tháng 4/2015 tới Thái Lan, chuyến thăm đầu tiên của một Thủ tướng Nga trong hơn 25 năm. Điều này đã được đáp lại bằng chuyến thăm trở lại của Prayut Chan-ocha tới Moscow vào tháng 5/2016 cùng với nhiều chuyến làm việc cấp cao khác sau đó. Mối quan hệ thương mại giữa hai nước đã mạnh mẽ hơn nhiều trong những năm gần đây. Thái Lan hy vọng trong tương lai gần, </w:t>
      </w:r>
      <w:r w:rsidR="00636F1A" w:rsidRPr="004A5A92">
        <w:rPr>
          <w:sz w:val="28"/>
          <w:szCs w:val="28"/>
        </w:rPr>
        <w:t>Liên bang Nga</w:t>
      </w:r>
      <w:r w:rsidRPr="004A5A92">
        <w:rPr>
          <w:sz w:val="28"/>
          <w:szCs w:val="28"/>
        </w:rPr>
        <w:t xml:space="preserve"> sẽ là thị trường xuất khẩu quan trọng, là thị trường tiêu thụ các sản phẩm nông sản, thực phẩm – hàng hóa chủ lực của Thái Lan xuất khẩu sang </w:t>
      </w:r>
      <w:r w:rsidR="00636F1A" w:rsidRPr="004A5A92">
        <w:rPr>
          <w:sz w:val="28"/>
          <w:szCs w:val="28"/>
        </w:rPr>
        <w:t>Liên bang Nga</w:t>
      </w:r>
      <w:r w:rsidRPr="004A5A92">
        <w:rPr>
          <w:sz w:val="28"/>
          <w:szCs w:val="28"/>
        </w:rPr>
        <w:t>.</w:t>
      </w:r>
    </w:p>
    <w:p w14:paraId="43D7C259" w14:textId="4DECB2B6" w:rsidR="00A82518" w:rsidRPr="004A5A92" w:rsidRDefault="00CD2A6B" w:rsidP="009B5C51">
      <w:pPr>
        <w:pStyle w:val="Caption"/>
        <w:spacing w:after="0" w:line="360" w:lineRule="auto"/>
        <w:jc w:val="center"/>
        <w:rPr>
          <w:color w:val="auto"/>
          <w:sz w:val="28"/>
          <w:szCs w:val="28"/>
        </w:rPr>
      </w:pPr>
      <w:bookmarkStart w:id="75" w:name="_Toc114497212"/>
      <w:bookmarkStart w:id="76" w:name="_Toc126928279"/>
      <w:r w:rsidRPr="004A5A92">
        <w:rPr>
          <w:color w:val="auto"/>
          <w:sz w:val="28"/>
          <w:szCs w:val="28"/>
        </w:rPr>
        <w:lastRenderedPageBreak/>
        <w:t xml:space="preserve">Bảng 2. </w:t>
      </w:r>
      <w:r w:rsidRPr="004A5A92">
        <w:rPr>
          <w:color w:val="auto"/>
          <w:sz w:val="28"/>
          <w:szCs w:val="28"/>
        </w:rPr>
        <w:fldChar w:fldCharType="begin"/>
      </w:r>
      <w:r w:rsidRPr="004A5A92">
        <w:rPr>
          <w:color w:val="auto"/>
          <w:sz w:val="28"/>
          <w:szCs w:val="28"/>
        </w:rPr>
        <w:instrText xml:space="preserve"> SEQ Bảng_2. \* ARABIC </w:instrText>
      </w:r>
      <w:r w:rsidRPr="004A5A92">
        <w:rPr>
          <w:color w:val="auto"/>
          <w:sz w:val="28"/>
          <w:szCs w:val="28"/>
        </w:rPr>
        <w:fldChar w:fldCharType="separate"/>
      </w:r>
      <w:r w:rsidR="00E55745">
        <w:rPr>
          <w:noProof/>
          <w:color w:val="auto"/>
          <w:sz w:val="28"/>
          <w:szCs w:val="28"/>
        </w:rPr>
        <w:t>5</w:t>
      </w:r>
      <w:r w:rsidRPr="004A5A92">
        <w:rPr>
          <w:color w:val="auto"/>
          <w:sz w:val="28"/>
          <w:szCs w:val="28"/>
        </w:rPr>
        <w:fldChar w:fldCharType="end"/>
      </w:r>
      <w:r w:rsidR="00A82518" w:rsidRPr="004A5A92">
        <w:rPr>
          <w:color w:val="auto"/>
          <w:sz w:val="28"/>
          <w:szCs w:val="28"/>
        </w:rPr>
        <w:t xml:space="preserve">: Xuất khẩu của Thái Lan sang </w:t>
      </w:r>
      <w:r w:rsidR="00636F1A" w:rsidRPr="004A5A92">
        <w:rPr>
          <w:color w:val="auto"/>
          <w:sz w:val="28"/>
          <w:szCs w:val="28"/>
        </w:rPr>
        <w:t>Liên bang Nga</w:t>
      </w:r>
      <w:r w:rsidR="00A82518" w:rsidRPr="004A5A92">
        <w:rPr>
          <w:color w:val="auto"/>
          <w:sz w:val="28"/>
          <w:szCs w:val="28"/>
        </w:rPr>
        <w:t xml:space="preserve"> theo nhóm hàng</w:t>
      </w:r>
      <w:bookmarkEnd w:id="75"/>
      <w:bookmarkEnd w:id="76"/>
    </w:p>
    <w:p w14:paraId="47479797" w14:textId="77777777" w:rsidR="00A82518" w:rsidRPr="004A5A92" w:rsidRDefault="00A82518" w:rsidP="007850A5">
      <w:pPr>
        <w:tabs>
          <w:tab w:val="left" w:pos="720"/>
          <w:tab w:val="left" w:pos="1080"/>
        </w:tabs>
        <w:spacing w:line="360" w:lineRule="auto"/>
        <w:ind w:firstLine="709"/>
        <w:jc w:val="right"/>
        <w:rPr>
          <w:i/>
          <w:sz w:val="28"/>
          <w:szCs w:val="28"/>
        </w:rPr>
      </w:pPr>
      <w:r w:rsidRPr="004A5A92">
        <w:rPr>
          <w:i/>
          <w:sz w:val="28"/>
          <w:szCs w:val="28"/>
        </w:rPr>
        <w:t>Đơn vị tính: triệu USD</w:t>
      </w:r>
    </w:p>
    <w:tbl>
      <w:tblPr>
        <w:tblW w:w="9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06"/>
        <w:gridCol w:w="994"/>
        <w:gridCol w:w="1006"/>
        <w:gridCol w:w="1126"/>
        <w:gridCol w:w="1126"/>
        <w:gridCol w:w="986"/>
        <w:gridCol w:w="1000"/>
      </w:tblGrid>
      <w:tr w:rsidR="002936A6" w:rsidRPr="004A5A92" w14:paraId="091C7643" w14:textId="77777777" w:rsidTr="00A827DD">
        <w:trPr>
          <w:trHeight w:val="300"/>
        </w:trPr>
        <w:tc>
          <w:tcPr>
            <w:tcW w:w="766" w:type="dxa"/>
          </w:tcPr>
          <w:p w14:paraId="208F4BBB" w14:textId="77777777" w:rsidR="00A82518" w:rsidRPr="004A5A92" w:rsidRDefault="00A82518" w:rsidP="009B5C51">
            <w:pPr>
              <w:spacing w:line="312" w:lineRule="auto"/>
              <w:ind w:right="-104"/>
              <w:jc w:val="both"/>
              <w:rPr>
                <w:b/>
                <w:sz w:val="28"/>
                <w:szCs w:val="28"/>
              </w:rPr>
            </w:pPr>
            <w:r w:rsidRPr="004A5A92">
              <w:rPr>
                <w:b/>
                <w:sz w:val="28"/>
                <w:szCs w:val="28"/>
              </w:rPr>
              <w:t>SITC</w:t>
            </w:r>
          </w:p>
        </w:tc>
        <w:tc>
          <w:tcPr>
            <w:tcW w:w="2406" w:type="dxa"/>
            <w:shd w:val="clear" w:color="auto" w:fill="auto"/>
            <w:noWrap/>
            <w:vAlign w:val="center"/>
            <w:hideMark/>
          </w:tcPr>
          <w:p w14:paraId="3459108A" w14:textId="77777777" w:rsidR="00A82518" w:rsidRPr="004A5A92" w:rsidRDefault="00A82518" w:rsidP="009B5C51">
            <w:pPr>
              <w:spacing w:line="312" w:lineRule="auto"/>
              <w:jc w:val="both"/>
              <w:rPr>
                <w:b/>
                <w:sz w:val="28"/>
                <w:szCs w:val="28"/>
              </w:rPr>
            </w:pPr>
            <w:r w:rsidRPr="004A5A92">
              <w:rPr>
                <w:b/>
                <w:sz w:val="28"/>
                <w:szCs w:val="28"/>
              </w:rPr>
              <w:t>Mô tả hàng hóa</w:t>
            </w:r>
          </w:p>
        </w:tc>
        <w:tc>
          <w:tcPr>
            <w:tcW w:w="994" w:type="dxa"/>
            <w:shd w:val="clear" w:color="auto" w:fill="auto"/>
            <w:noWrap/>
            <w:vAlign w:val="bottom"/>
            <w:hideMark/>
          </w:tcPr>
          <w:p w14:paraId="57DC3C2C" w14:textId="77777777" w:rsidR="00A82518" w:rsidRPr="004A5A92" w:rsidRDefault="00A82518" w:rsidP="009B5C51">
            <w:pPr>
              <w:spacing w:line="312" w:lineRule="auto"/>
              <w:jc w:val="both"/>
              <w:rPr>
                <w:b/>
                <w:sz w:val="28"/>
                <w:szCs w:val="28"/>
              </w:rPr>
            </w:pPr>
            <w:r w:rsidRPr="004A5A92">
              <w:rPr>
                <w:b/>
                <w:sz w:val="28"/>
                <w:szCs w:val="28"/>
              </w:rPr>
              <w:t>2010</w:t>
            </w:r>
          </w:p>
        </w:tc>
        <w:tc>
          <w:tcPr>
            <w:tcW w:w="1006" w:type="dxa"/>
            <w:shd w:val="clear" w:color="auto" w:fill="auto"/>
            <w:noWrap/>
            <w:vAlign w:val="bottom"/>
            <w:hideMark/>
          </w:tcPr>
          <w:p w14:paraId="36FD4D1C" w14:textId="77777777" w:rsidR="00A82518" w:rsidRPr="004A5A92" w:rsidRDefault="00A82518" w:rsidP="009B5C51">
            <w:pPr>
              <w:spacing w:line="312" w:lineRule="auto"/>
              <w:jc w:val="both"/>
              <w:rPr>
                <w:b/>
                <w:sz w:val="28"/>
                <w:szCs w:val="28"/>
              </w:rPr>
            </w:pPr>
            <w:r w:rsidRPr="004A5A92">
              <w:rPr>
                <w:b/>
                <w:sz w:val="28"/>
                <w:szCs w:val="28"/>
              </w:rPr>
              <w:t>2016</w:t>
            </w:r>
          </w:p>
        </w:tc>
        <w:tc>
          <w:tcPr>
            <w:tcW w:w="1126" w:type="dxa"/>
            <w:shd w:val="clear" w:color="auto" w:fill="auto"/>
            <w:noWrap/>
            <w:vAlign w:val="bottom"/>
            <w:hideMark/>
          </w:tcPr>
          <w:p w14:paraId="2E83FEF1" w14:textId="77777777" w:rsidR="00A82518" w:rsidRPr="004A5A92" w:rsidRDefault="00A82518" w:rsidP="009B5C51">
            <w:pPr>
              <w:spacing w:line="312" w:lineRule="auto"/>
              <w:jc w:val="both"/>
              <w:rPr>
                <w:b/>
                <w:sz w:val="28"/>
                <w:szCs w:val="28"/>
              </w:rPr>
            </w:pPr>
            <w:r w:rsidRPr="004A5A92">
              <w:rPr>
                <w:b/>
                <w:sz w:val="28"/>
                <w:szCs w:val="28"/>
              </w:rPr>
              <w:t>2017</w:t>
            </w:r>
          </w:p>
        </w:tc>
        <w:tc>
          <w:tcPr>
            <w:tcW w:w="1126" w:type="dxa"/>
            <w:shd w:val="clear" w:color="auto" w:fill="auto"/>
            <w:noWrap/>
            <w:vAlign w:val="bottom"/>
            <w:hideMark/>
          </w:tcPr>
          <w:p w14:paraId="18D8403D" w14:textId="77777777" w:rsidR="00A82518" w:rsidRPr="004A5A92" w:rsidRDefault="00A82518" w:rsidP="009B5C51">
            <w:pPr>
              <w:spacing w:line="312" w:lineRule="auto"/>
              <w:jc w:val="both"/>
              <w:rPr>
                <w:b/>
                <w:sz w:val="28"/>
                <w:szCs w:val="28"/>
              </w:rPr>
            </w:pPr>
            <w:r w:rsidRPr="004A5A92">
              <w:rPr>
                <w:b/>
                <w:sz w:val="28"/>
                <w:szCs w:val="28"/>
              </w:rPr>
              <w:t>2018</w:t>
            </w:r>
          </w:p>
        </w:tc>
        <w:tc>
          <w:tcPr>
            <w:tcW w:w="986" w:type="dxa"/>
            <w:shd w:val="clear" w:color="auto" w:fill="auto"/>
            <w:noWrap/>
            <w:vAlign w:val="bottom"/>
            <w:hideMark/>
          </w:tcPr>
          <w:p w14:paraId="3B253216" w14:textId="77777777" w:rsidR="00A82518" w:rsidRPr="004A5A92" w:rsidRDefault="00A82518" w:rsidP="009B5C51">
            <w:pPr>
              <w:spacing w:line="312" w:lineRule="auto"/>
              <w:jc w:val="both"/>
              <w:rPr>
                <w:b/>
                <w:sz w:val="28"/>
                <w:szCs w:val="28"/>
              </w:rPr>
            </w:pPr>
            <w:r w:rsidRPr="004A5A92">
              <w:rPr>
                <w:b/>
                <w:sz w:val="28"/>
                <w:szCs w:val="28"/>
              </w:rPr>
              <w:t>2019</w:t>
            </w:r>
          </w:p>
        </w:tc>
        <w:tc>
          <w:tcPr>
            <w:tcW w:w="1000" w:type="dxa"/>
            <w:shd w:val="clear" w:color="auto" w:fill="auto"/>
            <w:noWrap/>
            <w:vAlign w:val="bottom"/>
            <w:hideMark/>
          </w:tcPr>
          <w:p w14:paraId="1CFF4C3D" w14:textId="77777777" w:rsidR="00A82518" w:rsidRPr="004A5A92" w:rsidRDefault="00A82518" w:rsidP="009B5C51">
            <w:pPr>
              <w:spacing w:line="312" w:lineRule="auto"/>
              <w:jc w:val="both"/>
              <w:rPr>
                <w:b/>
                <w:sz w:val="28"/>
                <w:szCs w:val="28"/>
              </w:rPr>
            </w:pPr>
            <w:r w:rsidRPr="004A5A92">
              <w:rPr>
                <w:b/>
                <w:sz w:val="28"/>
                <w:szCs w:val="28"/>
              </w:rPr>
              <w:t>2020</w:t>
            </w:r>
          </w:p>
        </w:tc>
      </w:tr>
      <w:tr w:rsidR="002936A6" w:rsidRPr="004A5A92" w14:paraId="6D45D81B" w14:textId="77777777" w:rsidTr="00A827DD">
        <w:trPr>
          <w:trHeight w:val="300"/>
        </w:trPr>
        <w:tc>
          <w:tcPr>
            <w:tcW w:w="766" w:type="dxa"/>
          </w:tcPr>
          <w:p w14:paraId="23F1A15D" w14:textId="77777777" w:rsidR="00A82518" w:rsidRPr="004A5A92" w:rsidRDefault="00A82518" w:rsidP="009B5C51">
            <w:pPr>
              <w:spacing w:line="312" w:lineRule="auto"/>
              <w:ind w:right="-104"/>
              <w:jc w:val="both"/>
              <w:rPr>
                <w:sz w:val="28"/>
                <w:szCs w:val="28"/>
              </w:rPr>
            </w:pPr>
            <w:r w:rsidRPr="004A5A92">
              <w:rPr>
                <w:sz w:val="28"/>
                <w:szCs w:val="28"/>
              </w:rPr>
              <w:t>0</w:t>
            </w:r>
          </w:p>
        </w:tc>
        <w:tc>
          <w:tcPr>
            <w:tcW w:w="2406" w:type="dxa"/>
            <w:shd w:val="clear" w:color="auto" w:fill="auto"/>
            <w:noWrap/>
            <w:vAlign w:val="bottom"/>
            <w:hideMark/>
          </w:tcPr>
          <w:p w14:paraId="07C82908" w14:textId="77777777" w:rsidR="00A82518" w:rsidRPr="004A5A92" w:rsidRDefault="00A82518" w:rsidP="009B5C51">
            <w:pPr>
              <w:spacing w:line="312" w:lineRule="auto"/>
              <w:jc w:val="both"/>
              <w:rPr>
                <w:sz w:val="28"/>
                <w:szCs w:val="28"/>
              </w:rPr>
            </w:pPr>
            <w:r w:rsidRPr="004A5A92">
              <w:rPr>
                <w:sz w:val="28"/>
                <w:szCs w:val="28"/>
              </w:rPr>
              <w:t>Lương thực, thực phẩm và động vật sống</w:t>
            </w:r>
          </w:p>
        </w:tc>
        <w:tc>
          <w:tcPr>
            <w:tcW w:w="994" w:type="dxa"/>
            <w:shd w:val="clear" w:color="auto" w:fill="auto"/>
            <w:noWrap/>
            <w:vAlign w:val="bottom"/>
            <w:hideMark/>
          </w:tcPr>
          <w:p w14:paraId="24DACCE2" w14:textId="77777777" w:rsidR="00A82518" w:rsidRPr="004A5A92" w:rsidRDefault="00A82518" w:rsidP="009B5C51">
            <w:pPr>
              <w:spacing w:line="312" w:lineRule="auto"/>
              <w:jc w:val="right"/>
              <w:rPr>
                <w:sz w:val="28"/>
                <w:szCs w:val="28"/>
              </w:rPr>
            </w:pPr>
            <w:r w:rsidRPr="004A5A92">
              <w:rPr>
                <w:sz w:val="28"/>
                <w:szCs w:val="28"/>
              </w:rPr>
              <w:t>163,88</w:t>
            </w:r>
          </w:p>
        </w:tc>
        <w:tc>
          <w:tcPr>
            <w:tcW w:w="1006" w:type="dxa"/>
            <w:shd w:val="clear" w:color="auto" w:fill="auto"/>
            <w:noWrap/>
            <w:vAlign w:val="bottom"/>
            <w:hideMark/>
          </w:tcPr>
          <w:p w14:paraId="78F2BDAF" w14:textId="77777777" w:rsidR="00A82518" w:rsidRPr="004A5A92" w:rsidRDefault="00A82518" w:rsidP="009B5C51">
            <w:pPr>
              <w:spacing w:line="312" w:lineRule="auto"/>
              <w:jc w:val="right"/>
              <w:rPr>
                <w:sz w:val="28"/>
                <w:szCs w:val="28"/>
              </w:rPr>
            </w:pPr>
            <w:r w:rsidRPr="004A5A92">
              <w:rPr>
                <w:sz w:val="28"/>
                <w:szCs w:val="28"/>
              </w:rPr>
              <w:t>108,04</w:t>
            </w:r>
          </w:p>
        </w:tc>
        <w:tc>
          <w:tcPr>
            <w:tcW w:w="1126" w:type="dxa"/>
            <w:shd w:val="clear" w:color="auto" w:fill="auto"/>
            <w:noWrap/>
            <w:vAlign w:val="bottom"/>
            <w:hideMark/>
          </w:tcPr>
          <w:p w14:paraId="1363DCA3" w14:textId="77777777" w:rsidR="00A82518" w:rsidRPr="004A5A92" w:rsidRDefault="00A82518" w:rsidP="009B5C51">
            <w:pPr>
              <w:spacing w:line="312" w:lineRule="auto"/>
              <w:jc w:val="right"/>
              <w:rPr>
                <w:sz w:val="28"/>
                <w:szCs w:val="28"/>
              </w:rPr>
            </w:pPr>
            <w:r w:rsidRPr="004A5A92">
              <w:rPr>
                <w:sz w:val="28"/>
                <w:szCs w:val="28"/>
              </w:rPr>
              <w:t>125,79</w:t>
            </w:r>
          </w:p>
        </w:tc>
        <w:tc>
          <w:tcPr>
            <w:tcW w:w="1126" w:type="dxa"/>
            <w:shd w:val="clear" w:color="auto" w:fill="auto"/>
            <w:noWrap/>
            <w:vAlign w:val="bottom"/>
            <w:hideMark/>
          </w:tcPr>
          <w:p w14:paraId="791408A4" w14:textId="77777777" w:rsidR="00A82518" w:rsidRPr="004A5A92" w:rsidRDefault="00A82518" w:rsidP="009B5C51">
            <w:pPr>
              <w:spacing w:line="312" w:lineRule="auto"/>
              <w:jc w:val="right"/>
              <w:rPr>
                <w:sz w:val="28"/>
                <w:szCs w:val="28"/>
              </w:rPr>
            </w:pPr>
            <w:r w:rsidRPr="004A5A92">
              <w:rPr>
                <w:sz w:val="28"/>
                <w:szCs w:val="28"/>
              </w:rPr>
              <w:t>149,10</w:t>
            </w:r>
          </w:p>
        </w:tc>
        <w:tc>
          <w:tcPr>
            <w:tcW w:w="986" w:type="dxa"/>
            <w:shd w:val="clear" w:color="auto" w:fill="auto"/>
            <w:noWrap/>
            <w:vAlign w:val="bottom"/>
            <w:hideMark/>
          </w:tcPr>
          <w:p w14:paraId="109C7AF6" w14:textId="77777777" w:rsidR="00A82518" w:rsidRPr="004A5A92" w:rsidRDefault="00A82518" w:rsidP="009B5C51">
            <w:pPr>
              <w:spacing w:line="312" w:lineRule="auto"/>
              <w:jc w:val="right"/>
              <w:rPr>
                <w:sz w:val="28"/>
                <w:szCs w:val="28"/>
              </w:rPr>
            </w:pPr>
            <w:r w:rsidRPr="004A5A92">
              <w:rPr>
                <w:sz w:val="28"/>
                <w:szCs w:val="28"/>
              </w:rPr>
              <w:t>142,89</w:t>
            </w:r>
          </w:p>
        </w:tc>
        <w:tc>
          <w:tcPr>
            <w:tcW w:w="1000" w:type="dxa"/>
            <w:shd w:val="clear" w:color="auto" w:fill="auto"/>
            <w:noWrap/>
            <w:vAlign w:val="bottom"/>
            <w:hideMark/>
          </w:tcPr>
          <w:p w14:paraId="5E25DAC0" w14:textId="77777777" w:rsidR="00A82518" w:rsidRPr="004A5A92" w:rsidRDefault="00A82518" w:rsidP="009B5C51">
            <w:pPr>
              <w:spacing w:line="312" w:lineRule="auto"/>
              <w:jc w:val="right"/>
              <w:rPr>
                <w:sz w:val="28"/>
                <w:szCs w:val="28"/>
              </w:rPr>
            </w:pPr>
            <w:r w:rsidRPr="004A5A92">
              <w:rPr>
                <w:sz w:val="28"/>
                <w:szCs w:val="28"/>
              </w:rPr>
              <w:t>126,14</w:t>
            </w:r>
          </w:p>
        </w:tc>
      </w:tr>
      <w:tr w:rsidR="002936A6" w:rsidRPr="004A5A92" w14:paraId="50C7550F" w14:textId="77777777" w:rsidTr="00A827DD">
        <w:trPr>
          <w:trHeight w:val="300"/>
        </w:trPr>
        <w:tc>
          <w:tcPr>
            <w:tcW w:w="766" w:type="dxa"/>
          </w:tcPr>
          <w:p w14:paraId="2B807447" w14:textId="77777777" w:rsidR="00A82518" w:rsidRPr="004A5A92" w:rsidRDefault="00A82518" w:rsidP="009B5C51">
            <w:pPr>
              <w:spacing w:line="312" w:lineRule="auto"/>
              <w:ind w:right="-104"/>
              <w:jc w:val="both"/>
              <w:rPr>
                <w:sz w:val="28"/>
                <w:szCs w:val="28"/>
              </w:rPr>
            </w:pPr>
            <w:r w:rsidRPr="004A5A92">
              <w:rPr>
                <w:sz w:val="28"/>
                <w:szCs w:val="28"/>
              </w:rPr>
              <w:t>1</w:t>
            </w:r>
          </w:p>
        </w:tc>
        <w:tc>
          <w:tcPr>
            <w:tcW w:w="2406" w:type="dxa"/>
            <w:shd w:val="clear" w:color="auto" w:fill="auto"/>
            <w:noWrap/>
            <w:vAlign w:val="bottom"/>
            <w:hideMark/>
          </w:tcPr>
          <w:p w14:paraId="79F993FE" w14:textId="77777777" w:rsidR="00A82518" w:rsidRPr="004A5A92" w:rsidRDefault="00A82518" w:rsidP="009B5C51">
            <w:pPr>
              <w:spacing w:line="312" w:lineRule="auto"/>
              <w:jc w:val="both"/>
              <w:rPr>
                <w:sz w:val="28"/>
                <w:szCs w:val="28"/>
              </w:rPr>
            </w:pPr>
            <w:r w:rsidRPr="004A5A92">
              <w:rPr>
                <w:sz w:val="28"/>
                <w:szCs w:val="28"/>
              </w:rPr>
              <w:t>Đồ uống và thuốc lá</w:t>
            </w:r>
          </w:p>
        </w:tc>
        <w:tc>
          <w:tcPr>
            <w:tcW w:w="994" w:type="dxa"/>
            <w:shd w:val="clear" w:color="auto" w:fill="auto"/>
            <w:noWrap/>
            <w:vAlign w:val="bottom"/>
            <w:hideMark/>
          </w:tcPr>
          <w:p w14:paraId="76AF6D0F" w14:textId="77777777" w:rsidR="00A82518" w:rsidRPr="004A5A92" w:rsidRDefault="00A82518" w:rsidP="009B5C51">
            <w:pPr>
              <w:spacing w:line="312" w:lineRule="auto"/>
              <w:jc w:val="right"/>
              <w:rPr>
                <w:sz w:val="28"/>
                <w:szCs w:val="28"/>
              </w:rPr>
            </w:pPr>
            <w:r w:rsidRPr="004A5A92">
              <w:rPr>
                <w:sz w:val="28"/>
                <w:szCs w:val="28"/>
              </w:rPr>
              <w:t>2,44</w:t>
            </w:r>
          </w:p>
        </w:tc>
        <w:tc>
          <w:tcPr>
            <w:tcW w:w="1006" w:type="dxa"/>
            <w:shd w:val="clear" w:color="auto" w:fill="auto"/>
            <w:noWrap/>
            <w:vAlign w:val="bottom"/>
            <w:hideMark/>
          </w:tcPr>
          <w:p w14:paraId="42F7C6F8" w14:textId="77777777" w:rsidR="00A82518" w:rsidRPr="004A5A92" w:rsidRDefault="00A82518" w:rsidP="009B5C51">
            <w:pPr>
              <w:spacing w:line="312" w:lineRule="auto"/>
              <w:jc w:val="right"/>
              <w:rPr>
                <w:sz w:val="28"/>
                <w:szCs w:val="28"/>
              </w:rPr>
            </w:pPr>
            <w:r w:rsidRPr="004A5A92">
              <w:rPr>
                <w:sz w:val="28"/>
                <w:szCs w:val="28"/>
              </w:rPr>
              <w:t>1,58</w:t>
            </w:r>
          </w:p>
        </w:tc>
        <w:tc>
          <w:tcPr>
            <w:tcW w:w="1126" w:type="dxa"/>
            <w:shd w:val="clear" w:color="auto" w:fill="auto"/>
            <w:noWrap/>
            <w:vAlign w:val="bottom"/>
            <w:hideMark/>
          </w:tcPr>
          <w:p w14:paraId="3698EEF0" w14:textId="77777777" w:rsidR="00A82518" w:rsidRPr="004A5A92" w:rsidRDefault="00A82518" w:rsidP="009B5C51">
            <w:pPr>
              <w:spacing w:line="312" w:lineRule="auto"/>
              <w:jc w:val="right"/>
              <w:rPr>
                <w:sz w:val="28"/>
                <w:szCs w:val="28"/>
              </w:rPr>
            </w:pPr>
            <w:r w:rsidRPr="004A5A92">
              <w:rPr>
                <w:sz w:val="28"/>
                <w:szCs w:val="28"/>
              </w:rPr>
              <w:t>2,23</w:t>
            </w:r>
          </w:p>
        </w:tc>
        <w:tc>
          <w:tcPr>
            <w:tcW w:w="1126" w:type="dxa"/>
            <w:shd w:val="clear" w:color="auto" w:fill="auto"/>
            <w:noWrap/>
            <w:vAlign w:val="bottom"/>
            <w:hideMark/>
          </w:tcPr>
          <w:p w14:paraId="241334AC" w14:textId="77777777" w:rsidR="00A82518" w:rsidRPr="004A5A92" w:rsidRDefault="00A82518" w:rsidP="009B5C51">
            <w:pPr>
              <w:spacing w:line="312" w:lineRule="auto"/>
              <w:jc w:val="right"/>
              <w:rPr>
                <w:sz w:val="28"/>
                <w:szCs w:val="28"/>
              </w:rPr>
            </w:pPr>
            <w:r w:rsidRPr="004A5A92">
              <w:rPr>
                <w:sz w:val="28"/>
                <w:szCs w:val="28"/>
              </w:rPr>
              <w:t>2,51</w:t>
            </w:r>
          </w:p>
        </w:tc>
        <w:tc>
          <w:tcPr>
            <w:tcW w:w="986" w:type="dxa"/>
            <w:shd w:val="clear" w:color="auto" w:fill="auto"/>
            <w:noWrap/>
            <w:vAlign w:val="bottom"/>
            <w:hideMark/>
          </w:tcPr>
          <w:p w14:paraId="0FD868E7" w14:textId="77777777" w:rsidR="00A82518" w:rsidRPr="004A5A92" w:rsidRDefault="00A82518" w:rsidP="009B5C51">
            <w:pPr>
              <w:spacing w:line="312" w:lineRule="auto"/>
              <w:jc w:val="right"/>
              <w:rPr>
                <w:sz w:val="28"/>
                <w:szCs w:val="28"/>
              </w:rPr>
            </w:pPr>
            <w:r w:rsidRPr="004A5A92">
              <w:rPr>
                <w:sz w:val="28"/>
                <w:szCs w:val="28"/>
              </w:rPr>
              <w:t>3,80</w:t>
            </w:r>
          </w:p>
        </w:tc>
        <w:tc>
          <w:tcPr>
            <w:tcW w:w="1000" w:type="dxa"/>
            <w:shd w:val="clear" w:color="auto" w:fill="auto"/>
            <w:noWrap/>
            <w:vAlign w:val="bottom"/>
            <w:hideMark/>
          </w:tcPr>
          <w:p w14:paraId="7C3D2527" w14:textId="77777777" w:rsidR="00A82518" w:rsidRPr="004A5A92" w:rsidRDefault="00A82518" w:rsidP="009B5C51">
            <w:pPr>
              <w:spacing w:line="312" w:lineRule="auto"/>
              <w:jc w:val="right"/>
              <w:rPr>
                <w:sz w:val="28"/>
                <w:szCs w:val="28"/>
              </w:rPr>
            </w:pPr>
            <w:r w:rsidRPr="004A5A92">
              <w:rPr>
                <w:sz w:val="28"/>
                <w:szCs w:val="28"/>
              </w:rPr>
              <w:t>2,60</w:t>
            </w:r>
          </w:p>
        </w:tc>
      </w:tr>
      <w:tr w:rsidR="002936A6" w:rsidRPr="004A5A92" w14:paraId="3AA01006" w14:textId="77777777" w:rsidTr="00A827DD">
        <w:trPr>
          <w:trHeight w:val="300"/>
        </w:trPr>
        <w:tc>
          <w:tcPr>
            <w:tcW w:w="766" w:type="dxa"/>
          </w:tcPr>
          <w:p w14:paraId="0A16FF16" w14:textId="77777777" w:rsidR="00A82518" w:rsidRPr="004A5A92" w:rsidRDefault="00A82518" w:rsidP="009B5C51">
            <w:pPr>
              <w:spacing w:line="312" w:lineRule="auto"/>
              <w:ind w:right="-104"/>
              <w:jc w:val="both"/>
              <w:rPr>
                <w:sz w:val="28"/>
                <w:szCs w:val="28"/>
              </w:rPr>
            </w:pPr>
            <w:r w:rsidRPr="004A5A92">
              <w:rPr>
                <w:sz w:val="28"/>
                <w:szCs w:val="28"/>
              </w:rPr>
              <w:t>2</w:t>
            </w:r>
          </w:p>
        </w:tc>
        <w:tc>
          <w:tcPr>
            <w:tcW w:w="2406" w:type="dxa"/>
            <w:shd w:val="clear" w:color="auto" w:fill="auto"/>
            <w:noWrap/>
            <w:vAlign w:val="bottom"/>
            <w:hideMark/>
          </w:tcPr>
          <w:p w14:paraId="2F44B247" w14:textId="77777777" w:rsidR="00A82518" w:rsidRPr="004A5A92" w:rsidRDefault="00A82518" w:rsidP="009B5C51">
            <w:pPr>
              <w:spacing w:line="312" w:lineRule="auto"/>
              <w:jc w:val="both"/>
              <w:rPr>
                <w:sz w:val="28"/>
                <w:szCs w:val="28"/>
              </w:rPr>
            </w:pPr>
            <w:r w:rsidRPr="004A5A92">
              <w:rPr>
                <w:sz w:val="28"/>
                <w:szCs w:val="28"/>
              </w:rPr>
              <w:t>Nguyên vật liệu thô, không dùng để ăn, trừ nhiên liệu</w:t>
            </w:r>
          </w:p>
        </w:tc>
        <w:tc>
          <w:tcPr>
            <w:tcW w:w="994" w:type="dxa"/>
            <w:shd w:val="clear" w:color="auto" w:fill="auto"/>
            <w:noWrap/>
            <w:vAlign w:val="bottom"/>
            <w:hideMark/>
          </w:tcPr>
          <w:p w14:paraId="79782BFA" w14:textId="77777777" w:rsidR="00A82518" w:rsidRPr="004A5A92" w:rsidRDefault="00A82518" w:rsidP="009B5C51">
            <w:pPr>
              <w:spacing w:line="312" w:lineRule="auto"/>
              <w:jc w:val="right"/>
              <w:rPr>
                <w:sz w:val="28"/>
                <w:szCs w:val="28"/>
              </w:rPr>
            </w:pPr>
            <w:r w:rsidRPr="004A5A92">
              <w:rPr>
                <w:sz w:val="28"/>
                <w:szCs w:val="28"/>
              </w:rPr>
              <w:t>23,09</w:t>
            </w:r>
          </w:p>
        </w:tc>
        <w:tc>
          <w:tcPr>
            <w:tcW w:w="1006" w:type="dxa"/>
            <w:shd w:val="clear" w:color="auto" w:fill="auto"/>
            <w:noWrap/>
            <w:vAlign w:val="bottom"/>
            <w:hideMark/>
          </w:tcPr>
          <w:p w14:paraId="123BFC07" w14:textId="77777777" w:rsidR="00A82518" w:rsidRPr="004A5A92" w:rsidRDefault="00A82518" w:rsidP="009B5C51">
            <w:pPr>
              <w:spacing w:line="312" w:lineRule="auto"/>
              <w:jc w:val="right"/>
              <w:rPr>
                <w:sz w:val="28"/>
                <w:szCs w:val="28"/>
              </w:rPr>
            </w:pPr>
            <w:r w:rsidRPr="004A5A92">
              <w:rPr>
                <w:sz w:val="28"/>
                <w:szCs w:val="28"/>
              </w:rPr>
              <w:t>15,19</w:t>
            </w:r>
          </w:p>
        </w:tc>
        <w:tc>
          <w:tcPr>
            <w:tcW w:w="1126" w:type="dxa"/>
            <w:shd w:val="clear" w:color="auto" w:fill="auto"/>
            <w:noWrap/>
            <w:vAlign w:val="bottom"/>
            <w:hideMark/>
          </w:tcPr>
          <w:p w14:paraId="224042BB" w14:textId="77777777" w:rsidR="00A82518" w:rsidRPr="004A5A92" w:rsidRDefault="00A82518" w:rsidP="009B5C51">
            <w:pPr>
              <w:spacing w:line="312" w:lineRule="auto"/>
              <w:jc w:val="right"/>
              <w:rPr>
                <w:sz w:val="28"/>
                <w:szCs w:val="28"/>
              </w:rPr>
            </w:pPr>
            <w:r w:rsidRPr="004A5A92">
              <w:rPr>
                <w:sz w:val="28"/>
                <w:szCs w:val="28"/>
              </w:rPr>
              <w:t>21,93</w:t>
            </w:r>
          </w:p>
        </w:tc>
        <w:tc>
          <w:tcPr>
            <w:tcW w:w="1126" w:type="dxa"/>
            <w:shd w:val="clear" w:color="auto" w:fill="auto"/>
            <w:noWrap/>
            <w:vAlign w:val="bottom"/>
            <w:hideMark/>
          </w:tcPr>
          <w:p w14:paraId="164CBD87" w14:textId="77777777" w:rsidR="00A82518" w:rsidRPr="004A5A92" w:rsidRDefault="00A82518" w:rsidP="009B5C51">
            <w:pPr>
              <w:spacing w:line="312" w:lineRule="auto"/>
              <w:jc w:val="right"/>
              <w:rPr>
                <w:sz w:val="28"/>
                <w:szCs w:val="28"/>
              </w:rPr>
            </w:pPr>
            <w:r w:rsidRPr="004A5A92">
              <w:rPr>
                <w:sz w:val="28"/>
                <w:szCs w:val="28"/>
              </w:rPr>
              <w:t>20,03</w:t>
            </w:r>
          </w:p>
        </w:tc>
        <w:tc>
          <w:tcPr>
            <w:tcW w:w="986" w:type="dxa"/>
            <w:shd w:val="clear" w:color="auto" w:fill="auto"/>
            <w:noWrap/>
            <w:vAlign w:val="bottom"/>
            <w:hideMark/>
          </w:tcPr>
          <w:p w14:paraId="190FA35C" w14:textId="77777777" w:rsidR="00A82518" w:rsidRPr="004A5A92" w:rsidRDefault="00A82518" w:rsidP="009B5C51">
            <w:pPr>
              <w:spacing w:line="312" w:lineRule="auto"/>
              <w:jc w:val="right"/>
              <w:rPr>
                <w:sz w:val="28"/>
                <w:szCs w:val="28"/>
              </w:rPr>
            </w:pPr>
            <w:r w:rsidRPr="004A5A92">
              <w:rPr>
                <w:sz w:val="28"/>
                <w:szCs w:val="28"/>
              </w:rPr>
              <w:t>20,18</w:t>
            </w:r>
          </w:p>
        </w:tc>
        <w:tc>
          <w:tcPr>
            <w:tcW w:w="1000" w:type="dxa"/>
            <w:shd w:val="clear" w:color="auto" w:fill="auto"/>
            <w:noWrap/>
            <w:vAlign w:val="bottom"/>
            <w:hideMark/>
          </w:tcPr>
          <w:p w14:paraId="07FAC68F" w14:textId="77777777" w:rsidR="00A82518" w:rsidRPr="004A5A92" w:rsidRDefault="00A82518" w:rsidP="009B5C51">
            <w:pPr>
              <w:spacing w:line="312" w:lineRule="auto"/>
              <w:jc w:val="right"/>
              <w:rPr>
                <w:sz w:val="28"/>
                <w:szCs w:val="28"/>
              </w:rPr>
            </w:pPr>
            <w:r w:rsidRPr="004A5A92">
              <w:rPr>
                <w:sz w:val="28"/>
                <w:szCs w:val="28"/>
              </w:rPr>
              <w:t>18,73</w:t>
            </w:r>
          </w:p>
        </w:tc>
      </w:tr>
      <w:tr w:rsidR="002936A6" w:rsidRPr="004A5A92" w14:paraId="00A92047" w14:textId="77777777" w:rsidTr="00A827DD">
        <w:trPr>
          <w:trHeight w:val="300"/>
        </w:trPr>
        <w:tc>
          <w:tcPr>
            <w:tcW w:w="766" w:type="dxa"/>
          </w:tcPr>
          <w:p w14:paraId="2993993D" w14:textId="77777777" w:rsidR="00A82518" w:rsidRPr="004A5A92" w:rsidRDefault="00A82518" w:rsidP="009B5C51">
            <w:pPr>
              <w:spacing w:line="312" w:lineRule="auto"/>
              <w:ind w:right="-104"/>
              <w:jc w:val="both"/>
              <w:rPr>
                <w:sz w:val="28"/>
                <w:szCs w:val="28"/>
              </w:rPr>
            </w:pPr>
            <w:r w:rsidRPr="004A5A92">
              <w:rPr>
                <w:sz w:val="28"/>
                <w:szCs w:val="28"/>
              </w:rPr>
              <w:t>3</w:t>
            </w:r>
          </w:p>
        </w:tc>
        <w:tc>
          <w:tcPr>
            <w:tcW w:w="2406" w:type="dxa"/>
            <w:shd w:val="clear" w:color="auto" w:fill="auto"/>
            <w:noWrap/>
            <w:vAlign w:val="bottom"/>
            <w:hideMark/>
          </w:tcPr>
          <w:p w14:paraId="1E6A7195" w14:textId="77777777" w:rsidR="00A82518" w:rsidRPr="004A5A92" w:rsidRDefault="00A82518" w:rsidP="009B5C51">
            <w:pPr>
              <w:spacing w:line="312" w:lineRule="auto"/>
              <w:jc w:val="both"/>
              <w:rPr>
                <w:sz w:val="28"/>
                <w:szCs w:val="28"/>
              </w:rPr>
            </w:pPr>
            <w:r w:rsidRPr="004A5A92">
              <w:rPr>
                <w:sz w:val="28"/>
                <w:szCs w:val="28"/>
              </w:rPr>
              <w:t>Nhiên liệu, dầu mỡ nhờn và nguyên vật liệu liên quan</w:t>
            </w:r>
          </w:p>
        </w:tc>
        <w:tc>
          <w:tcPr>
            <w:tcW w:w="994" w:type="dxa"/>
            <w:shd w:val="clear" w:color="auto" w:fill="auto"/>
            <w:noWrap/>
            <w:vAlign w:val="bottom"/>
            <w:hideMark/>
          </w:tcPr>
          <w:p w14:paraId="74943259" w14:textId="77777777" w:rsidR="00A82518" w:rsidRPr="004A5A92" w:rsidRDefault="00A82518" w:rsidP="009B5C51">
            <w:pPr>
              <w:spacing w:line="312" w:lineRule="auto"/>
              <w:jc w:val="right"/>
              <w:rPr>
                <w:sz w:val="28"/>
                <w:szCs w:val="28"/>
              </w:rPr>
            </w:pPr>
            <w:r w:rsidRPr="004A5A92">
              <w:rPr>
                <w:sz w:val="28"/>
                <w:szCs w:val="28"/>
              </w:rPr>
              <w:t>0,61</w:t>
            </w:r>
          </w:p>
        </w:tc>
        <w:tc>
          <w:tcPr>
            <w:tcW w:w="1006" w:type="dxa"/>
            <w:shd w:val="clear" w:color="auto" w:fill="auto"/>
            <w:noWrap/>
            <w:vAlign w:val="bottom"/>
            <w:hideMark/>
          </w:tcPr>
          <w:p w14:paraId="745C7CA3" w14:textId="77777777" w:rsidR="00A82518" w:rsidRPr="004A5A92" w:rsidRDefault="00A82518" w:rsidP="009B5C51">
            <w:pPr>
              <w:spacing w:line="312" w:lineRule="auto"/>
              <w:jc w:val="right"/>
              <w:rPr>
                <w:sz w:val="28"/>
                <w:szCs w:val="28"/>
              </w:rPr>
            </w:pPr>
            <w:r w:rsidRPr="004A5A92">
              <w:rPr>
                <w:sz w:val="28"/>
                <w:szCs w:val="28"/>
              </w:rPr>
              <w:t>1,84</w:t>
            </w:r>
          </w:p>
        </w:tc>
        <w:tc>
          <w:tcPr>
            <w:tcW w:w="1126" w:type="dxa"/>
            <w:shd w:val="clear" w:color="auto" w:fill="auto"/>
            <w:noWrap/>
            <w:vAlign w:val="bottom"/>
            <w:hideMark/>
          </w:tcPr>
          <w:p w14:paraId="1B26603E" w14:textId="77777777" w:rsidR="00A82518" w:rsidRPr="004A5A92" w:rsidRDefault="00A82518" w:rsidP="009B5C51">
            <w:pPr>
              <w:spacing w:line="312" w:lineRule="auto"/>
              <w:jc w:val="right"/>
              <w:rPr>
                <w:sz w:val="28"/>
                <w:szCs w:val="28"/>
              </w:rPr>
            </w:pPr>
            <w:r w:rsidRPr="004A5A92">
              <w:rPr>
                <w:sz w:val="28"/>
                <w:szCs w:val="28"/>
              </w:rPr>
              <w:t>1,97</w:t>
            </w:r>
          </w:p>
        </w:tc>
        <w:tc>
          <w:tcPr>
            <w:tcW w:w="1126" w:type="dxa"/>
            <w:shd w:val="clear" w:color="auto" w:fill="auto"/>
            <w:noWrap/>
            <w:vAlign w:val="bottom"/>
            <w:hideMark/>
          </w:tcPr>
          <w:p w14:paraId="2A46FB13" w14:textId="77777777" w:rsidR="00A82518" w:rsidRPr="004A5A92" w:rsidRDefault="00A82518" w:rsidP="009B5C51">
            <w:pPr>
              <w:spacing w:line="312" w:lineRule="auto"/>
              <w:jc w:val="right"/>
              <w:rPr>
                <w:sz w:val="28"/>
                <w:szCs w:val="28"/>
              </w:rPr>
            </w:pPr>
            <w:r w:rsidRPr="004A5A92">
              <w:rPr>
                <w:sz w:val="28"/>
                <w:szCs w:val="28"/>
              </w:rPr>
              <w:t>5,82</w:t>
            </w:r>
          </w:p>
        </w:tc>
        <w:tc>
          <w:tcPr>
            <w:tcW w:w="986" w:type="dxa"/>
            <w:shd w:val="clear" w:color="auto" w:fill="auto"/>
            <w:noWrap/>
            <w:vAlign w:val="bottom"/>
            <w:hideMark/>
          </w:tcPr>
          <w:p w14:paraId="001AC57F" w14:textId="77777777" w:rsidR="00A82518" w:rsidRPr="004A5A92" w:rsidRDefault="00A82518" w:rsidP="009B5C51">
            <w:pPr>
              <w:spacing w:line="312" w:lineRule="auto"/>
              <w:jc w:val="right"/>
              <w:rPr>
                <w:sz w:val="28"/>
                <w:szCs w:val="28"/>
              </w:rPr>
            </w:pPr>
            <w:r w:rsidRPr="004A5A92">
              <w:rPr>
                <w:sz w:val="28"/>
                <w:szCs w:val="28"/>
              </w:rPr>
              <w:t>10,51</w:t>
            </w:r>
          </w:p>
        </w:tc>
        <w:tc>
          <w:tcPr>
            <w:tcW w:w="1000" w:type="dxa"/>
            <w:shd w:val="clear" w:color="auto" w:fill="auto"/>
            <w:noWrap/>
            <w:vAlign w:val="bottom"/>
            <w:hideMark/>
          </w:tcPr>
          <w:p w14:paraId="1E175874" w14:textId="77777777" w:rsidR="00A82518" w:rsidRPr="004A5A92" w:rsidRDefault="00A82518" w:rsidP="009B5C51">
            <w:pPr>
              <w:spacing w:line="312" w:lineRule="auto"/>
              <w:jc w:val="right"/>
              <w:rPr>
                <w:sz w:val="28"/>
                <w:szCs w:val="28"/>
              </w:rPr>
            </w:pPr>
            <w:r w:rsidRPr="004A5A92">
              <w:rPr>
                <w:sz w:val="28"/>
                <w:szCs w:val="28"/>
              </w:rPr>
              <w:t>12,45</w:t>
            </w:r>
          </w:p>
        </w:tc>
      </w:tr>
      <w:tr w:rsidR="002936A6" w:rsidRPr="004A5A92" w14:paraId="1C899D1D" w14:textId="77777777" w:rsidTr="00A827DD">
        <w:trPr>
          <w:trHeight w:val="300"/>
        </w:trPr>
        <w:tc>
          <w:tcPr>
            <w:tcW w:w="766" w:type="dxa"/>
          </w:tcPr>
          <w:p w14:paraId="73480640" w14:textId="77777777" w:rsidR="00A82518" w:rsidRPr="004A5A92" w:rsidRDefault="00A82518" w:rsidP="009B5C51">
            <w:pPr>
              <w:spacing w:line="312" w:lineRule="auto"/>
              <w:ind w:right="-104"/>
              <w:jc w:val="both"/>
              <w:rPr>
                <w:sz w:val="28"/>
                <w:szCs w:val="28"/>
              </w:rPr>
            </w:pPr>
            <w:r w:rsidRPr="004A5A92">
              <w:rPr>
                <w:sz w:val="28"/>
                <w:szCs w:val="28"/>
              </w:rPr>
              <w:t>4</w:t>
            </w:r>
          </w:p>
        </w:tc>
        <w:tc>
          <w:tcPr>
            <w:tcW w:w="2406" w:type="dxa"/>
            <w:shd w:val="clear" w:color="auto" w:fill="auto"/>
            <w:noWrap/>
            <w:vAlign w:val="bottom"/>
            <w:hideMark/>
          </w:tcPr>
          <w:p w14:paraId="2D24C9E0" w14:textId="77777777" w:rsidR="00A82518" w:rsidRPr="004A5A92" w:rsidRDefault="00A82518" w:rsidP="009B5C51">
            <w:pPr>
              <w:spacing w:line="312" w:lineRule="auto"/>
              <w:jc w:val="both"/>
              <w:rPr>
                <w:sz w:val="28"/>
                <w:szCs w:val="28"/>
              </w:rPr>
            </w:pPr>
            <w:r w:rsidRPr="004A5A92">
              <w:rPr>
                <w:sz w:val="28"/>
                <w:szCs w:val="28"/>
              </w:rPr>
              <w:t>Dầu, mỡ, chất béo, sáp động thực vật</w:t>
            </w:r>
          </w:p>
        </w:tc>
        <w:tc>
          <w:tcPr>
            <w:tcW w:w="994" w:type="dxa"/>
            <w:shd w:val="clear" w:color="auto" w:fill="auto"/>
            <w:noWrap/>
            <w:vAlign w:val="bottom"/>
            <w:hideMark/>
          </w:tcPr>
          <w:p w14:paraId="776168B8" w14:textId="77777777" w:rsidR="00A82518" w:rsidRPr="004A5A92" w:rsidRDefault="00A82518" w:rsidP="009B5C51">
            <w:pPr>
              <w:spacing w:line="312" w:lineRule="auto"/>
              <w:jc w:val="right"/>
              <w:rPr>
                <w:sz w:val="28"/>
                <w:szCs w:val="28"/>
              </w:rPr>
            </w:pPr>
          </w:p>
        </w:tc>
        <w:tc>
          <w:tcPr>
            <w:tcW w:w="1006" w:type="dxa"/>
            <w:shd w:val="clear" w:color="auto" w:fill="auto"/>
            <w:noWrap/>
            <w:vAlign w:val="bottom"/>
            <w:hideMark/>
          </w:tcPr>
          <w:p w14:paraId="6EFB4C95" w14:textId="77777777" w:rsidR="00A82518" w:rsidRPr="004A5A92" w:rsidRDefault="00A82518" w:rsidP="009B5C51">
            <w:pPr>
              <w:spacing w:line="312" w:lineRule="auto"/>
              <w:jc w:val="right"/>
              <w:rPr>
                <w:sz w:val="28"/>
                <w:szCs w:val="28"/>
              </w:rPr>
            </w:pPr>
            <w:r w:rsidRPr="004A5A92">
              <w:rPr>
                <w:sz w:val="28"/>
                <w:szCs w:val="28"/>
              </w:rPr>
              <w:t>0,13</w:t>
            </w:r>
          </w:p>
        </w:tc>
        <w:tc>
          <w:tcPr>
            <w:tcW w:w="1126" w:type="dxa"/>
            <w:shd w:val="clear" w:color="auto" w:fill="auto"/>
            <w:noWrap/>
            <w:vAlign w:val="bottom"/>
            <w:hideMark/>
          </w:tcPr>
          <w:p w14:paraId="39B5E624" w14:textId="77777777" w:rsidR="00A82518" w:rsidRPr="004A5A92" w:rsidRDefault="00A82518" w:rsidP="009B5C51">
            <w:pPr>
              <w:spacing w:line="312" w:lineRule="auto"/>
              <w:jc w:val="right"/>
              <w:rPr>
                <w:sz w:val="28"/>
                <w:szCs w:val="28"/>
              </w:rPr>
            </w:pPr>
            <w:r w:rsidRPr="004A5A92">
              <w:rPr>
                <w:sz w:val="28"/>
                <w:szCs w:val="28"/>
              </w:rPr>
              <w:t>1,05</w:t>
            </w:r>
          </w:p>
        </w:tc>
        <w:tc>
          <w:tcPr>
            <w:tcW w:w="1126" w:type="dxa"/>
            <w:shd w:val="clear" w:color="auto" w:fill="auto"/>
            <w:noWrap/>
            <w:vAlign w:val="bottom"/>
            <w:hideMark/>
          </w:tcPr>
          <w:p w14:paraId="124AD038" w14:textId="77777777" w:rsidR="00A82518" w:rsidRPr="004A5A92" w:rsidRDefault="00A82518" w:rsidP="009B5C51">
            <w:pPr>
              <w:spacing w:line="312" w:lineRule="auto"/>
              <w:jc w:val="right"/>
              <w:rPr>
                <w:sz w:val="28"/>
                <w:szCs w:val="28"/>
              </w:rPr>
            </w:pPr>
            <w:r w:rsidRPr="004A5A92">
              <w:rPr>
                <w:sz w:val="28"/>
                <w:szCs w:val="28"/>
              </w:rPr>
              <w:t>1,30</w:t>
            </w:r>
          </w:p>
        </w:tc>
        <w:tc>
          <w:tcPr>
            <w:tcW w:w="986" w:type="dxa"/>
            <w:shd w:val="clear" w:color="auto" w:fill="auto"/>
            <w:noWrap/>
            <w:vAlign w:val="bottom"/>
            <w:hideMark/>
          </w:tcPr>
          <w:p w14:paraId="5B229F5A" w14:textId="77777777" w:rsidR="00A82518" w:rsidRPr="004A5A92" w:rsidRDefault="00A82518" w:rsidP="009B5C51">
            <w:pPr>
              <w:spacing w:line="312" w:lineRule="auto"/>
              <w:jc w:val="right"/>
              <w:rPr>
                <w:sz w:val="28"/>
                <w:szCs w:val="28"/>
              </w:rPr>
            </w:pPr>
            <w:r w:rsidRPr="004A5A92">
              <w:rPr>
                <w:sz w:val="28"/>
                <w:szCs w:val="28"/>
              </w:rPr>
              <w:t>1,04</w:t>
            </w:r>
          </w:p>
        </w:tc>
        <w:tc>
          <w:tcPr>
            <w:tcW w:w="1000" w:type="dxa"/>
            <w:shd w:val="clear" w:color="auto" w:fill="auto"/>
            <w:noWrap/>
            <w:vAlign w:val="bottom"/>
            <w:hideMark/>
          </w:tcPr>
          <w:p w14:paraId="5A482393" w14:textId="77777777" w:rsidR="00A82518" w:rsidRPr="004A5A92" w:rsidRDefault="00A82518" w:rsidP="009B5C51">
            <w:pPr>
              <w:spacing w:line="312" w:lineRule="auto"/>
              <w:jc w:val="right"/>
              <w:rPr>
                <w:sz w:val="28"/>
                <w:szCs w:val="28"/>
              </w:rPr>
            </w:pPr>
            <w:r w:rsidRPr="004A5A92">
              <w:rPr>
                <w:sz w:val="28"/>
                <w:szCs w:val="28"/>
              </w:rPr>
              <w:t>0,91</w:t>
            </w:r>
          </w:p>
        </w:tc>
      </w:tr>
      <w:tr w:rsidR="002936A6" w:rsidRPr="004A5A92" w14:paraId="633E2B68" w14:textId="77777777" w:rsidTr="00A827DD">
        <w:trPr>
          <w:trHeight w:val="300"/>
        </w:trPr>
        <w:tc>
          <w:tcPr>
            <w:tcW w:w="766" w:type="dxa"/>
          </w:tcPr>
          <w:p w14:paraId="665D2BC9" w14:textId="77777777" w:rsidR="00A82518" w:rsidRPr="004A5A92" w:rsidRDefault="00A82518" w:rsidP="009B5C51">
            <w:pPr>
              <w:spacing w:line="312" w:lineRule="auto"/>
              <w:ind w:right="-104"/>
              <w:jc w:val="both"/>
              <w:rPr>
                <w:sz w:val="28"/>
                <w:szCs w:val="28"/>
              </w:rPr>
            </w:pPr>
            <w:r w:rsidRPr="004A5A92">
              <w:rPr>
                <w:sz w:val="28"/>
                <w:szCs w:val="28"/>
              </w:rPr>
              <w:t>5</w:t>
            </w:r>
          </w:p>
        </w:tc>
        <w:tc>
          <w:tcPr>
            <w:tcW w:w="2406" w:type="dxa"/>
            <w:shd w:val="clear" w:color="auto" w:fill="auto"/>
            <w:noWrap/>
            <w:vAlign w:val="bottom"/>
            <w:hideMark/>
          </w:tcPr>
          <w:p w14:paraId="1F65BE73" w14:textId="77777777" w:rsidR="00A82518" w:rsidRPr="004A5A92" w:rsidRDefault="00A82518" w:rsidP="009B5C51">
            <w:pPr>
              <w:spacing w:line="312" w:lineRule="auto"/>
              <w:jc w:val="both"/>
              <w:rPr>
                <w:sz w:val="28"/>
                <w:szCs w:val="28"/>
              </w:rPr>
            </w:pPr>
            <w:r w:rsidRPr="004A5A92">
              <w:rPr>
                <w:sz w:val="28"/>
                <w:szCs w:val="28"/>
              </w:rPr>
              <w:t>Hóa chất và sản phẩm liên quan</w:t>
            </w:r>
          </w:p>
        </w:tc>
        <w:tc>
          <w:tcPr>
            <w:tcW w:w="994" w:type="dxa"/>
            <w:shd w:val="clear" w:color="auto" w:fill="auto"/>
            <w:noWrap/>
            <w:vAlign w:val="bottom"/>
            <w:hideMark/>
          </w:tcPr>
          <w:p w14:paraId="1D4801FE" w14:textId="77777777" w:rsidR="00A82518" w:rsidRPr="004A5A92" w:rsidRDefault="00A82518" w:rsidP="009B5C51">
            <w:pPr>
              <w:spacing w:line="312" w:lineRule="auto"/>
              <w:jc w:val="right"/>
              <w:rPr>
                <w:sz w:val="28"/>
                <w:szCs w:val="28"/>
              </w:rPr>
            </w:pPr>
            <w:r w:rsidRPr="004A5A92">
              <w:rPr>
                <w:sz w:val="28"/>
                <w:szCs w:val="28"/>
              </w:rPr>
              <w:t>56,18</w:t>
            </w:r>
          </w:p>
        </w:tc>
        <w:tc>
          <w:tcPr>
            <w:tcW w:w="1006" w:type="dxa"/>
            <w:shd w:val="clear" w:color="auto" w:fill="auto"/>
            <w:noWrap/>
            <w:vAlign w:val="bottom"/>
            <w:hideMark/>
          </w:tcPr>
          <w:p w14:paraId="6E813A4C" w14:textId="77777777" w:rsidR="00A82518" w:rsidRPr="004A5A92" w:rsidRDefault="00A82518" w:rsidP="009B5C51">
            <w:pPr>
              <w:spacing w:line="312" w:lineRule="auto"/>
              <w:jc w:val="right"/>
              <w:rPr>
                <w:sz w:val="28"/>
                <w:szCs w:val="28"/>
              </w:rPr>
            </w:pPr>
            <w:r w:rsidRPr="004A5A92">
              <w:rPr>
                <w:sz w:val="28"/>
                <w:szCs w:val="28"/>
              </w:rPr>
              <w:t>53,29</w:t>
            </w:r>
          </w:p>
        </w:tc>
        <w:tc>
          <w:tcPr>
            <w:tcW w:w="1126" w:type="dxa"/>
            <w:shd w:val="clear" w:color="auto" w:fill="auto"/>
            <w:noWrap/>
            <w:vAlign w:val="bottom"/>
            <w:hideMark/>
          </w:tcPr>
          <w:p w14:paraId="6EA66B52" w14:textId="77777777" w:rsidR="00A82518" w:rsidRPr="004A5A92" w:rsidRDefault="00A82518" w:rsidP="009B5C51">
            <w:pPr>
              <w:spacing w:line="312" w:lineRule="auto"/>
              <w:jc w:val="right"/>
              <w:rPr>
                <w:sz w:val="28"/>
                <w:szCs w:val="28"/>
              </w:rPr>
            </w:pPr>
            <w:r w:rsidRPr="004A5A92">
              <w:rPr>
                <w:sz w:val="28"/>
                <w:szCs w:val="28"/>
              </w:rPr>
              <w:t>90,10</w:t>
            </w:r>
          </w:p>
        </w:tc>
        <w:tc>
          <w:tcPr>
            <w:tcW w:w="1126" w:type="dxa"/>
            <w:shd w:val="clear" w:color="auto" w:fill="auto"/>
            <w:noWrap/>
            <w:vAlign w:val="bottom"/>
            <w:hideMark/>
          </w:tcPr>
          <w:p w14:paraId="0170106B" w14:textId="77777777" w:rsidR="00A82518" w:rsidRPr="004A5A92" w:rsidRDefault="00A82518" w:rsidP="009B5C51">
            <w:pPr>
              <w:spacing w:line="312" w:lineRule="auto"/>
              <w:jc w:val="right"/>
              <w:rPr>
                <w:sz w:val="28"/>
                <w:szCs w:val="28"/>
              </w:rPr>
            </w:pPr>
            <w:r w:rsidRPr="004A5A92">
              <w:rPr>
                <w:sz w:val="28"/>
                <w:szCs w:val="28"/>
              </w:rPr>
              <w:t>84,76</w:t>
            </w:r>
          </w:p>
        </w:tc>
        <w:tc>
          <w:tcPr>
            <w:tcW w:w="986" w:type="dxa"/>
            <w:shd w:val="clear" w:color="auto" w:fill="auto"/>
            <w:noWrap/>
            <w:vAlign w:val="bottom"/>
            <w:hideMark/>
          </w:tcPr>
          <w:p w14:paraId="43329470" w14:textId="77777777" w:rsidR="00A82518" w:rsidRPr="004A5A92" w:rsidRDefault="00A82518" w:rsidP="009B5C51">
            <w:pPr>
              <w:spacing w:line="312" w:lineRule="auto"/>
              <w:jc w:val="right"/>
              <w:rPr>
                <w:sz w:val="28"/>
                <w:szCs w:val="28"/>
              </w:rPr>
            </w:pPr>
            <w:r w:rsidRPr="004A5A92">
              <w:rPr>
                <w:sz w:val="28"/>
                <w:szCs w:val="28"/>
              </w:rPr>
              <w:t>61,05</w:t>
            </w:r>
          </w:p>
        </w:tc>
        <w:tc>
          <w:tcPr>
            <w:tcW w:w="1000" w:type="dxa"/>
            <w:shd w:val="clear" w:color="auto" w:fill="auto"/>
            <w:noWrap/>
            <w:vAlign w:val="bottom"/>
            <w:hideMark/>
          </w:tcPr>
          <w:p w14:paraId="0675760B" w14:textId="77777777" w:rsidR="00A82518" w:rsidRPr="004A5A92" w:rsidRDefault="00A82518" w:rsidP="009B5C51">
            <w:pPr>
              <w:spacing w:line="312" w:lineRule="auto"/>
              <w:jc w:val="right"/>
              <w:rPr>
                <w:sz w:val="28"/>
                <w:szCs w:val="28"/>
              </w:rPr>
            </w:pPr>
            <w:r w:rsidRPr="004A5A92">
              <w:rPr>
                <w:sz w:val="28"/>
                <w:szCs w:val="28"/>
              </w:rPr>
              <w:t>45,38</w:t>
            </w:r>
          </w:p>
        </w:tc>
      </w:tr>
      <w:tr w:rsidR="002936A6" w:rsidRPr="004A5A92" w14:paraId="7526AA37" w14:textId="77777777" w:rsidTr="00A827DD">
        <w:trPr>
          <w:trHeight w:val="300"/>
        </w:trPr>
        <w:tc>
          <w:tcPr>
            <w:tcW w:w="766" w:type="dxa"/>
          </w:tcPr>
          <w:p w14:paraId="63142373" w14:textId="77777777" w:rsidR="00A82518" w:rsidRPr="004A5A92" w:rsidRDefault="00A82518" w:rsidP="009B5C51">
            <w:pPr>
              <w:spacing w:line="312" w:lineRule="auto"/>
              <w:ind w:right="-104"/>
              <w:jc w:val="both"/>
              <w:rPr>
                <w:sz w:val="28"/>
                <w:szCs w:val="28"/>
              </w:rPr>
            </w:pPr>
            <w:r w:rsidRPr="004A5A92">
              <w:rPr>
                <w:sz w:val="28"/>
                <w:szCs w:val="28"/>
              </w:rPr>
              <w:t>6</w:t>
            </w:r>
          </w:p>
        </w:tc>
        <w:tc>
          <w:tcPr>
            <w:tcW w:w="2406" w:type="dxa"/>
            <w:shd w:val="clear" w:color="auto" w:fill="auto"/>
            <w:noWrap/>
            <w:vAlign w:val="bottom"/>
            <w:hideMark/>
          </w:tcPr>
          <w:p w14:paraId="16A0D77C" w14:textId="77777777" w:rsidR="00A82518" w:rsidRPr="004A5A92" w:rsidRDefault="00A82518" w:rsidP="009B5C51">
            <w:pPr>
              <w:spacing w:line="312" w:lineRule="auto"/>
              <w:jc w:val="both"/>
              <w:rPr>
                <w:sz w:val="28"/>
                <w:szCs w:val="28"/>
              </w:rPr>
            </w:pPr>
            <w:r w:rsidRPr="004A5A92">
              <w:rPr>
                <w:sz w:val="28"/>
                <w:szCs w:val="28"/>
              </w:rPr>
              <w:t>Hàng chế biến hay đã tinh chế</w:t>
            </w:r>
          </w:p>
        </w:tc>
        <w:tc>
          <w:tcPr>
            <w:tcW w:w="994" w:type="dxa"/>
            <w:shd w:val="clear" w:color="auto" w:fill="auto"/>
            <w:noWrap/>
            <w:vAlign w:val="bottom"/>
            <w:hideMark/>
          </w:tcPr>
          <w:p w14:paraId="33776852" w14:textId="77777777" w:rsidR="00A82518" w:rsidRPr="004A5A92" w:rsidRDefault="00A82518" w:rsidP="009B5C51">
            <w:pPr>
              <w:spacing w:line="312" w:lineRule="auto"/>
              <w:jc w:val="right"/>
              <w:rPr>
                <w:sz w:val="28"/>
                <w:szCs w:val="28"/>
              </w:rPr>
            </w:pPr>
            <w:r w:rsidRPr="004A5A92">
              <w:rPr>
                <w:sz w:val="28"/>
                <w:szCs w:val="28"/>
              </w:rPr>
              <w:t>52,94</w:t>
            </w:r>
          </w:p>
        </w:tc>
        <w:tc>
          <w:tcPr>
            <w:tcW w:w="1006" w:type="dxa"/>
            <w:shd w:val="clear" w:color="auto" w:fill="auto"/>
            <w:noWrap/>
            <w:vAlign w:val="bottom"/>
            <w:hideMark/>
          </w:tcPr>
          <w:p w14:paraId="06E9D514" w14:textId="77777777" w:rsidR="00A82518" w:rsidRPr="004A5A92" w:rsidRDefault="00A82518" w:rsidP="009B5C51">
            <w:pPr>
              <w:spacing w:line="312" w:lineRule="auto"/>
              <w:jc w:val="right"/>
              <w:rPr>
                <w:sz w:val="28"/>
                <w:szCs w:val="28"/>
              </w:rPr>
            </w:pPr>
            <w:r w:rsidRPr="004A5A92">
              <w:rPr>
                <w:sz w:val="28"/>
                <w:szCs w:val="28"/>
              </w:rPr>
              <w:t>80,68</w:t>
            </w:r>
          </w:p>
        </w:tc>
        <w:tc>
          <w:tcPr>
            <w:tcW w:w="1126" w:type="dxa"/>
            <w:shd w:val="clear" w:color="auto" w:fill="auto"/>
            <w:noWrap/>
            <w:vAlign w:val="bottom"/>
            <w:hideMark/>
          </w:tcPr>
          <w:p w14:paraId="53A01816" w14:textId="77777777" w:rsidR="00A82518" w:rsidRPr="004A5A92" w:rsidRDefault="00A82518" w:rsidP="009B5C51">
            <w:pPr>
              <w:spacing w:line="312" w:lineRule="auto"/>
              <w:jc w:val="right"/>
              <w:rPr>
                <w:sz w:val="28"/>
                <w:szCs w:val="28"/>
              </w:rPr>
            </w:pPr>
            <w:r w:rsidRPr="004A5A92">
              <w:rPr>
                <w:sz w:val="28"/>
                <w:szCs w:val="28"/>
              </w:rPr>
              <w:t>115,23</w:t>
            </w:r>
          </w:p>
        </w:tc>
        <w:tc>
          <w:tcPr>
            <w:tcW w:w="1126" w:type="dxa"/>
            <w:shd w:val="clear" w:color="auto" w:fill="auto"/>
            <w:noWrap/>
            <w:vAlign w:val="bottom"/>
            <w:hideMark/>
          </w:tcPr>
          <w:p w14:paraId="3FC8EA32" w14:textId="77777777" w:rsidR="00A82518" w:rsidRPr="004A5A92" w:rsidRDefault="00A82518" w:rsidP="009B5C51">
            <w:pPr>
              <w:spacing w:line="312" w:lineRule="auto"/>
              <w:jc w:val="right"/>
              <w:rPr>
                <w:sz w:val="28"/>
                <w:szCs w:val="28"/>
              </w:rPr>
            </w:pPr>
            <w:r w:rsidRPr="004A5A92">
              <w:rPr>
                <w:sz w:val="28"/>
                <w:szCs w:val="28"/>
              </w:rPr>
              <w:t>119,47</w:t>
            </w:r>
          </w:p>
        </w:tc>
        <w:tc>
          <w:tcPr>
            <w:tcW w:w="986" w:type="dxa"/>
            <w:shd w:val="clear" w:color="auto" w:fill="auto"/>
            <w:noWrap/>
            <w:vAlign w:val="bottom"/>
            <w:hideMark/>
          </w:tcPr>
          <w:p w14:paraId="19CD50B7" w14:textId="77777777" w:rsidR="00A82518" w:rsidRPr="004A5A92" w:rsidRDefault="00A82518" w:rsidP="009B5C51">
            <w:pPr>
              <w:spacing w:line="312" w:lineRule="auto"/>
              <w:jc w:val="right"/>
              <w:rPr>
                <w:sz w:val="28"/>
                <w:szCs w:val="28"/>
              </w:rPr>
            </w:pPr>
            <w:r w:rsidRPr="004A5A92">
              <w:rPr>
                <w:sz w:val="28"/>
                <w:szCs w:val="28"/>
              </w:rPr>
              <w:t>114,53</w:t>
            </w:r>
          </w:p>
        </w:tc>
        <w:tc>
          <w:tcPr>
            <w:tcW w:w="1000" w:type="dxa"/>
            <w:shd w:val="clear" w:color="auto" w:fill="auto"/>
            <w:noWrap/>
            <w:vAlign w:val="bottom"/>
            <w:hideMark/>
          </w:tcPr>
          <w:p w14:paraId="749E3A12" w14:textId="77777777" w:rsidR="00A82518" w:rsidRPr="004A5A92" w:rsidRDefault="00A82518" w:rsidP="009B5C51">
            <w:pPr>
              <w:spacing w:line="312" w:lineRule="auto"/>
              <w:jc w:val="right"/>
              <w:rPr>
                <w:sz w:val="28"/>
                <w:szCs w:val="28"/>
              </w:rPr>
            </w:pPr>
            <w:r w:rsidRPr="004A5A92">
              <w:rPr>
                <w:sz w:val="28"/>
                <w:szCs w:val="28"/>
              </w:rPr>
              <w:t>94,56</w:t>
            </w:r>
          </w:p>
        </w:tc>
      </w:tr>
      <w:tr w:rsidR="002936A6" w:rsidRPr="004A5A92" w14:paraId="0B9BA849" w14:textId="77777777" w:rsidTr="00A827DD">
        <w:trPr>
          <w:trHeight w:val="300"/>
        </w:trPr>
        <w:tc>
          <w:tcPr>
            <w:tcW w:w="766" w:type="dxa"/>
          </w:tcPr>
          <w:p w14:paraId="675CEC8D" w14:textId="77777777" w:rsidR="00A82518" w:rsidRPr="004A5A92" w:rsidRDefault="00A82518" w:rsidP="009B5C51">
            <w:pPr>
              <w:spacing w:line="312" w:lineRule="auto"/>
              <w:ind w:right="-104"/>
              <w:jc w:val="both"/>
              <w:rPr>
                <w:sz w:val="28"/>
                <w:szCs w:val="28"/>
              </w:rPr>
            </w:pPr>
            <w:r w:rsidRPr="004A5A92">
              <w:rPr>
                <w:sz w:val="28"/>
                <w:szCs w:val="28"/>
              </w:rPr>
              <w:t>7</w:t>
            </w:r>
          </w:p>
        </w:tc>
        <w:tc>
          <w:tcPr>
            <w:tcW w:w="2406" w:type="dxa"/>
            <w:shd w:val="clear" w:color="auto" w:fill="auto"/>
            <w:noWrap/>
            <w:vAlign w:val="bottom"/>
            <w:hideMark/>
          </w:tcPr>
          <w:p w14:paraId="72EBBEB4" w14:textId="77777777" w:rsidR="00A82518" w:rsidRPr="004A5A92" w:rsidRDefault="00A82518" w:rsidP="009B5C51">
            <w:pPr>
              <w:spacing w:line="312" w:lineRule="auto"/>
              <w:jc w:val="both"/>
              <w:rPr>
                <w:sz w:val="28"/>
                <w:szCs w:val="28"/>
              </w:rPr>
            </w:pPr>
            <w:r w:rsidRPr="004A5A92">
              <w:rPr>
                <w:sz w:val="28"/>
                <w:szCs w:val="28"/>
              </w:rPr>
              <w:t>Máy móc, phương tiện vận tải, phụ tùng</w:t>
            </w:r>
          </w:p>
        </w:tc>
        <w:tc>
          <w:tcPr>
            <w:tcW w:w="994" w:type="dxa"/>
            <w:shd w:val="clear" w:color="auto" w:fill="auto"/>
            <w:noWrap/>
            <w:vAlign w:val="bottom"/>
            <w:hideMark/>
          </w:tcPr>
          <w:p w14:paraId="58FFE54B" w14:textId="77777777" w:rsidR="00A82518" w:rsidRPr="004A5A92" w:rsidRDefault="00A82518" w:rsidP="009B5C51">
            <w:pPr>
              <w:spacing w:line="312" w:lineRule="auto"/>
              <w:jc w:val="right"/>
              <w:rPr>
                <w:sz w:val="28"/>
                <w:szCs w:val="28"/>
              </w:rPr>
            </w:pPr>
            <w:r w:rsidRPr="004A5A92">
              <w:rPr>
                <w:sz w:val="28"/>
                <w:szCs w:val="28"/>
              </w:rPr>
              <w:t>379,59</w:t>
            </w:r>
          </w:p>
        </w:tc>
        <w:tc>
          <w:tcPr>
            <w:tcW w:w="1006" w:type="dxa"/>
            <w:shd w:val="clear" w:color="auto" w:fill="auto"/>
            <w:noWrap/>
            <w:vAlign w:val="bottom"/>
            <w:hideMark/>
          </w:tcPr>
          <w:p w14:paraId="6C0C4948" w14:textId="77777777" w:rsidR="00A82518" w:rsidRPr="004A5A92" w:rsidRDefault="00A82518" w:rsidP="009B5C51">
            <w:pPr>
              <w:spacing w:line="312" w:lineRule="auto"/>
              <w:jc w:val="right"/>
              <w:rPr>
                <w:sz w:val="28"/>
                <w:szCs w:val="28"/>
              </w:rPr>
            </w:pPr>
            <w:r w:rsidRPr="004A5A92">
              <w:rPr>
                <w:sz w:val="28"/>
                <w:szCs w:val="28"/>
              </w:rPr>
              <w:t>215,41</w:t>
            </w:r>
          </w:p>
        </w:tc>
        <w:tc>
          <w:tcPr>
            <w:tcW w:w="1126" w:type="dxa"/>
            <w:shd w:val="clear" w:color="auto" w:fill="auto"/>
            <w:noWrap/>
            <w:vAlign w:val="bottom"/>
            <w:hideMark/>
          </w:tcPr>
          <w:p w14:paraId="2E644399" w14:textId="77777777" w:rsidR="00A82518" w:rsidRPr="004A5A92" w:rsidRDefault="00A82518" w:rsidP="009B5C51">
            <w:pPr>
              <w:spacing w:line="312" w:lineRule="auto"/>
              <w:jc w:val="right"/>
              <w:rPr>
                <w:sz w:val="28"/>
                <w:szCs w:val="28"/>
              </w:rPr>
            </w:pPr>
            <w:r w:rsidRPr="004A5A92">
              <w:rPr>
                <w:sz w:val="28"/>
                <w:szCs w:val="28"/>
              </w:rPr>
              <w:t>561,60</w:t>
            </w:r>
          </w:p>
        </w:tc>
        <w:tc>
          <w:tcPr>
            <w:tcW w:w="1126" w:type="dxa"/>
            <w:shd w:val="clear" w:color="auto" w:fill="auto"/>
            <w:noWrap/>
            <w:vAlign w:val="bottom"/>
            <w:hideMark/>
          </w:tcPr>
          <w:p w14:paraId="5782028C" w14:textId="77777777" w:rsidR="00A82518" w:rsidRPr="004A5A92" w:rsidRDefault="00A82518" w:rsidP="009B5C51">
            <w:pPr>
              <w:spacing w:line="312" w:lineRule="auto"/>
              <w:jc w:val="right"/>
              <w:rPr>
                <w:sz w:val="28"/>
                <w:szCs w:val="28"/>
              </w:rPr>
            </w:pPr>
            <w:r w:rsidRPr="004A5A92">
              <w:rPr>
                <w:sz w:val="28"/>
                <w:szCs w:val="28"/>
              </w:rPr>
              <w:t>623,38</w:t>
            </w:r>
          </w:p>
        </w:tc>
        <w:tc>
          <w:tcPr>
            <w:tcW w:w="986" w:type="dxa"/>
            <w:shd w:val="clear" w:color="auto" w:fill="auto"/>
            <w:noWrap/>
            <w:vAlign w:val="bottom"/>
            <w:hideMark/>
          </w:tcPr>
          <w:p w14:paraId="31A89704" w14:textId="77777777" w:rsidR="00A82518" w:rsidRPr="004A5A92" w:rsidRDefault="00A82518" w:rsidP="009B5C51">
            <w:pPr>
              <w:spacing w:line="312" w:lineRule="auto"/>
              <w:jc w:val="right"/>
              <w:rPr>
                <w:sz w:val="28"/>
                <w:szCs w:val="28"/>
              </w:rPr>
            </w:pPr>
            <w:r w:rsidRPr="004A5A92">
              <w:rPr>
                <w:sz w:val="28"/>
                <w:szCs w:val="28"/>
              </w:rPr>
              <w:t>465,88</w:t>
            </w:r>
          </w:p>
        </w:tc>
        <w:tc>
          <w:tcPr>
            <w:tcW w:w="1000" w:type="dxa"/>
            <w:shd w:val="clear" w:color="auto" w:fill="auto"/>
            <w:noWrap/>
            <w:vAlign w:val="bottom"/>
            <w:hideMark/>
          </w:tcPr>
          <w:p w14:paraId="2BB64C58" w14:textId="77777777" w:rsidR="00A82518" w:rsidRPr="004A5A92" w:rsidRDefault="00A82518" w:rsidP="009B5C51">
            <w:pPr>
              <w:spacing w:line="312" w:lineRule="auto"/>
              <w:jc w:val="right"/>
              <w:rPr>
                <w:sz w:val="28"/>
                <w:szCs w:val="28"/>
              </w:rPr>
            </w:pPr>
            <w:r w:rsidRPr="004A5A92">
              <w:rPr>
                <w:sz w:val="28"/>
                <w:szCs w:val="28"/>
              </w:rPr>
              <w:t>338,49</w:t>
            </w:r>
          </w:p>
        </w:tc>
      </w:tr>
      <w:tr w:rsidR="002936A6" w:rsidRPr="004A5A92" w14:paraId="7876BD7B" w14:textId="77777777" w:rsidTr="00A827DD">
        <w:trPr>
          <w:trHeight w:val="300"/>
        </w:trPr>
        <w:tc>
          <w:tcPr>
            <w:tcW w:w="766" w:type="dxa"/>
          </w:tcPr>
          <w:p w14:paraId="6D93A39A" w14:textId="77777777" w:rsidR="00A82518" w:rsidRPr="004A5A92" w:rsidRDefault="00A82518" w:rsidP="009B5C51">
            <w:pPr>
              <w:spacing w:line="312" w:lineRule="auto"/>
              <w:ind w:right="-104"/>
              <w:jc w:val="both"/>
              <w:rPr>
                <w:sz w:val="28"/>
                <w:szCs w:val="28"/>
              </w:rPr>
            </w:pPr>
            <w:r w:rsidRPr="004A5A92">
              <w:rPr>
                <w:sz w:val="28"/>
                <w:szCs w:val="28"/>
              </w:rPr>
              <w:t>8</w:t>
            </w:r>
          </w:p>
        </w:tc>
        <w:tc>
          <w:tcPr>
            <w:tcW w:w="2406" w:type="dxa"/>
            <w:shd w:val="clear" w:color="auto" w:fill="auto"/>
            <w:noWrap/>
            <w:vAlign w:val="bottom"/>
            <w:hideMark/>
          </w:tcPr>
          <w:p w14:paraId="53F835CB" w14:textId="77777777" w:rsidR="00A82518" w:rsidRPr="004A5A92" w:rsidRDefault="00A82518" w:rsidP="009B5C51">
            <w:pPr>
              <w:spacing w:line="312" w:lineRule="auto"/>
              <w:jc w:val="both"/>
              <w:rPr>
                <w:sz w:val="28"/>
                <w:szCs w:val="28"/>
              </w:rPr>
            </w:pPr>
            <w:r w:rsidRPr="004A5A92">
              <w:rPr>
                <w:sz w:val="28"/>
                <w:szCs w:val="28"/>
              </w:rPr>
              <w:t>Hàng chế biến khác</w:t>
            </w:r>
          </w:p>
        </w:tc>
        <w:tc>
          <w:tcPr>
            <w:tcW w:w="994" w:type="dxa"/>
            <w:shd w:val="clear" w:color="auto" w:fill="auto"/>
            <w:noWrap/>
            <w:vAlign w:val="bottom"/>
            <w:hideMark/>
          </w:tcPr>
          <w:p w14:paraId="7434877B" w14:textId="77777777" w:rsidR="00A82518" w:rsidRPr="004A5A92" w:rsidRDefault="00A82518" w:rsidP="009B5C51">
            <w:pPr>
              <w:spacing w:line="312" w:lineRule="auto"/>
              <w:jc w:val="right"/>
              <w:rPr>
                <w:sz w:val="28"/>
                <w:szCs w:val="28"/>
              </w:rPr>
            </w:pPr>
            <w:r w:rsidRPr="004A5A92">
              <w:rPr>
                <w:sz w:val="28"/>
                <w:szCs w:val="28"/>
              </w:rPr>
              <w:t>92,49</w:t>
            </w:r>
          </w:p>
        </w:tc>
        <w:tc>
          <w:tcPr>
            <w:tcW w:w="1006" w:type="dxa"/>
            <w:shd w:val="clear" w:color="auto" w:fill="auto"/>
            <w:noWrap/>
            <w:vAlign w:val="bottom"/>
            <w:hideMark/>
          </w:tcPr>
          <w:p w14:paraId="1E3E789D" w14:textId="77777777" w:rsidR="00A82518" w:rsidRPr="004A5A92" w:rsidRDefault="00A82518" w:rsidP="009B5C51">
            <w:pPr>
              <w:spacing w:line="312" w:lineRule="auto"/>
              <w:jc w:val="right"/>
              <w:rPr>
                <w:sz w:val="28"/>
                <w:szCs w:val="28"/>
              </w:rPr>
            </w:pPr>
            <w:r w:rsidRPr="004A5A92">
              <w:rPr>
                <w:sz w:val="28"/>
                <w:szCs w:val="28"/>
              </w:rPr>
              <w:t>101,60</w:t>
            </w:r>
          </w:p>
        </w:tc>
        <w:tc>
          <w:tcPr>
            <w:tcW w:w="1126" w:type="dxa"/>
            <w:shd w:val="clear" w:color="auto" w:fill="auto"/>
            <w:noWrap/>
            <w:vAlign w:val="bottom"/>
            <w:hideMark/>
          </w:tcPr>
          <w:p w14:paraId="5DA5ED7C" w14:textId="77777777" w:rsidR="00A82518" w:rsidRPr="004A5A92" w:rsidRDefault="00A82518" w:rsidP="009B5C51">
            <w:pPr>
              <w:spacing w:line="312" w:lineRule="auto"/>
              <w:jc w:val="right"/>
              <w:rPr>
                <w:sz w:val="28"/>
                <w:szCs w:val="28"/>
              </w:rPr>
            </w:pPr>
            <w:r w:rsidRPr="004A5A92">
              <w:rPr>
                <w:sz w:val="28"/>
                <w:szCs w:val="28"/>
              </w:rPr>
              <w:t>104,24</w:t>
            </w:r>
          </w:p>
        </w:tc>
        <w:tc>
          <w:tcPr>
            <w:tcW w:w="1126" w:type="dxa"/>
            <w:shd w:val="clear" w:color="auto" w:fill="auto"/>
            <w:noWrap/>
            <w:vAlign w:val="bottom"/>
            <w:hideMark/>
          </w:tcPr>
          <w:p w14:paraId="41948EB4" w14:textId="77777777" w:rsidR="00A82518" w:rsidRPr="004A5A92" w:rsidRDefault="00A82518" w:rsidP="009B5C51">
            <w:pPr>
              <w:spacing w:line="312" w:lineRule="auto"/>
              <w:jc w:val="right"/>
              <w:rPr>
                <w:sz w:val="28"/>
                <w:szCs w:val="28"/>
              </w:rPr>
            </w:pPr>
            <w:r w:rsidRPr="004A5A92">
              <w:rPr>
                <w:sz w:val="28"/>
                <w:szCs w:val="28"/>
              </w:rPr>
              <w:t>138,49</w:t>
            </w:r>
          </w:p>
        </w:tc>
        <w:tc>
          <w:tcPr>
            <w:tcW w:w="986" w:type="dxa"/>
            <w:shd w:val="clear" w:color="auto" w:fill="auto"/>
            <w:noWrap/>
            <w:vAlign w:val="bottom"/>
            <w:hideMark/>
          </w:tcPr>
          <w:p w14:paraId="7B33755D" w14:textId="77777777" w:rsidR="00A82518" w:rsidRPr="004A5A92" w:rsidRDefault="00A82518" w:rsidP="009B5C51">
            <w:pPr>
              <w:spacing w:line="312" w:lineRule="auto"/>
              <w:jc w:val="right"/>
              <w:rPr>
                <w:sz w:val="28"/>
                <w:szCs w:val="28"/>
              </w:rPr>
            </w:pPr>
            <w:r w:rsidRPr="004A5A92">
              <w:rPr>
                <w:sz w:val="28"/>
                <w:szCs w:val="28"/>
              </w:rPr>
              <w:t>83,94</w:t>
            </w:r>
          </w:p>
        </w:tc>
        <w:tc>
          <w:tcPr>
            <w:tcW w:w="1000" w:type="dxa"/>
            <w:shd w:val="clear" w:color="auto" w:fill="auto"/>
            <w:noWrap/>
            <w:vAlign w:val="bottom"/>
            <w:hideMark/>
          </w:tcPr>
          <w:p w14:paraId="002A7929" w14:textId="77777777" w:rsidR="00A82518" w:rsidRPr="004A5A92" w:rsidRDefault="00A82518" w:rsidP="009B5C51">
            <w:pPr>
              <w:spacing w:line="312" w:lineRule="auto"/>
              <w:jc w:val="right"/>
              <w:rPr>
                <w:sz w:val="28"/>
                <w:szCs w:val="28"/>
              </w:rPr>
            </w:pPr>
            <w:r w:rsidRPr="004A5A92">
              <w:rPr>
                <w:sz w:val="28"/>
                <w:szCs w:val="28"/>
              </w:rPr>
              <w:t>74,40</w:t>
            </w:r>
          </w:p>
        </w:tc>
      </w:tr>
      <w:tr w:rsidR="002936A6" w:rsidRPr="004A5A92" w14:paraId="18D8CF82" w14:textId="77777777" w:rsidTr="00A827DD">
        <w:trPr>
          <w:trHeight w:val="300"/>
        </w:trPr>
        <w:tc>
          <w:tcPr>
            <w:tcW w:w="766" w:type="dxa"/>
          </w:tcPr>
          <w:p w14:paraId="7E502299" w14:textId="77777777" w:rsidR="00A82518" w:rsidRPr="004A5A92" w:rsidRDefault="00A82518" w:rsidP="009B5C51">
            <w:pPr>
              <w:spacing w:line="312" w:lineRule="auto"/>
              <w:ind w:right="-104"/>
              <w:jc w:val="both"/>
              <w:rPr>
                <w:sz w:val="28"/>
                <w:szCs w:val="28"/>
              </w:rPr>
            </w:pPr>
            <w:r w:rsidRPr="004A5A92">
              <w:rPr>
                <w:sz w:val="28"/>
                <w:szCs w:val="28"/>
              </w:rPr>
              <w:t>9</w:t>
            </w:r>
          </w:p>
        </w:tc>
        <w:tc>
          <w:tcPr>
            <w:tcW w:w="2406" w:type="dxa"/>
            <w:shd w:val="clear" w:color="auto" w:fill="auto"/>
            <w:noWrap/>
            <w:vAlign w:val="bottom"/>
            <w:hideMark/>
          </w:tcPr>
          <w:p w14:paraId="634C4D07" w14:textId="77777777" w:rsidR="00A82518" w:rsidRPr="004A5A92" w:rsidRDefault="00A82518" w:rsidP="009B5C51">
            <w:pPr>
              <w:spacing w:line="312" w:lineRule="auto"/>
              <w:jc w:val="both"/>
              <w:rPr>
                <w:sz w:val="28"/>
                <w:szCs w:val="28"/>
              </w:rPr>
            </w:pPr>
            <w:r w:rsidRPr="004A5A92">
              <w:rPr>
                <w:sz w:val="28"/>
                <w:szCs w:val="28"/>
              </w:rPr>
              <w:t>Hàng hóa không phân loại</w:t>
            </w:r>
          </w:p>
        </w:tc>
        <w:tc>
          <w:tcPr>
            <w:tcW w:w="994" w:type="dxa"/>
            <w:shd w:val="clear" w:color="auto" w:fill="auto"/>
            <w:noWrap/>
            <w:vAlign w:val="bottom"/>
            <w:hideMark/>
          </w:tcPr>
          <w:p w14:paraId="0133F2B8" w14:textId="77777777" w:rsidR="00A82518" w:rsidRPr="004A5A92" w:rsidRDefault="00A82518" w:rsidP="009B5C51">
            <w:pPr>
              <w:spacing w:line="312" w:lineRule="auto"/>
              <w:jc w:val="right"/>
              <w:rPr>
                <w:sz w:val="28"/>
                <w:szCs w:val="28"/>
              </w:rPr>
            </w:pPr>
            <w:r w:rsidRPr="004A5A92">
              <w:rPr>
                <w:sz w:val="28"/>
                <w:szCs w:val="28"/>
              </w:rPr>
              <w:t>0,02</w:t>
            </w:r>
          </w:p>
        </w:tc>
        <w:tc>
          <w:tcPr>
            <w:tcW w:w="1006" w:type="dxa"/>
            <w:shd w:val="clear" w:color="auto" w:fill="auto"/>
            <w:noWrap/>
            <w:vAlign w:val="bottom"/>
            <w:hideMark/>
          </w:tcPr>
          <w:p w14:paraId="40F322E8" w14:textId="77777777" w:rsidR="00A82518" w:rsidRPr="004A5A92" w:rsidRDefault="00A82518" w:rsidP="009B5C51">
            <w:pPr>
              <w:spacing w:line="312" w:lineRule="auto"/>
              <w:jc w:val="right"/>
              <w:rPr>
                <w:sz w:val="28"/>
                <w:szCs w:val="28"/>
              </w:rPr>
            </w:pPr>
          </w:p>
        </w:tc>
        <w:tc>
          <w:tcPr>
            <w:tcW w:w="1126" w:type="dxa"/>
            <w:shd w:val="clear" w:color="auto" w:fill="auto"/>
            <w:noWrap/>
            <w:vAlign w:val="bottom"/>
            <w:hideMark/>
          </w:tcPr>
          <w:p w14:paraId="4A8F029C" w14:textId="77777777" w:rsidR="00A82518" w:rsidRPr="004A5A92" w:rsidRDefault="00A82518" w:rsidP="009B5C51">
            <w:pPr>
              <w:spacing w:line="312" w:lineRule="auto"/>
              <w:jc w:val="right"/>
              <w:rPr>
                <w:sz w:val="28"/>
                <w:szCs w:val="28"/>
              </w:rPr>
            </w:pPr>
            <w:r w:rsidRPr="004A5A92">
              <w:rPr>
                <w:sz w:val="28"/>
                <w:szCs w:val="28"/>
              </w:rPr>
              <w:t>11,78</w:t>
            </w:r>
          </w:p>
        </w:tc>
        <w:tc>
          <w:tcPr>
            <w:tcW w:w="1126" w:type="dxa"/>
            <w:shd w:val="clear" w:color="auto" w:fill="auto"/>
            <w:noWrap/>
            <w:vAlign w:val="bottom"/>
            <w:hideMark/>
          </w:tcPr>
          <w:p w14:paraId="6B64084A" w14:textId="77777777" w:rsidR="00A82518" w:rsidRPr="004A5A92" w:rsidRDefault="00A82518" w:rsidP="009B5C51">
            <w:pPr>
              <w:spacing w:line="312" w:lineRule="auto"/>
              <w:jc w:val="right"/>
              <w:rPr>
                <w:sz w:val="28"/>
                <w:szCs w:val="28"/>
              </w:rPr>
            </w:pPr>
            <w:r w:rsidRPr="004A5A92">
              <w:rPr>
                <w:sz w:val="28"/>
                <w:szCs w:val="28"/>
              </w:rPr>
              <w:t>15,45</w:t>
            </w:r>
          </w:p>
        </w:tc>
        <w:tc>
          <w:tcPr>
            <w:tcW w:w="986" w:type="dxa"/>
            <w:shd w:val="clear" w:color="auto" w:fill="auto"/>
            <w:noWrap/>
            <w:vAlign w:val="bottom"/>
            <w:hideMark/>
          </w:tcPr>
          <w:p w14:paraId="779EF51E" w14:textId="77777777" w:rsidR="00A82518" w:rsidRPr="004A5A92" w:rsidRDefault="00A82518" w:rsidP="009B5C51">
            <w:pPr>
              <w:spacing w:line="312" w:lineRule="auto"/>
              <w:jc w:val="right"/>
              <w:rPr>
                <w:sz w:val="28"/>
                <w:szCs w:val="28"/>
              </w:rPr>
            </w:pPr>
            <w:r w:rsidRPr="004A5A92">
              <w:rPr>
                <w:sz w:val="28"/>
                <w:szCs w:val="28"/>
              </w:rPr>
              <w:t>16,01</w:t>
            </w:r>
          </w:p>
        </w:tc>
        <w:tc>
          <w:tcPr>
            <w:tcW w:w="1000" w:type="dxa"/>
            <w:shd w:val="clear" w:color="auto" w:fill="auto"/>
            <w:noWrap/>
            <w:vAlign w:val="bottom"/>
            <w:hideMark/>
          </w:tcPr>
          <w:p w14:paraId="282E7204" w14:textId="77777777" w:rsidR="00A82518" w:rsidRPr="004A5A92" w:rsidRDefault="00A82518" w:rsidP="009B5C51">
            <w:pPr>
              <w:spacing w:line="312" w:lineRule="auto"/>
              <w:jc w:val="right"/>
              <w:rPr>
                <w:sz w:val="28"/>
                <w:szCs w:val="28"/>
              </w:rPr>
            </w:pPr>
            <w:r w:rsidRPr="004A5A92">
              <w:rPr>
                <w:sz w:val="28"/>
                <w:szCs w:val="28"/>
              </w:rPr>
              <w:t>5,66</w:t>
            </w:r>
          </w:p>
        </w:tc>
      </w:tr>
      <w:tr w:rsidR="002936A6" w:rsidRPr="004A5A92" w14:paraId="7AE4F2D1" w14:textId="77777777" w:rsidTr="00A827DD">
        <w:trPr>
          <w:trHeight w:val="300"/>
        </w:trPr>
        <w:tc>
          <w:tcPr>
            <w:tcW w:w="766" w:type="dxa"/>
          </w:tcPr>
          <w:p w14:paraId="509D6FB7" w14:textId="77777777" w:rsidR="00A82518" w:rsidRPr="004A5A92" w:rsidRDefault="00A82518" w:rsidP="009B5C51">
            <w:pPr>
              <w:spacing w:line="312" w:lineRule="auto"/>
              <w:ind w:right="-104"/>
              <w:jc w:val="both"/>
              <w:rPr>
                <w:sz w:val="28"/>
                <w:szCs w:val="28"/>
              </w:rPr>
            </w:pPr>
          </w:p>
        </w:tc>
        <w:tc>
          <w:tcPr>
            <w:tcW w:w="2406" w:type="dxa"/>
            <w:shd w:val="clear" w:color="auto" w:fill="auto"/>
            <w:noWrap/>
            <w:vAlign w:val="bottom"/>
          </w:tcPr>
          <w:p w14:paraId="42D38FE1" w14:textId="77777777" w:rsidR="00A82518" w:rsidRPr="004A5A92" w:rsidRDefault="00A82518" w:rsidP="009B5C51">
            <w:pPr>
              <w:spacing w:line="312" w:lineRule="auto"/>
              <w:jc w:val="both"/>
              <w:rPr>
                <w:b/>
                <w:i/>
                <w:sz w:val="28"/>
                <w:szCs w:val="28"/>
              </w:rPr>
            </w:pPr>
            <w:r w:rsidRPr="004A5A92">
              <w:rPr>
                <w:b/>
                <w:i/>
                <w:sz w:val="28"/>
                <w:szCs w:val="28"/>
              </w:rPr>
              <w:t>Tổng</w:t>
            </w:r>
          </w:p>
        </w:tc>
        <w:tc>
          <w:tcPr>
            <w:tcW w:w="994" w:type="dxa"/>
            <w:shd w:val="clear" w:color="auto" w:fill="auto"/>
            <w:noWrap/>
            <w:vAlign w:val="bottom"/>
          </w:tcPr>
          <w:p w14:paraId="494380C1" w14:textId="77777777" w:rsidR="00A82518" w:rsidRPr="004A5A92" w:rsidRDefault="00A82518" w:rsidP="009B5C51">
            <w:pPr>
              <w:spacing w:line="312" w:lineRule="auto"/>
              <w:jc w:val="right"/>
              <w:rPr>
                <w:b/>
                <w:i/>
                <w:sz w:val="28"/>
                <w:szCs w:val="28"/>
              </w:rPr>
            </w:pPr>
            <w:r w:rsidRPr="004A5A92">
              <w:rPr>
                <w:b/>
                <w:i/>
                <w:sz w:val="28"/>
                <w:szCs w:val="28"/>
              </w:rPr>
              <w:t>771,24</w:t>
            </w:r>
          </w:p>
        </w:tc>
        <w:tc>
          <w:tcPr>
            <w:tcW w:w="1006" w:type="dxa"/>
            <w:shd w:val="clear" w:color="auto" w:fill="auto"/>
            <w:noWrap/>
            <w:vAlign w:val="bottom"/>
          </w:tcPr>
          <w:p w14:paraId="3DAF5A09" w14:textId="77777777" w:rsidR="00A82518" w:rsidRPr="004A5A92" w:rsidRDefault="00A82518" w:rsidP="009B5C51">
            <w:pPr>
              <w:spacing w:line="312" w:lineRule="auto"/>
              <w:jc w:val="right"/>
              <w:rPr>
                <w:b/>
                <w:i/>
                <w:sz w:val="28"/>
                <w:szCs w:val="28"/>
              </w:rPr>
            </w:pPr>
            <w:r w:rsidRPr="004A5A92">
              <w:rPr>
                <w:b/>
                <w:i/>
                <w:sz w:val="28"/>
                <w:szCs w:val="28"/>
              </w:rPr>
              <w:t>577,76</w:t>
            </w:r>
          </w:p>
        </w:tc>
        <w:tc>
          <w:tcPr>
            <w:tcW w:w="1126" w:type="dxa"/>
            <w:shd w:val="clear" w:color="auto" w:fill="auto"/>
            <w:noWrap/>
            <w:vAlign w:val="bottom"/>
          </w:tcPr>
          <w:p w14:paraId="0B1DD0A8" w14:textId="77777777" w:rsidR="00A82518" w:rsidRPr="004A5A92" w:rsidRDefault="00A82518" w:rsidP="009B5C51">
            <w:pPr>
              <w:spacing w:line="312" w:lineRule="auto"/>
              <w:jc w:val="right"/>
              <w:rPr>
                <w:b/>
                <w:i/>
                <w:sz w:val="28"/>
                <w:szCs w:val="28"/>
              </w:rPr>
            </w:pPr>
            <w:r w:rsidRPr="004A5A92">
              <w:rPr>
                <w:b/>
                <w:i/>
                <w:sz w:val="28"/>
                <w:szCs w:val="28"/>
              </w:rPr>
              <w:t>1035,92</w:t>
            </w:r>
          </w:p>
        </w:tc>
        <w:tc>
          <w:tcPr>
            <w:tcW w:w="1126" w:type="dxa"/>
            <w:shd w:val="clear" w:color="auto" w:fill="auto"/>
            <w:noWrap/>
            <w:vAlign w:val="bottom"/>
          </w:tcPr>
          <w:p w14:paraId="11DA7827" w14:textId="77777777" w:rsidR="00A82518" w:rsidRPr="004A5A92" w:rsidRDefault="00A82518" w:rsidP="009B5C51">
            <w:pPr>
              <w:spacing w:line="312" w:lineRule="auto"/>
              <w:jc w:val="right"/>
              <w:rPr>
                <w:b/>
                <w:i/>
                <w:sz w:val="28"/>
                <w:szCs w:val="28"/>
              </w:rPr>
            </w:pPr>
            <w:r w:rsidRPr="004A5A92">
              <w:rPr>
                <w:b/>
                <w:i/>
                <w:sz w:val="28"/>
                <w:szCs w:val="28"/>
              </w:rPr>
              <w:t>1160,31</w:t>
            </w:r>
          </w:p>
        </w:tc>
        <w:tc>
          <w:tcPr>
            <w:tcW w:w="986" w:type="dxa"/>
            <w:shd w:val="clear" w:color="auto" w:fill="auto"/>
            <w:noWrap/>
            <w:vAlign w:val="bottom"/>
          </w:tcPr>
          <w:p w14:paraId="05402FB6" w14:textId="77777777" w:rsidR="00A82518" w:rsidRPr="004A5A92" w:rsidRDefault="00A82518" w:rsidP="009B5C51">
            <w:pPr>
              <w:spacing w:line="312" w:lineRule="auto"/>
              <w:jc w:val="right"/>
              <w:rPr>
                <w:b/>
                <w:i/>
                <w:sz w:val="28"/>
                <w:szCs w:val="28"/>
              </w:rPr>
            </w:pPr>
            <w:r w:rsidRPr="004A5A92">
              <w:rPr>
                <w:b/>
                <w:i/>
                <w:sz w:val="28"/>
                <w:szCs w:val="28"/>
              </w:rPr>
              <w:t>919,82</w:t>
            </w:r>
          </w:p>
        </w:tc>
        <w:tc>
          <w:tcPr>
            <w:tcW w:w="1000" w:type="dxa"/>
            <w:shd w:val="clear" w:color="auto" w:fill="auto"/>
            <w:noWrap/>
            <w:vAlign w:val="bottom"/>
          </w:tcPr>
          <w:p w14:paraId="0A730DCC" w14:textId="77777777" w:rsidR="00A82518" w:rsidRPr="004A5A92" w:rsidRDefault="00A82518" w:rsidP="009B5C51">
            <w:pPr>
              <w:spacing w:line="312" w:lineRule="auto"/>
              <w:jc w:val="right"/>
              <w:rPr>
                <w:b/>
                <w:i/>
                <w:sz w:val="28"/>
                <w:szCs w:val="28"/>
              </w:rPr>
            </w:pPr>
            <w:r w:rsidRPr="004A5A92">
              <w:rPr>
                <w:b/>
                <w:i/>
                <w:sz w:val="28"/>
                <w:szCs w:val="28"/>
              </w:rPr>
              <w:t>719,33</w:t>
            </w:r>
          </w:p>
        </w:tc>
      </w:tr>
    </w:tbl>
    <w:p w14:paraId="3C444678" w14:textId="77777777" w:rsidR="00A82518" w:rsidRPr="004A5A92" w:rsidRDefault="00A82518" w:rsidP="007850A5">
      <w:pPr>
        <w:spacing w:line="360" w:lineRule="auto"/>
        <w:ind w:firstLine="709"/>
        <w:jc w:val="right"/>
        <w:rPr>
          <w:sz w:val="28"/>
          <w:szCs w:val="28"/>
        </w:rPr>
      </w:pPr>
      <w:r w:rsidRPr="004A5A92">
        <w:rPr>
          <w:i/>
          <w:sz w:val="28"/>
          <w:szCs w:val="28"/>
        </w:rPr>
        <w:t>Nguồn: Số liệu của UN-Contrade (202</w:t>
      </w:r>
      <w:r w:rsidR="00755C0A" w:rsidRPr="004A5A92">
        <w:rPr>
          <w:i/>
          <w:sz w:val="28"/>
          <w:szCs w:val="28"/>
          <w:lang w:val="en-US"/>
        </w:rPr>
        <w:t>2</w:t>
      </w:r>
      <w:r w:rsidRPr="004A5A92">
        <w:rPr>
          <w:i/>
          <w:sz w:val="28"/>
          <w:szCs w:val="28"/>
        </w:rPr>
        <w:t>)</w:t>
      </w:r>
    </w:p>
    <w:p w14:paraId="22503DE4" w14:textId="77777777" w:rsidR="00A82518" w:rsidRPr="004A5A92" w:rsidRDefault="00A82518" w:rsidP="007850A5">
      <w:pPr>
        <w:spacing w:line="360" w:lineRule="auto"/>
        <w:ind w:firstLine="709"/>
        <w:jc w:val="both"/>
        <w:rPr>
          <w:sz w:val="28"/>
          <w:szCs w:val="28"/>
        </w:rPr>
      </w:pPr>
      <w:r w:rsidRPr="004A5A92">
        <w:rPr>
          <w:sz w:val="28"/>
          <w:szCs w:val="28"/>
        </w:rPr>
        <w:t xml:space="preserve">KNXK của Thái Lan sang </w:t>
      </w:r>
      <w:r w:rsidR="00636F1A" w:rsidRPr="004A5A92">
        <w:rPr>
          <w:sz w:val="28"/>
          <w:szCs w:val="28"/>
        </w:rPr>
        <w:t>Liên bang Nga</w:t>
      </w:r>
      <w:r w:rsidRPr="004A5A92">
        <w:rPr>
          <w:sz w:val="28"/>
          <w:szCs w:val="28"/>
        </w:rPr>
        <w:t xml:space="preserve"> đã tăng từ 771,24 triệu USD năm 2010 và duy trì ổn định cho đến năm 2016 với sự sụt giảm giá trị còn 577,76 do đồng rúp Nga mất giá. KNXK của nước này đã tăng trưởng trở lại vào năm 2017, đạt 1035,92 triệu USD và đạt mức đỉnh là 1160,31 vào năm </w:t>
      </w:r>
      <w:r w:rsidRPr="004A5A92">
        <w:rPr>
          <w:sz w:val="28"/>
          <w:szCs w:val="28"/>
        </w:rPr>
        <w:lastRenderedPageBreak/>
        <w:t xml:space="preserve">2019. Năm 2020, KNXK của Thái Lan sang </w:t>
      </w:r>
      <w:r w:rsidR="00636F1A" w:rsidRPr="004A5A92">
        <w:rPr>
          <w:sz w:val="28"/>
          <w:szCs w:val="28"/>
        </w:rPr>
        <w:t>Liên bang Nga</w:t>
      </w:r>
      <w:r w:rsidRPr="004A5A92">
        <w:rPr>
          <w:sz w:val="28"/>
          <w:szCs w:val="28"/>
        </w:rPr>
        <w:t xml:space="preserve"> lại giảm mạnh còn 719,33 triệu USD. Nhóm hàng máy móc, phương tiện vận tải, phụ tùng và Lương thực, thực phẩm và động vật sống chiếm ưu thế trong cơ cấu xuất khẩu, chiếm 64,59% tổng KNXK của Thái Lan vào thị trường </w:t>
      </w:r>
      <w:r w:rsidR="00636F1A" w:rsidRPr="004A5A92">
        <w:rPr>
          <w:sz w:val="28"/>
          <w:szCs w:val="28"/>
        </w:rPr>
        <w:t>Liên bang Nga</w:t>
      </w:r>
      <w:r w:rsidRPr="004A5A92">
        <w:rPr>
          <w:sz w:val="28"/>
          <w:szCs w:val="28"/>
        </w:rPr>
        <w:t>.</w:t>
      </w:r>
    </w:p>
    <w:p w14:paraId="7B631490" w14:textId="77777777" w:rsidR="00A82518" w:rsidRPr="004A5A92" w:rsidRDefault="00A82518" w:rsidP="007850A5">
      <w:pPr>
        <w:tabs>
          <w:tab w:val="left" w:pos="0"/>
        </w:tabs>
        <w:spacing w:line="360" w:lineRule="auto"/>
        <w:ind w:firstLine="709"/>
        <w:contextualSpacing/>
        <w:jc w:val="both"/>
        <w:rPr>
          <w:sz w:val="28"/>
          <w:szCs w:val="28"/>
        </w:rPr>
      </w:pPr>
      <w:r w:rsidRPr="004A5A92">
        <w:rPr>
          <w:sz w:val="28"/>
          <w:szCs w:val="28"/>
        </w:rPr>
        <w:t xml:space="preserve">Chuyển dịch cơ cấu hàng xuất khẩu của Thái Lan sang </w:t>
      </w:r>
      <w:r w:rsidR="00636F1A" w:rsidRPr="004A5A92">
        <w:rPr>
          <w:sz w:val="28"/>
          <w:szCs w:val="28"/>
        </w:rPr>
        <w:t>Liên bang Nga</w:t>
      </w:r>
      <w:r w:rsidRPr="004A5A92">
        <w:rPr>
          <w:sz w:val="28"/>
          <w:szCs w:val="28"/>
        </w:rPr>
        <w:t xml:space="preserve"> cũng tương tự quá trình chuyển dịch cơ cấu sản xuất và hàng hóa </w:t>
      </w:r>
      <w:r w:rsidR="00CD2CAB" w:rsidRPr="004A5A92">
        <w:rPr>
          <w:sz w:val="28"/>
          <w:szCs w:val="28"/>
        </w:rPr>
        <w:t>xuất khẩu</w:t>
      </w:r>
      <w:r w:rsidRPr="004A5A92">
        <w:rPr>
          <w:sz w:val="28"/>
          <w:szCs w:val="28"/>
        </w:rPr>
        <w:t xml:space="preserve"> chung của Thái Lan. Bắt đầu quá trình phát triển kinh tế, giai đoạn những năm 1970-1980, Thái Lan lựa chọn nông nghiệp là nền tảng trong giai đoạn đầu của chiến lược tăng trưởng hướng về xuất khẩu. Sản phẩm </w:t>
      </w:r>
      <w:r w:rsidR="00CD2CAB" w:rsidRPr="004A5A92">
        <w:rPr>
          <w:sz w:val="28"/>
          <w:szCs w:val="28"/>
        </w:rPr>
        <w:t>xuất khẩu</w:t>
      </w:r>
      <w:r w:rsidRPr="004A5A92">
        <w:rPr>
          <w:sz w:val="28"/>
          <w:szCs w:val="28"/>
        </w:rPr>
        <w:t xml:space="preserve"> chủ đạo của Thái Lan trong giai đoạn này là gạo, sắn, các loại hoa quả nhiệt đới và sản phẩm chế biến từ nông sản, hoa quả. </w:t>
      </w:r>
      <w:r w:rsidR="00636F1A" w:rsidRPr="004A5A92">
        <w:rPr>
          <w:sz w:val="28"/>
          <w:szCs w:val="28"/>
        </w:rPr>
        <w:t>Liên bang Nga</w:t>
      </w:r>
      <w:r w:rsidRPr="004A5A92">
        <w:rPr>
          <w:sz w:val="28"/>
          <w:szCs w:val="28"/>
        </w:rPr>
        <w:t xml:space="preserve"> cũng là thị trường </w:t>
      </w:r>
      <w:r w:rsidR="00CD2CAB" w:rsidRPr="004A5A92">
        <w:rPr>
          <w:sz w:val="28"/>
          <w:szCs w:val="28"/>
        </w:rPr>
        <w:t>xuất khẩu</w:t>
      </w:r>
      <w:r w:rsidRPr="004A5A92">
        <w:rPr>
          <w:sz w:val="28"/>
          <w:szCs w:val="28"/>
        </w:rPr>
        <w:t xml:space="preserve"> tiềm năng cho các sản phẩm của Thái Lan. </w:t>
      </w:r>
    </w:p>
    <w:p w14:paraId="2318D61F" w14:textId="77777777" w:rsidR="00A82518" w:rsidRPr="004A5A92" w:rsidRDefault="00A82518" w:rsidP="007850A5">
      <w:pPr>
        <w:tabs>
          <w:tab w:val="left" w:pos="1080"/>
        </w:tabs>
        <w:spacing w:line="360" w:lineRule="auto"/>
        <w:ind w:firstLine="709"/>
        <w:jc w:val="both"/>
        <w:rPr>
          <w:sz w:val="28"/>
          <w:szCs w:val="28"/>
        </w:rPr>
      </w:pPr>
      <w:r w:rsidRPr="004A5A92">
        <w:rPr>
          <w:sz w:val="28"/>
          <w:szCs w:val="28"/>
        </w:rPr>
        <w:t xml:space="preserve">Dựa vào phát triển nông nghiệp trong giai đoạn trước và FDI, những năm 1980-1990, Thái Lan có tích lũy nhất định để phát triển công nghiệp chế biến chế tạo để sản xuất hàng </w:t>
      </w:r>
      <w:r w:rsidR="00CD2CAB" w:rsidRPr="004A5A92">
        <w:rPr>
          <w:sz w:val="28"/>
          <w:szCs w:val="28"/>
        </w:rPr>
        <w:t>xuất khẩu</w:t>
      </w:r>
      <w:r w:rsidRPr="004A5A92">
        <w:rPr>
          <w:sz w:val="28"/>
          <w:szCs w:val="28"/>
        </w:rPr>
        <w:t xml:space="preserve"> sang </w:t>
      </w:r>
      <w:r w:rsidR="00636F1A" w:rsidRPr="004A5A92">
        <w:rPr>
          <w:sz w:val="28"/>
          <w:szCs w:val="28"/>
        </w:rPr>
        <w:t>Liên bang Nga</w:t>
      </w:r>
      <w:r w:rsidRPr="004A5A92">
        <w:rPr>
          <w:sz w:val="28"/>
          <w:szCs w:val="28"/>
        </w:rPr>
        <w:t xml:space="preserve">, đồng thời, sản phẩm nông nghiệp cũng trở thành nguồn cung cấp nguyên liệu trực tiếp hoặc gián tiếp cho công nghiệp sản xuất hàng </w:t>
      </w:r>
      <w:r w:rsidR="00CD2CAB" w:rsidRPr="004A5A92">
        <w:rPr>
          <w:sz w:val="28"/>
          <w:szCs w:val="28"/>
        </w:rPr>
        <w:t>xuất khẩu</w:t>
      </w:r>
      <w:r w:rsidRPr="004A5A92">
        <w:rPr>
          <w:sz w:val="28"/>
          <w:szCs w:val="28"/>
        </w:rPr>
        <w:t xml:space="preserve">. Các mặt hàng thô, sơ chế như gạo, sắn, nông sản thô giảm tỷ trọng đáng kể trong cơ cấu hàng xuất khẩu (gạo giảm từ 17% năm 1981 xuống 12% năm 1993, sắn giảm từ 11% xuống 2%). Thay vào đó là các mặt hàng chế biến thâm dụng lao động như dệt may (10% lên 14%), giày dép (0% lên 3%), kim hoàn, máy móc phụ tùng (0% lên 10%), đồ điện (4% lên 8%). Tỷ trọng hàng chế biến trong tổng </w:t>
      </w:r>
      <w:r w:rsidR="00CD2CAB" w:rsidRPr="004A5A92">
        <w:rPr>
          <w:sz w:val="28"/>
          <w:szCs w:val="28"/>
        </w:rPr>
        <w:t>xuất khẩu</w:t>
      </w:r>
      <w:r w:rsidRPr="004A5A92">
        <w:rPr>
          <w:sz w:val="28"/>
          <w:szCs w:val="28"/>
        </w:rPr>
        <w:t xml:space="preserve"> từ 36% lên 80%. </w:t>
      </w:r>
    </w:p>
    <w:p w14:paraId="0ADB15D8" w14:textId="77777777" w:rsidR="00A82518" w:rsidRPr="004A5A92" w:rsidRDefault="00A82518" w:rsidP="007850A5">
      <w:pPr>
        <w:spacing w:line="360" w:lineRule="auto"/>
        <w:ind w:firstLine="709"/>
        <w:jc w:val="both"/>
        <w:rPr>
          <w:sz w:val="28"/>
          <w:szCs w:val="28"/>
        </w:rPr>
      </w:pPr>
      <w:r w:rsidRPr="004A5A92">
        <w:rPr>
          <w:sz w:val="28"/>
          <w:szCs w:val="28"/>
        </w:rPr>
        <w:t xml:space="preserve">Giai đoạn những năm 1990 đến đầu những năm 2000, Thái Lan tập trung phát triển các ngành chế tạo có giá trị gia tăng cao hơn như sản xuất và lắp ráp các phương tiện vận tải, viễn thông, máy vi tính, các thiết bị điện - điện tử, tivi, tủ lạnh, lò vi sóng... </w:t>
      </w:r>
    </w:p>
    <w:p w14:paraId="11E1A3E3" w14:textId="77777777" w:rsidR="00A82518" w:rsidRPr="004A5A92" w:rsidRDefault="00A82518" w:rsidP="007850A5">
      <w:pPr>
        <w:tabs>
          <w:tab w:val="left" w:pos="1080"/>
        </w:tabs>
        <w:spacing w:line="360" w:lineRule="auto"/>
        <w:ind w:firstLine="709"/>
        <w:jc w:val="both"/>
        <w:rPr>
          <w:sz w:val="28"/>
          <w:szCs w:val="28"/>
        </w:rPr>
      </w:pPr>
      <w:r w:rsidRPr="004A5A92">
        <w:rPr>
          <w:sz w:val="28"/>
          <w:szCs w:val="28"/>
        </w:rPr>
        <w:t xml:space="preserve">Hiện nay, cơ cấu hàng xuất khẩu của Thái Lan đang có sự dịch chuyển theo hướng sản phẩm công nghệ cao cùng với quá trình phát triển “nền kinh tế sáng tạo”, đưa Thái Lan vào nhóm 20 nhà xuất khẩu mặt hàng sáng tạo hàng đầu </w:t>
      </w:r>
      <w:r w:rsidRPr="004A5A92">
        <w:rPr>
          <w:sz w:val="28"/>
          <w:szCs w:val="28"/>
        </w:rPr>
        <w:lastRenderedPageBreak/>
        <w:t xml:space="preserve">thế giới. Cùng với quá trình chuyển dịch cơ cấu sản xuất, cơ cấu </w:t>
      </w:r>
      <w:r w:rsidR="00CD2CAB" w:rsidRPr="004A5A92">
        <w:rPr>
          <w:sz w:val="28"/>
          <w:szCs w:val="28"/>
        </w:rPr>
        <w:t>xuất khẩu</w:t>
      </w:r>
      <w:r w:rsidRPr="004A5A92">
        <w:rPr>
          <w:sz w:val="28"/>
          <w:szCs w:val="28"/>
        </w:rPr>
        <w:t xml:space="preserve"> của toàn nền kinh tế, cơ cấu hàng xuất khẩu sang </w:t>
      </w:r>
      <w:r w:rsidR="00636F1A" w:rsidRPr="004A5A92">
        <w:rPr>
          <w:sz w:val="28"/>
          <w:szCs w:val="28"/>
        </w:rPr>
        <w:t>Liên bang Nga</w:t>
      </w:r>
      <w:r w:rsidRPr="004A5A92">
        <w:rPr>
          <w:sz w:val="28"/>
          <w:szCs w:val="28"/>
        </w:rPr>
        <w:t xml:space="preserve"> của Thái Lan cũng có sự dịch chuyển tương tự, trong đó xu hướng chung là gia tăng tỷ trọng nhóm hàng chế biến, tinh chế, giảm tỷ trọng các mặt hàng/ nhóm hàng thô, sơ chế. </w:t>
      </w:r>
    </w:p>
    <w:p w14:paraId="1858F995" w14:textId="1299CC77" w:rsidR="00A82518" w:rsidRPr="004A5A92" w:rsidRDefault="00CD2A6B" w:rsidP="00505BD0">
      <w:pPr>
        <w:pStyle w:val="Caption"/>
        <w:spacing w:after="0" w:line="360" w:lineRule="auto"/>
        <w:ind w:firstLine="142"/>
        <w:jc w:val="center"/>
        <w:rPr>
          <w:color w:val="auto"/>
          <w:sz w:val="28"/>
          <w:szCs w:val="28"/>
        </w:rPr>
      </w:pPr>
      <w:bookmarkStart w:id="77" w:name="_Toc114497213"/>
      <w:bookmarkStart w:id="78" w:name="_Toc126928280"/>
      <w:r w:rsidRPr="004A5A92">
        <w:rPr>
          <w:color w:val="auto"/>
          <w:sz w:val="28"/>
          <w:szCs w:val="28"/>
        </w:rPr>
        <w:t xml:space="preserve">Bảng 2. </w:t>
      </w:r>
      <w:r w:rsidRPr="004A5A92">
        <w:rPr>
          <w:color w:val="auto"/>
          <w:sz w:val="28"/>
          <w:szCs w:val="28"/>
        </w:rPr>
        <w:fldChar w:fldCharType="begin"/>
      </w:r>
      <w:r w:rsidRPr="004A5A92">
        <w:rPr>
          <w:color w:val="auto"/>
          <w:sz w:val="28"/>
          <w:szCs w:val="28"/>
        </w:rPr>
        <w:instrText xml:space="preserve"> SEQ Bảng_2. \* ARABIC </w:instrText>
      </w:r>
      <w:r w:rsidRPr="004A5A92">
        <w:rPr>
          <w:color w:val="auto"/>
          <w:sz w:val="28"/>
          <w:szCs w:val="28"/>
        </w:rPr>
        <w:fldChar w:fldCharType="separate"/>
      </w:r>
      <w:r w:rsidR="00E55745">
        <w:rPr>
          <w:noProof/>
          <w:color w:val="auto"/>
          <w:sz w:val="28"/>
          <w:szCs w:val="28"/>
        </w:rPr>
        <w:t>6</w:t>
      </w:r>
      <w:r w:rsidRPr="004A5A92">
        <w:rPr>
          <w:color w:val="auto"/>
          <w:sz w:val="28"/>
          <w:szCs w:val="28"/>
        </w:rPr>
        <w:fldChar w:fldCharType="end"/>
      </w:r>
      <w:r w:rsidR="00A82518" w:rsidRPr="004A5A92">
        <w:rPr>
          <w:color w:val="auto"/>
          <w:sz w:val="28"/>
          <w:szCs w:val="28"/>
        </w:rPr>
        <w:t xml:space="preserve">. Cơ cấu hàng hóa xuất khẩu của Thái Lan sang </w:t>
      </w:r>
      <w:r w:rsidR="00636F1A" w:rsidRPr="004A5A92">
        <w:rPr>
          <w:color w:val="auto"/>
          <w:sz w:val="28"/>
          <w:szCs w:val="28"/>
        </w:rPr>
        <w:t>Liên bang Nga</w:t>
      </w:r>
      <w:bookmarkEnd w:id="77"/>
      <w:bookmarkEnd w:id="78"/>
    </w:p>
    <w:tbl>
      <w:tblPr>
        <w:tblW w:w="92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1074"/>
        <w:gridCol w:w="1123"/>
        <w:gridCol w:w="1363"/>
        <w:gridCol w:w="1123"/>
        <w:gridCol w:w="1215"/>
      </w:tblGrid>
      <w:tr w:rsidR="002936A6" w:rsidRPr="004A5A92" w14:paraId="78B142D4" w14:textId="77777777" w:rsidTr="00636F1A">
        <w:trPr>
          <w:trHeight w:val="315"/>
        </w:trPr>
        <w:tc>
          <w:tcPr>
            <w:tcW w:w="3336" w:type="dxa"/>
            <w:vMerge w:val="restart"/>
            <w:shd w:val="clear" w:color="auto" w:fill="auto"/>
            <w:noWrap/>
            <w:vAlign w:val="bottom"/>
            <w:hideMark/>
          </w:tcPr>
          <w:p w14:paraId="286B92DC" w14:textId="77777777" w:rsidR="00A82518" w:rsidRPr="004A5A92" w:rsidRDefault="00A82518" w:rsidP="00BA1071">
            <w:pPr>
              <w:spacing w:before="60"/>
              <w:ind w:firstLine="49"/>
              <w:jc w:val="center"/>
              <w:rPr>
                <w:b/>
                <w:sz w:val="28"/>
                <w:szCs w:val="28"/>
              </w:rPr>
            </w:pPr>
          </w:p>
        </w:tc>
        <w:tc>
          <w:tcPr>
            <w:tcW w:w="2197" w:type="dxa"/>
            <w:gridSpan w:val="2"/>
            <w:shd w:val="clear" w:color="auto" w:fill="auto"/>
            <w:noWrap/>
            <w:vAlign w:val="bottom"/>
            <w:hideMark/>
          </w:tcPr>
          <w:p w14:paraId="41EDD192" w14:textId="77777777" w:rsidR="00A82518" w:rsidRPr="004A5A92" w:rsidRDefault="00A82518" w:rsidP="00BA1071">
            <w:pPr>
              <w:spacing w:before="60"/>
              <w:ind w:firstLine="49"/>
              <w:jc w:val="center"/>
              <w:rPr>
                <w:b/>
                <w:sz w:val="28"/>
                <w:szCs w:val="28"/>
              </w:rPr>
            </w:pPr>
            <w:r w:rsidRPr="004A5A92">
              <w:rPr>
                <w:b/>
                <w:sz w:val="28"/>
                <w:szCs w:val="28"/>
              </w:rPr>
              <w:t>2016</w:t>
            </w:r>
          </w:p>
        </w:tc>
        <w:tc>
          <w:tcPr>
            <w:tcW w:w="2486" w:type="dxa"/>
            <w:gridSpan w:val="2"/>
            <w:shd w:val="clear" w:color="auto" w:fill="auto"/>
            <w:noWrap/>
            <w:vAlign w:val="bottom"/>
            <w:hideMark/>
          </w:tcPr>
          <w:p w14:paraId="5B8DAB19" w14:textId="77777777" w:rsidR="00A82518" w:rsidRPr="004A5A92" w:rsidRDefault="00A82518" w:rsidP="00BA1071">
            <w:pPr>
              <w:spacing w:before="60"/>
              <w:ind w:firstLine="49"/>
              <w:jc w:val="center"/>
              <w:rPr>
                <w:b/>
                <w:sz w:val="28"/>
                <w:szCs w:val="28"/>
              </w:rPr>
            </w:pPr>
            <w:r w:rsidRPr="004A5A92">
              <w:rPr>
                <w:b/>
                <w:sz w:val="28"/>
                <w:szCs w:val="28"/>
              </w:rPr>
              <w:t>2020</w:t>
            </w:r>
          </w:p>
        </w:tc>
        <w:tc>
          <w:tcPr>
            <w:tcW w:w="1215" w:type="dxa"/>
            <w:vMerge w:val="restart"/>
            <w:shd w:val="clear" w:color="auto" w:fill="auto"/>
            <w:noWrap/>
            <w:vAlign w:val="center"/>
            <w:hideMark/>
          </w:tcPr>
          <w:p w14:paraId="64E9CED9" w14:textId="77777777" w:rsidR="00A82518" w:rsidRPr="004A5A92" w:rsidRDefault="00A82518" w:rsidP="00BA1071">
            <w:pPr>
              <w:spacing w:before="60"/>
              <w:ind w:firstLine="49"/>
              <w:jc w:val="center"/>
              <w:rPr>
                <w:b/>
                <w:sz w:val="28"/>
                <w:szCs w:val="28"/>
              </w:rPr>
            </w:pPr>
            <w:r w:rsidRPr="004A5A92">
              <w:rPr>
                <w:b/>
                <w:bCs/>
                <w:sz w:val="28"/>
                <w:szCs w:val="28"/>
              </w:rPr>
              <w:t>Chênh lệch tỷ trọng giữa hai kỳ (%)</w:t>
            </w:r>
          </w:p>
        </w:tc>
      </w:tr>
      <w:tr w:rsidR="00A82518" w:rsidRPr="004A5A92" w14:paraId="0B4C214C" w14:textId="77777777" w:rsidTr="00636F1A">
        <w:trPr>
          <w:trHeight w:val="976"/>
        </w:trPr>
        <w:tc>
          <w:tcPr>
            <w:tcW w:w="3336" w:type="dxa"/>
            <w:vMerge/>
            <w:shd w:val="clear" w:color="auto" w:fill="auto"/>
            <w:noWrap/>
            <w:vAlign w:val="bottom"/>
            <w:hideMark/>
          </w:tcPr>
          <w:p w14:paraId="435DC3B7" w14:textId="77777777" w:rsidR="00A82518" w:rsidRPr="004A5A92" w:rsidRDefault="00A82518" w:rsidP="00BA1071">
            <w:pPr>
              <w:spacing w:before="60"/>
              <w:ind w:firstLine="49"/>
              <w:rPr>
                <w:sz w:val="28"/>
                <w:szCs w:val="28"/>
              </w:rPr>
            </w:pPr>
          </w:p>
        </w:tc>
        <w:tc>
          <w:tcPr>
            <w:tcW w:w="1074" w:type="dxa"/>
            <w:shd w:val="clear" w:color="auto" w:fill="auto"/>
            <w:noWrap/>
            <w:vAlign w:val="center"/>
            <w:hideMark/>
          </w:tcPr>
          <w:p w14:paraId="7F2A1154" w14:textId="77777777" w:rsidR="00A82518" w:rsidRPr="004A5A92" w:rsidRDefault="00A82518" w:rsidP="00BA1071">
            <w:pPr>
              <w:spacing w:before="60"/>
              <w:ind w:firstLine="49"/>
              <w:jc w:val="both"/>
              <w:rPr>
                <w:bCs/>
                <w:i/>
                <w:sz w:val="28"/>
                <w:szCs w:val="28"/>
              </w:rPr>
            </w:pPr>
            <w:r w:rsidRPr="004A5A92">
              <w:rPr>
                <w:bCs/>
                <w:i/>
                <w:sz w:val="28"/>
                <w:szCs w:val="28"/>
              </w:rPr>
              <w:t>Giá trị (triệu USD)</w:t>
            </w:r>
          </w:p>
        </w:tc>
        <w:tc>
          <w:tcPr>
            <w:tcW w:w="1123" w:type="dxa"/>
            <w:shd w:val="clear" w:color="auto" w:fill="auto"/>
            <w:vAlign w:val="center"/>
            <w:hideMark/>
          </w:tcPr>
          <w:p w14:paraId="0BE7B928" w14:textId="77777777" w:rsidR="00A82518" w:rsidRPr="004A5A92" w:rsidRDefault="00A82518" w:rsidP="00BA1071">
            <w:pPr>
              <w:spacing w:before="60"/>
              <w:ind w:firstLine="49"/>
              <w:jc w:val="both"/>
              <w:rPr>
                <w:bCs/>
                <w:i/>
                <w:sz w:val="28"/>
                <w:szCs w:val="28"/>
              </w:rPr>
            </w:pPr>
            <w:r w:rsidRPr="004A5A92">
              <w:rPr>
                <w:bCs/>
                <w:i/>
                <w:sz w:val="28"/>
                <w:szCs w:val="28"/>
              </w:rPr>
              <w:t>Tỷ trọng (%)</w:t>
            </w:r>
          </w:p>
        </w:tc>
        <w:tc>
          <w:tcPr>
            <w:tcW w:w="1363" w:type="dxa"/>
            <w:shd w:val="clear" w:color="auto" w:fill="auto"/>
            <w:noWrap/>
            <w:vAlign w:val="center"/>
            <w:hideMark/>
          </w:tcPr>
          <w:p w14:paraId="53B6EDE6" w14:textId="77777777" w:rsidR="00A82518" w:rsidRPr="004A5A92" w:rsidRDefault="00A82518" w:rsidP="00BA1071">
            <w:pPr>
              <w:spacing w:before="60"/>
              <w:ind w:firstLine="49"/>
              <w:jc w:val="both"/>
              <w:rPr>
                <w:bCs/>
                <w:i/>
                <w:sz w:val="28"/>
                <w:szCs w:val="28"/>
              </w:rPr>
            </w:pPr>
            <w:r w:rsidRPr="004A5A92">
              <w:rPr>
                <w:bCs/>
                <w:i/>
                <w:sz w:val="28"/>
                <w:szCs w:val="28"/>
              </w:rPr>
              <w:t>Giá trị (triệu USD)</w:t>
            </w:r>
          </w:p>
        </w:tc>
        <w:tc>
          <w:tcPr>
            <w:tcW w:w="1123" w:type="dxa"/>
            <w:shd w:val="clear" w:color="auto" w:fill="auto"/>
            <w:vAlign w:val="center"/>
            <w:hideMark/>
          </w:tcPr>
          <w:p w14:paraId="2BD17D81" w14:textId="77777777" w:rsidR="00A82518" w:rsidRPr="004A5A92" w:rsidRDefault="00A82518" w:rsidP="00BA1071">
            <w:pPr>
              <w:spacing w:before="60"/>
              <w:ind w:firstLine="49"/>
              <w:jc w:val="center"/>
              <w:rPr>
                <w:bCs/>
                <w:i/>
                <w:sz w:val="28"/>
                <w:szCs w:val="28"/>
              </w:rPr>
            </w:pPr>
            <w:r w:rsidRPr="004A5A92">
              <w:rPr>
                <w:bCs/>
                <w:i/>
                <w:sz w:val="28"/>
                <w:szCs w:val="28"/>
              </w:rPr>
              <w:t>Tỷ trọng (%)</w:t>
            </w:r>
          </w:p>
        </w:tc>
        <w:tc>
          <w:tcPr>
            <w:tcW w:w="1215" w:type="dxa"/>
            <w:vMerge/>
            <w:shd w:val="clear" w:color="auto" w:fill="auto"/>
            <w:vAlign w:val="bottom"/>
            <w:hideMark/>
          </w:tcPr>
          <w:p w14:paraId="1EC87563" w14:textId="77777777" w:rsidR="00A82518" w:rsidRPr="004A5A92" w:rsidRDefault="00A82518" w:rsidP="00BA1071">
            <w:pPr>
              <w:spacing w:before="60"/>
              <w:ind w:firstLine="49"/>
              <w:rPr>
                <w:b/>
                <w:bCs/>
                <w:sz w:val="28"/>
                <w:szCs w:val="28"/>
              </w:rPr>
            </w:pPr>
          </w:p>
        </w:tc>
      </w:tr>
      <w:tr w:rsidR="00A82518" w:rsidRPr="004A5A92" w14:paraId="721CDB36" w14:textId="77777777" w:rsidTr="00636F1A">
        <w:trPr>
          <w:trHeight w:val="300"/>
        </w:trPr>
        <w:tc>
          <w:tcPr>
            <w:tcW w:w="3336" w:type="dxa"/>
            <w:shd w:val="clear" w:color="auto" w:fill="auto"/>
            <w:noWrap/>
            <w:vAlign w:val="bottom"/>
            <w:hideMark/>
          </w:tcPr>
          <w:p w14:paraId="02A61B48" w14:textId="77777777" w:rsidR="00A82518" w:rsidRPr="004A5A92" w:rsidRDefault="00A82518" w:rsidP="00BA1071">
            <w:pPr>
              <w:spacing w:before="60"/>
              <w:ind w:firstLine="49"/>
              <w:jc w:val="both"/>
              <w:rPr>
                <w:sz w:val="28"/>
                <w:szCs w:val="28"/>
              </w:rPr>
            </w:pPr>
            <w:r w:rsidRPr="004A5A92">
              <w:rPr>
                <w:sz w:val="28"/>
                <w:szCs w:val="28"/>
              </w:rPr>
              <w:t>Lương thực, thực phẩm và động vật sống</w:t>
            </w:r>
          </w:p>
        </w:tc>
        <w:tc>
          <w:tcPr>
            <w:tcW w:w="1074" w:type="dxa"/>
            <w:shd w:val="clear" w:color="auto" w:fill="auto"/>
            <w:noWrap/>
            <w:vAlign w:val="bottom"/>
            <w:hideMark/>
          </w:tcPr>
          <w:p w14:paraId="39715540" w14:textId="77777777" w:rsidR="00A82518" w:rsidRPr="004A5A92" w:rsidRDefault="00A82518" w:rsidP="00BA1071">
            <w:pPr>
              <w:spacing w:before="60"/>
              <w:ind w:firstLine="49"/>
              <w:jc w:val="right"/>
              <w:rPr>
                <w:sz w:val="28"/>
                <w:szCs w:val="28"/>
              </w:rPr>
            </w:pPr>
            <w:r w:rsidRPr="004A5A92">
              <w:rPr>
                <w:sz w:val="28"/>
                <w:szCs w:val="28"/>
              </w:rPr>
              <w:t>108,04</w:t>
            </w:r>
          </w:p>
        </w:tc>
        <w:tc>
          <w:tcPr>
            <w:tcW w:w="1123" w:type="dxa"/>
            <w:shd w:val="clear" w:color="auto" w:fill="auto"/>
            <w:noWrap/>
            <w:vAlign w:val="bottom"/>
            <w:hideMark/>
          </w:tcPr>
          <w:p w14:paraId="4BE045A7" w14:textId="77777777" w:rsidR="00A82518" w:rsidRPr="004A5A92" w:rsidRDefault="00A82518" w:rsidP="00BA1071">
            <w:pPr>
              <w:spacing w:before="60"/>
              <w:ind w:firstLine="49"/>
              <w:jc w:val="right"/>
              <w:rPr>
                <w:sz w:val="28"/>
                <w:szCs w:val="28"/>
              </w:rPr>
            </w:pPr>
            <w:r w:rsidRPr="004A5A92">
              <w:rPr>
                <w:sz w:val="28"/>
                <w:szCs w:val="28"/>
              </w:rPr>
              <w:t>18,70</w:t>
            </w:r>
          </w:p>
        </w:tc>
        <w:tc>
          <w:tcPr>
            <w:tcW w:w="1363" w:type="dxa"/>
            <w:shd w:val="clear" w:color="auto" w:fill="auto"/>
            <w:noWrap/>
            <w:vAlign w:val="bottom"/>
            <w:hideMark/>
          </w:tcPr>
          <w:p w14:paraId="75DCFA7F" w14:textId="77777777" w:rsidR="00A82518" w:rsidRPr="004A5A92" w:rsidRDefault="00A82518" w:rsidP="00BA1071">
            <w:pPr>
              <w:spacing w:before="60"/>
              <w:ind w:firstLine="49"/>
              <w:jc w:val="right"/>
              <w:rPr>
                <w:sz w:val="28"/>
                <w:szCs w:val="28"/>
              </w:rPr>
            </w:pPr>
            <w:r w:rsidRPr="004A5A92">
              <w:rPr>
                <w:sz w:val="28"/>
                <w:szCs w:val="28"/>
              </w:rPr>
              <w:t>126,14</w:t>
            </w:r>
          </w:p>
        </w:tc>
        <w:tc>
          <w:tcPr>
            <w:tcW w:w="1123" w:type="dxa"/>
            <w:shd w:val="clear" w:color="auto" w:fill="auto"/>
            <w:noWrap/>
            <w:vAlign w:val="bottom"/>
            <w:hideMark/>
          </w:tcPr>
          <w:p w14:paraId="3982CA61" w14:textId="77777777" w:rsidR="00A82518" w:rsidRPr="004A5A92" w:rsidRDefault="00A82518" w:rsidP="00BA1071">
            <w:pPr>
              <w:spacing w:before="60"/>
              <w:ind w:firstLine="49"/>
              <w:jc w:val="right"/>
              <w:rPr>
                <w:sz w:val="28"/>
                <w:szCs w:val="28"/>
              </w:rPr>
            </w:pPr>
            <w:r w:rsidRPr="004A5A92">
              <w:rPr>
                <w:sz w:val="28"/>
                <w:szCs w:val="28"/>
              </w:rPr>
              <w:t>17,54</w:t>
            </w:r>
          </w:p>
        </w:tc>
        <w:tc>
          <w:tcPr>
            <w:tcW w:w="1215" w:type="dxa"/>
            <w:shd w:val="clear" w:color="auto" w:fill="auto"/>
            <w:noWrap/>
            <w:vAlign w:val="bottom"/>
            <w:hideMark/>
          </w:tcPr>
          <w:p w14:paraId="699AC8F9" w14:textId="77777777" w:rsidR="00A82518" w:rsidRPr="004A5A92" w:rsidRDefault="00A82518" w:rsidP="00BA1071">
            <w:pPr>
              <w:spacing w:before="60"/>
              <w:ind w:firstLine="49"/>
              <w:jc w:val="right"/>
              <w:rPr>
                <w:sz w:val="28"/>
                <w:szCs w:val="28"/>
              </w:rPr>
            </w:pPr>
            <w:r w:rsidRPr="004A5A92">
              <w:rPr>
                <w:sz w:val="28"/>
                <w:szCs w:val="28"/>
              </w:rPr>
              <w:t>-1,16</w:t>
            </w:r>
          </w:p>
        </w:tc>
      </w:tr>
      <w:tr w:rsidR="00A82518" w:rsidRPr="004A5A92" w14:paraId="1D57DE91" w14:textId="77777777" w:rsidTr="00636F1A">
        <w:trPr>
          <w:trHeight w:val="300"/>
        </w:trPr>
        <w:tc>
          <w:tcPr>
            <w:tcW w:w="3336" w:type="dxa"/>
            <w:shd w:val="clear" w:color="auto" w:fill="auto"/>
            <w:noWrap/>
            <w:vAlign w:val="bottom"/>
            <w:hideMark/>
          </w:tcPr>
          <w:p w14:paraId="58128FE4" w14:textId="77777777" w:rsidR="00A82518" w:rsidRPr="004A5A92" w:rsidRDefault="00A82518" w:rsidP="00BA1071">
            <w:pPr>
              <w:spacing w:before="60"/>
              <w:ind w:firstLine="49"/>
              <w:jc w:val="both"/>
              <w:rPr>
                <w:sz w:val="28"/>
                <w:szCs w:val="28"/>
              </w:rPr>
            </w:pPr>
            <w:r w:rsidRPr="004A5A92">
              <w:rPr>
                <w:sz w:val="28"/>
                <w:szCs w:val="28"/>
              </w:rPr>
              <w:t>Đồ uống và thuốc lá</w:t>
            </w:r>
          </w:p>
        </w:tc>
        <w:tc>
          <w:tcPr>
            <w:tcW w:w="1074" w:type="dxa"/>
            <w:shd w:val="clear" w:color="auto" w:fill="auto"/>
            <w:noWrap/>
            <w:vAlign w:val="bottom"/>
            <w:hideMark/>
          </w:tcPr>
          <w:p w14:paraId="5B26FF9C" w14:textId="77777777" w:rsidR="00A82518" w:rsidRPr="004A5A92" w:rsidRDefault="00A82518" w:rsidP="00BA1071">
            <w:pPr>
              <w:spacing w:before="60"/>
              <w:ind w:firstLine="49"/>
              <w:jc w:val="right"/>
              <w:rPr>
                <w:sz w:val="28"/>
                <w:szCs w:val="28"/>
              </w:rPr>
            </w:pPr>
            <w:r w:rsidRPr="004A5A92">
              <w:rPr>
                <w:sz w:val="28"/>
                <w:szCs w:val="28"/>
              </w:rPr>
              <w:t>1,58</w:t>
            </w:r>
          </w:p>
        </w:tc>
        <w:tc>
          <w:tcPr>
            <w:tcW w:w="1123" w:type="dxa"/>
            <w:shd w:val="clear" w:color="auto" w:fill="auto"/>
            <w:noWrap/>
            <w:vAlign w:val="bottom"/>
            <w:hideMark/>
          </w:tcPr>
          <w:p w14:paraId="0228DF17" w14:textId="77777777" w:rsidR="00A82518" w:rsidRPr="004A5A92" w:rsidRDefault="00A82518" w:rsidP="00BA1071">
            <w:pPr>
              <w:spacing w:before="60"/>
              <w:ind w:firstLine="49"/>
              <w:jc w:val="right"/>
              <w:rPr>
                <w:sz w:val="28"/>
                <w:szCs w:val="28"/>
              </w:rPr>
            </w:pPr>
            <w:r w:rsidRPr="004A5A92">
              <w:rPr>
                <w:sz w:val="28"/>
                <w:szCs w:val="28"/>
              </w:rPr>
              <w:t>0,27</w:t>
            </w:r>
          </w:p>
        </w:tc>
        <w:tc>
          <w:tcPr>
            <w:tcW w:w="1363" w:type="dxa"/>
            <w:shd w:val="clear" w:color="auto" w:fill="auto"/>
            <w:noWrap/>
            <w:vAlign w:val="bottom"/>
            <w:hideMark/>
          </w:tcPr>
          <w:p w14:paraId="7503198B" w14:textId="77777777" w:rsidR="00A82518" w:rsidRPr="004A5A92" w:rsidRDefault="00A82518" w:rsidP="00BA1071">
            <w:pPr>
              <w:spacing w:before="60"/>
              <w:ind w:firstLine="49"/>
              <w:jc w:val="right"/>
              <w:rPr>
                <w:sz w:val="28"/>
                <w:szCs w:val="28"/>
              </w:rPr>
            </w:pPr>
            <w:r w:rsidRPr="004A5A92">
              <w:rPr>
                <w:sz w:val="28"/>
                <w:szCs w:val="28"/>
              </w:rPr>
              <w:t>2,60</w:t>
            </w:r>
          </w:p>
        </w:tc>
        <w:tc>
          <w:tcPr>
            <w:tcW w:w="1123" w:type="dxa"/>
            <w:shd w:val="clear" w:color="auto" w:fill="auto"/>
            <w:noWrap/>
            <w:vAlign w:val="bottom"/>
            <w:hideMark/>
          </w:tcPr>
          <w:p w14:paraId="12F7DF70" w14:textId="77777777" w:rsidR="00A82518" w:rsidRPr="004A5A92" w:rsidRDefault="00A82518" w:rsidP="00BA1071">
            <w:pPr>
              <w:spacing w:before="60"/>
              <w:ind w:firstLine="49"/>
              <w:jc w:val="right"/>
              <w:rPr>
                <w:sz w:val="28"/>
                <w:szCs w:val="28"/>
              </w:rPr>
            </w:pPr>
            <w:r w:rsidRPr="004A5A92">
              <w:rPr>
                <w:sz w:val="28"/>
                <w:szCs w:val="28"/>
              </w:rPr>
              <w:t>0,36</w:t>
            </w:r>
          </w:p>
        </w:tc>
        <w:tc>
          <w:tcPr>
            <w:tcW w:w="1215" w:type="dxa"/>
            <w:shd w:val="clear" w:color="auto" w:fill="auto"/>
            <w:noWrap/>
            <w:vAlign w:val="bottom"/>
            <w:hideMark/>
          </w:tcPr>
          <w:p w14:paraId="4A43927F" w14:textId="77777777" w:rsidR="00A82518" w:rsidRPr="004A5A92" w:rsidRDefault="00A82518" w:rsidP="00BA1071">
            <w:pPr>
              <w:spacing w:before="60"/>
              <w:ind w:firstLine="49"/>
              <w:jc w:val="right"/>
              <w:rPr>
                <w:sz w:val="28"/>
                <w:szCs w:val="28"/>
              </w:rPr>
            </w:pPr>
            <w:r w:rsidRPr="004A5A92">
              <w:rPr>
                <w:sz w:val="28"/>
                <w:szCs w:val="28"/>
              </w:rPr>
              <w:t>0,09</w:t>
            </w:r>
          </w:p>
        </w:tc>
      </w:tr>
      <w:tr w:rsidR="00A82518" w:rsidRPr="004A5A92" w14:paraId="72753DF9" w14:textId="77777777" w:rsidTr="00636F1A">
        <w:trPr>
          <w:trHeight w:val="300"/>
        </w:trPr>
        <w:tc>
          <w:tcPr>
            <w:tcW w:w="3336" w:type="dxa"/>
            <w:shd w:val="clear" w:color="auto" w:fill="auto"/>
            <w:noWrap/>
            <w:vAlign w:val="bottom"/>
            <w:hideMark/>
          </w:tcPr>
          <w:p w14:paraId="4F021EA4" w14:textId="77777777" w:rsidR="00A82518" w:rsidRPr="004A5A92" w:rsidRDefault="00A82518" w:rsidP="00BA1071">
            <w:pPr>
              <w:spacing w:before="60"/>
              <w:ind w:firstLine="49"/>
              <w:jc w:val="both"/>
              <w:rPr>
                <w:sz w:val="28"/>
                <w:szCs w:val="28"/>
              </w:rPr>
            </w:pPr>
            <w:r w:rsidRPr="004A5A92">
              <w:rPr>
                <w:sz w:val="28"/>
                <w:szCs w:val="28"/>
              </w:rPr>
              <w:t>Nguyên vật liệu thô, không dùng để ăn, trừ nhiên liệu</w:t>
            </w:r>
          </w:p>
        </w:tc>
        <w:tc>
          <w:tcPr>
            <w:tcW w:w="1074" w:type="dxa"/>
            <w:shd w:val="clear" w:color="auto" w:fill="auto"/>
            <w:noWrap/>
            <w:vAlign w:val="bottom"/>
            <w:hideMark/>
          </w:tcPr>
          <w:p w14:paraId="1F5E5BBD" w14:textId="77777777" w:rsidR="00A82518" w:rsidRPr="004A5A92" w:rsidRDefault="00A82518" w:rsidP="00BA1071">
            <w:pPr>
              <w:spacing w:before="60"/>
              <w:ind w:firstLine="49"/>
              <w:jc w:val="right"/>
              <w:rPr>
                <w:sz w:val="28"/>
                <w:szCs w:val="28"/>
              </w:rPr>
            </w:pPr>
            <w:r w:rsidRPr="004A5A92">
              <w:rPr>
                <w:sz w:val="28"/>
                <w:szCs w:val="28"/>
              </w:rPr>
              <w:t>15,19</w:t>
            </w:r>
          </w:p>
        </w:tc>
        <w:tc>
          <w:tcPr>
            <w:tcW w:w="1123" w:type="dxa"/>
            <w:shd w:val="clear" w:color="auto" w:fill="auto"/>
            <w:noWrap/>
            <w:vAlign w:val="bottom"/>
            <w:hideMark/>
          </w:tcPr>
          <w:p w14:paraId="01F21331" w14:textId="77777777" w:rsidR="00A82518" w:rsidRPr="004A5A92" w:rsidRDefault="00A82518" w:rsidP="00BA1071">
            <w:pPr>
              <w:spacing w:before="60"/>
              <w:ind w:firstLine="49"/>
              <w:jc w:val="right"/>
              <w:rPr>
                <w:sz w:val="28"/>
                <w:szCs w:val="28"/>
              </w:rPr>
            </w:pPr>
            <w:r w:rsidRPr="004A5A92">
              <w:rPr>
                <w:sz w:val="28"/>
                <w:szCs w:val="28"/>
              </w:rPr>
              <w:t>2,63</w:t>
            </w:r>
          </w:p>
        </w:tc>
        <w:tc>
          <w:tcPr>
            <w:tcW w:w="1363" w:type="dxa"/>
            <w:shd w:val="clear" w:color="auto" w:fill="auto"/>
            <w:noWrap/>
            <w:vAlign w:val="bottom"/>
            <w:hideMark/>
          </w:tcPr>
          <w:p w14:paraId="3ED6F4C0" w14:textId="77777777" w:rsidR="00A82518" w:rsidRPr="004A5A92" w:rsidRDefault="00A82518" w:rsidP="00BA1071">
            <w:pPr>
              <w:spacing w:before="60"/>
              <w:ind w:firstLine="49"/>
              <w:jc w:val="right"/>
              <w:rPr>
                <w:sz w:val="28"/>
                <w:szCs w:val="28"/>
              </w:rPr>
            </w:pPr>
            <w:r w:rsidRPr="004A5A92">
              <w:rPr>
                <w:sz w:val="28"/>
                <w:szCs w:val="28"/>
              </w:rPr>
              <w:t>18,73</w:t>
            </w:r>
          </w:p>
        </w:tc>
        <w:tc>
          <w:tcPr>
            <w:tcW w:w="1123" w:type="dxa"/>
            <w:shd w:val="clear" w:color="auto" w:fill="auto"/>
            <w:noWrap/>
            <w:vAlign w:val="bottom"/>
            <w:hideMark/>
          </w:tcPr>
          <w:p w14:paraId="57783B33" w14:textId="77777777" w:rsidR="00A82518" w:rsidRPr="004A5A92" w:rsidRDefault="00A82518" w:rsidP="00BA1071">
            <w:pPr>
              <w:spacing w:before="60"/>
              <w:ind w:firstLine="49"/>
              <w:jc w:val="right"/>
              <w:rPr>
                <w:sz w:val="28"/>
                <w:szCs w:val="28"/>
              </w:rPr>
            </w:pPr>
            <w:r w:rsidRPr="004A5A92">
              <w:rPr>
                <w:sz w:val="28"/>
                <w:szCs w:val="28"/>
              </w:rPr>
              <w:t>2,60</w:t>
            </w:r>
          </w:p>
        </w:tc>
        <w:tc>
          <w:tcPr>
            <w:tcW w:w="1215" w:type="dxa"/>
            <w:shd w:val="clear" w:color="auto" w:fill="auto"/>
            <w:noWrap/>
            <w:vAlign w:val="bottom"/>
            <w:hideMark/>
          </w:tcPr>
          <w:p w14:paraId="3A83EF04" w14:textId="77777777" w:rsidR="00A82518" w:rsidRPr="004A5A92" w:rsidRDefault="00A82518" w:rsidP="00BA1071">
            <w:pPr>
              <w:spacing w:before="60"/>
              <w:ind w:firstLine="49"/>
              <w:jc w:val="right"/>
              <w:rPr>
                <w:sz w:val="28"/>
                <w:szCs w:val="28"/>
              </w:rPr>
            </w:pPr>
            <w:r w:rsidRPr="004A5A92">
              <w:rPr>
                <w:sz w:val="28"/>
                <w:szCs w:val="28"/>
              </w:rPr>
              <w:t>-0,02</w:t>
            </w:r>
          </w:p>
        </w:tc>
      </w:tr>
      <w:tr w:rsidR="00A82518" w:rsidRPr="004A5A92" w14:paraId="535A5F00" w14:textId="77777777" w:rsidTr="00636F1A">
        <w:trPr>
          <w:trHeight w:val="300"/>
        </w:trPr>
        <w:tc>
          <w:tcPr>
            <w:tcW w:w="3336" w:type="dxa"/>
            <w:shd w:val="clear" w:color="auto" w:fill="auto"/>
            <w:noWrap/>
            <w:vAlign w:val="bottom"/>
            <w:hideMark/>
          </w:tcPr>
          <w:p w14:paraId="16D76B47" w14:textId="77777777" w:rsidR="00A82518" w:rsidRPr="004A5A92" w:rsidRDefault="00A82518" w:rsidP="00BA1071">
            <w:pPr>
              <w:spacing w:before="60"/>
              <w:ind w:firstLine="49"/>
              <w:jc w:val="both"/>
              <w:rPr>
                <w:sz w:val="28"/>
                <w:szCs w:val="28"/>
              </w:rPr>
            </w:pPr>
            <w:r w:rsidRPr="004A5A92">
              <w:rPr>
                <w:sz w:val="28"/>
                <w:szCs w:val="28"/>
              </w:rPr>
              <w:t>Nhiên liệu, dầu mỡ nhờn và nguyên vật liệu liên quan</w:t>
            </w:r>
          </w:p>
        </w:tc>
        <w:tc>
          <w:tcPr>
            <w:tcW w:w="1074" w:type="dxa"/>
            <w:shd w:val="clear" w:color="auto" w:fill="auto"/>
            <w:noWrap/>
            <w:vAlign w:val="bottom"/>
            <w:hideMark/>
          </w:tcPr>
          <w:p w14:paraId="613B32F8" w14:textId="77777777" w:rsidR="00A82518" w:rsidRPr="004A5A92" w:rsidRDefault="00A82518" w:rsidP="00BA1071">
            <w:pPr>
              <w:spacing w:before="60"/>
              <w:ind w:firstLine="49"/>
              <w:jc w:val="right"/>
              <w:rPr>
                <w:sz w:val="28"/>
                <w:szCs w:val="28"/>
              </w:rPr>
            </w:pPr>
            <w:r w:rsidRPr="004A5A92">
              <w:rPr>
                <w:sz w:val="28"/>
                <w:szCs w:val="28"/>
              </w:rPr>
              <w:t>1,84</w:t>
            </w:r>
          </w:p>
        </w:tc>
        <w:tc>
          <w:tcPr>
            <w:tcW w:w="1123" w:type="dxa"/>
            <w:shd w:val="clear" w:color="auto" w:fill="auto"/>
            <w:noWrap/>
            <w:vAlign w:val="bottom"/>
            <w:hideMark/>
          </w:tcPr>
          <w:p w14:paraId="371F4C6E" w14:textId="77777777" w:rsidR="00A82518" w:rsidRPr="004A5A92" w:rsidRDefault="00A82518" w:rsidP="00BA1071">
            <w:pPr>
              <w:spacing w:before="60"/>
              <w:ind w:firstLine="49"/>
              <w:jc w:val="right"/>
              <w:rPr>
                <w:sz w:val="28"/>
                <w:szCs w:val="28"/>
              </w:rPr>
            </w:pPr>
            <w:r w:rsidRPr="004A5A92">
              <w:rPr>
                <w:sz w:val="28"/>
                <w:szCs w:val="28"/>
              </w:rPr>
              <w:t>0,32</w:t>
            </w:r>
          </w:p>
        </w:tc>
        <w:tc>
          <w:tcPr>
            <w:tcW w:w="1363" w:type="dxa"/>
            <w:shd w:val="clear" w:color="auto" w:fill="auto"/>
            <w:noWrap/>
            <w:vAlign w:val="bottom"/>
            <w:hideMark/>
          </w:tcPr>
          <w:p w14:paraId="46C3E6DC" w14:textId="77777777" w:rsidR="00A82518" w:rsidRPr="004A5A92" w:rsidRDefault="00A82518" w:rsidP="00BA1071">
            <w:pPr>
              <w:spacing w:before="60"/>
              <w:ind w:firstLine="49"/>
              <w:jc w:val="right"/>
              <w:rPr>
                <w:sz w:val="28"/>
                <w:szCs w:val="28"/>
              </w:rPr>
            </w:pPr>
            <w:r w:rsidRPr="004A5A92">
              <w:rPr>
                <w:sz w:val="28"/>
                <w:szCs w:val="28"/>
              </w:rPr>
              <w:t>12,45</w:t>
            </w:r>
          </w:p>
        </w:tc>
        <w:tc>
          <w:tcPr>
            <w:tcW w:w="1123" w:type="dxa"/>
            <w:shd w:val="clear" w:color="auto" w:fill="auto"/>
            <w:noWrap/>
            <w:vAlign w:val="bottom"/>
            <w:hideMark/>
          </w:tcPr>
          <w:p w14:paraId="647C6A06" w14:textId="77777777" w:rsidR="00A82518" w:rsidRPr="004A5A92" w:rsidRDefault="00A82518" w:rsidP="00BA1071">
            <w:pPr>
              <w:spacing w:before="60"/>
              <w:ind w:firstLine="49"/>
              <w:jc w:val="right"/>
              <w:rPr>
                <w:sz w:val="28"/>
                <w:szCs w:val="28"/>
              </w:rPr>
            </w:pPr>
            <w:r w:rsidRPr="004A5A92">
              <w:rPr>
                <w:sz w:val="28"/>
                <w:szCs w:val="28"/>
              </w:rPr>
              <w:t>1,73</w:t>
            </w:r>
          </w:p>
        </w:tc>
        <w:tc>
          <w:tcPr>
            <w:tcW w:w="1215" w:type="dxa"/>
            <w:shd w:val="clear" w:color="auto" w:fill="auto"/>
            <w:noWrap/>
            <w:vAlign w:val="bottom"/>
            <w:hideMark/>
          </w:tcPr>
          <w:p w14:paraId="13FC5BCC" w14:textId="77777777" w:rsidR="00A82518" w:rsidRPr="004A5A92" w:rsidRDefault="00A82518" w:rsidP="00BA1071">
            <w:pPr>
              <w:spacing w:before="60"/>
              <w:ind w:firstLine="49"/>
              <w:jc w:val="right"/>
              <w:rPr>
                <w:sz w:val="28"/>
                <w:szCs w:val="28"/>
              </w:rPr>
            </w:pPr>
            <w:r w:rsidRPr="004A5A92">
              <w:rPr>
                <w:sz w:val="28"/>
                <w:szCs w:val="28"/>
              </w:rPr>
              <w:t>1,41</w:t>
            </w:r>
          </w:p>
        </w:tc>
      </w:tr>
      <w:tr w:rsidR="00A82518" w:rsidRPr="004A5A92" w14:paraId="22F64C06" w14:textId="77777777" w:rsidTr="00636F1A">
        <w:trPr>
          <w:trHeight w:val="300"/>
        </w:trPr>
        <w:tc>
          <w:tcPr>
            <w:tcW w:w="3336" w:type="dxa"/>
            <w:shd w:val="clear" w:color="auto" w:fill="auto"/>
            <w:noWrap/>
            <w:vAlign w:val="bottom"/>
            <w:hideMark/>
          </w:tcPr>
          <w:p w14:paraId="4CFB5E30" w14:textId="77777777" w:rsidR="00A82518" w:rsidRPr="004A5A92" w:rsidRDefault="00A82518" w:rsidP="00BA1071">
            <w:pPr>
              <w:spacing w:before="60"/>
              <w:ind w:firstLine="49"/>
              <w:jc w:val="both"/>
              <w:rPr>
                <w:sz w:val="28"/>
                <w:szCs w:val="28"/>
              </w:rPr>
            </w:pPr>
            <w:r w:rsidRPr="004A5A92">
              <w:rPr>
                <w:sz w:val="28"/>
                <w:szCs w:val="28"/>
              </w:rPr>
              <w:t>Dầu, mỡ, chất béo, sáp động thực vật</w:t>
            </w:r>
          </w:p>
        </w:tc>
        <w:tc>
          <w:tcPr>
            <w:tcW w:w="1074" w:type="dxa"/>
            <w:shd w:val="clear" w:color="auto" w:fill="auto"/>
            <w:noWrap/>
            <w:vAlign w:val="bottom"/>
            <w:hideMark/>
          </w:tcPr>
          <w:p w14:paraId="62593373" w14:textId="77777777" w:rsidR="00A82518" w:rsidRPr="004A5A92" w:rsidRDefault="00A82518" w:rsidP="00BA1071">
            <w:pPr>
              <w:spacing w:before="60"/>
              <w:ind w:firstLine="49"/>
              <w:jc w:val="right"/>
              <w:rPr>
                <w:sz w:val="28"/>
                <w:szCs w:val="28"/>
              </w:rPr>
            </w:pPr>
            <w:r w:rsidRPr="004A5A92">
              <w:rPr>
                <w:sz w:val="28"/>
                <w:szCs w:val="28"/>
              </w:rPr>
              <w:t>0,13</w:t>
            </w:r>
          </w:p>
        </w:tc>
        <w:tc>
          <w:tcPr>
            <w:tcW w:w="1123" w:type="dxa"/>
            <w:shd w:val="clear" w:color="auto" w:fill="auto"/>
            <w:noWrap/>
            <w:vAlign w:val="bottom"/>
            <w:hideMark/>
          </w:tcPr>
          <w:p w14:paraId="13179EB8" w14:textId="77777777" w:rsidR="00A82518" w:rsidRPr="004A5A92" w:rsidRDefault="00A82518" w:rsidP="00BA1071">
            <w:pPr>
              <w:spacing w:before="60"/>
              <w:ind w:firstLine="49"/>
              <w:jc w:val="right"/>
              <w:rPr>
                <w:sz w:val="28"/>
                <w:szCs w:val="28"/>
              </w:rPr>
            </w:pPr>
            <w:r w:rsidRPr="004A5A92">
              <w:rPr>
                <w:sz w:val="28"/>
                <w:szCs w:val="28"/>
              </w:rPr>
              <w:t>0,02</w:t>
            </w:r>
          </w:p>
        </w:tc>
        <w:tc>
          <w:tcPr>
            <w:tcW w:w="1363" w:type="dxa"/>
            <w:shd w:val="clear" w:color="auto" w:fill="auto"/>
            <w:noWrap/>
            <w:vAlign w:val="bottom"/>
            <w:hideMark/>
          </w:tcPr>
          <w:p w14:paraId="0C30A774" w14:textId="77777777" w:rsidR="00A82518" w:rsidRPr="004A5A92" w:rsidRDefault="00A82518" w:rsidP="00BA1071">
            <w:pPr>
              <w:spacing w:before="60"/>
              <w:ind w:firstLine="49"/>
              <w:jc w:val="right"/>
              <w:rPr>
                <w:sz w:val="28"/>
                <w:szCs w:val="28"/>
              </w:rPr>
            </w:pPr>
            <w:r w:rsidRPr="004A5A92">
              <w:rPr>
                <w:sz w:val="28"/>
                <w:szCs w:val="28"/>
              </w:rPr>
              <w:t>0,91</w:t>
            </w:r>
          </w:p>
        </w:tc>
        <w:tc>
          <w:tcPr>
            <w:tcW w:w="1123" w:type="dxa"/>
            <w:shd w:val="clear" w:color="auto" w:fill="auto"/>
            <w:noWrap/>
            <w:vAlign w:val="bottom"/>
            <w:hideMark/>
          </w:tcPr>
          <w:p w14:paraId="4194BFDE" w14:textId="77777777" w:rsidR="00A82518" w:rsidRPr="004A5A92" w:rsidRDefault="00A82518" w:rsidP="00BA1071">
            <w:pPr>
              <w:spacing w:before="60"/>
              <w:ind w:firstLine="49"/>
              <w:jc w:val="right"/>
              <w:rPr>
                <w:sz w:val="28"/>
                <w:szCs w:val="28"/>
              </w:rPr>
            </w:pPr>
            <w:r w:rsidRPr="004A5A92">
              <w:rPr>
                <w:sz w:val="28"/>
                <w:szCs w:val="28"/>
              </w:rPr>
              <w:t>0,13</w:t>
            </w:r>
          </w:p>
        </w:tc>
        <w:tc>
          <w:tcPr>
            <w:tcW w:w="1215" w:type="dxa"/>
            <w:shd w:val="clear" w:color="auto" w:fill="auto"/>
            <w:noWrap/>
            <w:vAlign w:val="bottom"/>
            <w:hideMark/>
          </w:tcPr>
          <w:p w14:paraId="0291805E" w14:textId="77777777" w:rsidR="00A82518" w:rsidRPr="004A5A92" w:rsidRDefault="00A82518" w:rsidP="00BA1071">
            <w:pPr>
              <w:spacing w:before="60"/>
              <w:ind w:firstLine="49"/>
              <w:jc w:val="right"/>
              <w:rPr>
                <w:sz w:val="28"/>
                <w:szCs w:val="28"/>
              </w:rPr>
            </w:pPr>
            <w:r w:rsidRPr="004A5A92">
              <w:rPr>
                <w:sz w:val="28"/>
                <w:szCs w:val="28"/>
              </w:rPr>
              <w:t>0,10</w:t>
            </w:r>
          </w:p>
        </w:tc>
      </w:tr>
      <w:tr w:rsidR="00A82518" w:rsidRPr="004A5A92" w14:paraId="60C0C18C" w14:textId="77777777" w:rsidTr="00636F1A">
        <w:trPr>
          <w:trHeight w:val="300"/>
        </w:trPr>
        <w:tc>
          <w:tcPr>
            <w:tcW w:w="3336" w:type="dxa"/>
            <w:shd w:val="clear" w:color="auto" w:fill="auto"/>
            <w:noWrap/>
            <w:vAlign w:val="bottom"/>
            <w:hideMark/>
          </w:tcPr>
          <w:p w14:paraId="5DCF4CA9" w14:textId="77777777" w:rsidR="00A82518" w:rsidRPr="004A5A92" w:rsidRDefault="00A82518" w:rsidP="00BA1071">
            <w:pPr>
              <w:spacing w:before="60"/>
              <w:ind w:firstLine="49"/>
              <w:jc w:val="both"/>
              <w:rPr>
                <w:sz w:val="28"/>
                <w:szCs w:val="28"/>
              </w:rPr>
            </w:pPr>
            <w:r w:rsidRPr="004A5A92">
              <w:rPr>
                <w:sz w:val="28"/>
                <w:szCs w:val="28"/>
              </w:rPr>
              <w:t>Hóa chất và sản phẩm liên quan</w:t>
            </w:r>
          </w:p>
        </w:tc>
        <w:tc>
          <w:tcPr>
            <w:tcW w:w="1074" w:type="dxa"/>
            <w:shd w:val="clear" w:color="auto" w:fill="auto"/>
            <w:noWrap/>
            <w:vAlign w:val="bottom"/>
            <w:hideMark/>
          </w:tcPr>
          <w:p w14:paraId="74BCCF00" w14:textId="77777777" w:rsidR="00A82518" w:rsidRPr="004A5A92" w:rsidRDefault="00A82518" w:rsidP="00BA1071">
            <w:pPr>
              <w:spacing w:before="60"/>
              <w:ind w:firstLine="49"/>
              <w:jc w:val="right"/>
              <w:rPr>
                <w:sz w:val="28"/>
                <w:szCs w:val="28"/>
              </w:rPr>
            </w:pPr>
            <w:r w:rsidRPr="004A5A92">
              <w:rPr>
                <w:sz w:val="28"/>
                <w:szCs w:val="28"/>
              </w:rPr>
              <w:t>53,29</w:t>
            </w:r>
          </w:p>
        </w:tc>
        <w:tc>
          <w:tcPr>
            <w:tcW w:w="1123" w:type="dxa"/>
            <w:shd w:val="clear" w:color="auto" w:fill="auto"/>
            <w:noWrap/>
            <w:vAlign w:val="bottom"/>
            <w:hideMark/>
          </w:tcPr>
          <w:p w14:paraId="0A5E2A84" w14:textId="77777777" w:rsidR="00A82518" w:rsidRPr="004A5A92" w:rsidRDefault="00A82518" w:rsidP="00BA1071">
            <w:pPr>
              <w:spacing w:before="60"/>
              <w:ind w:firstLine="49"/>
              <w:jc w:val="right"/>
              <w:rPr>
                <w:sz w:val="28"/>
                <w:szCs w:val="28"/>
              </w:rPr>
            </w:pPr>
            <w:r w:rsidRPr="004A5A92">
              <w:rPr>
                <w:sz w:val="28"/>
                <w:szCs w:val="28"/>
              </w:rPr>
              <w:t>9,22</w:t>
            </w:r>
          </w:p>
        </w:tc>
        <w:tc>
          <w:tcPr>
            <w:tcW w:w="1363" w:type="dxa"/>
            <w:shd w:val="clear" w:color="auto" w:fill="auto"/>
            <w:noWrap/>
            <w:vAlign w:val="bottom"/>
            <w:hideMark/>
          </w:tcPr>
          <w:p w14:paraId="5991B2A3" w14:textId="77777777" w:rsidR="00A82518" w:rsidRPr="004A5A92" w:rsidRDefault="00A82518" w:rsidP="00BA1071">
            <w:pPr>
              <w:spacing w:before="60"/>
              <w:ind w:firstLine="49"/>
              <w:jc w:val="right"/>
              <w:rPr>
                <w:sz w:val="28"/>
                <w:szCs w:val="28"/>
              </w:rPr>
            </w:pPr>
            <w:r w:rsidRPr="004A5A92">
              <w:rPr>
                <w:sz w:val="28"/>
                <w:szCs w:val="28"/>
              </w:rPr>
              <w:t>45,38</w:t>
            </w:r>
          </w:p>
        </w:tc>
        <w:tc>
          <w:tcPr>
            <w:tcW w:w="1123" w:type="dxa"/>
            <w:shd w:val="clear" w:color="auto" w:fill="auto"/>
            <w:noWrap/>
            <w:vAlign w:val="bottom"/>
            <w:hideMark/>
          </w:tcPr>
          <w:p w14:paraId="457F0941" w14:textId="77777777" w:rsidR="00A82518" w:rsidRPr="004A5A92" w:rsidRDefault="00A82518" w:rsidP="00BA1071">
            <w:pPr>
              <w:spacing w:before="60"/>
              <w:ind w:firstLine="49"/>
              <w:jc w:val="right"/>
              <w:rPr>
                <w:sz w:val="28"/>
                <w:szCs w:val="28"/>
              </w:rPr>
            </w:pPr>
            <w:r w:rsidRPr="004A5A92">
              <w:rPr>
                <w:sz w:val="28"/>
                <w:szCs w:val="28"/>
              </w:rPr>
              <w:t>6,31</w:t>
            </w:r>
          </w:p>
        </w:tc>
        <w:tc>
          <w:tcPr>
            <w:tcW w:w="1215" w:type="dxa"/>
            <w:shd w:val="clear" w:color="auto" w:fill="auto"/>
            <w:noWrap/>
            <w:vAlign w:val="bottom"/>
            <w:hideMark/>
          </w:tcPr>
          <w:p w14:paraId="3592EDFD" w14:textId="77777777" w:rsidR="00A82518" w:rsidRPr="004A5A92" w:rsidRDefault="00A82518" w:rsidP="00BA1071">
            <w:pPr>
              <w:spacing w:before="60"/>
              <w:ind w:firstLine="49"/>
              <w:jc w:val="right"/>
              <w:rPr>
                <w:sz w:val="28"/>
                <w:szCs w:val="28"/>
              </w:rPr>
            </w:pPr>
            <w:r w:rsidRPr="004A5A92">
              <w:rPr>
                <w:sz w:val="28"/>
                <w:szCs w:val="28"/>
              </w:rPr>
              <w:t>-2,91</w:t>
            </w:r>
          </w:p>
        </w:tc>
      </w:tr>
      <w:tr w:rsidR="00A82518" w:rsidRPr="004A5A92" w14:paraId="7EA75611" w14:textId="77777777" w:rsidTr="00636F1A">
        <w:trPr>
          <w:trHeight w:val="300"/>
        </w:trPr>
        <w:tc>
          <w:tcPr>
            <w:tcW w:w="3336" w:type="dxa"/>
            <w:shd w:val="clear" w:color="auto" w:fill="auto"/>
            <w:noWrap/>
            <w:vAlign w:val="bottom"/>
            <w:hideMark/>
          </w:tcPr>
          <w:p w14:paraId="5DCE125E" w14:textId="77777777" w:rsidR="00A82518" w:rsidRPr="004A5A92" w:rsidRDefault="00A82518" w:rsidP="00BA1071">
            <w:pPr>
              <w:spacing w:before="60"/>
              <w:ind w:firstLine="49"/>
              <w:jc w:val="both"/>
              <w:rPr>
                <w:sz w:val="28"/>
                <w:szCs w:val="28"/>
              </w:rPr>
            </w:pPr>
            <w:r w:rsidRPr="004A5A92">
              <w:rPr>
                <w:sz w:val="28"/>
                <w:szCs w:val="28"/>
              </w:rPr>
              <w:t>Hàng chế biến hay đã tinh chế</w:t>
            </w:r>
          </w:p>
        </w:tc>
        <w:tc>
          <w:tcPr>
            <w:tcW w:w="1074" w:type="dxa"/>
            <w:shd w:val="clear" w:color="auto" w:fill="auto"/>
            <w:noWrap/>
            <w:vAlign w:val="bottom"/>
            <w:hideMark/>
          </w:tcPr>
          <w:p w14:paraId="45A37950" w14:textId="77777777" w:rsidR="00A82518" w:rsidRPr="004A5A92" w:rsidRDefault="00A82518" w:rsidP="00BA1071">
            <w:pPr>
              <w:spacing w:before="60"/>
              <w:ind w:firstLine="49"/>
              <w:jc w:val="right"/>
              <w:rPr>
                <w:sz w:val="28"/>
                <w:szCs w:val="28"/>
              </w:rPr>
            </w:pPr>
            <w:r w:rsidRPr="004A5A92">
              <w:rPr>
                <w:sz w:val="28"/>
                <w:szCs w:val="28"/>
              </w:rPr>
              <w:t>80,68</w:t>
            </w:r>
          </w:p>
        </w:tc>
        <w:tc>
          <w:tcPr>
            <w:tcW w:w="1123" w:type="dxa"/>
            <w:shd w:val="clear" w:color="auto" w:fill="auto"/>
            <w:noWrap/>
            <w:vAlign w:val="bottom"/>
            <w:hideMark/>
          </w:tcPr>
          <w:p w14:paraId="2B71D1BF" w14:textId="77777777" w:rsidR="00A82518" w:rsidRPr="004A5A92" w:rsidRDefault="00A82518" w:rsidP="00BA1071">
            <w:pPr>
              <w:spacing w:before="60"/>
              <w:ind w:firstLine="49"/>
              <w:jc w:val="right"/>
              <w:rPr>
                <w:sz w:val="28"/>
                <w:szCs w:val="28"/>
              </w:rPr>
            </w:pPr>
            <w:r w:rsidRPr="004A5A92">
              <w:rPr>
                <w:sz w:val="28"/>
                <w:szCs w:val="28"/>
              </w:rPr>
              <w:t>13,96</w:t>
            </w:r>
          </w:p>
        </w:tc>
        <w:tc>
          <w:tcPr>
            <w:tcW w:w="1363" w:type="dxa"/>
            <w:shd w:val="clear" w:color="auto" w:fill="auto"/>
            <w:noWrap/>
            <w:vAlign w:val="bottom"/>
            <w:hideMark/>
          </w:tcPr>
          <w:p w14:paraId="48886481" w14:textId="77777777" w:rsidR="00A82518" w:rsidRPr="004A5A92" w:rsidRDefault="00A82518" w:rsidP="00BA1071">
            <w:pPr>
              <w:spacing w:before="60"/>
              <w:ind w:firstLine="49"/>
              <w:jc w:val="right"/>
              <w:rPr>
                <w:sz w:val="28"/>
                <w:szCs w:val="28"/>
              </w:rPr>
            </w:pPr>
            <w:r w:rsidRPr="004A5A92">
              <w:rPr>
                <w:sz w:val="28"/>
                <w:szCs w:val="28"/>
              </w:rPr>
              <w:t>94,56</w:t>
            </w:r>
          </w:p>
        </w:tc>
        <w:tc>
          <w:tcPr>
            <w:tcW w:w="1123" w:type="dxa"/>
            <w:shd w:val="clear" w:color="auto" w:fill="auto"/>
            <w:noWrap/>
            <w:vAlign w:val="bottom"/>
            <w:hideMark/>
          </w:tcPr>
          <w:p w14:paraId="338473B8" w14:textId="77777777" w:rsidR="00A82518" w:rsidRPr="004A5A92" w:rsidRDefault="00A82518" w:rsidP="00BA1071">
            <w:pPr>
              <w:spacing w:before="60"/>
              <w:ind w:firstLine="49"/>
              <w:jc w:val="right"/>
              <w:rPr>
                <w:sz w:val="28"/>
                <w:szCs w:val="28"/>
              </w:rPr>
            </w:pPr>
            <w:r w:rsidRPr="004A5A92">
              <w:rPr>
                <w:sz w:val="28"/>
                <w:szCs w:val="28"/>
              </w:rPr>
              <w:t>13,15</w:t>
            </w:r>
          </w:p>
        </w:tc>
        <w:tc>
          <w:tcPr>
            <w:tcW w:w="1215" w:type="dxa"/>
            <w:shd w:val="clear" w:color="auto" w:fill="auto"/>
            <w:noWrap/>
            <w:vAlign w:val="bottom"/>
            <w:hideMark/>
          </w:tcPr>
          <w:p w14:paraId="7B581EED" w14:textId="77777777" w:rsidR="00A82518" w:rsidRPr="004A5A92" w:rsidRDefault="00A82518" w:rsidP="00BA1071">
            <w:pPr>
              <w:spacing w:before="60"/>
              <w:ind w:firstLine="49"/>
              <w:jc w:val="right"/>
              <w:rPr>
                <w:sz w:val="28"/>
                <w:szCs w:val="28"/>
              </w:rPr>
            </w:pPr>
            <w:r w:rsidRPr="004A5A92">
              <w:rPr>
                <w:sz w:val="28"/>
                <w:szCs w:val="28"/>
              </w:rPr>
              <w:t>-0,82</w:t>
            </w:r>
          </w:p>
        </w:tc>
      </w:tr>
      <w:tr w:rsidR="00A82518" w:rsidRPr="004A5A92" w14:paraId="029001DD" w14:textId="77777777" w:rsidTr="00636F1A">
        <w:trPr>
          <w:trHeight w:val="300"/>
        </w:trPr>
        <w:tc>
          <w:tcPr>
            <w:tcW w:w="3336" w:type="dxa"/>
            <w:shd w:val="clear" w:color="auto" w:fill="auto"/>
            <w:noWrap/>
            <w:vAlign w:val="bottom"/>
            <w:hideMark/>
          </w:tcPr>
          <w:p w14:paraId="749DC0A2" w14:textId="77777777" w:rsidR="00A82518" w:rsidRPr="004A5A92" w:rsidRDefault="00A82518" w:rsidP="00BA1071">
            <w:pPr>
              <w:spacing w:before="60"/>
              <w:ind w:firstLine="49"/>
              <w:jc w:val="both"/>
              <w:rPr>
                <w:sz w:val="28"/>
                <w:szCs w:val="28"/>
              </w:rPr>
            </w:pPr>
            <w:r w:rsidRPr="004A5A92">
              <w:rPr>
                <w:sz w:val="28"/>
                <w:szCs w:val="28"/>
              </w:rPr>
              <w:t>Máy móc, phương tiện vận tải, phụ tùng</w:t>
            </w:r>
          </w:p>
        </w:tc>
        <w:tc>
          <w:tcPr>
            <w:tcW w:w="1074" w:type="dxa"/>
            <w:shd w:val="clear" w:color="auto" w:fill="auto"/>
            <w:noWrap/>
            <w:vAlign w:val="bottom"/>
            <w:hideMark/>
          </w:tcPr>
          <w:p w14:paraId="62F40DCC" w14:textId="77777777" w:rsidR="00A82518" w:rsidRPr="004A5A92" w:rsidRDefault="00A82518" w:rsidP="00BA1071">
            <w:pPr>
              <w:spacing w:before="60"/>
              <w:ind w:firstLine="49"/>
              <w:jc w:val="right"/>
              <w:rPr>
                <w:sz w:val="28"/>
                <w:szCs w:val="28"/>
              </w:rPr>
            </w:pPr>
            <w:r w:rsidRPr="004A5A92">
              <w:rPr>
                <w:sz w:val="28"/>
                <w:szCs w:val="28"/>
              </w:rPr>
              <w:t>215,41</w:t>
            </w:r>
          </w:p>
        </w:tc>
        <w:tc>
          <w:tcPr>
            <w:tcW w:w="1123" w:type="dxa"/>
            <w:shd w:val="clear" w:color="auto" w:fill="auto"/>
            <w:noWrap/>
            <w:vAlign w:val="bottom"/>
            <w:hideMark/>
          </w:tcPr>
          <w:p w14:paraId="47C22A31" w14:textId="77777777" w:rsidR="00A82518" w:rsidRPr="004A5A92" w:rsidRDefault="00A82518" w:rsidP="00BA1071">
            <w:pPr>
              <w:spacing w:before="60"/>
              <w:ind w:firstLine="49"/>
              <w:jc w:val="right"/>
              <w:rPr>
                <w:sz w:val="28"/>
                <w:szCs w:val="28"/>
              </w:rPr>
            </w:pPr>
            <w:r w:rsidRPr="004A5A92">
              <w:rPr>
                <w:sz w:val="28"/>
                <w:szCs w:val="28"/>
              </w:rPr>
              <w:t>37,28</w:t>
            </w:r>
          </w:p>
        </w:tc>
        <w:tc>
          <w:tcPr>
            <w:tcW w:w="1363" w:type="dxa"/>
            <w:shd w:val="clear" w:color="auto" w:fill="auto"/>
            <w:noWrap/>
            <w:vAlign w:val="bottom"/>
            <w:hideMark/>
          </w:tcPr>
          <w:p w14:paraId="7ED986E5" w14:textId="77777777" w:rsidR="00A82518" w:rsidRPr="004A5A92" w:rsidRDefault="00A82518" w:rsidP="00BA1071">
            <w:pPr>
              <w:spacing w:before="60"/>
              <w:ind w:firstLine="49"/>
              <w:jc w:val="right"/>
              <w:rPr>
                <w:sz w:val="28"/>
                <w:szCs w:val="28"/>
              </w:rPr>
            </w:pPr>
            <w:r w:rsidRPr="004A5A92">
              <w:rPr>
                <w:sz w:val="28"/>
                <w:szCs w:val="28"/>
              </w:rPr>
              <w:t>338,49</w:t>
            </w:r>
          </w:p>
        </w:tc>
        <w:tc>
          <w:tcPr>
            <w:tcW w:w="1123" w:type="dxa"/>
            <w:shd w:val="clear" w:color="auto" w:fill="auto"/>
            <w:noWrap/>
            <w:vAlign w:val="bottom"/>
            <w:hideMark/>
          </w:tcPr>
          <w:p w14:paraId="7A18EB03" w14:textId="77777777" w:rsidR="00A82518" w:rsidRPr="004A5A92" w:rsidRDefault="00A82518" w:rsidP="00BA1071">
            <w:pPr>
              <w:spacing w:before="60"/>
              <w:ind w:firstLine="49"/>
              <w:jc w:val="right"/>
              <w:rPr>
                <w:sz w:val="28"/>
                <w:szCs w:val="28"/>
              </w:rPr>
            </w:pPr>
            <w:r w:rsidRPr="004A5A92">
              <w:rPr>
                <w:sz w:val="28"/>
                <w:szCs w:val="28"/>
              </w:rPr>
              <w:t>47,06</w:t>
            </w:r>
          </w:p>
        </w:tc>
        <w:tc>
          <w:tcPr>
            <w:tcW w:w="1215" w:type="dxa"/>
            <w:shd w:val="clear" w:color="auto" w:fill="auto"/>
            <w:noWrap/>
            <w:vAlign w:val="bottom"/>
            <w:hideMark/>
          </w:tcPr>
          <w:p w14:paraId="28FCBA9E" w14:textId="77777777" w:rsidR="00A82518" w:rsidRPr="004A5A92" w:rsidRDefault="00A82518" w:rsidP="00BA1071">
            <w:pPr>
              <w:spacing w:before="60"/>
              <w:ind w:firstLine="49"/>
              <w:jc w:val="right"/>
              <w:rPr>
                <w:sz w:val="28"/>
                <w:szCs w:val="28"/>
              </w:rPr>
            </w:pPr>
            <w:r w:rsidRPr="004A5A92">
              <w:rPr>
                <w:sz w:val="28"/>
                <w:szCs w:val="28"/>
              </w:rPr>
              <w:t>9,77</w:t>
            </w:r>
          </w:p>
        </w:tc>
      </w:tr>
      <w:tr w:rsidR="00A82518" w:rsidRPr="004A5A92" w14:paraId="62D398AE" w14:textId="77777777" w:rsidTr="00636F1A">
        <w:trPr>
          <w:trHeight w:val="300"/>
        </w:trPr>
        <w:tc>
          <w:tcPr>
            <w:tcW w:w="3336" w:type="dxa"/>
            <w:shd w:val="clear" w:color="auto" w:fill="auto"/>
            <w:noWrap/>
            <w:vAlign w:val="bottom"/>
            <w:hideMark/>
          </w:tcPr>
          <w:p w14:paraId="69A4332E" w14:textId="77777777" w:rsidR="00A82518" w:rsidRPr="004A5A92" w:rsidRDefault="00A82518" w:rsidP="00BA1071">
            <w:pPr>
              <w:spacing w:before="60"/>
              <w:ind w:firstLine="49"/>
              <w:jc w:val="both"/>
              <w:rPr>
                <w:sz w:val="28"/>
                <w:szCs w:val="28"/>
              </w:rPr>
            </w:pPr>
            <w:r w:rsidRPr="004A5A92">
              <w:rPr>
                <w:sz w:val="28"/>
                <w:szCs w:val="28"/>
              </w:rPr>
              <w:t>Hàng chế biến khác</w:t>
            </w:r>
          </w:p>
        </w:tc>
        <w:tc>
          <w:tcPr>
            <w:tcW w:w="1074" w:type="dxa"/>
            <w:shd w:val="clear" w:color="auto" w:fill="auto"/>
            <w:noWrap/>
            <w:vAlign w:val="bottom"/>
            <w:hideMark/>
          </w:tcPr>
          <w:p w14:paraId="5B4C58E2" w14:textId="77777777" w:rsidR="00A82518" w:rsidRPr="004A5A92" w:rsidRDefault="00A82518" w:rsidP="00BA1071">
            <w:pPr>
              <w:spacing w:before="60"/>
              <w:ind w:firstLine="49"/>
              <w:jc w:val="right"/>
              <w:rPr>
                <w:sz w:val="28"/>
                <w:szCs w:val="28"/>
              </w:rPr>
            </w:pPr>
            <w:r w:rsidRPr="004A5A92">
              <w:rPr>
                <w:sz w:val="28"/>
                <w:szCs w:val="28"/>
              </w:rPr>
              <w:t>101,60</w:t>
            </w:r>
          </w:p>
        </w:tc>
        <w:tc>
          <w:tcPr>
            <w:tcW w:w="1123" w:type="dxa"/>
            <w:shd w:val="clear" w:color="auto" w:fill="auto"/>
            <w:noWrap/>
            <w:vAlign w:val="bottom"/>
            <w:hideMark/>
          </w:tcPr>
          <w:p w14:paraId="1AFAB989" w14:textId="77777777" w:rsidR="00A82518" w:rsidRPr="004A5A92" w:rsidRDefault="00A82518" w:rsidP="00BA1071">
            <w:pPr>
              <w:spacing w:before="60"/>
              <w:ind w:firstLine="49"/>
              <w:jc w:val="right"/>
              <w:rPr>
                <w:sz w:val="28"/>
                <w:szCs w:val="28"/>
              </w:rPr>
            </w:pPr>
            <w:r w:rsidRPr="004A5A92">
              <w:rPr>
                <w:sz w:val="28"/>
                <w:szCs w:val="28"/>
              </w:rPr>
              <w:t>17,58</w:t>
            </w:r>
          </w:p>
        </w:tc>
        <w:tc>
          <w:tcPr>
            <w:tcW w:w="1363" w:type="dxa"/>
            <w:shd w:val="clear" w:color="auto" w:fill="auto"/>
            <w:noWrap/>
            <w:vAlign w:val="bottom"/>
            <w:hideMark/>
          </w:tcPr>
          <w:p w14:paraId="1FAC71AC" w14:textId="77777777" w:rsidR="00A82518" w:rsidRPr="004A5A92" w:rsidRDefault="00A82518" w:rsidP="00BA1071">
            <w:pPr>
              <w:spacing w:before="60"/>
              <w:ind w:firstLine="49"/>
              <w:jc w:val="right"/>
              <w:rPr>
                <w:sz w:val="28"/>
                <w:szCs w:val="28"/>
              </w:rPr>
            </w:pPr>
            <w:r w:rsidRPr="004A5A92">
              <w:rPr>
                <w:sz w:val="28"/>
                <w:szCs w:val="28"/>
              </w:rPr>
              <w:t>74,40</w:t>
            </w:r>
          </w:p>
        </w:tc>
        <w:tc>
          <w:tcPr>
            <w:tcW w:w="1123" w:type="dxa"/>
            <w:shd w:val="clear" w:color="auto" w:fill="auto"/>
            <w:noWrap/>
            <w:vAlign w:val="bottom"/>
            <w:hideMark/>
          </w:tcPr>
          <w:p w14:paraId="3591901A" w14:textId="77777777" w:rsidR="00A82518" w:rsidRPr="004A5A92" w:rsidRDefault="00A82518" w:rsidP="00BA1071">
            <w:pPr>
              <w:spacing w:before="60"/>
              <w:ind w:firstLine="49"/>
              <w:jc w:val="right"/>
              <w:rPr>
                <w:sz w:val="28"/>
                <w:szCs w:val="28"/>
              </w:rPr>
            </w:pPr>
            <w:r w:rsidRPr="004A5A92">
              <w:rPr>
                <w:sz w:val="28"/>
                <w:szCs w:val="28"/>
              </w:rPr>
              <w:t>10,34</w:t>
            </w:r>
          </w:p>
        </w:tc>
        <w:tc>
          <w:tcPr>
            <w:tcW w:w="1215" w:type="dxa"/>
            <w:shd w:val="clear" w:color="auto" w:fill="auto"/>
            <w:noWrap/>
            <w:vAlign w:val="bottom"/>
            <w:hideMark/>
          </w:tcPr>
          <w:p w14:paraId="2C520D43" w14:textId="77777777" w:rsidR="00A82518" w:rsidRPr="004A5A92" w:rsidRDefault="00A82518" w:rsidP="00BA1071">
            <w:pPr>
              <w:spacing w:before="60"/>
              <w:ind w:firstLine="49"/>
              <w:jc w:val="right"/>
              <w:rPr>
                <w:sz w:val="28"/>
                <w:szCs w:val="28"/>
              </w:rPr>
            </w:pPr>
            <w:r w:rsidRPr="004A5A92">
              <w:rPr>
                <w:sz w:val="28"/>
                <w:szCs w:val="28"/>
              </w:rPr>
              <w:t>-7,24</w:t>
            </w:r>
          </w:p>
        </w:tc>
      </w:tr>
      <w:tr w:rsidR="00A82518" w:rsidRPr="004A5A92" w14:paraId="20267C89" w14:textId="77777777" w:rsidTr="00636F1A">
        <w:trPr>
          <w:trHeight w:val="300"/>
        </w:trPr>
        <w:tc>
          <w:tcPr>
            <w:tcW w:w="3336" w:type="dxa"/>
            <w:shd w:val="clear" w:color="auto" w:fill="auto"/>
            <w:noWrap/>
            <w:vAlign w:val="bottom"/>
            <w:hideMark/>
          </w:tcPr>
          <w:p w14:paraId="6A954724" w14:textId="77777777" w:rsidR="00A82518" w:rsidRPr="004A5A92" w:rsidRDefault="00A82518" w:rsidP="00BA1071">
            <w:pPr>
              <w:spacing w:before="60"/>
              <w:ind w:firstLine="49"/>
              <w:jc w:val="both"/>
              <w:rPr>
                <w:sz w:val="28"/>
                <w:szCs w:val="28"/>
              </w:rPr>
            </w:pPr>
            <w:r w:rsidRPr="004A5A92">
              <w:rPr>
                <w:sz w:val="28"/>
                <w:szCs w:val="28"/>
              </w:rPr>
              <w:t>Hàng hóa không phân loại</w:t>
            </w:r>
          </w:p>
        </w:tc>
        <w:tc>
          <w:tcPr>
            <w:tcW w:w="1074" w:type="dxa"/>
            <w:shd w:val="clear" w:color="auto" w:fill="auto"/>
            <w:noWrap/>
            <w:vAlign w:val="bottom"/>
            <w:hideMark/>
          </w:tcPr>
          <w:p w14:paraId="7BD71A8C" w14:textId="77777777" w:rsidR="00A82518" w:rsidRPr="004A5A92" w:rsidRDefault="00A82518" w:rsidP="00BA1071">
            <w:pPr>
              <w:spacing w:before="60"/>
              <w:ind w:firstLine="49"/>
              <w:jc w:val="right"/>
              <w:rPr>
                <w:sz w:val="28"/>
                <w:szCs w:val="28"/>
              </w:rPr>
            </w:pPr>
            <w:r w:rsidRPr="004A5A92">
              <w:rPr>
                <w:sz w:val="28"/>
                <w:szCs w:val="28"/>
              </w:rPr>
              <w:t>0,10</w:t>
            </w:r>
          </w:p>
        </w:tc>
        <w:tc>
          <w:tcPr>
            <w:tcW w:w="1123" w:type="dxa"/>
            <w:shd w:val="clear" w:color="auto" w:fill="auto"/>
            <w:noWrap/>
            <w:vAlign w:val="bottom"/>
            <w:hideMark/>
          </w:tcPr>
          <w:p w14:paraId="06227156" w14:textId="77777777" w:rsidR="00A82518" w:rsidRPr="004A5A92" w:rsidRDefault="00A82518" w:rsidP="00BA1071">
            <w:pPr>
              <w:spacing w:before="60"/>
              <w:ind w:firstLine="49"/>
              <w:jc w:val="right"/>
              <w:rPr>
                <w:sz w:val="28"/>
                <w:szCs w:val="28"/>
              </w:rPr>
            </w:pPr>
            <w:r w:rsidRPr="004A5A92">
              <w:rPr>
                <w:sz w:val="28"/>
                <w:szCs w:val="28"/>
              </w:rPr>
              <w:t>0,02</w:t>
            </w:r>
          </w:p>
        </w:tc>
        <w:tc>
          <w:tcPr>
            <w:tcW w:w="1363" w:type="dxa"/>
            <w:shd w:val="clear" w:color="auto" w:fill="auto"/>
            <w:noWrap/>
            <w:vAlign w:val="bottom"/>
            <w:hideMark/>
          </w:tcPr>
          <w:p w14:paraId="7262A91C" w14:textId="77777777" w:rsidR="00A82518" w:rsidRPr="004A5A92" w:rsidRDefault="00A82518" w:rsidP="00BA1071">
            <w:pPr>
              <w:spacing w:before="60"/>
              <w:ind w:firstLine="49"/>
              <w:jc w:val="right"/>
              <w:rPr>
                <w:sz w:val="28"/>
                <w:szCs w:val="28"/>
              </w:rPr>
            </w:pPr>
            <w:r w:rsidRPr="004A5A92">
              <w:rPr>
                <w:sz w:val="28"/>
                <w:szCs w:val="28"/>
              </w:rPr>
              <w:t>5,66</w:t>
            </w:r>
          </w:p>
        </w:tc>
        <w:tc>
          <w:tcPr>
            <w:tcW w:w="1123" w:type="dxa"/>
            <w:shd w:val="clear" w:color="auto" w:fill="auto"/>
            <w:noWrap/>
            <w:vAlign w:val="bottom"/>
            <w:hideMark/>
          </w:tcPr>
          <w:p w14:paraId="4DFE9234" w14:textId="77777777" w:rsidR="00A82518" w:rsidRPr="004A5A92" w:rsidRDefault="00A82518" w:rsidP="00BA1071">
            <w:pPr>
              <w:spacing w:before="60"/>
              <w:ind w:firstLine="49"/>
              <w:jc w:val="right"/>
              <w:rPr>
                <w:sz w:val="28"/>
                <w:szCs w:val="28"/>
              </w:rPr>
            </w:pPr>
            <w:r w:rsidRPr="004A5A92">
              <w:rPr>
                <w:sz w:val="28"/>
                <w:szCs w:val="28"/>
              </w:rPr>
              <w:t>0,79</w:t>
            </w:r>
          </w:p>
        </w:tc>
        <w:tc>
          <w:tcPr>
            <w:tcW w:w="1215" w:type="dxa"/>
            <w:shd w:val="clear" w:color="auto" w:fill="auto"/>
            <w:noWrap/>
            <w:vAlign w:val="bottom"/>
            <w:hideMark/>
          </w:tcPr>
          <w:p w14:paraId="3A3BB89F" w14:textId="77777777" w:rsidR="00A82518" w:rsidRPr="004A5A92" w:rsidRDefault="00A82518" w:rsidP="00BA1071">
            <w:pPr>
              <w:spacing w:before="60"/>
              <w:ind w:firstLine="49"/>
              <w:jc w:val="right"/>
              <w:rPr>
                <w:sz w:val="28"/>
                <w:szCs w:val="28"/>
              </w:rPr>
            </w:pPr>
            <w:r w:rsidRPr="004A5A92">
              <w:rPr>
                <w:sz w:val="28"/>
                <w:szCs w:val="28"/>
              </w:rPr>
              <w:t>0,77</w:t>
            </w:r>
          </w:p>
        </w:tc>
      </w:tr>
      <w:tr w:rsidR="00A82518" w:rsidRPr="004A5A92" w14:paraId="5CEAED57" w14:textId="77777777" w:rsidTr="00636F1A">
        <w:trPr>
          <w:trHeight w:val="300"/>
        </w:trPr>
        <w:tc>
          <w:tcPr>
            <w:tcW w:w="3336" w:type="dxa"/>
            <w:shd w:val="clear" w:color="auto" w:fill="auto"/>
            <w:noWrap/>
            <w:vAlign w:val="bottom"/>
          </w:tcPr>
          <w:p w14:paraId="7F846643" w14:textId="77777777" w:rsidR="00A82518" w:rsidRPr="004A5A92" w:rsidRDefault="00A82518" w:rsidP="00BA1071">
            <w:pPr>
              <w:spacing w:before="60"/>
              <w:ind w:firstLine="49"/>
              <w:rPr>
                <w:b/>
                <w:i/>
                <w:sz w:val="28"/>
                <w:szCs w:val="28"/>
              </w:rPr>
            </w:pPr>
            <w:r w:rsidRPr="004A5A92">
              <w:rPr>
                <w:b/>
                <w:i/>
                <w:sz w:val="28"/>
                <w:szCs w:val="28"/>
              </w:rPr>
              <w:t>Tổng</w:t>
            </w:r>
          </w:p>
        </w:tc>
        <w:tc>
          <w:tcPr>
            <w:tcW w:w="1074" w:type="dxa"/>
            <w:shd w:val="clear" w:color="auto" w:fill="auto"/>
            <w:noWrap/>
            <w:vAlign w:val="bottom"/>
          </w:tcPr>
          <w:p w14:paraId="15541805" w14:textId="77777777" w:rsidR="00A82518" w:rsidRPr="004A5A92" w:rsidRDefault="00A82518" w:rsidP="00BA1071">
            <w:pPr>
              <w:spacing w:before="60"/>
              <w:ind w:firstLine="49"/>
              <w:jc w:val="right"/>
              <w:rPr>
                <w:b/>
                <w:i/>
                <w:sz w:val="28"/>
                <w:szCs w:val="28"/>
              </w:rPr>
            </w:pPr>
            <w:r w:rsidRPr="004A5A92">
              <w:rPr>
                <w:b/>
                <w:i/>
                <w:sz w:val="28"/>
                <w:szCs w:val="28"/>
              </w:rPr>
              <w:t>577,76</w:t>
            </w:r>
          </w:p>
        </w:tc>
        <w:tc>
          <w:tcPr>
            <w:tcW w:w="1123" w:type="dxa"/>
            <w:shd w:val="clear" w:color="auto" w:fill="auto"/>
            <w:noWrap/>
            <w:vAlign w:val="bottom"/>
          </w:tcPr>
          <w:p w14:paraId="562A3F12" w14:textId="77777777" w:rsidR="00A82518" w:rsidRPr="004A5A92" w:rsidRDefault="00A82518" w:rsidP="00BA1071">
            <w:pPr>
              <w:spacing w:before="60"/>
              <w:ind w:firstLine="49"/>
              <w:jc w:val="right"/>
              <w:rPr>
                <w:b/>
                <w:i/>
                <w:sz w:val="28"/>
                <w:szCs w:val="28"/>
              </w:rPr>
            </w:pPr>
            <w:r w:rsidRPr="004A5A92">
              <w:rPr>
                <w:b/>
                <w:i/>
                <w:sz w:val="28"/>
                <w:szCs w:val="28"/>
              </w:rPr>
              <w:t>100,00</w:t>
            </w:r>
          </w:p>
        </w:tc>
        <w:tc>
          <w:tcPr>
            <w:tcW w:w="1363" w:type="dxa"/>
            <w:shd w:val="clear" w:color="auto" w:fill="auto"/>
            <w:noWrap/>
            <w:vAlign w:val="bottom"/>
          </w:tcPr>
          <w:p w14:paraId="2DC28BC7" w14:textId="77777777" w:rsidR="00A82518" w:rsidRPr="004A5A92" w:rsidRDefault="00A82518" w:rsidP="00BA1071">
            <w:pPr>
              <w:spacing w:before="60"/>
              <w:ind w:firstLine="49"/>
              <w:jc w:val="right"/>
              <w:rPr>
                <w:b/>
                <w:i/>
                <w:sz w:val="28"/>
                <w:szCs w:val="28"/>
              </w:rPr>
            </w:pPr>
            <w:r w:rsidRPr="004A5A92">
              <w:rPr>
                <w:b/>
                <w:i/>
                <w:sz w:val="28"/>
                <w:szCs w:val="28"/>
              </w:rPr>
              <w:t>719,33</w:t>
            </w:r>
          </w:p>
        </w:tc>
        <w:tc>
          <w:tcPr>
            <w:tcW w:w="1123" w:type="dxa"/>
            <w:shd w:val="clear" w:color="auto" w:fill="auto"/>
            <w:noWrap/>
            <w:vAlign w:val="bottom"/>
          </w:tcPr>
          <w:p w14:paraId="1B791CE6" w14:textId="77777777" w:rsidR="00A82518" w:rsidRPr="004A5A92" w:rsidRDefault="00A82518" w:rsidP="00BA1071">
            <w:pPr>
              <w:spacing w:before="60"/>
              <w:ind w:firstLine="49"/>
              <w:jc w:val="right"/>
              <w:rPr>
                <w:b/>
                <w:i/>
                <w:sz w:val="28"/>
                <w:szCs w:val="28"/>
              </w:rPr>
            </w:pPr>
            <w:r w:rsidRPr="004A5A92">
              <w:rPr>
                <w:b/>
                <w:i/>
                <w:sz w:val="28"/>
                <w:szCs w:val="28"/>
              </w:rPr>
              <w:t>100,00</w:t>
            </w:r>
          </w:p>
        </w:tc>
        <w:tc>
          <w:tcPr>
            <w:tcW w:w="1215" w:type="dxa"/>
            <w:shd w:val="clear" w:color="auto" w:fill="auto"/>
            <w:noWrap/>
            <w:vAlign w:val="bottom"/>
          </w:tcPr>
          <w:p w14:paraId="10566199" w14:textId="77777777" w:rsidR="00A82518" w:rsidRPr="004A5A92" w:rsidRDefault="0093458E" w:rsidP="00BA1071">
            <w:pPr>
              <w:spacing w:before="60"/>
              <w:ind w:firstLine="49"/>
              <w:jc w:val="right"/>
              <w:rPr>
                <w:b/>
                <w:i/>
                <w:sz w:val="28"/>
                <w:szCs w:val="28"/>
                <w:lang w:val="en-US"/>
              </w:rPr>
            </w:pPr>
            <w:r w:rsidRPr="004A5A92">
              <w:rPr>
                <w:b/>
                <w:i/>
                <w:sz w:val="28"/>
                <w:szCs w:val="28"/>
                <w:lang w:val="en-US"/>
              </w:rPr>
              <w:t>-</w:t>
            </w:r>
          </w:p>
        </w:tc>
      </w:tr>
    </w:tbl>
    <w:p w14:paraId="3BA01CBD" w14:textId="77777777" w:rsidR="00A82518" w:rsidRPr="004A5A92" w:rsidRDefault="00A82518" w:rsidP="00BA1071">
      <w:pPr>
        <w:spacing w:before="60"/>
        <w:ind w:firstLine="709"/>
        <w:jc w:val="right"/>
        <w:rPr>
          <w:sz w:val="28"/>
          <w:szCs w:val="28"/>
        </w:rPr>
      </w:pPr>
      <w:r w:rsidRPr="004A5A92">
        <w:rPr>
          <w:i/>
          <w:sz w:val="28"/>
          <w:szCs w:val="28"/>
        </w:rPr>
        <w:t>Nguồn: Số liệu của UN-Contrade (202</w:t>
      </w:r>
      <w:r w:rsidR="00755C0A" w:rsidRPr="004A5A92">
        <w:rPr>
          <w:i/>
          <w:sz w:val="28"/>
          <w:szCs w:val="28"/>
          <w:lang w:val="en-US"/>
        </w:rPr>
        <w:t>2</w:t>
      </w:r>
      <w:r w:rsidRPr="004A5A92">
        <w:rPr>
          <w:i/>
          <w:sz w:val="28"/>
          <w:szCs w:val="28"/>
        </w:rPr>
        <w:t>)</w:t>
      </w:r>
    </w:p>
    <w:p w14:paraId="087B5B5A" w14:textId="77777777" w:rsidR="00A82518" w:rsidRPr="004A5A92" w:rsidRDefault="00A82518" w:rsidP="007850A5">
      <w:pPr>
        <w:spacing w:line="360" w:lineRule="auto"/>
        <w:ind w:firstLine="709"/>
        <w:jc w:val="both"/>
        <w:rPr>
          <w:sz w:val="28"/>
          <w:szCs w:val="28"/>
        </w:rPr>
      </w:pPr>
      <w:r w:rsidRPr="004A5A92">
        <w:rPr>
          <w:sz w:val="28"/>
          <w:szCs w:val="28"/>
        </w:rPr>
        <w:tab/>
        <w:t xml:space="preserve">So sánh cơ cấu hàng xuất khẩu của Thái Lan sang </w:t>
      </w:r>
      <w:r w:rsidR="00636F1A" w:rsidRPr="004A5A92">
        <w:rPr>
          <w:sz w:val="28"/>
          <w:szCs w:val="28"/>
        </w:rPr>
        <w:t>Liên bang Nga</w:t>
      </w:r>
      <w:r w:rsidRPr="004A5A92">
        <w:rPr>
          <w:sz w:val="28"/>
          <w:szCs w:val="28"/>
        </w:rPr>
        <w:t xml:space="preserve"> giai đoạn năm 2016 và năm 2020, tỷ trọng nhóm hàng thô, sơ chế (nhóm 0-4) tăng từ 21,94% năm 2016 xuống 22,36% năm 2020, tỷ trọng nhóm hàng chế biến, tinh chế giảm từ 76,08% còn 76,85%. Nhóm hàng có mức chuyển dịch mạnh nhất là Máy móc, phương tiện vận tải và phụ tùng, tăng từ 37,28 % lên 44,05%, tương ứng tăng 9,77%. Hầu hết các nhóm hàng hóa khác đều giảm như nhóm hàng </w:t>
      </w:r>
      <w:r w:rsidRPr="004A5A92">
        <w:rPr>
          <w:sz w:val="28"/>
          <w:szCs w:val="28"/>
        </w:rPr>
        <w:lastRenderedPageBreak/>
        <w:t xml:space="preserve">thực phẩm và động vật tươi sống (giảm 1,16%), hóa chất (giảm 2,91%); sản phẩm chế biến khác phân loại theo nguyên liệu (giảm 7,24%). </w:t>
      </w:r>
    </w:p>
    <w:p w14:paraId="7F6C3341" w14:textId="77777777" w:rsidR="00A82518" w:rsidRPr="004A5A92" w:rsidRDefault="00A82518" w:rsidP="007850A5">
      <w:pPr>
        <w:spacing w:line="360" w:lineRule="auto"/>
        <w:ind w:firstLine="709"/>
        <w:jc w:val="both"/>
        <w:rPr>
          <w:sz w:val="28"/>
          <w:szCs w:val="28"/>
        </w:rPr>
      </w:pPr>
      <w:r w:rsidRPr="004A5A92">
        <w:rPr>
          <w:sz w:val="28"/>
          <w:szCs w:val="28"/>
        </w:rPr>
        <w:tab/>
        <w:t xml:space="preserve">Các sản phẩm </w:t>
      </w:r>
      <w:r w:rsidR="005217BE" w:rsidRPr="004A5A92">
        <w:rPr>
          <w:sz w:val="28"/>
          <w:szCs w:val="28"/>
        </w:rPr>
        <w:t>xuất khẩu</w:t>
      </w:r>
      <w:r w:rsidRPr="004A5A92">
        <w:rPr>
          <w:sz w:val="28"/>
          <w:szCs w:val="28"/>
        </w:rPr>
        <w:t xml:space="preserve"> chủ yếu của Thái Lan sang </w:t>
      </w:r>
      <w:r w:rsidR="00636F1A" w:rsidRPr="004A5A92">
        <w:rPr>
          <w:sz w:val="28"/>
          <w:szCs w:val="28"/>
        </w:rPr>
        <w:t>Liên bang Nga</w:t>
      </w:r>
      <w:r w:rsidRPr="004A5A92">
        <w:rPr>
          <w:sz w:val="28"/>
          <w:szCs w:val="28"/>
        </w:rPr>
        <w:t xml:space="preserve"> giai đoạn 2016 -2010 là máy móc, thiết bị, phụ tùng; hàng may mặc và phụ kiện; thực phẩm chế biến từ thịt, cá; thủy sản tươi và đông lạnh; ngọc trai, cao su, da giày, túi xách; đồ nội thất; đồ chơi; rau quả chế biến; sắt thép… Những năm gần đây, ngoài các sản phẩm có thế mạnh vẫn duy trì mức </w:t>
      </w:r>
      <w:r w:rsidR="005217BE" w:rsidRPr="004A5A92">
        <w:rPr>
          <w:sz w:val="28"/>
          <w:szCs w:val="28"/>
        </w:rPr>
        <w:t xml:space="preserve">xuất khẩu </w:t>
      </w:r>
      <w:r w:rsidRPr="004A5A92">
        <w:rPr>
          <w:sz w:val="28"/>
          <w:szCs w:val="28"/>
        </w:rPr>
        <w:t xml:space="preserve">cao giai đoạn trước, cơ cấu hàng xuất khẩu có xu hướng đa dạng hơn với các loại phương tiện vận tải, tàu thuyền, nhiên liệu, dược phẩm, đồ uống, thuốc lá, các loại hạt… </w:t>
      </w:r>
    </w:p>
    <w:p w14:paraId="74F74137" w14:textId="4F386C57" w:rsidR="00A82518" w:rsidRPr="004A5A92" w:rsidRDefault="00A82518" w:rsidP="007850A5">
      <w:pPr>
        <w:spacing w:line="360" w:lineRule="auto"/>
        <w:ind w:firstLine="709"/>
        <w:jc w:val="both"/>
        <w:rPr>
          <w:sz w:val="28"/>
          <w:szCs w:val="28"/>
        </w:rPr>
      </w:pPr>
      <w:r w:rsidRPr="004A5A92">
        <w:rPr>
          <w:sz w:val="28"/>
          <w:szCs w:val="28"/>
        </w:rPr>
        <w:tab/>
        <w:t>Nhìn chung,</w:t>
      </w:r>
      <w:r w:rsidRPr="004A5A92">
        <w:rPr>
          <w:i/>
          <w:sz w:val="28"/>
          <w:szCs w:val="28"/>
        </w:rPr>
        <w:t xml:space="preserve"> </w:t>
      </w:r>
      <w:r w:rsidRPr="004A5A92">
        <w:rPr>
          <w:sz w:val="28"/>
          <w:szCs w:val="28"/>
        </w:rPr>
        <w:t xml:space="preserve">Thái Lan đã thực hiện rất thành công chiến lược hướng về </w:t>
      </w:r>
      <w:r w:rsidR="00C96D7F" w:rsidRPr="004A5A92">
        <w:rPr>
          <w:sz w:val="28"/>
          <w:szCs w:val="28"/>
        </w:rPr>
        <w:t>xuất khẩu</w:t>
      </w:r>
      <w:r w:rsidRPr="004A5A92">
        <w:rPr>
          <w:sz w:val="28"/>
          <w:szCs w:val="28"/>
        </w:rPr>
        <w:t xml:space="preserve"> và thực hiện quá trình chuyển đổi cơ cấu hàng xuất khẩu một cách hợp lý, hiệu quả. Những yếu tố dẫn đến thành công của Thái Lan bao gồm: (i) Thái Lan lựa chọn thời điểm chuyển dịch cơ cấu sản xuất và cơ cấu hàng xuất khẩu phù hợp với tiến trình phát triển của nền sản xuất trong nước. Lợi thế so sánh của quốc gia được tận dụng tối ưu; (ii) Các chính sách hỗ trợ </w:t>
      </w:r>
      <w:r w:rsidR="005217BE" w:rsidRPr="004A5A92">
        <w:rPr>
          <w:sz w:val="28"/>
          <w:szCs w:val="28"/>
        </w:rPr>
        <w:t>xuất khẩu</w:t>
      </w:r>
      <w:r w:rsidRPr="004A5A92">
        <w:rPr>
          <w:sz w:val="28"/>
          <w:szCs w:val="28"/>
        </w:rPr>
        <w:t xml:space="preserve"> thực hiện hiệu quả, đầu tư thích đáng cho hoạt động xúc tiến XK với nhiều chương trình xúc tiến </w:t>
      </w:r>
      <w:r w:rsidR="005217BE" w:rsidRPr="004A5A92">
        <w:rPr>
          <w:sz w:val="28"/>
          <w:szCs w:val="28"/>
        </w:rPr>
        <w:t>xuất khẩu</w:t>
      </w:r>
      <w:r w:rsidRPr="004A5A92">
        <w:rPr>
          <w:sz w:val="28"/>
          <w:szCs w:val="28"/>
        </w:rPr>
        <w:t xml:space="preserve"> quốc gia, tạo môi trường cạnh tranh bình đẳng cho doanh nghiệp, coi trọng sự phát triển của </w:t>
      </w:r>
      <w:r w:rsidR="005217BE" w:rsidRPr="004A5A92">
        <w:rPr>
          <w:sz w:val="28"/>
          <w:szCs w:val="28"/>
          <w:lang w:val="en-US"/>
        </w:rPr>
        <w:t>doan nghiệp</w:t>
      </w:r>
      <w:r w:rsidRPr="004A5A92">
        <w:rPr>
          <w:sz w:val="28"/>
          <w:szCs w:val="28"/>
        </w:rPr>
        <w:t xml:space="preserve"> tư nhân, </w:t>
      </w:r>
      <w:r w:rsidR="005217BE" w:rsidRPr="004A5A92">
        <w:rPr>
          <w:sz w:val="28"/>
          <w:szCs w:val="28"/>
          <w:lang w:val="en-US"/>
        </w:rPr>
        <w:t>doanh nghiệp</w:t>
      </w:r>
      <w:r w:rsidRPr="004A5A92">
        <w:rPr>
          <w:sz w:val="28"/>
          <w:szCs w:val="28"/>
        </w:rPr>
        <w:t xml:space="preserve"> vừa và nhỏ; (iii) Tận dụng hiệu quả đầu tư trực tiếp nước ngoài chiếm vị trí trọng yếu. Tận dụng các mối quan hệ chính trị vào phát triển thương mại và qua đó chuyển dịch cơ cấu hàng xuất khẩu cho phù hợp với thị trường </w:t>
      </w:r>
      <w:r w:rsidR="00636F1A" w:rsidRPr="004A5A92">
        <w:rPr>
          <w:sz w:val="28"/>
          <w:szCs w:val="28"/>
        </w:rPr>
        <w:t>Liên bang Nga</w:t>
      </w:r>
      <w:r w:rsidRPr="004A5A92">
        <w:rPr>
          <w:sz w:val="28"/>
          <w:szCs w:val="28"/>
        </w:rPr>
        <w:t xml:space="preserve">. </w:t>
      </w:r>
    </w:p>
    <w:p w14:paraId="4C8DDDE1" w14:textId="77777777" w:rsidR="00A82518" w:rsidRPr="004A5A92" w:rsidRDefault="00A82518" w:rsidP="007850A5">
      <w:pPr>
        <w:pStyle w:val="Heading3"/>
        <w:ind w:firstLine="709"/>
        <w:rPr>
          <w:rFonts w:cs="Times New Roman"/>
          <w:szCs w:val="28"/>
        </w:rPr>
      </w:pPr>
      <w:bookmarkStart w:id="79" w:name="page52"/>
      <w:bookmarkStart w:id="80" w:name="_Toc114575813"/>
      <w:bookmarkStart w:id="81" w:name="_Toc126930802"/>
      <w:bookmarkEnd w:id="79"/>
      <w:r w:rsidRPr="004A5A92">
        <w:rPr>
          <w:rFonts w:cs="Times New Roman"/>
          <w:szCs w:val="28"/>
          <w:lang w:val="en-US"/>
        </w:rPr>
        <w:t>2.3.</w:t>
      </w:r>
      <w:r w:rsidR="00497309" w:rsidRPr="004A5A92">
        <w:rPr>
          <w:rFonts w:cs="Times New Roman"/>
          <w:szCs w:val="28"/>
          <w:lang w:val="en-US"/>
        </w:rPr>
        <w:t>2</w:t>
      </w:r>
      <w:r w:rsidRPr="004A5A92">
        <w:rPr>
          <w:rFonts w:cs="Times New Roman"/>
          <w:szCs w:val="28"/>
          <w:lang w:val="en-US"/>
        </w:rPr>
        <w:t>.</w:t>
      </w:r>
      <w:r w:rsidRPr="004A5A92">
        <w:rPr>
          <w:rFonts w:cs="Times New Roman"/>
          <w:szCs w:val="28"/>
        </w:rPr>
        <w:t xml:space="preserve"> Bài học kinh nghiệm cho Việt Nam</w:t>
      </w:r>
      <w:bookmarkEnd w:id="80"/>
      <w:bookmarkEnd w:id="81"/>
    </w:p>
    <w:p w14:paraId="6325C9B1" w14:textId="3BB78669" w:rsidR="00AF50E3" w:rsidRPr="00AF50E3" w:rsidRDefault="00AF50E3" w:rsidP="007850A5">
      <w:pPr>
        <w:spacing w:line="360" w:lineRule="auto"/>
        <w:ind w:firstLine="709"/>
        <w:jc w:val="both"/>
        <w:rPr>
          <w:i/>
          <w:sz w:val="28"/>
          <w:szCs w:val="28"/>
          <w:lang w:val="en-US"/>
        </w:rPr>
      </w:pPr>
      <w:r w:rsidRPr="00AF50E3">
        <w:rPr>
          <w:i/>
          <w:sz w:val="28"/>
          <w:szCs w:val="28"/>
          <w:lang w:val="en-US"/>
        </w:rPr>
        <w:t>- Bài học hợp lý, thành công có thể vận dụng</w:t>
      </w:r>
    </w:p>
    <w:p w14:paraId="7985E729" w14:textId="77777777" w:rsidR="00A82518" w:rsidRPr="00051E4F" w:rsidRDefault="00A82518" w:rsidP="007850A5">
      <w:pPr>
        <w:spacing w:line="360" w:lineRule="auto"/>
        <w:ind w:firstLine="709"/>
        <w:jc w:val="both"/>
        <w:rPr>
          <w:spacing w:val="-6"/>
          <w:sz w:val="28"/>
          <w:szCs w:val="28"/>
          <w:lang w:val="en-US"/>
        </w:rPr>
      </w:pPr>
      <w:r w:rsidRPr="00051E4F">
        <w:rPr>
          <w:spacing w:val="-6"/>
          <w:sz w:val="28"/>
          <w:szCs w:val="28"/>
        </w:rPr>
        <w:t xml:space="preserve">Trong khi Belarus dựa vào mối quan hệ truyền thống với </w:t>
      </w:r>
      <w:r w:rsidR="00636F1A" w:rsidRPr="00051E4F">
        <w:rPr>
          <w:spacing w:val="-6"/>
          <w:sz w:val="28"/>
          <w:szCs w:val="28"/>
        </w:rPr>
        <w:t>Liên bang Nga</w:t>
      </w:r>
      <w:r w:rsidRPr="00051E4F">
        <w:rPr>
          <w:spacing w:val="-6"/>
          <w:sz w:val="28"/>
          <w:szCs w:val="28"/>
        </w:rPr>
        <w:t xml:space="preserve"> để thực hiện chuyển dịch cơ cấu hàng xuất khẩu thì Malaysia và Thái Lan - hai quốc gia Đông Nam Á có nhiều điểm tương đồng với Việt Nam thực hiện chuyển dịch cơ cấu hàng xuất khẩu thông qua thay đổi về cơ cấu và tỷ trọng hàm lượng giá trị gia tăng trong sản phẩm xuất khẩu. Cả ba quốc gia nói trên về phương diện nào đó đã thành </w:t>
      </w:r>
      <w:r w:rsidRPr="00051E4F">
        <w:rPr>
          <w:spacing w:val="-6"/>
          <w:sz w:val="28"/>
          <w:szCs w:val="28"/>
        </w:rPr>
        <w:lastRenderedPageBreak/>
        <w:t>công trong thực hiện chuyển dịch cơ cấu hàng xuất khẩu. Trên cơ sở nghiên cứu về quá trình chuyển dịch cơ cấu hàng hóa xuất khẩu của Belarus, Malaysia và Thái Lan trong thời gian qua, một số bài học có thể vận dụng cho Việt Nam trong việc chuyển dịch cơ cấu hàng hóa xuất khẩu như sau:</w:t>
      </w:r>
    </w:p>
    <w:p w14:paraId="21021BB7" w14:textId="77777777" w:rsidR="007F0297" w:rsidRPr="00EB4CB3" w:rsidRDefault="007F0297" w:rsidP="007850A5">
      <w:pPr>
        <w:spacing w:line="360" w:lineRule="auto"/>
        <w:ind w:firstLine="709"/>
        <w:jc w:val="both"/>
        <w:rPr>
          <w:sz w:val="28"/>
          <w:szCs w:val="28"/>
          <w:lang w:val="en-US"/>
        </w:rPr>
      </w:pPr>
      <w:r w:rsidRPr="00EB4CB3">
        <w:rPr>
          <w:sz w:val="28"/>
          <w:szCs w:val="28"/>
          <w:lang w:val="en-US"/>
        </w:rPr>
        <w:t>- Về kinh nghiệm đối với Nhà nước</w:t>
      </w:r>
    </w:p>
    <w:p w14:paraId="68EDECDB" w14:textId="320B06B9" w:rsidR="007F0297" w:rsidRPr="007C2BA0" w:rsidRDefault="007F0297" w:rsidP="007F0297">
      <w:pPr>
        <w:spacing w:line="360" w:lineRule="auto"/>
        <w:ind w:firstLine="709"/>
        <w:jc w:val="both"/>
        <w:rPr>
          <w:sz w:val="28"/>
          <w:szCs w:val="28"/>
          <w:lang w:val="en-US"/>
        </w:rPr>
      </w:pPr>
      <w:r w:rsidRPr="004A5A92">
        <w:rPr>
          <w:i/>
          <w:sz w:val="28"/>
          <w:szCs w:val="28"/>
          <w:lang w:val="en-US"/>
        </w:rPr>
        <w:t xml:space="preserve">+ </w:t>
      </w:r>
      <w:r w:rsidRPr="004A5A92">
        <w:rPr>
          <w:sz w:val="28"/>
          <w:szCs w:val="28"/>
          <w:lang w:val="en-US"/>
        </w:rPr>
        <w:t>C</w:t>
      </w:r>
      <w:r w:rsidRPr="004A5A92">
        <w:rPr>
          <w:sz w:val="28"/>
          <w:szCs w:val="28"/>
        </w:rPr>
        <w:t>huyển dịch cơ cấu hàng xuất khẩu cần tận dụng những lợi thế, ưu đãi về đối tác thương mại truyền thống và từ các Hiệp định thương mại tự do khu vực. Là một thành viên của EAEU, Belarus được miễn thuế vào các thị trường xuất khẩu chính của mình là Liên bang Nga.</w:t>
      </w:r>
    </w:p>
    <w:p w14:paraId="0AA4824D" w14:textId="2094B4BE" w:rsidR="007F0297" w:rsidRPr="004A5A92" w:rsidRDefault="007F0297" w:rsidP="007F0297">
      <w:pPr>
        <w:spacing w:line="360" w:lineRule="auto"/>
        <w:ind w:firstLine="709"/>
        <w:jc w:val="both"/>
        <w:rPr>
          <w:sz w:val="28"/>
          <w:szCs w:val="28"/>
        </w:rPr>
      </w:pPr>
      <w:r w:rsidRPr="004A5A92">
        <w:rPr>
          <w:i/>
          <w:sz w:val="28"/>
          <w:szCs w:val="28"/>
          <w:lang w:val="en-US"/>
        </w:rPr>
        <w:t>+</w:t>
      </w:r>
      <w:r w:rsidRPr="004A5A92">
        <w:rPr>
          <w:sz w:val="28"/>
          <w:szCs w:val="28"/>
        </w:rPr>
        <w:t xml:space="preserve"> </w:t>
      </w:r>
      <w:r w:rsidRPr="004A5A92">
        <w:rPr>
          <w:sz w:val="28"/>
          <w:szCs w:val="28"/>
          <w:lang w:val="en-US"/>
        </w:rPr>
        <w:t>Định hướng</w:t>
      </w:r>
      <w:r w:rsidRPr="004A5A92">
        <w:rPr>
          <w:sz w:val="28"/>
          <w:szCs w:val="28"/>
        </w:rPr>
        <w:t xml:space="preserve"> phát triển công nghiệp hỗ trợ để cung cấp nguyên phụ liệu cho các ngành công nghiệp định hướng xuất khẩu. Theo kinh nghiệm của Malaysia và Thái Lan, Việt Nam nên chú trọng phát triển công nghiệp hỗ trợ cho các ngành điện tử, dệt may, da giầy..., là những ngành mà hiện nước ta đang phải phụ thuộc nhiều vào nguyên phụ liệu nhập khẩu để chủ động trong sản</w:t>
      </w:r>
      <w:bookmarkStart w:id="82" w:name="page62"/>
      <w:bookmarkEnd w:id="82"/>
      <w:r w:rsidRPr="004A5A92">
        <w:rPr>
          <w:sz w:val="28"/>
          <w:szCs w:val="28"/>
        </w:rPr>
        <w:t xml:space="preserve"> xuất, xuất khẩu và nâng cao hiệu quả của hoạt động xuất khẩu. Phát triển công nghiệp hỗ trợ thông qua chính sách tín dụng, giảm thuế nhập khẩu, thuế thu nhập doanh nghiệp, thu hút đầu tư nước ngoài…</w:t>
      </w:r>
      <w:r w:rsidR="004E3D48">
        <w:rPr>
          <w:sz w:val="28"/>
          <w:szCs w:val="28"/>
          <w:lang w:val="en-US"/>
        </w:rPr>
        <w:t xml:space="preserve"> </w:t>
      </w:r>
    </w:p>
    <w:p w14:paraId="6427774C" w14:textId="77777777" w:rsidR="007F0297" w:rsidRPr="004A5A92" w:rsidRDefault="007F0297" w:rsidP="007F0297">
      <w:pPr>
        <w:spacing w:line="360" w:lineRule="auto"/>
        <w:ind w:firstLine="709"/>
        <w:jc w:val="both"/>
        <w:rPr>
          <w:sz w:val="28"/>
          <w:szCs w:val="28"/>
          <w:lang w:val="en-US"/>
        </w:rPr>
      </w:pPr>
      <w:r w:rsidRPr="004A5A92">
        <w:rPr>
          <w:i/>
          <w:sz w:val="28"/>
          <w:szCs w:val="28"/>
          <w:lang w:val="en-US"/>
        </w:rPr>
        <w:t>+</w:t>
      </w:r>
      <w:r w:rsidRPr="004A5A92">
        <w:rPr>
          <w:sz w:val="28"/>
          <w:szCs w:val="28"/>
        </w:rPr>
        <w:t xml:space="preserve"> </w:t>
      </w:r>
      <w:r w:rsidRPr="004A5A92">
        <w:rPr>
          <w:sz w:val="28"/>
          <w:szCs w:val="28"/>
          <w:lang w:val="en-US"/>
        </w:rPr>
        <w:t>P</w:t>
      </w:r>
      <w:r w:rsidRPr="004A5A92">
        <w:rPr>
          <w:sz w:val="28"/>
          <w:szCs w:val="28"/>
        </w:rPr>
        <w:t xml:space="preserve">hát triển toàn diện sản xuất nông nghiệp, xây dựng vùng sản xuất nguyên liệu tập trung gắn với phát triển công nghiệp chế biến nông sản và dịch vụ nông nghiệp. Xây dựng các vùng sản xuất nguyên liệu tập trung phục vụ cho xuất khẩu; </w:t>
      </w:r>
    </w:p>
    <w:p w14:paraId="591888B5" w14:textId="77777777" w:rsidR="007F0297" w:rsidRPr="004A5A92" w:rsidRDefault="007F0297" w:rsidP="007F0297">
      <w:pPr>
        <w:spacing w:line="360" w:lineRule="auto"/>
        <w:ind w:firstLine="709"/>
        <w:jc w:val="both"/>
        <w:rPr>
          <w:sz w:val="28"/>
          <w:szCs w:val="28"/>
        </w:rPr>
      </w:pPr>
      <w:r w:rsidRPr="004A5A92">
        <w:rPr>
          <w:i/>
          <w:sz w:val="28"/>
          <w:szCs w:val="28"/>
          <w:lang w:val="en-US"/>
        </w:rPr>
        <w:t>+</w:t>
      </w:r>
      <w:r w:rsidRPr="004A5A92">
        <w:rPr>
          <w:sz w:val="28"/>
          <w:szCs w:val="28"/>
        </w:rPr>
        <w:t xml:space="preserve"> </w:t>
      </w:r>
      <w:r w:rsidRPr="004A5A92">
        <w:rPr>
          <w:sz w:val="28"/>
          <w:szCs w:val="28"/>
          <w:lang w:val="en-US"/>
        </w:rPr>
        <w:t>Định hướng c</w:t>
      </w:r>
      <w:r w:rsidRPr="004A5A92">
        <w:rPr>
          <w:sz w:val="28"/>
          <w:szCs w:val="28"/>
        </w:rPr>
        <w:t xml:space="preserve">huyển dịch cơ cấu hàng xuất khẩu </w:t>
      </w:r>
      <w:r w:rsidRPr="004A5A92">
        <w:rPr>
          <w:sz w:val="28"/>
          <w:szCs w:val="28"/>
          <w:lang w:val="en-US"/>
        </w:rPr>
        <w:t xml:space="preserve">phải </w:t>
      </w:r>
      <w:r w:rsidRPr="004A5A92">
        <w:rPr>
          <w:sz w:val="28"/>
          <w:szCs w:val="28"/>
        </w:rPr>
        <w:t>được điều chỉnh phù hợp cho từng giai đoạn: Tự do hóa thương mại kết hợp với bảo hộ hợp lý; Xây dựng một cơ cấu hàng hóa xuất khẩu tối ưu, phù hợp cho từng giai đoạn và đổi mới cơ cấu hàng hóa xuất khẩu; Cho phép mọi thành phần kinh tế tham gia hoạt động sản xuất, kinh doanh hàng xuất khẩu; Tăng cường các hoạt động hỗ trợ xuất khẩu (tín dụng xuất khẩu, bảo lãnh tín dụng xuất khẩu…)</w:t>
      </w:r>
      <w:r w:rsidR="00CD2CAB" w:rsidRPr="004A5A92">
        <w:rPr>
          <w:sz w:val="28"/>
          <w:szCs w:val="28"/>
          <w:lang w:val="en-US"/>
        </w:rPr>
        <w:t>;</w:t>
      </w:r>
      <w:r w:rsidRPr="004A5A92">
        <w:rPr>
          <w:sz w:val="28"/>
          <w:szCs w:val="28"/>
        </w:rPr>
        <w:t xml:space="preserve"> Đẩy mạnh các hoạt động xúc tiến xuất khẩu. </w:t>
      </w:r>
    </w:p>
    <w:p w14:paraId="1D416963" w14:textId="77777777" w:rsidR="007F0297" w:rsidRPr="004A5A92" w:rsidRDefault="007F0297" w:rsidP="007F0297">
      <w:pPr>
        <w:spacing w:line="360" w:lineRule="auto"/>
        <w:ind w:firstLine="709"/>
        <w:jc w:val="both"/>
        <w:rPr>
          <w:spacing w:val="4"/>
          <w:sz w:val="28"/>
          <w:szCs w:val="28"/>
          <w:lang w:val="en-US"/>
        </w:rPr>
      </w:pPr>
      <w:r w:rsidRPr="004A5A92">
        <w:rPr>
          <w:i/>
          <w:spacing w:val="4"/>
          <w:sz w:val="28"/>
          <w:szCs w:val="28"/>
          <w:lang w:val="en-US"/>
        </w:rPr>
        <w:lastRenderedPageBreak/>
        <w:t>+</w:t>
      </w:r>
      <w:r w:rsidRPr="004A5A92">
        <w:rPr>
          <w:spacing w:val="4"/>
          <w:sz w:val="28"/>
          <w:szCs w:val="28"/>
        </w:rPr>
        <w:t xml:space="preserve"> </w:t>
      </w:r>
      <w:r w:rsidRPr="004A5A92">
        <w:rPr>
          <w:spacing w:val="4"/>
          <w:sz w:val="28"/>
          <w:szCs w:val="28"/>
          <w:lang w:val="en-US"/>
        </w:rPr>
        <w:t>T</w:t>
      </w:r>
      <w:r w:rsidRPr="004A5A92">
        <w:rPr>
          <w:spacing w:val="4"/>
          <w:sz w:val="28"/>
          <w:szCs w:val="28"/>
        </w:rPr>
        <w:t>hu hút đầu tư nước ngoài vào các ngành công nghiệp chế biến, chế tạo định hướng xuất khẩu để đẩy nhanh chuyển dịch cơ cấu hàng hóa xuất khẩu. Hiện nay, Việt Nam vẫn chủ yếu xuất khẩu hàng gia công (hàng điện tử, dệt may, da giầy), hàng nông thủy sản thô hoặc sơ chế nên hiệu quả xuất khẩu thấp. Theo kinh nghiệm của Malaysia và Thái Lan, Việt Nam nên đẩy mạnh thu hút đầu tư nước ngoài vào các ngành công nghiệp chế biến, chế tạo định hướng xuất khẩu, đặc biệt là những ngành có tiềm năng phát triển, sử dụng lao động và nguyên liệu trong nước để nâng cao giá trị gia tăng cho hàng xuất khẩu.</w:t>
      </w:r>
    </w:p>
    <w:p w14:paraId="7174C870" w14:textId="77777777" w:rsidR="007F0297" w:rsidRDefault="007F0297" w:rsidP="007F0297">
      <w:pPr>
        <w:spacing w:line="360" w:lineRule="auto"/>
        <w:ind w:firstLine="709"/>
        <w:jc w:val="both"/>
        <w:rPr>
          <w:sz w:val="28"/>
          <w:szCs w:val="28"/>
          <w:lang w:val="en-US"/>
        </w:rPr>
      </w:pPr>
      <w:r w:rsidRPr="004A5A92">
        <w:rPr>
          <w:i/>
          <w:sz w:val="28"/>
          <w:szCs w:val="28"/>
          <w:lang w:val="en-US"/>
        </w:rPr>
        <w:t>+</w:t>
      </w:r>
      <w:r w:rsidRPr="004A5A92">
        <w:rPr>
          <w:sz w:val="28"/>
          <w:szCs w:val="28"/>
        </w:rPr>
        <w:t xml:space="preserve"> </w:t>
      </w:r>
      <w:r w:rsidRPr="004A5A92">
        <w:rPr>
          <w:sz w:val="28"/>
          <w:szCs w:val="28"/>
          <w:lang w:val="en-US"/>
        </w:rPr>
        <w:t>P</w:t>
      </w:r>
      <w:r w:rsidRPr="004A5A92">
        <w:rPr>
          <w:sz w:val="28"/>
          <w:szCs w:val="28"/>
        </w:rPr>
        <w:t>hát triển các tập đoàn đầu ngành, làm đầu t</w:t>
      </w:r>
      <w:r w:rsidRPr="004A5A92">
        <w:rPr>
          <w:sz w:val="28"/>
          <w:szCs w:val="28"/>
          <w:lang w:val="en-US"/>
        </w:rPr>
        <w:t>ầu</w:t>
      </w:r>
      <w:r w:rsidRPr="004A5A92">
        <w:rPr>
          <w:sz w:val="28"/>
          <w:szCs w:val="28"/>
        </w:rPr>
        <w:t xml:space="preserve"> trong ngành để định hướng chuyển dịch xuất khẩu hàng hóa thông qua hỗ trợ về tài chính (tín dụng ưu đãi, bảo lãnh tín dụng…); hỗ trợ về xúc tiến xuất khẩu (tiếp cận thị trường, cung cấp thông tin về thị trường, bạn hàng…); thực hiện chính sách miễn, giảm thuế cho các dự án sản xuất hàng xuất khẩu… Theo kinh nghiệm của Malaysia, phát triển các tập đoàn lớn mạnh là đầu tàu trong ngành công nghiệp định hướng xuất khẩu sẽ tạo ra những tập đoàn lớn mạnh không chỉ đi đầu trong việc đổi mới, đa dạng hóa, nâng cao chất lượng và chuyển dịch cơ cấu hàng hóa xuất khẩu, mà còn tạo ra chuỗi cung hoàn chỉnh và lôi kéo các doanh nghiệp khác tham gia vào để xây dựng lên các thương hiệu hàng xuất khẩu. Những tập đoàn này sẽ có cơ hội vươn lên đứng đầu và kiểm soát các chuỗi cung ứng trong nước và khu vực từ khâu thiết kế, tạo năng lực sản xuất, tổ chức sản xuất đến phân phối, xuất khẩu hàng hóa.</w:t>
      </w:r>
    </w:p>
    <w:p w14:paraId="283A69D9" w14:textId="77777777" w:rsidR="007F0297" w:rsidRPr="00EB4CB3" w:rsidRDefault="007F0297" w:rsidP="007F0297">
      <w:pPr>
        <w:spacing w:line="360" w:lineRule="auto"/>
        <w:ind w:firstLine="709"/>
        <w:jc w:val="both"/>
        <w:rPr>
          <w:sz w:val="28"/>
          <w:szCs w:val="28"/>
          <w:lang w:val="en-US"/>
        </w:rPr>
      </w:pPr>
      <w:r w:rsidRPr="00EB4CB3">
        <w:rPr>
          <w:sz w:val="28"/>
          <w:szCs w:val="28"/>
          <w:lang w:val="en-US"/>
        </w:rPr>
        <w:t>- Về kinh nghiệm đối với doanh nghiệp</w:t>
      </w:r>
    </w:p>
    <w:p w14:paraId="63FB78BB" w14:textId="77777777" w:rsidR="00A82518" w:rsidRPr="004A5A92" w:rsidRDefault="007F0297" w:rsidP="007850A5">
      <w:pPr>
        <w:spacing w:line="360" w:lineRule="auto"/>
        <w:ind w:firstLine="709"/>
        <w:jc w:val="both"/>
        <w:rPr>
          <w:sz w:val="28"/>
          <w:szCs w:val="28"/>
        </w:rPr>
      </w:pPr>
      <w:r w:rsidRPr="004A5A92">
        <w:rPr>
          <w:i/>
          <w:sz w:val="28"/>
          <w:szCs w:val="28"/>
          <w:lang w:val="en-US"/>
        </w:rPr>
        <w:t xml:space="preserve">+ </w:t>
      </w:r>
      <w:r w:rsidRPr="004A5A92">
        <w:rPr>
          <w:sz w:val="28"/>
          <w:szCs w:val="28"/>
          <w:lang w:val="en-US"/>
        </w:rPr>
        <w:t>C</w:t>
      </w:r>
      <w:r w:rsidR="00A82518" w:rsidRPr="004A5A92">
        <w:rPr>
          <w:sz w:val="28"/>
          <w:szCs w:val="28"/>
        </w:rPr>
        <w:t>huyển dịch cơ cấu hàng xuất khẩu phải dựa trên sự phát triển nội tại của nền công nghiệp</w:t>
      </w:r>
      <w:r w:rsidRPr="004A5A92">
        <w:rPr>
          <w:sz w:val="28"/>
          <w:szCs w:val="28"/>
          <w:lang w:val="en-US"/>
        </w:rPr>
        <w:t xml:space="preserve"> và doanh nghiệp</w:t>
      </w:r>
      <w:r w:rsidR="00A82518" w:rsidRPr="004A5A92">
        <w:rPr>
          <w:sz w:val="28"/>
          <w:szCs w:val="28"/>
        </w:rPr>
        <w:t xml:space="preserve"> trong nước. Ngành công nghiệp càng phát triển (công nghiệp chế biến, công nghiệp chế tạo, công nghiệp hỗ trợ</w:t>
      </w:r>
      <w:r w:rsidR="0045772A" w:rsidRPr="004A5A92">
        <w:rPr>
          <w:sz w:val="28"/>
          <w:szCs w:val="28"/>
          <w:lang w:val="en-US"/>
        </w:rPr>
        <w:t>…</w:t>
      </w:r>
      <w:r w:rsidR="00A82518" w:rsidRPr="004A5A92">
        <w:rPr>
          <w:sz w:val="28"/>
          <w:szCs w:val="28"/>
        </w:rPr>
        <w:t>) làm thay đổi vị trí, tỷ trọng và chất lượng các nhóm hàng xuất khẩu trong cơ cấu hàng hóa xuất khẩu của quốc gia nói chung, cơ cấu hàng hóa xuất khẩu sang từng thị trường nói riêng.</w:t>
      </w:r>
    </w:p>
    <w:p w14:paraId="4153820A" w14:textId="77777777" w:rsidR="00A82518" w:rsidRPr="004A5A92" w:rsidRDefault="007F0297" w:rsidP="007850A5">
      <w:pPr>
        <w:spacing w:line="360" w:lineRule="auto"/>
        <w:ind w:firstLine="709"/>
        <w:jc w:val="both"/>
        <w:rPr>
          <w:sz w:val="28"/>
          <w:szCs w:val="28"/>
        </w:rPr>
      </w:pPr>
      <w:r w:rsidRPr="004A5A92">
        <w:rPr>
          <w:i/>
          <w:sz w:val="28"/>
          <w:szCs w:val="28"/>
          <w:lang w:val="en-US"/>
        </w:rPr>
        <w:lastRenderedPageBreak/>
        <w:t>+</w:t>
      </w:r>
      <w:r w:rsidR="00A82518" w:rsidRPr="004A5A92">
        <w:rPr>
          <w:sz w:val="28"/>
          <w:szCs w:val="28"/>
        </w:rPr>
        <w:t xml:space="preserve"> </w:t>
      </w:r>
      <w:r w:rsidRPr="004A5A92">
        <w:rPr>
          <w:sz w:val="28"/>
          <w:szCs w:val="28"/>
          <w:lang w:val="en-US"/>
        </w:rPr>
        <w:t>C</w:t>
      </w:r>
      <w:r w:rsidR="00A82518" w:rsidRPr="004A5A92">
        <w:rPr>
          <w:sz w:val="28"/>
          <w:szCs w:val="28"/>
        </w:rPr>
        <w:t xml:space="preserve">huyển dịch cơ cấu hàng xuất khẩu phải đạt mục tiêu giảm tỷ trọng nhóm hàng nguyên vật liệu thô, sơ chế và tăng tỷ trọng nhóm hàng công nghiệp chế biến chế tạo, gia tăng hàm lượng chế biến, xuất khẩu những sản phẩm có giá trị gia tăng cao. </w:t>
      </w:r>
      <w:r w:rsidRPr="004A5A92">
        <w:rPr>
          <w:sz w:val="28"/>
          <w:szCs w:val="28"/>
        </w:rPr>
        <w:t xml:space="preserve">Đối với sản phẩm </w:t>
      </w:r>
      <w:r w:rsidRPr="004A5A92">
        <w:rPr>
          <w:sz w:val="28"/>
          <w:szCs w:val="28"/>
          <w:lang w:val="en-US"/>
        </w:rPr>
        <w:t>n</w:t>
      </w:r>
      <w:r w:rsidRPr="004A5A92">
        <w:rPr>
          <w:sz w:val="28"/>
          <w:szCs w:val="28"/>
        </w:rPr>
        <w:t>ông nghiệp</w:t>
      </w:r>
      <w:r w:rsidRPr="004A5A92">
        <w:rPr>
          <w:sz w:val="28"/>
          <w:szCs w:val="28"/>
          <w:lang w:val="en-US"/>
        </w:rPr>
        <w:t>, cần t</w:t>
      </w:r>
      <w:r w:rsidRPr="004A5A92">
        <w:rPr>
          <w:sz w:val="28"/>
          <w:szCs w:val="28"/>
        </w:rPr>
        <w:t>ăng cường liên kết vùng trong sản xuất phục vụ xuất khẩu. Áp dụng công nghệ trong sản xuất trồng trọt, chăn nuôi, hạn chế thất thoát trong quá trình thu hoạch, tập trung đầu tư công nghệ ở những khâu quan trọng, then chốt.</w:t>
      </w:r>
      <w:r w:rsidRPr="004A5A92">
        <w:rPr>
          <w:sz w:val="28"/>
          <w:szCs w:val="28"/>
          <w:lang w:val="en-US"/>
        </w:rPr>
        <w:t xml:space="preserve"> </w:t>
      </w:r>
      <w:r w:rsidR="00A82518" w:rsidRPr="004A5A92">
        <w:rPr>
          <w:sz w:val="28"/>
          <w:szCs w:val="28"/>
        </w:rPr>
        <w:t>Đối với sản phẩm công nghiệp, giảm tỷ trọng hàng gia công và hàng có hàm lượng nguyên liệu, lao động cao, tăng xuất khẩu hàng tự sản xuất</w:t>
      </w:r>
      <w:bookmarkStart w:id="83" w:name="page61"/>
      <w:bookmarkEnd w:id="83"/>
      <w:r w:rsidR="00A82518" w:rsidRPr="004A5A92">
        <w:rPr>
          <w:sz w:val="28"/>
          <w:szCs w:val="28"/>
        </w:rPr>
        <w:t xml:space="preserve"> và hàng có hàm lượng công nghệ, chất xám cao. Đối với nhóm hàng nhiên liệu khoáng sản và nông lâm thủy sản, tăng xuất khẩu sản phẩm có hàm lượng chế biến sâu, giảm xuất khẩu sản phẩm thô sơ chế để nâng cao hiệu quả xuất khẩu của hai nhóm hàng này như đối với trường hợp của Malaysia và Thái Lan.</w:t>
      </w:r>
    </w:p>
    <w:p w14:paraId="3BB086E2" w14:textId="77777777" w:rsidR="00A82518" w:rsidRPr="004A5A92" w:rsidRDefault="007F0297" w:rsidP="007850A5">
      <w:pPr>
        <w:spacing w:line="360" w:lineRule="auto"/>
        <w:ind w:firstLine="709"/>
        <w:jc w:val="both"/>
        <w:rPr>
          <w:sz w:val="28"/>
          <w:szCs w:val="28"/>
        </w:rPr>
      </w:pPr>
      <w:r w:rsidRPr="004A5A92">
        <w:rPr>
          <w:i/>
          <w:sz w:val="28"/>
          <w:szCs w:val="28"/>
          <w:lang w:val="en-US"/>
        </w:rPr>
        <w:t>+</w:t>
      </w:r>
      <w:r w:rsidR="00A82518" w:rsidRPr="004A5A92">
        <w:rPr>
          <w:sz w:val="28"/>
          <w:szCs w:val="28"/>
        </w:rPr>
        <w:t xml:space="preserve"> </w:t>
      </w:r>
      <w:r w:rsidRPr="004A5A92">
        <w:rPr>
          <w:sz w:val="28"/>
          <w:szCs w:val="28"/>
          <w:lang w:val="en-US"/>
        </w:rPr>
        <w:t>C</w:t>
      </w:r>
      <w:r w:rsidR="00A82518" w:rsidRPr="004A5A92">
        <w:rPr>
          <w:sz w:val="28"/>
          <w:szCs w:val="28"/>
        </w:rPr>
        <w:t xml:space="preserve">huyển dịch cơ cấu hàng xuất khẩu </w:t>
      </w:r>
      <w:r w:rsidR="006236C7" w:rsidRPr="004A5A92">
        <w:rPr>
          <w:sz w:val="28"/>
          <w:szCs w:val="28"/>
          <w:lang w:val="en-US"/>
        </w:rPr>
        <w:t>phải dựa trên nhu</w:t>
      </w:r>
      <w:r w:rsidR="00A82518" w:rsidRPr="004A5A92">
        <w:rPr>
          <w:sz w:val="28"/>
          <w:szCs w:val="28"/>
        </w:rPr>
        <w:t xml:space="preserve"> cầu thực tế của thị trường </w:t>
      </w:r>
      <w:r w:rsidR="00636F1A" w:rsidRPr="004A5A92">
        <w:rPr>
          <w:sz w:val="28"/>
          <w:szCs w:val="28"/>
        </w:rPr>
        <w:t>Liên bang Nga</w:t>
      </w:r>
      <w:r w:rsidR="00A82518" w:rsidRPr="004A5A92">
        <w:rPr>
          <w:sz w:val="28"/>
          <w:szCs w:val="28"/>
        </w:rPr>
        <w:t>, từ những ngành hàng có hàm lượng nguyên liệu và lao động cao sang các ngành hàng có hàm lượng vốn và công nghệ cao, cần thực hiện một cách có kế hoạch, có trọng điểm vì hiện tại lao động rẻ vẫn là lợi thế của Việt Nam. Nếu kết hợp yếu tố này với công nghệ cao từ bên ngoài sẽ thành lợi thế cạnh tranh cho Việt Nam. Đây là kinh nghiệm của Malaysia và Thái Lan, tranh thủ tận dụng lợi thế về đất đai kết hợp với lợi thế về lao động và công nghệ cao tạo đà cho quá trình chuyển dịch cơ cấu hàng hóa xuất khẩu.</w:t>
      </w:r>
    </w:p>
    <w:p w14:paraId="7E33705A" w14:textId="77777777" w:rsidR="00A82518" w:rsidRDefault="007F0297" w:rsidP="007850A5">
      <w:pPr>
        <w:spacing w:line="360" w:lineRule="auto"/>
        <w:ind w:firstLine="709"/>
        <w:jc w:val="both"/>
        <w:rPr>
          <w:sz w:val="28"/>
          <w:szCs w:val="28"/>
          <w:lang w:val="en-US"/>
        </w:rPr>
      </w:pPr>
      <w:r w:rsidRPr="004A5A92">
        <w:rPr>
          <w:i/>
          <w:sz w:val="28"/>
          <w:szCs w:val="28"/>
          <w:lang w:val="en-US"/>
        </w:rPr>
        <w:t xml:space="preserve">+ </w:t>
      </w:r>
      <w:r w:rsidRPr="004A5A92">
        <w:rPr>
          <w:sz w:val="28"/>
          <w:szCs w:val="28"/>
          <w:lang w:val="en-US"/>
        </w:rPr>
        <w:t>P</w:t>
      </w:r>
      <w:r w:rsidR="00A82518" w:rsidRPr="004A5A92">
        <w:rPr>
          <w:sz w:val="28"/>
          <w:szCs w:val="28"/>
        </w:rPr>
        <w:t>hát triển chuỗi cung ứng cho một số ngành hàng xuất khẩu chủ lực và từng bước tham gia vào chuỗi cung ứng khu vực, toàn cầu: Đầu tư xây dựng chuỗi cung ứng nội địa hoàn chỉnh qua việc phát triển công nghiệp chế biến chế tạo, phát triển các ngành sản xuất có giá trị gia tăng cao. Thông qua việc thu hút và sử dụng hiệu quả vốn đầu tư nước ngoài, từng bước tham gia vào chuỗi cung ứng khu vực, toàn cầu. Tăng dần các nấc thang tham gia vào chuỗi cung ứng, chuyển từ những khâu có giá trị gia tăng thấp sang những khâu có giá trị gia tăng cao hơn trong chuỗi cung ứng.</w:t>
      </w:r>
    </w:p>
    <w:p w14:paraId="1DBA2349" w14:textId="77777777" w:rsidR="0087711C" w:rsidRPr="00051E4F" w:rsidRDefault="0087711C" w:rsidP="00051E4F">
      <w:pPr>
        <w:spacing w:line="440" w:lineRule="exact"/>
        <w:ind w:firstLine="709"/>
        <w:jc w:val="both"/>
        <w:rPr>
          <w:spacing w:val="-4"/>
          <w:sz w:val="28"/>
          <w:szCs w:val="28"/>
          <w:lang w:val="en-US"/>
        </w:rPr>
      </w:pPr>
      <w:r w:rsidRPr="00051E4F">
        <w:rPr>
          <w:spacing w:val="-4"/>
          <w:sz w:val="28"/>
          <w:szCs w:val="28"/>
          <w:lang w:val="en-US"/>
        </w:rPr>
        <w:lastRenderedPageBreak/>
        <w:t xml:space="preserve">- Điều kiện thực hiện </w:t>
      </w:r>
    </w:p>
    <w:p w14:paraId="6C0DBD26" w14:textId="055E762B" w:rsidR="0087711C" w:rsidRPr="00051E4F" w:rsidRDefault="0087711C" w:rsidP="00051E4F">
      <w:pPr>
        <w:spacing w:line="440" w:lineRule="exact"/>
        <w:ind w:firstLine="709"/>
        <w:jc w:val="both"/>
        <w:rPr>
          <w:sz w:val="28"/>
          <w:szCs w:val="28"/>
          <w:lang w:val="en-US"/>
        </w:rPr>
      </w:pPr>
      <w:r w:rsidRPr="00051E4F">
        <w:rPr>
          <w:sz w:val="28"/>
          <w:szCs w:val="28"/>
          <w:lang w:val="en-US"/>
        </w:rPr>
        <w:t>+ Nhà nước cần hoạch định và ban hành các chính sách tạo điều kiện và môi trường thuận lợi cho doanh nghiệp thực hiện chuyển dịch cơ cấu hàng xuất khẩu;</w:t>
      </w:r>
    </w:p>
    <w:p w14:paraId="7937C870" w14:textId="2226FBC1" w:rsidR="0087711C" w:rsidRPr="00051E4F" w:rsidRDefault="0087711C" w:rsidP="00051E4F">
      <w:pPr>
        <w:spacing w:line="440" w:lineRule="exact"/>
        <w:ind w:firstLine="709"/>
        <w:jc w:val="both"/>
        <w:rPr>
          <w:sz w:val="28"/>
          <w:szCs w:val="28"/>
          <w:lang w:val="en-US"/>
        </w:rPr>
      </w:pPr>
      <w:r w:rsidRPr="00051E4F">
        <w:rPr>
          <w:sz w:val="28"/>
          <w:szCs w:val="28"/>
          <w:lang w:val="en-US"/>
        </w:rPr>
        <w:t xml:space="preserve">+ Lập và thực hiện đúng quy hoạch </w:t>
      </w:r>
      <w:r w:rsidRPr="00051E4F">
        <w:rPr>
          <w:sz w:val="28"/>
          <w:szCs w:val="28"/>
        </w:rPr>
        <w:t>vùng sản xuất nguyên liệu tập trung gắn với phát triển công nghiệp chế biến nông sản và dịch vụ nông nghiệp</w:t>
      </w:r>
      <w:r w:rsidRPr="00051E4F">
        <w:rPr>
          <w:sz w:val="28"/>
          <w:szCs w:val="28"/>
          <w:lang w:val="en-US"/>
        </w:rPr>
        <w:t>; Quy hoạch các khu công nghiệp, cụm công nghiệp</w:t>
      </w:r>
      <w:r w:rsidRPr="00051E4F">
        <w:rPr>
          <w:sz w:val="28"/>
          <w:szCs w:val="28"/>
        </w:rPr>
        <w:t xml:space="preserve"> </w:t>
      </w:r>
      <w:r w:rsidRPr="00051E4F">
        <w:rPr>
          <w:sz w:val="28"/>
          <w:szCs w:val="28"/>
          <w:lang w:val="en-US"/>
        </w:rPr>
        <w:t>gắn với</w:t>
      </w:r>
      <w:r w:rsidRPr="00051E4F">
        <w:rPr>
          <w:sz w:val="28"/>
          <w:szCs w:val="28"/>
        </w:rPr>
        <w:t xml:space="preserve"> các vùng sản xuất nguyên liệu tập trung phục vụ cho xuất khẩu; </w:t>
      </w:r>
    </w:p>
    <w:p w14:paraId="4F0EFE4E" w14:textId="2F9F6FC5" w:rsidR="0087711C" w:rsidRPr="00051E4F" w:rsidRDefault="0087711C" w:rsidP="00051E4F">
      <w:pPr>
        <w:spacing w:line="440" w:lineRule="exact"/>
        <w:ind w:firstLine="709"/>
        <w:jc w:val="both"/>
        <w:rPr>
          <w:sz w:val="28"/>
          <w:szCs w:val="28"/>
          <w:lang w:val="en-US"/>
        </w:rPr>
      </w:pPr>
      <w:r w:rsidRPr="00051E4F">
        <w:rPr>
          <w:i/>
          <w:sz w:val="28"/>
          <w:szCs w:val="28"/>
          <w:lang w:val="en-US"/>
        </w:rPr>
        <w:t>+</w:t>
      </w:r>
      <w:r w:rsidRPr="00051E4F">
        <w:rPr>
          <w:sz w:val="28"/>
          <w:szCs w:val="28"/>
        </w:rPr>
        <w:t xml:space="preserve"> </w:t>
      </w:r>
      <w:r w:rsidRPr="00051E4F">
        <w:rPr>
          <w:sz w:val="28"/>
          <w:szCs w:val="28"/>
          <w:lang w:val="en-US"/>
        </w:rPr>
        <w:t>Các giai đoạn trong định hướng mục tiêu c</w:t>
      </w:r>
      <w:r w:rsidRPr="00051E4F">
        <w:rPr>
          <w:sz w:val="28"/>
          <w:szCs w:val="28"/>
        </w:rPr>
        <w:t xml:space="preserve">huyển dịch cơ cấu hàng xuất khẩu </w:t>
      </w:r>
      <w:r w:rsidRPr="00051E4F">
        <w:rPr>
          <w:sz w:val="28"/>
          <w:szCs w:val="28"/>
          <w:lang w:val="en-US"/>
        </w:rPr>
        <w:t xml:space="preserve">phải </w:t>
      </w:r>
      <w:r w:rsidRPr="00051E4F">
        <w:rPr>
          <w:sz w:val="28"/>
          <w:szCs w:val="28"/>
        </w:rPr>
        <w:t>được điều chỉnh phù hợp cho từng giai đoạn</w:t>
      </w:r>
      <w:r w:rsidRPr="00051E4F">
        <w:rPr>
          <w:sz w:val="28"/>
          <w:szCs w:val="28"/>
          <w:lang w:val="en-US"/>
        </w:rPr>
        <w:t xml:space="preserve"> phù hợp với năng lực và trình độ phát triển của các ngành công nghiệp trong nước.</w:t>
      </w:r>
    </w:p>
    <w:p w14:paraId="6A12CD33" w14:textId="77777777" w:rsidR="0087711C" w:rsidRPr="00051E4F" w:rsidRDefault="0087711C" w:rsidP="00051E4F">
      <w:pPr>
        <w:spacing w:line="440" w:lineRule="exact"/>
        <w:ind w:firstLine="709"/>
        <w:jc w:val="both"/>
        <w:rPr>
          <w:sz w:val="28"/>
          <w:szCs w:val="28"/>
          <w:lang w:val="en-US"/>
        </w:rPr>
      </w:pPr>
      <w:r w:rsidRPr="00051E4F">
        <w:rPr>
          <w:sz w:val="28"/>
          <w:szCs w:val="28"/>
          <w:lang w:val="en-US"/>
        </w:rPr>
        <w:t>+ Sớm thực thi c</w:t>
      </w:r>
      <w:r w:rsidRPr="00051E4F">
        <w:rPr>
          <w:sz w:val="26"/>
          <w:szCs w:val="26"/>
          <w:shd w:val="clear" w:color="auto" w:fill="FFFFFF"/>
        </w:rPr>
        <w:t>hiến lược hợp tác đầu tư nước ngoài giai đoạn 2021 - 2030</w:t>
      </w:r>
      <w:r w:rsidRPr="00051E4F">
        <w:rPr>
          <w:sz w:val="28"/>
          <w:szCs w:val="28"/>
          <w:lang w:val="en-US"/>
        </w:rPr>
        <w:t xml:space="preserve"> theo đúng mục tiêu đề ra, tập </w:t>
      </w:r>
      <w:r w:rsidRPr="00051E4F">
        <w:rPr>
          <w:sz w:val="28"/>
          <w:szCs w:val="28"/>
        </w:rPr>
        <w:t>vào các ngành công nghiệp chế biến, chế tạo định hướng xuất khẩu để đẩy nhanh chuyển dịch cơ cấu hàng hóa xuất khẩu.</w:t>
      </w:r>
    </w:p>
    <w:p w14:paraId="6B72D698" w14:textId="45FA606D" w:rsidR="0087711C" w:rsidRPr="00051E4F" w:rsidRDefault="0087711C" w:rsidP="00051E4F">
      <w:pPr>
        <w:spacing w:line="440" w:lineRule="exact"/>
        <w:ind w:firstLine="709"/>
        <w:jc w:val="both"/>
        <w:rPr>
          <w:sz w:val="28"/>
          <w:szCs w:val="28"/>
        </w:rPr>
      </w:pPr>
      <w:r w:rsidRPr="00051E4F">
        <w:rPr>
          <w:sz w:val="28"/>
          <w:szCs w:val="28"/>
          <w:lang w:val="en-US"/>
        </w:rPr>
        <w:t xml:space="preserve">+ </w:t>
      </w:r>
      <w:r w:rsidR="00DD32F3" w:rsidRPr="00051E4F">
        <w:rPr>
          <w:sz w:val="28"/>
          <w:szCs w:val="28"/>
          <w:lang w:val="en-US"/>
        </w:rPr>
        <w:t>Xây dựng và thực hiện các kế hoạch tài chính cho</w:t>
      </w:r>
      <w:r w:rsidR="00DD32F3" w:rsidRPr="00051E4F">
        <w:rPr>
          <w:sz w:val="28"/>
          <w:szCs w:val="28"/>
        </w:rPr>
        <w:t xml:space="preserve"> </w:t>
      </w:r>
      <w:r w:rsidRPr="00051E4F">
        <w:rPr>
          <w:sz w:val="28"/>
          <w:szCs w:val="28"/>
          <w:lang w:val="en-US"/>
        </w:rPr>
        <w:t xml:space="preserve">phát triển khoa học công nghệ, trình độ quản lý để nâng cao năng lực cạnh tranh của doanh nghiệp. </w:t>
      </w:r>
      <w:r w:rsidR="00DD32F3" w:rsidRPr="00051E4F">
        <w:rPr>
          <w:sz w:val="28"/>
          <w:szCs w:val="28"/>
          <w:lang w:val="en-US"/>
        </w:rPr>
        <w:t>Xây dựng chương trình, kế hoạch thực hiện các hoạt động xúc tiến xuất khẩu, tìm hiểu nhu cầu thị trường.</w:t>
      </w:r>
      <w:r w:rsidRPr="00051E4F">
        <w:rPr>
          <w:sz w:val="28"/>
          <w:szCs w:val="28"/>
        </w:rPr>
        <w:t xml:space="preserve"> </w:t>
      </w:r>
    </w:p>
    <w:p w14:paraId="3AA9A291" w14:textId="4A39E97A" w:rsidR="00EB4CB3" w:rsidRPr="00051E4F" w:rsidRDefault="00EB4CB3" w:rsidP="00051E4F">
      <w:pPr>
        <w:spacing w:line="440" w:lineRule="exact"/>
        <w:ind w:firstLine="709"/>
        <w:jc w:val="both"/>
        <w:rPr>
          <w:i/>
          <w:sz w:val="28"/>
          <w:szCs w:val="28"/>
          <w:lang w:val="en-US"/>
        </w:rPr>
      </w:pPr>
      <w:r w:rsidRPr="00051E4F">
        <w:rPr>
          <w:i/>
          <w:sz w:val="28"/>
          <w:szCs w:val="28"/>
          <w:lang w:val="en-US"/>
        </w:rPr>
        <w:t>- Bài học cần tránh, không lặp lại</w:t>
      </w:r>
    </w:p>
    <w:p w14:paraId="58CB7FAC" w14:textId="77777777" w:rsidR="00E066DB" w:rsidRPr="00051E4F" w:rsidRDefault="00A30FBC" w:rsidP="00051E4F">
      <w:pPr>
        <w:spacing w:line="440" w:lineRule="exact"/>
        <w:ind w:firstLine="709"/>
        <w:jc w:val="both"/>
        <w:rPr>
          <w:sz w:val="28"/>
          <w:szCs w:val="28"/>
          <w:lang w:val="en-US"/>
        </w:rPr>
      </w:pPr>
      <w:r w:rsidRPr="00051E4F">
        <w:rPr>
          <w:sz w:val="28"/>
          <w:szCs w:val="28"/>
          <w:lang w:val="en-US"/>
        </w:rPr>
        <w:t>+</w:t>
      </w:r>
      <w:r w:rsidR="00E066DB" w:rsidRPr="00051E4F">
        <w:rPr>
          <w:sz w:val="28"/>
          <w:szCs w:val="28"/>
          <w:lang w:val="en-US"/>
        </w:rPr>
        <w:t xml:space="preserve"> Cần tránh việc áp dụng máy móc các chính sách, biện pháp chuyển dịch cơ cấu hàng xuất khẩu vì mỗi quốc gia có những lợi thế, trình độ phát triển ngành hàng khác nhau. Do đó, chiến lược, biện pháp thực hiện của mỗi quốc gia cũng khác nhau.</w:t>
      </w:r>
    </w:p>
    <w:p w14:paraId="4016EAC9" w14:textId="57DB1454" w:rsidR="00EB4CB3" w:rsidRPr="00051E4F" w:rsidRDefault="00E066DB" w:rsidP="00051E4F">
      <w:pPr>
        <w:spacing w:line="440" w:lineRule="exact"/>
        <w:ind w:firstLine="709"/>
        <w:jc w:val="both"/>
        <w:rPr>
          <w:sz w:val="28"/>
          <w:szCs w:val="28"/>
          <w:lang w:val="en-US"/>
        </w:rPr>
      </w:pPr>
      <w:r w:rsidRPr="00051E4F">
        <w:rPr>
          <w:sz w:val="28"/>
          <w:szCs w:val="28"/>
          <w:lang w:val="en-US"/>
        </w:rPr>
        <w:t xml:space="preserve">+ Việc phát triển các tập đoàn, công ty lớn có thể phù hợp với một số quốc gia, nhưng với bài học trong quá khứ của Việt Nam, cần xem xét, nghiên cứu thận trọng  khi áp dụng theo kinh nghiệm của Malaysia.  </w:t>
      </w:r>
    </w:p>
    <w:p w14:paraId="0AA7B5B5" w14:textId="5705122E" w:rsidR="00E066DB" w:rsidRPr="00051E4F" w:rsidRDefault="00E066DB" w:rsidP="00051E4F">
      <w:pPr>
        <w:spacing w:line="440" w:lineRule="exact"/>
        <w:ind w:firstLine="709"/>
        <w:jc w:val="both"/>
        <w:rPr>
          <w:sz w:val="28"/>
          <w:szCs w:val="28"/>
          <w:lang w:val="en-US"/>
        </w:rPr>
      </w:pPr>
      <w:r w:rsidRPr="00051E4F">
        <w:rPr>
          <w:sz w:val="28"/>
          <w:szCs w:val="28"/>
          <w:lang w:val="en-US"/>
        </w:rPr>
        <w:t>+ Định hướng chuyển dịch cơ cấu hàng xuất khẩu cần tập trung vào một số nhóm hàng chính</w:t>
      </w:r>
      <w:r w:rsidR="00111BBD" w:rsidRPr="00051E4F">
        <w:rPr>
          <w:sz w:val="28"/>
          <w:szCs w:val="28"/>
          <w:lang w:val="en-US"/>
        </w:rPr>
        <w:t xml:space="preserve"> phù hợp với trình độ phát triển sản xuất trong nước và phải có lộ trình, kế hoạch chuyển dịch phù hợp. Ví dụ như Thái Lan phải mất 50 năm để chuyển dịch từ xuất khẩu chủ yếu nhóm hàng nông sản sang m</w:t>
      </w:r>
      <w:r w:rsidR="00111BBD" w:rsidRPr="00051E4F">
        <w:rPr>
          <w:sz w:val="28"/>
          <w:szCs w:val="28"/>
        </w:rPr>
        <w:t>áy móc thiết bị cơ khí, hàng điện tử và phụ tùng, phương tiện vận tải</w:t>
      </w:r>
      <w:r w:rsidR="00111BBD" w:rsidRPr="00051E4F">
        <w:rPr>
          <w:sz w:val="28"/>
          <w:szCs w:val="28"/>
          <w:lang w:val="en-US"/>
        </w:rPr>
        <w:t xml:space="preserve"> như hiện nay.</w:t>
      </w:r>
    </w:p>
    <w:p w14:paraId="74429DB8" w14:textId="77777777" w:rsidR="00EB4CB3" w:rsidRPr="00051E4F" w:rsidRDefault="00EB4CB3" w:rsidP="007850A5">
      <w:pPr>
        <w:spacing w:line="360" w:lineRule="auto"/>
        <w:ind w:firstLine="709"/>
        <w:jc w:val="both"/>
        <w:rPr>
          <w:sz w:val="28"/>
          <w:szCs w:val="28"/>
          <w:lang w:val="en-US"/>
        </w:rPr>
      </w:pPr>
    </w:p>
    <w:p w14:paraId="166A2E40" w14:textId="77777777" w:rsidR="003B5BE0" w:rsidRPr="004A5A92" w:rsidRDefault="00A82518" w:rsidP="003C2CC6">
      <w:pPr>
        <w:pStyle w:val="Heading1"/>
        <w:rPr>
          <w:rFonts w:cs="Times New Roman"/>
          <w:lang w:val="en-US"/>
        </w:rPr>
      </w:pPr>
      <w:r w:rsidRPr="004A5A92">
        <w:rPr>
          <w:rFonts w:cs="Times New Roman"/>
          <w:lang w:val="en-US"/>
        </w:rPr>
        <w:br w:type="page"/>
      </w:r>
      <w:bookmarkStart w:id="84" w:name="_Toc126930803"/>
      <w:r w:rsidR="003B5BE0" w:rsidRPr="004A5A92">
        <w:rPr>
          <w:rFonts w:cs="Times New Roman"/>
          <w:lang w:val="en-US"/>
        </w:rPr>
        <w:lastRenderedPageBreak/>
        <w:t>TÓM TẮT CHƯƠNG 2</w:t>
      </w:r>
      <w:bookmarkEnd w:id="84"/>
    </w:p>
    <w:p w14:paraId="027D02FA" w14:textId="06D014AC" w:rsidR="003B5BE0" w:rsidRPr="004A5A92" w:rsidRDefault="003B5BE0" w:rsidP="007850A5">
      <w:pPr>
        <w:tabs>
          <w:tab w:val="left" w:pos="1134"/>
        </w:tabs>
        <w:spacing w:line="360" w:lineRule="auto"/>
        <w:ind w:firstLine="709"/>
        <w:jc w:val="both"/>
        <w:rPr>
          <w:sz w:val="28"/>
          <w:szCs w:val="28"/>
        </w:rPr>
      </w:pPr>
      <w:r w:rsidRPr="004A5A92">
        <w:rPr>
          <w:sz w:val="28"/>
          <w:szCs w:val="28"/>
        </w:rPr>
        <w:t xml:space="preserve"> </w:t>
      </w:r>
      <w:r w:rsidRPr="004A5A92">
        <w:rPr>
          <w:sz w:val="28"/>
          <w:szCs w:val="28"/>
          <w:lang w:val="en-US"/>
        </w:rPr>
        <w:t xml:space="preserve">Chương 2 </w:t>
      </w:r>
      <w:r w:rsidRPr="004A5A92">
        <w:rPr>
          <w:sz w:val="28"/>
          <w:szCs w:val="28"/>
        </w:rPr>
        <w:t>tập trung nghiên cứu cơ sở lý thuyết về chuyển dịch cơ cấu hàng xuất khẩu</w:t>
      </w:r>
      <w:r w:rsidR="003C4A0D">
        <w:rPr>
          <w:sz w:val="28"/>
          <w:szCs w:val="28"/>
          <w:lang w:val="en-US"/>
        </w:rPr>
        <w:t xml:space="preserve"> của một quốc gia sang thị trường nước ngoài</w:t>
      </w:r>
      <w:r w:rsidRPr="004A5A92">
        <w:rPr>
          <w:sz w:val="28"/>
          <w:szCs w:val="28"/>
          <w:lang w:val="en-US"/>
        </w:rPr>
        <w:t>, đ</w:t>
      </w:r>
      <w:r w:rsidRPr="004A5A92">
        <w:rPr>
          <w:sz w:val="28"/>
          <w:szCs w:val="28"/>
        </w:rPr>
        <w:t>ồng thời</w:t>
      </w:r>
      <w:r w:rsidRPr="004A5A92">
        <w:rPr>
          <w:sz w:val="28"/>
          <w:szCs w:val="28"/>
          <w:lang w:val="en-US"/>
        </w:rPr>
        <w:t xml:space="preserve">, nghiên cứu kinh nghiệm </w:t>
      </w:r>
      <w:r w:rsidRPr="004A5A92">
        <w:rPr>
          <w:sz w:val="28"/>
          <w:szCs w:val="28"/>
        </w:rPr>
        <w:t>chuyển dịch cơ cấu hàng xuất khẩu</w:t>
      </w:r>
      <w:r w:rsidRPr="004A5A92">
        <w:rPr>
          <w:sz w:val="28"/>
          <w:szCs w:val="28"/>
          <w:lang w:val="en-US"/>
        </w:rPr>
        <w:t xml:space="preserve"> của một số quốc gia trên thế giới và rút ra các bài học cho</w:t>
      </w:r>
      <w:r w:rsidRPr="004A5A92">
        <w:rPr>
          <w:sz w:val="28"/>
          <w:szCs w:val="28"/>
        </w:rPr>
        <w:t xml:space="preserve"> Việt Nam</w:t>
      </w:r>
      <w:r w:rsidRPr="004A5A92">
        <w:rPr>
          <w:sz w:val="28"/>
          <w:szCs w:val="28"/>
          <w:lang w:val="en-US"/>
        </w:rPr>
        <w:t xml:space="preserve"> trong </w:t>
      </w:r>
      <w:r w:rsidRPr="004A5A92">
        <w:rPr>
          <w:sz w:val="28"/>
          <w:szCs w:val="28"/>
        </w:rPr>
        <w:t>chuyển dịch cơ cấu hàng xuất khẩu. Các nội dung cơ bản bao gồm:</w:t>
      </w:r>
    </w:p>
    <w:p w14:paraId="10E7ED5E" w14:textId="77777777" w:rsidR="003B5BE0" w:rsidRPr="004A5A92" w:rsidRDefault="003B5BE0" w:rsidP="00AA37A0">
      <w:pPr>
        <w:pStyle w:val="ListParagraph"/>
        <w:widowControl w:val="0"/>
        <w:numPr>
          <w:ilvl w:val="0"/>
          <w:numId w:val="6"/>
        </w:numPr>
        <w:tabs>
          <w:tab w:val="left" w:pos="1134"/>
        </w:tabs>
        <w:autoSpaceDE w:val="0"/>
        <w:autoSpaceDN w:val="0"/>
        <w:spacing w:line="360" w:lineRule="auto"/>
        <w:ind w:left="0" w:firstLine="709"/>
        <w:jc w:val="both"/>
        <w:rPr>
          <w:sz w:val="28"/>
          <w:szCs w:val="28"/>
        </w:rPr>
      </w:pPr>
      <w:r w:rsidRPr="004A5A92">
        <w:rPr>
          <w:bCs/>
          <w:sz w:val="28"/>
          <w:szCs w:val="28"/>
          <w:lang w:val="nl-NL"/>
        </w:rPr>
        <w:t xml:space="preserve">Vấn đề lý luận </w:t>
      </w:r>
      <w:r w:rsidRPr="004A5A92">
        <w:rPr>
          <w:sz w:val="28"/>
          <w:szCs w:val="28"/>
        </w:rPr>
        <w:t>về chuyển dịch cơ cấu hàng xuất khẩu, Nghiên cứu sinh đã trình bày một số khái niệm liên quan, nội dung và vai trò của các chủ thể tham gia chuyển dịch cơ cấu hàng xuất khẩu.</w:t>
      </w:r>
    </w:p>
    <w:p w14:paraId="2C89D9A3" w14:textId="77777777" w:rsidR="003B5BE0" w:rsidRPr="004A5A92" w:rsidRDefault="003B5BE0" w:rsidP="00AA37A0">
      <w:pPr>
        <w:pStyle w:val="ListParagraph"/>
        <w:widowControl w:val="0"/>
        <w:numPr>
          <w:ilvl w:val="0"/>
          <w:numId w:val="6"/>
        </w:numPr>
        <w:tabs>
          <w:tab w:val="left" w:pos="1134"/>
        </w:tabs>
        <w:autoSpaceDE w:val="0"/>
        <w:autoSpaceDN w:val="0"/>
        <w:spacing w:line="360" w:lineRule="auto"/>
        <w:ind w:left="0" w:firstLine="709"/>
        <w:jc w:val="both"/>
        <w:rPr>
          <w:sz w:val="28"/>
          <w:szCs w:val="28"/>
        </w:rPr>
      </w:pPr>
      <w:r w:rsidRPr="004A5A92">
        <w:rPr>
          <w:sz w:val="28"/>
          <w:szCs w:val="28"/>
        </w:rPr>
        <w:t>Phân tích các yếu tố ảnh hưởng và tiêu đánh giá chuyển dịch cơ cấu hàng xuất khẩu thông qua một số tiêu chí đánh giá lợi thế so sánh của mặt hàng xuất khẩu; tính tương đồng, bổ sung trong thương mại giữa các quốc gia.</w:t>
      </w:r>
    </w:p>
    <w:p w14:paraId="3F6F0C52" w14:textId="77777777" w:rsidR="003B5BE0" w:rsidRPr="004A5A92" w:rsidRDefault="003B5BE0" w:rsidP="007850A5">
      <w:pPr>
        <w:spacing w:line="360" w:lineRule="auto"/>
        <w:ind w:firstLine="709"/>
        <w:jc w:val="both"/>
        <w:rPr>
          <w:sz w:val="28"/>
          <w:szCs w:val="28"/>
        </w:rPr>
      </w:pPr>
      <w:r w:rsidRPr="004A5A92">
        <w:rPr>
          <w:sz w:val="28"/>
          <w:szCs w:val="28"/>
        </w:rPr>
        <w:t xml:space="preserve">Nghiên cứu </w:t>
      </w:r>
      <w:r w:rsidRPr="004A5A92">
        <w:rPr>
          <w:sz w:val="28"/>
          <w:szCs w:val="28"/>
          <w:lang w:val="en-US"/>
        </w:rPr>
        <w:t xml:space="preserve">sinh </w:t>
      </w:r>
      <w:r w:rsidRPr="004A5A92">
        <w:rPr>
          <w:sz w:val="28"/>
          <w:szCs w:val="28"/>
        </w:rPr>
        <w:t xml:space="preserve">đã tìm hiểu kinh nghiệm chuyển dịch cơ cấu hàng xuất khẩu sang thị trường </w:t>
      </w:r>
      <w:r w:rsidR="005C6B26" w:rsidRPr="004A5A92">
        <w:rPr>
          <w:sz w:val="28"/>
          <w:szCs w:val="28"/>
        </w:rPr>
        <w:t>Liên bang Nga</w:t>
      </w:r>
      <w:r w:rsidRPr="004A5A92">
        <w:rPr>
          <w:sz w:val="28"/>
          <w:szCs w:val="28"/>
        </w:rPr>
        <w:t xml:space="preserve"> của 03 quốc gia là Belarus, Malaysia và Thái Lan, qua đó rút ra 1</w:t>
      </w:r>
      <w:r w:rsidR="006824C8" w:rsidRPr="004A5A92">
        <w:rPr>
          <w:sz w:val="28"/>
          <w:szCs w:val="28"/>
          <w:lang w:val="en-US"/>
        </w:rPr>
        <w:t>0</w:t>
      </w:r>
      <w:r w:rsidRPr="004A5A92">
        <w:rPr>
          <w:sz w:val="28"/>
          <w:szCs w:val="28"/>
        </w:rPr>
        <w:t xml:space="preserve"> bài học cho Việt Nam trong chuyển dịch cơ cấu hàng xuất khẩu.    </w:t>
      </w:r>
    </w:p>
    <w:p w14:paraId="223871EB" w14:textId="77777777" w:rsidR="003B5BE0" w:rsidRPr="004A5A92" w:rsidRDefault="003B5BE0" w:rsidP="007850A5">
      <w:pPr>
        <w:spacing w:line="360" w:lineRule="auto"/>
        <w:ind w:firstLine="709"/>
        <w:rPr>
          <w:sz w:val="28"/>
          <w:szCs w:val="28"/>
        </w:rPr>
      </w:pPr>
      <w:r w:rsidRPr="004A5A92">
        <w:rPr>
          <w:sz w:val="28"/>
          <w:szCs w:val="28"/>
        </w:rPr>
        <w:br w:type="page"/>
      </w:r>
    </w:p>
    <w:p w14:paraId="6A770CD3" w14:textId="29F220FA" w:rsidR="00645C23" w:rsidRPr="00EB7656" w:rsidRDefault="00645C23" w:rsidP="003C2CC6">
      <w:pPr>
        <w:pStyle w:val="Heading1"/>
        <w:rPr>
          <w:rFonts w:cs="Times New Roman"/>
          <w:lang w:val="en-US"/>
        </w:rPr>
      </w:pPr>
      <w:bookmarkStart w:id="85" w:name="_Toc126930804"/>
      <w:r w:rsidRPr="00EB7656">
        <w:rPr>
          <w:rFonts w:cs="Times New Roman"/>
          <w:spacing w:val="6"/>
        </w:rPr>
        <w:lastRenderedPageBreak/>
        <w:t xml:space="preserve">CHƯƠNG 3: THỰC TRẠNG CHUYỂN DỊCH CƠ CẤU HÀNG XUẤT KHẨU CỦA VIỆT NAM SANG THỊ TRƯỜNG </w:t>
      </w:r>
      <w:r w:rsidR="00636F1A" w:rsidRPr="00EB7656">
        <w:rPr>
          <w:rFonts w:cs="Times New Roman"/>
          <w:spacing w:val="6"/>
        </w:rPr>
        <w:t>LIÊN BANG NGA</w:t>
      </w:r>
      <w:r w:rsidR="003C2CC6" w:rsidRPr="00EB7656">
        <w:rPr>
          <w:rFonts w:cs="Times New Roman"/>
          <w:lang w:val="en-US"/>
        </w:rPr>
        <w:t xml:space="preserve">  </w:t>
      </w:r>
      <w:r w:rsidR="00E5102C" w:rsidRPr="00EB7656">
        <w:rPr>
          <w:rFonts w:cs="Times New Roman"/>
          <w:lang w:val="en-US"/>
        </w:rPr>
        <w:t>GIAI ĐOẠN 2016-2021</w:t>
      </w:r>
      <w:bookmarkEnd w:id="85"/>
    </w:p>
    <w:p w14:paraId="7433ED4A" w14:textId="77777777" w:rsidR="00645C23" w:rsidRPr="004A5A92" w:rsidRDefault="00645C23" w:rsidP="007850A5">
      <w:pPr>
        <w:pStyle w:val="Heading2"/>
        <w:ind w:firstLine="709"/>
        <w:rPr>
          <w:rFonts w:cs="Times New Roman"/>
          <w:szCs w:val="28"/>
          <w:lang w:val="en-US"/>
        </w:rPr>
      </w:pPr>
      <w:bookmarkStart w:id="86" w:name="_Toc126930805"/>
      <w:r w:rsidRPr="004A5A92">
        <w:rPr>
          <w:rFonts w:cs="Times New Roman"/>
          <w:szCs w:val="28"/>
        </w:rPr>
        <w:t xml:space="preserve">3.1. Khái quát về thị trường </w:t>
      </w:r>
      <w:r w:rsidR="00636F1A" w:rsidRPr="004A5A92">
        <w:rPr>
          <w:rFonts w:cs="Times New Roman"/>
          <w:szCs w:val="28"/>
        </w:rPr>
        <w:t>Liên bang Nga</w:t>
      </w:r>
      <w:bookmarkEnd w:id="86"/>
    </w:p>
    <w:p w14:paraId="07232CA4" w14:textId="77777777" w:rsidR="00AD64B0" w:rsidRPr="004A5A92" w:rsidRDefault="00AD64B0" w:rsidP="007850A5">
      <w:pPr>
        <w:pStyle w:val="Heading3"/>
        <w:ind w:firstLine="709"/>
        <w:rPr>
          <w:rFonts w:cs="Times New Roman"/>
          <w:szCs w:val="28"/>
          <w:lang w:val="en-US"/>
        </w:rPr>
      </w:pPr>
      <w:bookmarkStart w:id="87" w:name="_Toc126930806"/>
      <w:bookmarkStart w:id="88" w:name="_Toc114651125"/>
      <w:r w:rsidRPr="004A5A92">
        <w:rPr>
          <w:rFonts w:cs="Times New Roman"/>
          <w:szCs w:val="28"/>
        </w:rPr>
        <w:t>3.1.</w:t>
      </w:r>
      <w:r w:rsidRPr="004A5A92">
        <w:rPr>
          <w:rFonts w:cs="Times New Roman"/>
          <w:szCs w:val="28"/>
          <w:lang w:val="en-US"/>
        </w:rPr>
        <w:t>1</w:t>
      </w:r>
      <w:r w:rsidRPr="004A5A92">
        <w:rPr>
          <w:rFonts w:cs="Times New Roman"/>
          <w:szCs w:val="28"/>
        </w:rPr>
        <w:t>. Đặc điểm thị trường Liên bang Nga</w:t>
      </w:r>
      <w:bookmarkEnd w:id="87"/>
    </w:p>
    <w:p w14:paraId="6B7453B0" w14:textId="77777777" w:rsidR="00AD64B0" w:rsidRPr="004A5A92" w:rsidRDefault="00AD64B0" w:rsidP="007850A5">
      <w:pPr>
        <w:spacing w:line="360" w:lineRule="auto"/>
        <w:ind w:firstLine="709"/>
        <w:jc w:val="both"/>
        <w:rPr>
          <w:sz w:val="28"/>
          <w:szCs w:val="28"/>
        </w:rPr>
      </w:pPr>
      <w:r w:rsidRPr="004A5A92">
        <w:rPr>
          <w:sz w:val="28"/>
          <w:szCs w:val="28"/>
        </w:rPr>
        <w:t xml:space="preserve">Sau sự sụp đổ của Liên bang Xô Viết, Liên bang Nga đã và đang nỗ lực thiết lập nền kinh tế thị trường hiện đại và đạt mức tăng trưởng kinh tế khả quan. Dưới tác động của cuộc khủng hoảng năm 1998, Chính phủ Liên bang Nga sa vào khủng hoảng nợ, đồng Rúp liên tục bị mất giá so với ngoại tệ khác như USD, GBP…, làm cho mức sống của người dân suy giảm nghiêm trọng. Năm 2000 kinh tế Liên bang Nga bắt đầu có dấu hiệu khởi sắc, do lợi thế cạnh tranh từ </w:t>
      </w:r>
      <w:r w:rsidR="00F5294D" w:rsidRPr="004A5A92">
        <w:rPr>
          <w:sz w:val="28"/>
          <w:szCs w:val="28"/>
          <w:lang w:val="en-US"/>
        </w:rPr>
        <w:t xml:space="preserve">tỷ giá </w:t>
      </w:r>
      <w:r w:rsidRPr="004A5A92">
        <w:rPr>
          <w:sz w:val="28"/>
          <w:szCs w:val="28"/>
        </w:rPr>
        <w:t>đồng Rúp và giá dầu tăng mạnh cùng với những nỗ lực của chính phủ trong việc đẩy mạnh tiến trình cải tổ cơ cấu. Từ năm 2000 đến 20</w:t>
      </w:r>
      <w:r w:rsidR="002230AA" w:rsidRPr="004A5A92">
        <w:rPr>
          <w:sz w:val="28"/>
          <w:szCs w:val="28"/>
          <w:lang w:val="en-US"/>
        </w:rPr>
        <w:t>2</w:t>
      </w:r>
      <w:r w:rsidRPr="004A5A92">
        <w:rPr>
          <w:sz w:val="28"/>
          <w:szCs w:val="28"/>
          <w:lang w:val="en-US"/>
        </w:rPr>
        <w:t>0</w:t>
      </w:r>
      <w:r w:rsidRPr="004A5A92">
        <w:rPr>
          <w:sz w:val="28"/>
          <w:szCs w:val="28"/>
        </w:rPr>
        <w:t>, nền kinh tế Liên bang Nga đang tăng trưởng khá ổn định. Tổng sản phẩm quốc nội (GDP) tăng cao, dự trữ ngoại hối tăng và thặng dư thương mại. Mức lạm phát vừa phải, tiền tệ ổn định, cải cách thuế tiến triển tốt và bước đầu có kết quả lạc quan, khung khổ pháp luật đang được hoàn thiện. Những hậu quả của cuộc khủng hoảng năm 1998 đã được khắc phục và kinh tế Liên bang Nga đang có dấu hiệu phục hồi nhanh ở nhiều khu vực. Các thành tựu kinh tế làm nổi bật lên vị thế và khả năng của chính quyền Li</w:t>
      </w:r>
      <w:r w:rsidR="003A65F7" w:rsidRPr="004A5A92">
        <w:rPr>
          <w:sz w:val="28"/>
          <w:szCs w:val="28"/>
        </w:rPr>
        <w:t>ên bang Nga</w:t>
      </w:r>
      <w:r w:rsidR="003A65F7" w:rsidRPr="004A5A92">
        <w:rPr>
          <w:sz w:val="28"/>
          <w:szCs w:val="28"/>
          <w:lang w:val="en-US"/>
        </w:rPr>
        <w:t xml:space="preserve"> </w:t>
      </w:r>
      <w:r w:rsidRPr="004A5A92">
        <w:rPr>
          <w:sz w:val="28"/>
          <w:szCs w:val="28"/>
        </w:rPr>
        <w:t xml:space="preserve">trong việc mở đường cho cuộc cải cách trong tương lai. </w:t>
      </w:r>
    </w:p>
    <w:p w14:paraId="68BB650C" w14:textId="77777777" w:rsidR="00AD64B0" w:rsidRPr="004A5A92" w:rsidRDefault="00AD64B0" w:rsidP="007850A5">
      <w:pPr>
        <w:spacing w:line="360" w:lineRule="auto"/>
        <w:ind w:firstLine="709"/>
        <w:jc w:val="both"/>
        <w:rPr>
          <w:sz w:val="28"/>
          <w:szCs w:val="28"/>
        </w:rPr>
      </w:pPr>
      <w:r w:rsidRPr="004A5A92">
        <w:rPr>
          <w:sz w:val="28"/>
          <w:szCs w:val="28"/>
          <w:lang w:val="en-US"/>
        </w:rPr>
        <w:t>Tính đến cuối năm 202</w:t>
      </w:r>
      <w:r w:rsidR="004813D3" w:rsidRPr="004A5A92">
        <w:rPr>
          <w:sz w:val="28"/>
          <w:szCs w:val="28"/>
          <w:lang w:val="en-US"/>
        </w:rPr>
        <w:t>1</w:t>
      </w:r>
      <w:r w:rsidRPr="004A5A92">
        <w:rPr>
          <w:sz w:val="28"/>
          <w:szCs w:val="28"/>
          <w:lang w:val="en-US"/>
        </w:rPr>
        <w:t>,</w:t>
      </w:r>
      <w:r w:rsidRPr="004A5A92">
        <w:rPr>
          <w:sz w:val="28"/>
          <w:szCs w:val="28"/>
        </w:rPr>
        <w:t xml:space="preserve"> Liên bang Nga là nền kinh tế lớn thứ 11 trên thế giới với tổng sản phẩm quốc nội đạt 4,</w:t>
      </w:r>
      <w:r w:rsidR="004813D3" w:rsidRPr="004A5A92">
        <w:rPr>
          <w:sz w:val="28"/>
          <w:szCs w:val="28"/>
          <w:lang w:val="en-US"/>
        </w:rPr>
        <w:t>8</w:t>
      </w:r>
      <w:r w:rsidRPr="004A5A92">
        <w:rPr>
          <w:sz w:val="28"/>
          <w:szCs w:val="28"/>
        </w:rPr>
        <w:t xml:space="preserve"> nghìn tỷ USD, với thu nhập bình quân đầu người là 11,5</w:t>
      </w:r>
      <w:r w:rsidR="004813D3" w:rsidRPr="004A5A92">
        <w:rPr>
          <w:sz w:val="28"/>
          <w:szCs w:val="28"/>
          <w:lang w:val="en-US"/>
        </w:rPr>
        <w:t>90</w:t>
      </w:r>
      <w:r w:rsidRPr="004A5A92">
        <w:rPr>
          <w:sz w:val="28"/>
          <w:szCs w:val="28"/>
        </w:rPr>
        <w:t xml:space="preserve"> USD. </w:t>
      </w:r>
      <w:r w:rsidR="004813D3" w:rsidRPr="004A5A92">
        <w:rPr>
          <w:sz w:val="28"/>
          <w:szCs w:val="28"/>
          <w:lang w:val="en-US"/>
        </w:rPr>
        <w:t xml:space="preserve">Năm </w:t>
      </w:r>
      <w:r w:rsidRPr="004A5A92">
        <w:rPr>
          <w:sz w:val="28"/>
          <w:szCs w:val="28"/>
        </w:rPr>
        <w:t>202</w:t>
      </w:r>
      <w:r w:rsidR="004813D3" w:rsidRPr="004A5A92">
        <w:rPr>
          <w:sz w:val="28"/>
          <w:szCs w:val="28"/>
          <w:lang w:val="en-US"/>
        </w:rPr>
        <w:t>1</w:t>
      </w:r>
      <w:r w:rsidRPr="004A5A92">
        <w:rPr>
          <w:sz w:val="28"/>
          <w:szCs w:val="28"/>
        </w:rPr>
        <w:t xml:space="preserve"> kinh tế của Liên bang Nga đã suy giảm -5,</w:t>
      </w:r>
      <w:r w:rsidR="004813D3" w:rsidRPr="004A5A92">
        <w:rPr>
          <w:sz w:val="28"/>
          <w:szCs w:val="28"/>
          <w:lang w:val="en-US"/>
        </w:rPr>
        <w:t>8</w:t>
      </w:r>
      <w:r w:rsidRPr="004A5A92">
        <w:rPr>
          <w:sz w:val="28"/>
          <w:szCs w:val="28"/>
        </w:rPr>
        <w:t xml:space="preserve">% </w:t>
      </w:r>
      <w:r w:rsidR="004813D3" w:rsidRPr="004A5A92">
        <w:rPr>
          <w:sz w:val="28"/>
          <w:szCs w:val="28"/>
          <w:lang w:val="en-US"/>
        </w:rPr>
        <w:t>(IMF</w:t>
      </w:r>
      <w:r w:rsidR="003A65F7" w:rsidRPr="004A5A92">
        <w:rPr>
          <w:sz w:val="28"/>
          <w:szCs w:val="28"/>
          <w:lang w:val="en-US"/>
        </w:rPr>
        <w:t>, 2021</w:t>
      </w:r>
      <w:r w:rsidR="004813D3" w:rsidRPr="004A5A92">
        <w:rPr>
          <w:sz w:val="28"/>
          <w:szCs w:val="28"/>
          <w:lang w:val="en-US"/>
        </w:rPr>
        <w:t>)</w:t>
      </w:r>
      <w:r w:rsidRPr="004A5A92">
        <w:rPr>
          <w:sz w:val="28"/>
          <w:szCs w:val="28"/>
        </w:rPr>
        <w:t>. Liên bang Nga có nền kinh tế hỗn hợp và điểm tự do kinh tế của Liên bang Nga là 61,0, tăng 2,1 điểm chủ yếu do mức độ tự do hóa tài chính cao hơn, khiến nền kinh tế của nước này trở thành nền kinh tế tự do xếp hạng thứ 94 trong năm 202</w:t>
      </w:r>
      <w:r w:rsidR="004813D3" w:rsidRPr="004A5A92">
        <w:rPr>
          <w:sz w:val="28"/>
          <w:szCs w:val="28"/>
          <w:lang w:val="en-US"/>
        </w:rPr>
        <w:t>1</w:t>
      </w:r>
      <w:r w:rsidRPr="004A5A92">
        <w:rPr>
          <w:sz w:val="28"/>
          <w:szCs w:val="28"/>
        </w:rPr>
        <w:t>. Liên bang Nga được xếp hạng thứ 43 trong số 45 quốc gia ở khu vực châu Âu và điểm tổng thể của</w:t>
      </w:r>
      <w:bookmarkStart w:id="89" w:name="page103"/>
      <w:bookmarkEnd w:id="89"/>
      <w:r w:rsidRPr="004A5A92">
        <w:rPr>
          <w:sz w:val="28"/>
          <w:szCs w:val="28"/>
        </w:rPr>
        <w:t xml:space="preserve"> nước này thấp hơn nhiều so với </w:t>
      </w:r>
      <w:r w:rsidRPr="004A5A92">
        <w:rPr>
          <w:sz w:val="28"/>
          <w:szCs w:val="28"/>
        </w:rPr>
        <w:lastRenderedPageBreak/>
        <w:t>mức trung bình của khu vực và xấp xỉ mức trung bình của thế giới. Nền kinh tế Liên bang Nga lần đầu tiên được xếp hạng tự do ở mức độ vừa phải trong năm 202</w:t>
      </w:r>
      <w:r w:rsidR="004813D3" w:rsidRPr="004A5A92">
        <w:rPr>
          <w:sz w:val="28"/>
          <w:szCs w:val="28"/>
          <w:lang w:val="en-US"/>
        </w:rPr>
        <w:t>1</w:t>
      </w:r>
      <w:r w:rsidRPr="004A5A92">
        <w:rPr>
          <w:sz w:val="28"/>
          <w:szCs w:val="28"/>
        </w:rPr>
        <w:t xml:space="preserve"> sau hơn một thập kỷ nằm trong các quốc gia hầu như không có tự do kinh tế. Tăng trưởng GDP đã suy giảm trong 5 năm qua do về cơ cấu kinh tế, mức đầu tư thấp và triển vọng nhân khẩu học kém, nhưng đã được cải thiện. Liên bang Nga theo đuổi chính sách bảo hộ kinh tế, đồng thời duy trì cách tiếp cận thận trọng đối với đầu tư nước ngoài, cho nên việc mở rộng tự do kinh tế - thương mại ở Liên bang Nga sẽ khó khăn. </w:t>
      </w:r>
      <w:r w:rsidR="002230AA" w:rsidRPr="004A5A92">
        <w:rPr>
          <w:sz w:val="28"/>
          <w:szCs w:val="28"/>
          <w:lang w:val="en-US"/>
        </w:rPr>
        <w:t>Từ n</w:t>
      </w:r>
      <w:r w:rsidRPr="004A5A92">
        <w:rPr>
          <w:sz w:val="28"/>
          <w:szCs w:val="28"/>
        </w:rPr>
        <w:t xml:space="preserve">ăm 2006, Liên bang Nga và Hoa Kỳ đã ký một hiệp định thương mại mang tính bước ngoặt giúp </w:t>
      </w:r>
      <w:r w:rsidR="002230AA" w:rsidRPr="004A5A92">
        <w:rPr>
          <w:sz w:val="28"/>
          <w:szCs w:val="28"/>
          <w:lang w:val="en-US"/>
        </w:rPr>
        <w:t xml:space="preserve">đẩy nhan </w:t>
      </w:r>
      <w:r w:rsidRPr="004A5A92">
        <w:rPr>
          <w:sz w:val="28"/>
          <w:szCs w:val="28"/>
        </w:rPr>
        <w:t>quá trình trở thành thành viên của WTO</w:t>
      </w:r>
      <w:r w:rsidR="002230AA" w:rsidRPr="004A5A92">
        <w:rPr>
          <w:sz w:val="28"/>
          <w:szCs w:val="28"/>
          <w:lang w:val="en-US"/>
        </w:rPr>
        <w:t xml:space="preserve"> của </w:t>
      </w:r>
      <w:r w:rsidR="002230AA" w:rsidRPr="004A5A92">
        <w:rPr>
          <w:sz w:val="28"/>
          <w:szCs w:val="28"/>
        </w:rPr>
        <w:t>Liên bang Nga</w:t>
      </w:r>
      <w:r w:rsidRPr="004A5A92">
        <w:rPr>
          <w:sz w:val="28"/>
          <w:szCs w:val="28"/>
        </w:rPr>
        <w:t xml:space="preserve">. Ngoài ra, hai bên cũng ký hiệp định cắt giảm thuế đối với ô tô, điều này làm tăng tỷ lệ sở hữu nước ngoài đối với các nhà đầu tư. Để làm được điều đó, Liên bang Nga đã cam kết bảo vệ quyền sở hữu trí tuệ (Cooper, 2012). Liên bang Nga trở thành thành viên thứ 156 của WTO vào ngày 22/08/2012, đồng thời </w:t>
      </w:r>
      <w:r w:rsidR="00367CD2" w:rsidRPr="004A5A92">
        <w:rPr>
          <w:sz w:val="28"/>
          <w:szCs w:val="28"/>
          <w:lang w:val="en-US"/>
        </w:rPr>
        <w:t xml:space="preserve">Hoa Kỳ </w:t>
      </w:r>
      <w:r w:rsidRPr="004A5A92">
        <w:rPr>
          <w:sz w:val="28"/>
          <w:szCs w:val="28"/>
        </w:rPr>
        <w:t>cũng thông qua quy chế quan hệ thương mại bình thường vĩnh viễn với Liên bang Nga (Cooper, 2013). Việc ra nhập WTO và hưởng quy chế quan hệ bình thường với Mỹ cho phép các doanh nghiệp Liên bang Nga tiếp cận nhiều hơn với thị trường nước ngoài và tạo cơ hội cho Liên bang Nga mở rộng các lĩnh vực đầu tư và thương mại ngoài lĩnh vực năng lượng. Các nhà đầu tư nước ngoài như tập đoàn Shell, Boeing và Ford có cơ hội đầu tư và thành lập liên doanh với các công ty của Liên bang Nga. Lĩnh vực quan trọng nhất là thăm dò, khai thác tài nguyên và khí đốt tự nhiên của Liên bang Nga.</w:t>
      </w:r>
    </w:p>
    <w:p w14:paraId="78205C97" w14:textId="77777777" w:rsidR="00AD64B0" w:rsidRPr="004A5A92" w:rsidRDefault="00AD64B0" w:rsidP="007850A5">
      <w:pPr>
        <w:spacing w:line="360" w:lineRule="auto"/>
        <w:ind w:firstLine="709"/>
        <w:jc w:val="both"/>
        <w:rPr>
          <w:sz w:val="28"/>
          <w:szCs w:val="28"/>
        </w:rPr>
      </w:pPr>
      <w:r w:rsidRPr="004A5A92">
        <w:rPr>
          <w:sz w:val="28"/>
          <w:szCs w:val="28"/>
          <w:lang w:val="en-US"/>
        </w:rPr>
        <w:t xml:space="preserve">Năm </w:t>
      </w:r>
      <w:r w:rsidRPr="004A5A92">
        <w:rPr>
          <w:sz w:val="28"/>
          <w:szCs w:val="28"/>
        </w:rPr>
        <w:t>202</w:t>
      </w:r>
      <w:r w:rsidR="004813D3" w:rsidRPr="004A5A92">
        <w:rPr>
          <w:sz w:val="28"/>
          <w:szCs w:val="28"/>
          <w:lang w:val="en-US"/>
        </w:rPr>
        <w:t>1</w:t>
      </w:r>
      <w:r w:rsidRPr="004A5A92">
        <w:rPr>
          <w:sz w:val="28"/>
          <w:szCs w:val="28"/>
        </w:rPr>
        <w:t xml:space="preserve">, giá trị xuất khẩu, nhập khẩu hàng hóa và dịch vụ của Liên bang Nga </w:t>
      </w:r>
      <w:r w:rsidRPr="004A5A92">
        <w:rPr>
          <w:sz w:val="28"/>
          <w:szCs w:val="28"/>
          <w:lang w:val="en-US"/>
        </w:rPr>
        <w:t xml:space="preserve">chiếm </w:t>
      </w:r>
      <w:r w:rsidRPr="004A5A92">
        <w:rPr>
          <w:sz w:val="28"/>
          <w:szCs w:val="28"/>
        </w:rPr>
        <w:t>51,</w:t>
      </w:r>
      <w:r w:rsidR="004813D3" w:rsidRPr="004A5A92">
        <w:rPr>
          <w:sz w:val="28"/>
          <w:szCs w:val="28"/>
          <w:lang w:val="en-US"/>
        </w:rPr>
        <w:t>3</w:t>
      </w:r>
      <w:r w:rsidRPr="004A5A92">
        <w:rPr>
          <w:sz w:val="28"/>
          <w:szCs w:val="28"/>
        </w:rPr>
        <w:t>% GDP. Liên bang Nga là nước xuất khẩu và nhập khẩu hàng hóa thứ 14 trên thế giới (WTO, 20</w:t>
      </w:r>
      <w:r w:rsidR="004813D3" w:rsidRPr="004A5A92">
        <w:rPr>
          <w:sz w:val="28"/>
          <w:szCs w:val="28"/>
          <w:lang w:val="en-US"/>
        </w:rPr>
        <w:t>2</w:t>
      </w:r>
      <w:r w:rsidR="0066141D" w:rsidRPr="004A5A92">
        <w:rPr>
          <w:sz w:val="28"/>
          <w:szCs w:val="28"/>
          <w:lang w:val="en-US"/>
        </w:rPr>
        <w:t>1</w:t>
      </w:r>
      <w:r w:rsidRPr="004A5A92">
        <w:rPr>
          <w:sz w:val="28"/>
          <w:szCs w:val="28"/>
        </w:rPr>
        <w:t xml:space="preserve">). Liên bang Nga chủ yếu xuất khẩu hydrocarbon (hơn 50% tổng kim ngạch xuất khẩu), nhiên liệu rắn, lúa mì và meslin, sắt thép, kim loại quý, đá quý và gỗ, và chủ yếu nhập khẩu máy móc, dược phẩm, điện tử, sản phẩm điện, </w:t>
      </w:r>
      <w:r w:rsidR="004813D3" w:rsidRPr="004A5A92">
        <w:rPr>
          <w:sz w:val="28"/>
          <w:szCs w:val="28"/>
          <w:lang w:val="en-US"/>
        </w:rPr>
        <w:t>phương tiện đi lại</w:t>
      </w:r>
      <w:r w:rsidRPr="004A5A92">
        <w:rPr>
          <w:sz w:val="28"/>
          <w:szCs w:val="28"/>
        </w:rPr>
        <w:t xml:space="preserve"> và nhựa. Các </w:t>
      </w:r>
      <w:r w:rsidR="00967AFE" w:rsidRPr="004A5A92">
        <w:rPr>
          <w:sz w:val="28"/>
          <w:szCs w:val="28"/>
          <w:lang w:val="en-US"/>
        </w:rPr>
        <w:t>đối tác</w:t>
      </w:r>
      <w:r w:rsidRPr="004A5A92">
        <w:rPr>
          <w:sz w:val="28"/>
          <w:szCs w:val="28"/>
        </w:rPr>
        <w:t xml:space="preserve"> chính của Liên bang Nga là Trung Quốc (13,4% xuất khẩu), Hà Lan (10,5%), </w:t>
      </w:r>
      <w:r w:rsidRPr="004A5A92">
        <w:rPr>
          <w:sz w:val="28"/>
          <w:szCs w:val="28"/>
        </w:rPr>
        <w:lastRenderedPageBreak/>
        <w:t xml:space="preserve">Đức (6,6%), Belarus (5,1%) và Thổ Nhĩ Kỳ (5%). Các nhà cung cấp chính của Liên bang Nga là Trung Quốc (21,9% nhập khẩu), Đức (10,2%), Belarus (5,5%), Hoa Kỳ (5,4%) và Ý (4,4%). Kể từ cuộc xung đột ở Ukraine và các lệnh trừng phạt kinh tế của các nước phương Tây </w:t>
      </w:r>
      <w:r w:rsidR="00AF50F9" w:rsidRPr="004A5A92">
        <w:rPr>
          <w:sz w:val="28"/>
          <w:szCs w:val="28"/>
          <w:lang w:val="en-US"/>
        </w:rPr>
        <w:t xml:space="preserve">từ </w:t>
      </w:r>
      <w:r w:rsidRPr="004A5A92">
        <w:rPr>
          <w:sz w:val="28"/>
          <w:szCs w:val="28"/>
        </w:rPr>
        <w:t>năm 2015, Liên bang Nga đã áp đặt lệnh cấm vận đối với các sản phẩm nông nghiệp của Châu Âu và Mỹ, đồng thời đã tái cấu trúc lại các mối quan hệ thương mại, Liên bang Nga và Ukraine đã bãi bỏ các ưu đãi thương mại lẫn nhau. Liên minh kinh tế Á - Âu (EAEU) đã ra đời và ký hiệp định thương mại tự do với Việt Nam vào cuối năm 2015, Liên bang Nga</w:t>
      </w:r>
      <w:r w:rsidR="00D852C0" w:rsidRPr="004A5A92">
        <w:rPr>
          <w:sz w:val="28"/>
          <w:szCs w:val="28"/>
          <w:lang w:val="en-US"/>
        </w:rPr>
        <w:t xml:space="preserve"> đang đàm</w:t>
      </w:r>
      <w:r w:rsidRPr="004A5A92">
        <w:rPr>
          <w:sz w:val="28"/>
          <w:szCs w:val="28"/>
        </w:rPr>
        <w:t xml:space="preserve"> phán các hiệp định thương mại tự do với Iran, Ấn Độ, Ai Cập và Serbia. Năm</w:t>
      </w:r>
      <w:bookmarkStart w:id="90" w:name="page104"/>
      <w:bookmarkEnd w:id="90"/>
      <w:r w:rsidRPr="004A5A92">
        <w:rPr>
          <w:sz w:val="28"/>
          <w:szCs w:val="28"/>
          <w:lang w:val="en-US"/>
        </w:rPr>
        <w:t xml:space="preserve"> </w:t>
      </w:r>
      <w:r w:rsidRPr="004A5A92">
        <w:rPr>
          <w:sz w:val="28"/>
          <w:szCs w:val="28"/>
        </w:rPr>
        <w:t>2020, do đại dịch COVID-19, khối lượng xuất khẩu hàng hóa và dịch vụ giảm -8,8% so với năm 2019, trong khi khối lượng nhập khẩu giảm -12,6% (IMF, 2020). Theo dự báo của IMF, xuất khẩu sẽ tăng trở lại vào 2022 (2,7%), nhưng chậm hơn nhập khẩu, dự kiến tăng 3,5% vào năm 2022.</w:t>
      </w:r>
    </w:p>
    <w:p w14:paraId="0C8D07E4" w14:textId="77777777" w:rsidR="00AD64B0" w:rsidRPr="004A5A92" w:rsidRDefault="00AD64B0" w:rsidP="007850A5">
      <w:pPr>
        <w:spacing w:line="360" w:lineRule="auto"/>
        <w:ind w:firstLine="709"/>
        <w:jc w:val="both"/>
        <w:rPr>
          <w:spacing w:val="-2"/>
          <w:sz w:val="28"/>
          <w:szCs w:val="28"/>
        </w:rPr>
      </w:pPr>
      <w:r w:rsidRPr="004A5A92">
        <w:rPr>
          <w:spacing w:val="-2"/>
          <w:sz w:val="28"/>
          <w:szCs w:val="28"/>
        </w:rPr>
        <w:t xml:space="preserve">Liên bang Nga là một quốc gia rộng lớn với diện tích hơn 17 triệu km2, phân khúc thị trường đa dạng trải dài trên 11 múi giờ. Các thị trường chính Liên bang Nga là Moscow và St.Petersburg rộng lớn và có nhiều doanh nghiệp tham gia thị trường sẽ phải đối mặt với sự cạnh tranh gay gắt từ các doanh nghiệp đã có tên tuổi. Tuy nhiên, thị trường ở các thành phố lớn khác như Yekaterinburg, Kazan, Novosibirsk và Vladivostok có thể không phát triển bằng, nhưng có thể nhanh chóng chuyển sang cung cấp sản phẩm/dịch vụ mới. Các quy định hạn chế, tạo ưu thế và khuyến khích đối với các doanh nghiệp nhà nước của Liên bang Nga sản xuất trong nước và tiêu dùng sản phẩm trong nước đã tạo ra những thách thức đối nhà đầu nước nước ngoài và hạn chế thương mại quốc tế với các quốc gia trên thế giới. Với thu nhập bình quân đầu người không tăng trong những năm gần đây, các nhà nhập khẩu và người tiêu dùng Liên bang Nga vẫn nhạy cảm về giá cả, nên việc đàm phán và lựa chọn các sản phẩm hàng hóa, dịch vụ từ các quốc gia cung cấp có mức giá và chất lượng phù hợp. Ngoài ra, tại Liên bang Nga tiếng Anh không được sử dụng rộng rãi, </w:t>
      </w:r>
      <w:r w:rsidR="00D852C0" w:rsidRPr="004A5A92">
        <w:rPr>
          <w:spacing w:val="-2"/>
          <w:sz w:val="28"/>
          <w:szCs w:val="28"/>
          <w:lang w:val="en-US"/>
        </w:rPr>
        <w:t>n</w:t>
      </w:r>
      <w:r w:rsidRPr="004A5A92">
        <w:rPr>
          <w:spacing w:val="-2"/>
          <w:sz w:val="28"/>
          <w:szCs w:val="28"/>
        </w:rPr>
        <w:t xml:space="preserve">gay cả ở các thành phố lớn như Moscow, St.Petersburg và cả các trường đại học lớn của Liên bang Nga. </w:t>
      </w:r>
    </w:p>
    <w:p w14:paraId="19747332" w14:textId="60F1A0E3" w:rsidR="00AD64B0" w:rsidRPr="004A5A92" w:rsidRDefault="00CD2A6B" w:rsidP="003C2CC6">
      <w:pPr>
        <w:pStyle w:val="Caption"/>
        <w:spacing w:after="0" w:line="360" w:lineRule="auto"/>
        <w:jc w:val="center"/>
        <w:rPr>
          <w:b w:val="0"/>
          <w:i/>
          <w:color w:val="auto"/>
          <w:sz w:val="28"/>
          <w:szCs w:val="28"/>
        </w:rPr>
      </w:pPr>
      <w:bookmarkStart w:id="91" w:name="_Toc175255304"/>
      <w:bookmarkStart w:id="92" w:name="_Toc114730444"/>
      <w:bookmarkStart w:id="93" w:name="_Toc126928265"/>
      <w:r w:rsidRPr="004A5A92">
        <w:rPr>
          <w:color w:val="auto"/>
          <w:sz w:val="28"/>
          <w:szCs w:val="28"/>
        </w:rPr>
        <w:lastRenderedPageBreak/>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1</w:t>
      </w:r>
      <w:r w:rsidRPr="004A5A92">
        <w:rPr>
          <w:color w:val="auto"/>
          <w:sz w:val="28"/>
          <w:szCs w:val="28"/>
        </w:rPr>
        <w:fldChar w:fldCharType="end"/>
      </w:r>
      <w:r w:rsidR="00AD64B0" w:rsidRPr="004A5A92">
        <w:rPr>
          <w:color w:val="auto"/>
          <w:sz w:val="28"/>
          <w:szCs w:val="28"/>
        </w:rPr>
        <w:t>: Một số chỉ tiêu tổng hợp về kinh tế Liên bang Nga từ 2010 - 20</w:t>
      </w:r>
      <w:bookmarkEnd w:id="91"/>
      <w:r w:rsidR="00AD64B0" w:rsidRPr="004A5A92">
        <w:rPr>
          <w:color w:val="auto"/>
          <w:sz w:val="28"/>
          <w:szCs w:val="28"/>
        </w:rPr>
        <w:t>20</w:t>
      </w:r>
      <w:bookmarkEnd w:id="92"/>
      <w:bookmarkEnd w:id="93"/>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382"/>
        <w:gridCol w:w="1054"/>
        <w:gridCol w:w="1054"/>
        <w:gridCol w:w="1194"/>
        <w:gridCol w:w="1194"/>
        <w:gridCol w:w="1194"/>
        <w:gridCol w:w="1194"/>
      </w:tblGrid>
      <w:tr w:rsidR="00AD64B0" w:rsidRPr="004A5A92" w14:paraId="4A6B9BFF" w14:textId="77777777" w:rsidTr="00AD64B0">
        <w:trPr>
          <w:cantSplit/>
          <w:trHeight w:val="571"/>
        </w:trPr>
        <w:tc>
          <w:tcPr>
            <w:tcW w:w="2942" w:type="dxa"/>
            <w:vAlign w:val="center"/>
          </w:tcPr>
          <w:p w14:paraId="237415F0" w14:textId="77777777" w:rsidR="00AD64B0" w:rsidRPr="004A5A92" w:rsidRDefault="00AD64B0" w:rsidP="00C86AC5">
            <w:pPr>
              <w:spacing w:line="288" w:lineRule="auto"/>
              <w:rPr>
                <w:b/>
                <w:sz w:val="28"/>
                <w:szCs w:val="28"/>
              </w:rPr>
            </w:pPr>
            <w:r w:rsidRPr="004A5A92">
              <w:rPr>
                <w:b/>
                <w:sz w:val="28"/>
                <w:szCs w:val="28"/>
              </w:rPr>
              <w:t>Chỉ tiêu</w:t>
            </w:r>
          </w:p>
        </w:tc>
        <w:tc>
          <w:tcPr>
            <w:tcW w:w="0" w:type="auto"/>
            <w:vAlign w:val="center"/>
          </w:tcPr>
          <w:p w14:paraId="377A6AAF" w14:textId="77777777" w:rsidR="00AD64B0" w:rsidRPr="004A5A92" w:rsidRDefault="00AD64B0" w:rsidP="00C86AC5">
            <w:pPr>
              <w:spacing w:line="288" w:lineRule="auto"/>
              <w:rPr>
                <w:b/>
                <w:sz w:val="28"/>
                <w:szCs w:val="28"/>
              </w:rPr>
            </w:pPr>
            <w:r w:rsidRPr="004A5A92">
              <w:rPr>
                <w:b/>
                <w:sz w:val="28"/>
                <w:szCs w:val="28"/>
              </w:rPr>
              <w:t>2010</w:t>
            </w:r>
          </w:p>
        </w:tc>
        <w:tc>
          <w:tcPr>
            <w:tcW w:w="0" w:type="auto"/>
            <w:vAlign w:val="center"/>
          </w:tcPr>
          <w:p w14:paraId="6E5B94E3" w14:textId="77777777" w:rsidR="00AD64B0" w:rsidRPr="004A5A92" w:rsidRDefault="00AD64B0" w:rsidP="00C86AC5">
            <w:pPr>
              <w:spacing w:line="288" w:lineRule="auto"/>
              <w:rPr>
                <w:b/>
                <w:sz w:val="28"/>
                <w:szCs w:val="28"/>
              </w:rPr>
            </w:pPr>
            <w:r w:rsidRPr="004A5A92">
              <w:rPr>
                <w:b/>
                <w:sz w:val="28"/>
                <w:szCs w:val="28"/>
              </w:rPr>
              <w:t>2016</w:t>
            </w:r>
          </w:p>
        </w:tc>
        <w:tc>
          <w:tcPr>
            <w:tcW w:w="0" w:type="auto"/>
            <w:vAlign w:val="center"/>
          </w:tcPr>
          <w:p w14:paraId="4A6BB616" w14:textId="77777777" w:rsidR="00AD64B0" w:rsidRPr="004A5A92" w:rsidRDefault="00AD64B0" w:rsidP="00C86AC5">
            <w:pPr>
              <w:spacing w:line="288" w:lineRule="auto"/>
              <w:rPr>
                <w:b/>
                <w:sz w:val="28"/>
                <w:szCs w:val="28"/>
              </w:rPr>
            </w:pPr>
            <w:r w:rsidRPr="004A5A92">
              <w:rPr>
                <w:b/>
                <w:sz w:val="28"/>
                <w:szCs w:val="28"/>
              </w:rPr>
              <w:t>2017</w:t>
            </w:r>
          </w:p>
        </w:tc>
        <w:tc>
          <w:tcPr>
            <w:tcW w:w="0" w:type="auto"/>
            <w:vAlign w:val="center"/>
          </w:tcPr>
          <w:p w14:paraId="213539F1" w14:textId="77777777" w:rsidR="00AD64B0" w:rsidRPr="004A5A92" w:rsidRDefault="00AD64B0" w:rsidP="00C86AC5">
            <w:pPr>
              <w:spacing w:line="288" w:lineRule="auto"/>
              <w:rPr>
                <w:b/>
                <w:sz w:val="28"/>
                <w:szCs w:val="28"/>
              </w:rPr>
            </w:pPr>
            <w:r w:rsidRPr="004A5A92">
              <w:rPr>
                <w:b/>
                <w:sz w:val="28"/>
                <w:szCs w:val="28"/>
              </w:rPr>
              <w:t>2018</w:t>
            </w:r>
          </w:p>
        </w:tc>
        <w:tc>
          <w:tcPr>
            <w:tcW w:w="0" w:type="auto"/>
            <w:vAlign w:val="center"/>
          </w:tcPr>
          <w:p w14:paraId="11FCA520" w14:textId="77777777" w:rsidR="00AD64B0" w:rsidRPr="004A5A92" w:rsidRDefault="00AD64B0" w:rsidP="00C86AC5">
            <w:pPr>
              <w:spacing w:line="288" w:lineRule="auto"/>
              <w:rPr>
                <w:b/>
                <w:sz w:val="28"/>
                <w:szCs w:val="28"/>
              </w:rPr>
            </w:pPr>
            <w:r w:rsidRPr="004A5A92">
              <w:rPr>
                <w:b/>
                <w:sz w:val="28"/>
                <w:szCs w:val="28"/>
              </w:rPr>
              <w:t>2019</w:t>
            </w:r>
          </w:p>
        </w:tc>
        <w:tc>
          <w:tcPr>
            <w:tcW w:w="0" w:type="auto"/>
            <w:vAlign w:val="center"/>
          </w:tcPr>
          <w:p w14:paraId="2457768C" w14:textId="77777777" w:rsidR="00AD64B0" w:rsidRPr="004A5A92" w:rsidRDefault="00AD64B0" w:rsidP="00C86AC5">
            <w:pPr>
              <w:spacing w:line="288" w:lineRule="auto"/>
              <w:rPr>
                <w:b/>
                <w:sz w:val="28"/>
                <w:szCs w:val="28"/>
              </w:rPr>
            </w:pPr>
            <w:r w:rsidRPr="004A5A92">
              <w:rPr>
                <w:b/>
                <w:sz w:val="28"/>
                <w:szCs w:val="28"/>
              </w:rPr>
              <w:t>2020</w:t>
            </w:r>
          </w:p>
        </w:tc>
      </w:tr>
      <w:tr w:rsidR="00AD64B0" w:rsidRPr="004A5A92" w14:paraId="11D43242" w14:textId="77777777" w:rsidTr="00AD64B0">
        <w:trPr>
          <w:cantSplit/>
          <w:trHeight w:val="454"/>
        </w:trPr>
        <w:tc>
          <w:tcPr>
            <w:tcW w:w="2942" w:type="dxa"/>
            <w:vAlign w:val="center"/>
          </w:tcPr>
          <w:p w14:paraId="1D4C55E3" w14:textId="77777777" w:rsidR="00AD64B0" w:rsidRPr="004A5A92" w:rsidRDefault="00AD64B0" w:rsidP="00C86AC5">
            <w:pPr>
              <w:spacing w:line="288" w:lineRule="auto"/>
              <w:rPr>
                <w:sz w:val="28"/>
                <w:szCs w:val="28"/>
              </w:rPr>
            </w:pPr>
            <w:r w:rsidRPr="004A5A92">
              <w:rPr>
                <w:sz w:val="28"/>
                <w:szCs w:val="28"/>
              </w:rPr>
              <w:t>Tổng dân số (triệu người)</w:t>
            </w:r>
          </w:p>
        </w:tc>
        <w:tc>
          <w:tcPr>
            <w:tcW w:w="0" w:type="auto"/>
            <w:vAlign w:val="center"/>
          </w:tcPr>
          <w:p w14:paraId="1487AD8D" w14:textId="77777777" w:rsidR="00AD64B0" w:rsidRPr="004A5A92" w:rsidRDefault="00AD64B0" w:rsidP="00C86AC5">
            <w:pPr>
              <w:spacing w:line="288" w:lineRule="auto"/>
              <w:jc w:val="right"/>
              <w:rPr>
                <w:sz w:val="28"/>
                <w:szCs w:val="28"/>
              </w:rPr>
            </w:pPr>
            <w:r w:rsidRPr="004A5A92">
              <w:rPr>
                <w:sz w:val="28"/>
                <w:szCs w:val="28"/>
              </w:rPr>
              <w:t>141,3</w:t>
            </w:r>
          </w:p>
        </w:tc>
        <w:tc>
          <w:tcPr>
            <w:tcW w:w="0" w:type="auto"/>
            <w:vAlign w:val="center"/>
          </w:tcPr>
          <w:p w14:paraId="3419A3A9" w14:textId="77777777" w:rsidR="00AD64B0" w:rsidRPr="004A5A92" w:rsidRDefault="00AD64B0" w:rsidP="00C86AC5">
            <w:pPr>
              <w:spacing w:line="288" w:lineRule="auto"/>
              <w:jc w:val="right"/>
              <w:rPr>
                <w:sz w:val="28"/>
                <w:szCs w:val="28"/>
              </w:rPr>
            </w:pPr>
            <w:r w:rsidRPr="004A5A92">
              <w:rPr>
                <w:sz w:val="28"/>
                <w:szCs w:val="28"/>
              </w:rPr>
              <w:t>144,34</w:t>
            </w:r>
          </w:p>
        </w:tc>
        <w:tc>
          <w:tcPr>
            <w:tcW w:w="0" w:type="auto"/>
            <w:vAlign w:val="center"/>
          </w:tcPr>
          <w:p w14:paraId="56A84F07" w14:textId="77777777" w:rsidR="00AD64B0" w:rsidRPr="004A5A92" w:rsidRDefault="00AD64B0" w:rsidP="00C86AC5">
            <w:pPr>
              <w:spacing w:line="288" w:lineRule="auto"/>
              <w:jc w:val="right"/>
              <w:rPr>
                <w:sz w:val="28"/>
                <w:szCs w:val="28"/>
              </w:rPr>
            </w:pPr>
            <w:r w:rsidRPr="004A5A92">
              <w:rPr>
                <w:sz w:val="28"/>
                <w:szCs w:val="28"/>
              </w:rPr>
              <w:t>144,50</w:t>
            </w:r>
          </w:p>
        </w:tc>
        <w:tc>
          <w:tcPr>
            <w:tcW w:w="0" w:type="auto"/>
            <w:vAlign w:val="center"/>
          </w:tcPr>
          <w:p w14:paraId="11ECA812" w14:textId="77777777" w:rsidR="00AD64B0" w:rsidRPr="004A5A92" w:rsidRDefault="00AD64B0" w:rsidP="00C86AC5">
            <w:pPr>
              <w:spacing w:line="288" w:lineRule="auto"/>
              <w:jc w:val="right"/>
              <w:rPr>
                <w:sz w:val="28"/>
                <w:szCs w:val="28"/>
              </w:rPr>
            </w:pPr>
            <w:r w:rsidRPr="004A5A92">
              <w:rPr>
                <w:sz w:val="28"/>
                <w:szCs w:val="28"/>
              </w:rPr>
              <w:t>144,48</w:t>
            </w:r>
          </w:p>
        </w:tc>
        <w:tc>
          <w:tcPr>
            <w:tcW w:w="0" w:type="auto"/>
            <w:vAlign w:val="center"/>
          </w:tcPr>
          <w:p w14:paraId="3EF87CED" w14:textId="77777777" w:rsidR="00AD64B0" w:rsidRPr="004A5A92" w:rsidRDefault="00AD64B0" w:rsidP="00C86AC5">
            <w:pPr>
              <w:spacing w:line="288" w:lineRule="auto"/>
              <w:jc w:val="right"/>
              <w:rPr>
                <w:sz w:val="28"/>
                <w:szCs w:val="28"/>
              </w:rPr>
            </w:pPr>
            <w:r w:rsidRPr="004A5A92">
              <w:rPr>
                <w:sz w:val="28"/>
                <w:szCs w:val="28"/>
              </w:rPr>
              <w:t>144,41</w:t>
            </w:r>
          </w:p>
        </w:tc>
        <w:tc>
          <w:tcPr>
            <w:tcW w:w="0" w:type="auto"/>
            <w:vAlign w:val="center"/>
          </w:tcPr>
          <w:p w14:paraId="5DDD6763" w14:textId="77777777" w:rsidR="00AD64B0" w:rsidRPr="004A5A92" w:rsidRDefault="00AD64B0" w:rsidP="00C86AC5">
            <w:pPr>
              <w:spacing w:line="288" w:lineRule="auto"/>
              <w:jc w:val="right"/>
              <w:rPr>
                <w:sz w:val="28"/>
                <w:szCs w:val="28"/>
              </w:rPr>
            </w:pPr>
            <w:r w:rsidRPr="004A5A92">
              <w:rPr>
                <w:sz w:val="28"/>
                <w:szCs w:val="28"/>
              </w:rPr>
              <w:t>144,07</w:t>
            </w:r>
          </w:p>
        </w:tc>
      </w:tr>
      <w:tr w:rsidR="00AD64B0" w:rsidRPr="004A5A92" w14:paraId="284066B3" w14:textId="77777777" w:rsidTr="00AD64B0">
        <w:trPr>
          <w:cantSplit/>
          <w:trHeight w:val="439"/>
        </w:trPr>
        <w:tc>
          <w:tcPr>
            <w:tcW w:w="2942" w:type="dxa"/>
            <w:vAlign w:val="center"/>
          </w:tcPr>
          <w:p w14:paraId="1498DA08" w14:textId="77777777" w:rsidR="00AD64B0" w:rsidRPr="004A5A92" w:rsidRDefault="00AD64B0" w:rsidP="00C86AC5">
            <w:pPr>
              <w:spacing w:line="288" w:lineRule="auto"/>
              <w:rPr>
                <w:sz w:val="28"/>
                <w:szCs w:val="28"/>
              </w:rPr>
            </w:pPr>
            <w:r w:rsidRPr="004A5A92">
              <w:rPr>
                <w:sz w:val="28"/>
                <w:szCs w:val="28"/>
              </w:rPr>
              <w:t>GDP theo giá hiện hành (tỷ USD)</w:t>
            </w:r>
          </w:p>
        </w:tc>
        <w:tc>
          <w:tcPr>
            <w:tcW w:w="0" w:type="auto"/>
            <w:vAlign w:val="center"/>
          </w:tcPr>
          <w:p w14:paraId="46F12665" w14:textId="77777777" w:rsidR="00AD64B0" w:rsidRPr="004A5A92" w:rsidRDefault="00AD64B0" w:rsidP="00C86AC5">
            <w:pPr>
              <w:spacing w:line="288" w:lineRule="auto"/>
              <w:jc w:val="right"/>
              <w:rPr>
                <w:sz w:val="28"/>
                <w:szCs w:val="28"/>
              </w:rPr>
            </w:pPr>
            <w:r w:rsidRPr="004A5A92">
              <w:rPr>
                <w:sz w:val="28"/>
                <w:szCs w:val="28"/>
              </w:rPr>
              <w:t>1254,6</w:t>
            </w:r>
          </w:p>
        </w:tc>
        <w:tc>
          <w:tcPr>
            <w:tcW w:w="0" w:type="auto"/>
            <w:vAlign w:val="center"/>
          </w:tcPr>
          <w:p w14:paraId="2C5AC117" w14:textId="77777777" w:rsidR="00AD64B0" w:rsidRPr="004A5A92" w:rsidRDefault="00AD64B0" w:rsidP="00C86AC5">
            <w:pPr>
              <w:spacing w:line="288" w:lineRule="auto"/>
              <w:jc w:val="right"/>
              <w:rPr>
                <w:sz w:val="28"/>
                <w:szCs w:val="28"/>
              </w:rPr>
            </w:pPr>
            <w:r w:rsidRPr="004A5A92">
              <w:rPr>
                <w:sz w:val="28"/>
                <w:szCs w:val="28"/>
              </w:rPr>
              <w:t>1276,79</w:t>
            </w:r>
          </w:p>
        </w:tc>
        <w:tc>
          <w:tcPr>
            <w:tcW w:w="0" w:type="auto"/>
            <w:vAlign w:val="center"/>
          </w:tcPr>
          <w:p w14:paraId="30AE6560" w14:textId="77777777" w:rsidR="00AD64B0" w:rsidRPr="004A5A92" w:rsidRDefault="00AD64B0" w:rsidP="00C86AC5">
            <w:pPr>
              <w:spacing w:line="288" w:lineRule="auto"/>
              <w:jc w:val="right"/>
              <w:rPr>
                <w:sz w:val="28"/>
                <w:szCs w:val="28"/>
              </w:rPr>
            </w:pPr>
            <w:r w:rsidRPr="004A5A92">
              <w:rPr>
                <w:sz w:val="28"/>
                <w:szCs w:val="28"/>
              </w:rPr>
              <w:t>1574,20</w:t>
            </w:r>
          </w:p>
        </w:tc>
        <w:tc>
          <w:tcPr>
            <w:tcW w:w="0" w:type="auto"/>
            <w:vAlign w:val="center"/>
          </w:tcPr>
          <w:p w14:paraId="2D73DB6F" w14:textId="77777777" w:rsidR="00AD64B0" w:rsidRPr="004A5A92" w:rsidRDefault="00AD64B0" w:rsidP="00C86AC5">
            <w:pPr>
              <w:spacing w:line="288" w:lineRule="auto"/>
              <w:jc w:val="right"/>
              <w:rPr>
                <w:sz w:val="28"/>
                <w:szCs w:val="28"/>
              </w:rPr>
            </w:pPr>
            <w:r w:rsidRPr="004A5A92">
              <w:rPr>
                <w:sz w:val="28"/>
                <w:szCs w:val="28"/>
              </w:rPr>
              <w:t>1657,33</w:t>
            </w:r>
          </w:p>
        </w:tc>
        <w:tc>
          <w:tcPr>
            <w:tcW w:w="0" w:type="auto"/>
            <w:vAlign w:val="center"/>
          </w:tcPr>
          <w:p w14:paraId="50B5F6B5" w14:textId="77777777" w:rsidR="00AD64B0" w:rsidRPr="004A5A92" w:rsidRDefault="00AD64B0" w:rsidP="00C86AC5">
            <w:pPr>
              <w:spacing w:line="288" w:lineRule="auto"/>
              <w:jc w:val="right"/>
              <w:rPr>
                <w:sz w:val="28"/>
                <w:szCs w:val="28"/>
              </w:rPr>
            </w:pPr>
            <w:r w:rsidRPr="004A5A92">
              <w:rPr>
                <w:sz w:val="28"/>
                <w:szCs w:val="28"/>
              </w:rPr>
              <w:t>1693,11</w:t>
            </w:r>
          </w:p>
        </w:tc>
        <w:tc>
          <w:tcPr>
            <w:tcW w:w="0" w:type="auto"/>
            <w:vAlign w:val="center"/>
          </w:tcPr>
          <w:p w14:paraId="6FC65F3C" w14:textId="77777777" w:rsidR="00AD64B0" w:rsidRPr="004A5A92" w:rsidRDefault="00AD64B0" w:rsidP="00C86AC5">
            <w:pPr>
              <w:spacing w:line="288" w:lineRule="auto"/>
              <w:jc w:val="right"/>
              <w:rPr>
                <w:sz w:val="28"/>
                <w:szCs w:val="28"/>
              </w:rPr>
            </w:pPr>
            <w:r w:rsidRPr="004A5A92">
              <w:rPr>
                <w:sz w:val="28"/>
                <w:szCs w:val="28"/>
              </w:rPr>
              <w:t>1488,32</w:t>
            </w:r>
          </w:p>
        </w:tc>
      </w:tr>
      <w:tr w:rsidR="00AD64B0" w:rsidRPr="004A5A92" w14:paraId="0B5B3C48" w14:textId="77777777" w:rsidTr="00AD64B0">
        <w:trPr>
          <w:cantSplit/>
          <w:trHeight w:val="907"/>
        </w:trPr>
        <w:tc>
          <w:tcPr>
            <w:tcW w:w="2942" w:type="dxa"/>
            <w:vAlign w:val="center"/>
          </w:tcPr>
          <w:p w14:paraId="49B0BC11" w14:textId="77777777" w:rsidR="00AD64B0" w:rsidRPr="004A5A92" w:rsidRDefault="00AD64B0" w:rsidP="00C86AC5">
            <w:pPr>
              <w:spacing w:line="288" w:lineRule="auto"/>
              <w:rPr>
                <w:sz w:val="28"/>
                <w:szCs w:val="28"/>
              </w:rPr>
            </w:pPr>
            <w:r w:rsidRPr="004A5A92">
              <w:rPr>
                <w:sz w:val="28"/>
                <w:szCs w:val="28"/>
              </w:rPr>
              <w:t>GDP đầu người theo giá hiện hành (USD)</w:t>
            </w:r>
          </w:p>
        </w:tc>
        <w:tc>
          <w:tcPr>
            <w:tcW w:w="0" w:type="auto"/>
            <w:vAlign w:val="center"/>
          </w:tcPr>
          <w:p w14:paraId="1C2BA641" w14:textId="77777777" w:rsidR="00AD64B0" w:rsidRPr="004A5A92" w:rsidRDefault="00AD64B0" w:rsidP="00C86AC5">
            <w:pPr>
              <w:spacing w:line="288" w:lineRule="auto"/>
              <w:jc w:val="right"/>
              <w:rPr>
                <w:sz w:val="28"/>
                <w:szCs w:val="28"/>
              </w:rPr>
            </w:pPr>
            <w:r w:rsidRPr="004A5A92">
              <w:rPr>
                <w:sz w:val="28"/>
                <w:szCs w:val="28"/>
              </w:rPr>
              <w:t>8873,61</w:t>
            </w:r>
          </w:p>
        </w:tc>
        <w:tc>
          <w:tcPr>
            <w:tcW w:w="0" w:type="auto"/>
            <w:vAlign w:val="center"/>
          </w:tcPr>
          <w:p w14:paraId="5195C96E" w14:textId="77777777" w:rsidR="00AD64B0" w:rsidRPr="004A5A92" w:rsidRDefault="00AD64B0" w:rsidP="00C86AC5">
            <w:pPr>
              <w:spacing w:line="288" w:lineRule="auto"/>
              <w:jc w:val="right"/>
              <w:rPr>
                <w:sz w:val="28"/>
                <w:szCs w:val="28"/>
              </w:rPr>
            </w:pPr>
            <w:r w:rsidRPr="004A5A92">
              <w:rPr>
                <w:sz w:val="28"/>
                <w:szCs w:val="28"/>
                <w:lang w:val="en-US"/>
              </w:rPr>
              <w:t>8</w:t>
            </w:r>
            <w:r w:rsidRPr="004A5A92">
              <w:rPr>
                <w:sz w:val="28"/>
                <w:szCs w:val="28"/>
              </w:rPr>
              <w:t xml:space="preserve">845,54 </w:t>
            </w:r>
          </w:p>
        </w:tc>
        <w:tc>
          <w:tcPr>
            <w:tcW w:w="0" w:type="auto"/>
            <w:vAlign w:val="center"/>
          </w:tcPr>
          <w:p w14:paraId="7A5D552D" w14:textId="77777777" w:rsidR="00AD64B0" w:rsidRPr="004A5A92" w:rsidRDefault="00AD64B0" w:rsidP="00C86AC5">
            <w:pPr>
              <w:spacing w:line="288" w:lineRule="auto"/>
              <w:jc w:val="right"/>
              <w:rPr>
                <w:sz w:val="28"/>
                <w:szCs w:val="28"/>
              </w:rPr>
            </w:pPr>
            <w:r w:rsidRPr="004A5A92">
              <w:rPr>
                <w:sz w:val="28"/>
                <w:szCs w:val="28"/>
              </w:rPr>
              <w:t xml:space="preserve">10894,36 </w:t>
            </w:r>
          </w:p>
        </w:tc>
        <w:tc>
          <w:tcPr>
            <w:tcW w:w="0" w:type="auto"/>
            <w:vAlign w:val="center"/>
          </w:tcPr>
          <w:p w14:paraId="6999A5D7" w14:textId="77777777" w:rsidR="00AD64B0" w:rsidRPr="004A5A92" w:rsidRDefault="00AD64B0" w:rsidP="00C86AC5">
            <w:pPr>
              <w:spacing w:line="288" w:lineRule="auto"/>
              <w:jc w:val="right"/>
              <w:rPr>
                <w:sz w:val="28"/>
                <w:szCs w:val="28"/>
              </w:rPr>
            </w:pPr>
            <w:r w:rsidRPr="004A5A92">
              <w:rPr>
                <w:sz w:val="28"/>
                <w:szCs w:val="28"/>
              </w:rPr>
              <w:t xml:space="preserve">11471,17 </w:t>
            </w:r>
          </w:p>
        </w:tc>
        <w:tc>
          <w:tcPr>
            <w:tcW w:w="0" w:type="auto"/>
            <w:vAlign w:val="center"/>
          </w:tcPr>
          <w:p w14:paraId="467C2B1B" w14:textId="77777777" w:rsidR="00AD64B0" w:rsidRPr="004A5A92" w:rsidRDefault="00AD64B0" w:rsidP="00C86AC5">
            <w:pPr>
              <w:spacing w:line="288" w:lineRule="auto"/>
              <w:jc w:val="right"/>
              <w:rPr>
                <w:sz w:val="28"/>
                <w:szCs w:val="28"/>
              </w:rPr>
            </w:pPr>
            <w:r w:rsidRPr="004A5A92">
              <w:rPr>
                <w:sz w:val="28"/>
                <w:szCs w:val="28"/>
              </w:rPr>
              <w:t xml:space="preserve">11724,66 </w:t>
            </w:r>
          </w:p>
        </w:tc>
        <w:tc>
          <w:tcPr>
            <w:tcW w:w="0" w:type="auto"/>
            <w:vAlign w:val="center"/>
          </w:tcPr>
          <w:p w14:paraId="248E8A45" w14:textId="77777777" w:rsidR="00AD64B0" w:rsidRPr="004A5A92" w:rsidRDefault="00AD64B0" w:rsidP="00C86AC5">
            <w:pPr>
              <w:spacing w:line="288" w:lineRule="auto"/>
              <w:jc w:val="right"/>
              <w:rPr>
                <w:sz w:val="28"/>
                <w:szCs w:val="28"/>
              </w:rPr>
            </w:pPr>
            <w:r w:rsidRPr="004A5A92">
              <w:rPr>
                <w:sz w:val="28"/>
                <w:szCs w:val="28"/>
              </w:rPr>
              <w:t>10330,32</w:t>
            </w:r>
          </w:p>
        </w:tc>
      </w:tr>
      <w:tr w:rsidR="00AD64B0" w:rsidRPr="004A5A92" w14:paraId="5AC0401F" w14:textId="77777777" w:rsidTr="00AD64B0">
        <w:trPr>
          <w:cantSplit/>
          <w:trHeight w:val="439"/>
        </w:trPr>
        <w:tc>
          <w:tcPr>
            <w:tcW w:w="2942" w:type="dxa"/>
            <w:vAlign w:val="center"/>
          </w:tcPr>
          <w:p w14:paraId="46244702" w14:textId="77777777" w:rsidR="00AD64B0" w:rsidRPr="004A5A92" w:rsidRDefault="00AD64B0" w:rsidP="00C86AC5">
            <w:pPr>
              <w:spacing w:line="288" w:lineRule="auto"/>
              <w:rPr>
                <w:sz w:val="28"/>
                <w:szCs w:val="28"/>
              </w:rPr>
            </w:pPr>
            <w:r w:rsidRPr="004A5A92">
              <w:rPr>
                <w:sz w:val="28"/>
                <w:szCs w:val="28"/>
              </w:rPr>
              <w:t>Tăng trưởng GDP hàng năm  (%)</w:t>
            </w:r>
          </w:p>
        </w:tc>
        <w:tc>
          <w:tcPr>
            <w:tcW w:w="0" w:type="auto"/>
            <w:vAlign w:val="center"/>
          </w:tcPr>
          <w:p w14:paraId="78C5020C" w14:textId="77777777" w:rsidR="00AD64B0" w:rsidRPr="004A5A92" w:rsidRDefault="00AD64B0" w:rsidP="00C86AC5">
            <w:pPr>
              <w:spacing w:line="288" w:lineRule="auto"/>
              <w:jc w:val="right"/>
              <w:rPr>
                <w:sz w:val="28"/>
                <w:szCs w:val="28"/>
              </w:rPr>
            </w:pPr>
            <w:r w:rsidRPr="004A5A92">
              <w:rPr>
                <w:sz w:val="28"/>
                <w:szCs w:val="28"/>
              </w:rPr>
              <w:t>-0,9</w:t>
            </w:r>
          </w:p>
        </w:tc>
        <w:tc>
          <w:tcPr>
            <w:tcW w:w="0" w:type="auto"/>
            <w:vAlign w:val="center"/>
          </w:tcPr>
          <w:p w14:paraId="38EC7CE6" w14:textId="77777777" w:rsidR="00AD64B0" w:rsidRPr="004A5A92" w:rsidRDefault="00AD64B0" w:rsidP="00C86AC5">
            <w:pPr>
              <w:spacing w:line="288" w:lineRule="auto"/>
              <w:jc w:val="right"/>
              <w:rPr>
                <w:sz w:val="28"/>
                <w:szCs w:val="28"/>
              </w:rPr>
            </w:pPr>
            <w:r w:rsidRPr="004A5A92">
              <w:rPr>
                <w:sz w:val="28"/>
                <w:szCs w:val="28"/>
              </w:rPr>
              <w:t>0,19</w:t>
            </w:r>
          </w:p>
        </w:tc>
        <w:tc>
          <w:tcPr>
            <w:tcW w:w="0" w:type="auto"/>
            <w:vAlign w:val="center"/>
          </w:tcPr>
          <w:p w14:paraId="638044D1" w14:textId="77777777" w:rsidR="00AD64B0" w:rsidRPr="004A5A92" w:rsidRDefault="00AD64B0" w:rsidP="00C86AC5">
            <w:pPr>
              <w:spacing w:line="288" w:lineRule="auto"/>
              <w:jc w:val="right"/>
              <w:rPr>
                <w:sz w:val="28"/>
                <w:szCs w:val="28"/>
              </w:rPr>
            </w:pPr>
            <w:r w:rsidRPr="004A5A92">
              <w:rPr>
                <w:sz w:val="28"/>
                <w:szCs w:val="28"/>
              </w:rPr>
              <w:t>1,83</w:t>
            </w:r>
          </w:p>
        </w:tc>
        <w:tc>
          <w:tcPr>
            <w:tcW w:w="0" w:type="auto"/>
            <w:vAlign w:val="center"/>
          </w:tcPr>
          <w:p w14:paraId="4ADCE7C8" w14:textId="77777777" w:rsidR="00AD64B0" w:rsidRPr="004A5A92" w:rsidRDefault="00AD64B0" w:rsidP="00C86AC5">
            <w:pPr>
              <w:spacing w:line="288" w:lineRule="auto"/>
              <w:jc w:val="right"/>
              <w:rPr>
                <w:sz w:val="28"/>
                <w:szCs w:val="28"/>
              </w:rPr>
            </w:pPr>
            <w:r w:rsidRPr="004A5A92">
              <w:rPr>
                <w:sz w:val="28"/>
                <w:szCs w:val="28"/>
              </w:rPr>
              <w:t>2,81</w:t>
            </w:r>
          </w:p>
        </w:tc>
        <w:tc>
          <w:tcPr>
            <w:tcW w:w="0" w:type="auto"/>
            <w:vAlign w:val="center"/>
          </w:tcPr>
          <w:p w14:paraId="17B4C60A" w14:textId="77777777" w:rsidR="00AD64B0" w:rsidRPr="004A5A92" w:rsidRDefault="00AD64B0" w:rsidP="00C86AC5">
            <w:pPr>
              <w:spacing w:line="288" w:lineRule="auto"/>
              <w:jc w:val="right"/>
              <w:rPr>
                <w:sz w:val="28"/>
                <w:szCs w:val="28"/>
              </w:rPr>
            </w:pPr>
            <w:r w:rsidRPr="004A5A92">
              <w:rPr>
                <w:sz w:val="28"/>
                <w:szCs w:val="28"/>
              </w:rPr>
              <w:t>2,20</w:t>
            </w:r>
          </w:p>
        </w:tc>
        <w:tc>
          <w:tcPr>
            <w:tcW w:w="0" w:type="auto"/>
            <w:vAlign w:val="center"/>
          </w:tcPr>
          <w:p w14:paraId="0D1E3412" w14:textId="77777777" w:rsidR="00AD64B0" w:rsidRPr="004A5A92" w:rsidRDefault="00AD64B0" w:rsidP="00C86AC5">
            <w:pPr>
              <w:spacing w:line="288" w:lineRule="auto"/>
              <w:jc w:val="right"/>
              <w:rPr>
                <w:sz w:val="28"/>
                <w:szCs w:val="28"/>
                <w:lang w:val="en-US"/>
              </w:rPr>
            </w:pPr>
            <w:r w:rsidRPr="004A5A92">
              <w:rPr>
                <w:sz w:val="28"/>
                <w:szCs w:val="28"/>
                <w:lang w:val="en-US"/>
              </w:rPr>
              <w:t>-2,68</w:t>
            </w:r>
          </w:p>
        </w:tc>
      </w:tr>
      <w:tr w:rsidR="00AD64B0" w:rsidRPr="004A5A92" w14:paraId="66EA33A0" w14:textId="77777777" w:rsidTr="00AD64B0">
        <w:trPr>
          <w:cantSplit/>
          <w:trHeight w:val="907"/>
        </w:trPr>
        <w:tc>
          <w:tcPr>
            <w:tcW w:w="2942" w:type="dxa"/>
            <w:vAlign w:val="center"/>
          </w:tcPr>
          <w:p w14:paraId="1C68DE33" w14:textId="77777777" w:rsidR="00AD64B0" w:rsidRPr="004A5A92" w:rsidRDefault="00AD64B0" w:rsidP="00C86AC5">
            <w:pPr>
              <w:spacing w:line="288" w:lineRule="auto"/>
              <w:rPr>
                <w:sz w:val="28"/>
                <w:szCs w:val="28"/>
              </w:rPr>
            </w:pPr>
            <w:r w:rsidRPr="004A5A92">
              <w:rPr>
                <w:sz w:val="28"/>
                <w:szCs w:val="28"/>
              </w:rPr>
              <w:t>Tăng trưởng sản xuất công nghiệp hàng năm</w:t>
            </w:r>
          </w:p>
        </w:tc>
        <w:tc>
          <w:tcPr>
            <w:tcW w:w="0" w:type="auto"/>
            <w:vAlign w:val="center"/>
          </w:tcPr>
          <w:p w14:paraId="7E210472" w14:textId="77777777" w:rsidR="00AD64B0" w:rsidRPr="004A5A92" w:rsidRDefault="00AD64B0" w:rsidP="00C86AC5">
            <w:pPr>
              <w:spacing w:line="288" w:lineRule="auto"/>
              <w:jc w:val="right"/>
              <w:rPr>
                <w:sz w:val="28"/>
                <w:szCs w:val="28"/>
              </w:rPr>
            </w:pPr>
            <w:r w:rsidRPr="004A5A92">
              <w:rPr>
                <w:sz w:val="28"/>
                <w:szCs w:val="28"/>
              </w:rPr>
              <w:t>39,2</w:t>
            </w:r>
          </w:p>
        </w:tc>
        <w:tc>
          <w:tcPr>
            <w:tcW w:w="0" w:type="auto"/>
            <w:vAlign w:val="center"/>
          </w:tcPr>
          <w:p w14:paraId="53B472EA" w14:textId="77777777" w:rsidR="00AD64B0" w:rsidRPr="004A5A92" w:rsidRDefault="00AD64B0" w:rsidP="00C86AC5">
            <w:pPr>
              <w:spacing w:line="288" w:lineRule="auto"/>
              <w:jc w:val="right"/>
              <w:rPr>
                <w:sz w:val="28"/>
                <w:szCs w:val="28"/>
              </w:rPr>
            </w:pPr>
            <w:r w:rsidRPr="004A5A92">
              <w:rPr>
                <w:sz w:val="28"/>
                <w:szCs w:val="28"/>
              </w:rPr>
              <w:t>29,17</w:t>
            </w:r>
          </w:p>
        </w:tc>
        <w:tc>
          <w:tcPr>
            <w:tcW w:w="0" w:type="auto"/>
            <w:vAlign w:val="center"/>
          </w:tcPr>
          <w:p w14:paraId="4CA94B41" w14:textId="77777777" w:rsidR="00AD64B0" w:rsidRPr="004A5A92" w:rsidRDefault="00AD64B0" w:rsidP="00C86AC5">
            <w:pPr>
              <w:spacing w:line="288" w:lineRule="auto"/>
              <w:jc w:val="right"/>
              <w:rPr>
                <w:sz w:val="28"/>
                <w:szCs w:val="28"/>
              </w:rPr>
            </w:pPr>
            <w:r w:rsidRPr="004A5A92">
              <w:rPr>
                <w:sz w:val="28"/>
                <w:szCs w:val="28"/>
              </w:rPr>
              <w:t>30,67</w:t>
            </w:r>
          </w:p>
        </w:tc>
        <w:tc>
          <w:tcPr>
            <w:tcW w:w="0" w:type="auto"/>
            <w:vAlign w:val="center"/>
          </w:tcPr>
          <w:p w14:paraId="15B8EB0F" w14:textId="77777777" w:rsidR="00AD64B0" w:rsidRPr="004A5A92" w:rsidRDefault="00AD64B0" w:rsidP="00C86AC5">
            <w:pPr>
              <w:spacing w:line="288" w:lineRule="auto"/>
              <w:jc w:val="right"/>
              <w:rPr>
                <w:sz w:val="28"/>
                <w:szCs w:val="28"/>
              </w:rPr>
            </w:pPr>
            <w:r w:rsidRPr="004A5A92">
              <w:rPr>
                <w:sz w:val="28"/>
                <w:szCs w:val="28"/>
              </w:rPr>
              <w:t>32,55</w:t>
            </w:r>
          </w:p>
        </w:tc>
        <w:tc>
          <w:tcPr>
            <w:tcW w:w="0" w:type="auto"/>
            <w:vAlign w:val="center"/>
          </w:tcPr>
          <w:p w14:paraId="721E6E3F" w14:textId="77777777" w:rsidR="00AD64B0" w:rsidRPr="004A5A92" w:rsidRDefault="00AD64B0" w:rsidP="00C86AC5">
            <w:pPr>
              <w:spacing w:line="288" w:lineRule="auto"/>
              <w:jc w:val="right"/>
              <w:rPr>
                <w:sz w:val="28"/>
                <w:szCs w:val="28"/>
              </w:rPr>
            </w:pPr>
            <w:r w:rsidRPr="004A5A92">
              <w:rPr>
                <w:sz w:val="28"/>
                <w:szCs w:val="28"/>
              </w:rPr>
              <w:t>32,15</w:t>
            </w:r>
          </w:p>
        </w:tc>
        <w:tc>
          <w:tcPr>
            <w:tcW w:w="0" w:type="auto"/>
            <w:vAlign w:val="center"/>
          </w:tcPr>
          <w:p w14:paraId="147851E3" w14:textId="77777777" w:rsidR="00AD64B0" w:rsidRPr="004A5A92" w:rsidRDefault="00AD64B0" w:rsidP="00C86AC5">
            <w:pPr>
              <w:spacing w:line="288" w:lineRule="auto"/>
              <w:jc w:val="right"/>
              <w:rPr>
                <w:sz w:val="28"/>
                <w:szCs w:val="28"/>
              </w:rPr>
            </w:pPr>
            <w:r w:rsidRPr="004A5A92">
              <w:rPr>
                <w:sz w:val="28"/>
                <w:szCs w:val="28"/>
              </w:rPr>
              <w:t>29,83</w:t>
            </w:r>
          </w:p>
        </w:tc>
      </w:tr>
      <w:tr w:rsidR="00AD64B0" w:rsidRPr="004A5A92" w14:paraId="6460485D" w14:textId="77777777" w:rsidTr="00AD64B0">
        <w:trPr>
          <w:cantSplit/>
          <w:trHeight w:val="454"/>
        </w:trPr>
        <w:tc>
          <w:tcPr>
            <w:tcW w:w="2942" w:type="dxa"/>
            <w:vAlign w:val="center"/>
          </w:tcPr>
          <w:p w14:paraId="41CB69E0" w14:textId="77777777" w:rsidR="00AD64B0" w:rsidRPr="004A5A92" w:rsidRDefault="00AD64B0" w:rsidP="00C86AC5">
            <w:pPr>
              <w:spacing w:line="288" w:lineRule="auto"/>
              <w:rPr>
                <w:sz w:val="28"/>
                <w:szCs w:val="28"/>
              </w:rPr>
            </w:pPr>
            <w:r w:rsidRPr="004A5A92">
              <w:rPr>
                <w:sz w:val="28"/>
                <w:szCs w:val="28"/>
              </w:rPr>
              <w:t xml:space="preserve">Tỷ trọng </w:t>
            </w:r>
            <w:r w:rsidRPr="004A5A92">
              <w:rPr>
                <w:sz w:val="28"/>
                <w:szCs w:val="28"/>
                <w:lang w:val="en-US"/>
              </w:rPr>
              <w:t>t</w:t>
            </w:r>
            <w:r w:rsidRPr="004A5A92">
              <w:rPr>
                <w:sz w:val="28"/>
                <w:szCs w:val="28"/>
              </w:rPr>
              <w:t>hương mại trong GDP (%)</w:t>
            </w:r>
          </w:p>
        </w:tc>
        <w:tc>
          <w:tcPr>
            <w:tcW w:w="0" w:type="auto"/>
            <w:vAlign w:val="center"/>
          </w:tcPr>
          <w:p w14:paraId="33A98DAB" w14:textId="77777777" w:rsidR="00AD64B0" w:rsidRPr="004A5A92" w:rsidRDefault="00AD64B0" w:rsidP="00C86AC5">
            <w:pPr>
              <w:spacing w:line="288" w:lineRule="auto"/>
              <w:jc w:val="right"/>
              <w:rPr>
                <w:sz w:val="28"/>
                <w:szCs w:val="28"/>
              </w:rPr>
            </w:pPr>
            <w:r w:rsidRPr="004A5A92">
              <w:rPr>
                <w:sz w:val="28"/>
                <w:szCs w:val="28"/>
              </w:rPr>
              <w:t>57,4</w:t>
            </w:r>
          </w:p>
        </w:tc>
        <w:tc>
          <w:tcPr>
            <w:tcW w:w="0" w:type="auto"/>
            <w:vAlign w:val="center"/>
          </w:tcPr>
          <w:p w14:paraId="0AACA40E" w14:textId="77777777" w:rsidR="00AD64B0" w:rsidRPr="004A5A92" w:rsidRDefault="00AD64B0" w:rsidP="00C86AC5">
            <w:pPr>
              <w:spacing w:line="288" w:lineRule="auto"/>
              <w:jc w:val="right"/>
              <w:rPr>
                <w:sz w:val="28"/>
                <w:szCs w:val="28"/>
              </w:rPr>
            </w:pPr>
            <w:r w:rsidRPr="004A5A92">
              <w:rPr>
                <w:sz w:val="28"/>
                <w:szCs w:val="28"/>
              </w:rPr>
              <w:t>37,06</w:t>
            </w:r>
          </w:p>
        </w:tc>
        <w:tc>
          <w:tcPr>
            <w:tcW w:w="0" w:type="auto"/>
            <w:vAlign w:val="center"/>
          </w:tcPr>
          <w:p w14:paraId="1C1E52C7" w14:textId="77777777" w:rsidR="00AD64B0" w:rsidRPr="004A5A92" w:rsidRDefault="00AD64B0" w:rsidP="00C86AC5">
            <w:pPr>
              <w:spacing w:line="288" w:lineRule="auto"/>
              <w:jc w:val="right"/>
              <w:rPr>
                <w:sz w:val="28"/>
                <w:szCs w:val="28"/>
              </w:rPr>
            </w:pPr>
            <w:r w:rsidRPr="004A5A92">
              <w:rPr>
                <w:sz w:val="28"/>
                <w:szCs w:val="28"/>
              </w:rPr>
              <w:t>37,56</w:t>
            </w:r>
          </w:p>
        </w:tc>
        <w:tc>
          <w:tcPr>
            <w:tcW w:w="0" w:type="auto"/>
            <w:vAlign w:val="center"/>
          </w:tcPr>
          <w:p w14:paraId="525A5DC8" w14:textId="77777777" w:rsidR="00AD64B0" w:rsidRPr="004A5A92" w:rsidRDefault="00AD64B0" w:rsidP="00C86AC5">
            <w:pPr>
              <w:spacing w:line="288" w:lineRule="auto"/>
              <w:jc w:val="right"/>
              <w:rPr>
                <w:sz w:val="28"/>
                <w:szCs w:val="28"/>
              </w:rPr>
            </w:pPr>
            <w:r w:rsidRPr="004A5A92">
              <w:rPr>
                <w:sz w:val="28"/>
                <w:szCs w:val="28"/>
              </w:rPr>
              <w:t>41,80</w:t>
            </w:r>
          </w:p>
        </w:tc>
        <w:tc>
          <w:tcPr>
            <w:tcW w:w="0" w:type="auto"/>
            <w:vAlign w:val="center"/>
          </w:tcPr>
          <w:p w14:paraId="6FCC920D" w14:textId="77777777" w:rsidR="00AD64B0" w:rsidRPr="004A5A92" w:rsidRDefault="00AD64B0" w:rsidP="00C86AC5">
            <w:pPr>
              <w:spacing w:line="288" w:lineRule="auto"/>
              <w:jc w:val="right"/>
              <w:rPr>
                <w:sz w:val="28"/>
                <w:szCs w:val="28"/>
              </w:rPr>
            </w:pPr>
            <w:r w:rsidRPr="004A5A92">
              <w:rPr>
                <w:sz w:val="28"/>
                <w:szCs w:val="28"/>
              </w:rPr>
              <w:t>39,78</w:t>
            </w:r>
          </w:p>
        </w:tc>
        <w:tc>
          <w:tcPr>
            <w:tcW w:w="0" w:type="auto"/>
            <w:vAlign w:val="center"/>
          </w:tcPr>
          <w:p w14:paraId="160BF91B" w14:textId="77777777" w:rsidR="00AD64B0" w:rsidRPr="004A5A92" w:rsidRDefault="00AD64B0" w:rsidP="00C86AC5">
            <w:pPr>
              <w:spacing w:line="288" w:lineRule="auto"/>
              <w:jc w:val="right"/>
              <w:rPr>
                <w:sz w:val="28"/>
                <w:szCs w:val="28"/>
              </w:rPr>
            </w:pPr>
            <w:r w:rsidRPr="004A5A92">
              <w:rPr>
                <w:sz w:val="28"/>
                <w:szCs w:val="28"/>
              </w:rPr>
              <w:t>38,50</w:t>
            </w:r>
          </w:p>
        </w:tc>
      </w:tr>
      <w:tr w:rsidR="00AD64B0" w:rsidRPr="004A5A92" w14:paraId="4397205B" w14:textId="77777777" w:rsidTr="00AD64B0">
        <w:trPr>
          <w:cantSplit/>
          <w:trHeight w:val="439"/>
        </w:trPr>
        <w:tc>
          <w:tcPr>
            <w:tcW w:w="2942" w:type="dxa"/>
            <w:vAlign w:val="center"/>
          </w:tcPr>
          <w:p w14:paraId="5CC50388" w14:textId="77777777" w:rsidR="00AD64B0" w:rsidRPr="004A5A92" w:rsidRDefault="00AD64B0" w:rsidP="00C86AC5">
            <w:pPr>
              <w:spacing w:line="288" w:lineRule="auto"/>
              <w:rPr>
                <w:sz w:val="28"/>
                <w:szCs w:val="28"/>
              </w:rPr>
            </w:pPr>
            <w:r w:rsidRPr="004A5A92">
              <w:rPr>
                <w:sz w:val="28"/>
                <w:szCs w:val="28"/>
              </w:rPr>
              <w:t>Cán cân tài khoản vãng lai (tỷ USD)</w:t>
            </w:r>
          </w:p>
        </w:tc>
        <w:tc>
          <w:tcPr>
            <w:tcW w:w="0" w:type="auto"/>
            <w:vAlign w:val="center"/>
          </w:tcPr>
          <w:p w14:paraId="0D2559E4" w14:textId="77777777" w:rsidR="00AD64B0" w:rsidRPr="004A5A92" w:rsidRDefault="00AD64B0" w:rsidP="00C86AC5">
            <w:pPr>
              <w:spacing w:line="288" w:lineRule="auto"/>
              <w:jc w:val="right"/>
              <w:rPr>
                <w:sz w:val="28"/>
                <w:szCs w:val="28"/>
              </w:rPr>
            </w:pPr>
            <w:r w:rsidRPr="004A5A92">
              <w:rPr>
                <w:sz w:val="28"/>
                <w:szCs w:val="28"/>
              </w:rPr>
              <w:t>45,4</w:t>
            </w:r>
          </w:p>
        </w:tc>
        <w:tc>
          <w:tcPr>
            <w:tcW w:w="0" w:type="auto"/>
            <w:vAlign w:val="center"/>
          </w:tcPr>
          <w:p w14:paraId="6CF63F5D" w14:textId="77777777" w:rsidR="00AD64B0" w:rsidRPr="004A5A92" w:rsidRDefault="00AD64B0" w:rsidP="00C86AC5">
            <w:pPr>
              <w:spacing w:line="288" w:lineRule="auto"/>
              <w:jc w:val="right"/>
              <w:rPr>
                <w:sz w:val="28"/>
                <w:szCs w:val="28"/>
              </w:rPr>
            </w:pPr>
            <w:r w:rsidRPr="004A5A92">
              <w:rPr>
                <w:sz w:val="28"/>
                <w:szCs w:val="28"/>
              </w:rPr>
              <w:t>43,8</w:t>
            </w:r>
          </w:p>
        </w:tc>
        <w:tc>
          <w:tcPr>
            <w:tcW w:w="0" w:type="auto"/>
            <w:vAlign w:val="center"/>
          </w:tcPr>
          <w:p w14:paraId="3DE9D430" w14:textId="77777777" w:rsidR="00AD64B0" w:rsidRPr="004A5A92" w:rsidRDefault="00AD64B0" w:rsidP="00C86AC5">
            <w:pPr>
              <w:spacing w:line="288" w:lineRule="auto"/>
              <w:jc w:val="right"/>
              <w:rPr>
                <w:sz w:val="28"/>
                <w:szCs w:val="28"/>
              </w:rPr>
            </w:pPr>
            <w:r w:rsidRPr="004A5A92">
              <w:rPr>
                <w:sz w:val="28"/>
                <w:szCs w:val="28"/>
              </w:rPr>
              <w:t>43,5</w:t>
            </w:r>
          </w:p>
        </w:tc>
        <w:tc>
          <w:tcPr>
            <w:tcW w:w="0" w:type="auto"/>
            <w:vAlign w:val="center"/>
          </w:tcPr>
          <w:p w14:paraId="4E7E0396" w14:textId="77777777" w:rsidR="00AD64B0" w:rsidRPr="004A5A92" w:rsidRDefault="00AD64B0" w:rsidP="00C86AC5">
            <w:pPr>
              <w:spacing w:line="288" w:lineRule="auto"/>
              <w:jc w:val="right"/>
              <w:rPr>
                <w:sz w:val="28"/>
                <w:szCs w:val="28"/>
              </w:rPr>
            </w:pPr>
            <w:r w:rsidRPr="004A5A92">
              <w:rPr>
                <w:sz w:val="28"/>
                <w:szCs w:val="28"/>
              </w:rPr>
              <w:t>442,1</w:t>
            </w:r>
          </w:p>
        </w:tc>
        <w:tc>
          <w:tcPr>
            <w:tcW w:w="0" w:type="auto"/>
            <w:vAlign w:val="center"/>
          </w:tcPr>
          <w:p w14:paraId="535C7CA4" w14:textId="77777777" w:rsidR="00AD64B0" w:rsidRPr="004A5A92" w:rsidRDefault="00AD64B0" w:rsidP="00C86AC5">
            <w:pPr>
              <w:spacing w:line="288" w:lineRule="auto"/>
              <w:jc w:val="right"/>
              <w:rPr>
                <w:sz w:val="28"/>
                <w:szCs w:val="28"/>
              </w:rPr>
            </w:pPr>
            <w:r w:rsidRPr="004A5A92">
              <w:rPr>
                <w:sz w:val="28"/>
                <w:szCs w:val="28"/>
              </w:rPr>
              <w:t>41,2</w:t>
            </w:r>
          </w:p>
        </w:tc>
        <w:tc>
          <w:tcPr>
            <w:tcW w:w="0" w:type="auto"/>
            <w:vAlign w:val="center"/>
          </w:tcPr>
          <w:p w14:paraId="1E266FAE" w14:textId="77777777" w:rsidR="00AD64B0" w:rsidRPr="004A5A92" w:rsidRDefault="00AD64B0" w:rsidP="00C86AC5">
            <w:pPr>
              <w:spacing w:line="288" w:lineRule="auto"/>
              <w:jc w:val="right"/>
              <w:rPr>
                <w:sz w:val="28"/>
                <w:szCs w:val="28"/>
              </w:rPr>
            </w:pPr>
            <w:r w:rsidRPr="004A5A92">
              <w:rPr>
                <w:sz w:val="28"/>
                <w:szCs w:val="28"/>
              </w:rPr>
              <w:t>39,4</w:t>
            </w:r>
          </w:p>
        </w:tc>
      </w:tr>
      <w:tr w:rsidR="00AD64B0" w:rsidRPr="004A5A92" w14:paraId="1280BA2A" w14:textId="77777777" w:rsidTr="00AD64B0">
        <w:trPr>
          <w:cantSplit/>
          <w:trHeight w:val="454"/>
        </w:trPr>
        <w:tc>
          <w:tcPr>
            <w:tcW w:w="2942" w:type="dxa"/>
            <w:tcBorders>
              <w:bottom w:val="single" w:sz="4" w:space="0" w:color="auto"/>
            </w:tcBorders>
            <w:vAlign w:val="center"/>
          </w:tcPr>
          <w:p w14:paraId="17C11B1A" w14:textId="77777777" w:rsidR="00AD64B0" w:rsidRPr="004A5A92" w:rsidRDefault="00AD64B0" w:rsidP="00C86AC5">
            <w:pPr>
              <w:spacing w:line="288" w:lineRule="auto"/>
              <w:rPr>
                <w:sz w:val="28"/>
                <w:szCs w:val="28"/>
              </w:rPr>
            </w:pPr>
            <w:r w:rsidRPr="004A5A92">
              <w:rPr>
                <w:sz w:val="28"/>
                <w:szCs w:val="28"/>
              </w:rPr>
              <w:t>Mức lạm phát (%)</w:t>
            </w:r>
          </w:p>
        </w:tc>
        <w:tc>
          <w:tcPr>
            <w:tcW w:w="0" w:type="auto"/>
            <w:tcBorders>
              <w:bottom w:val="single" w:sz="4" w:space="0" w:color="auto"/>
            </w:tcBorders>
            <w:vAlign w:val="center"/>
          </w:tcPr>
          <w:p w14:paraId="66397854" w14:textId="77777777" w:rsidR="00AD64B0" w:rsidRPr="004A5A92" w:rsidRDefault="00AD64B0" w:rsidP="00C86AC5">
            <w:pPr>
              <w:spacing w:line="288" w:lineRule="auto"/>
              <w:jc w:val="right"/>
              <w:rPr>
                <w:sz w:val="28"/>
                <w:szCs w:val="28"/>
              </w:rPr>
            </w:pPr>
            <w:r w:rsidRPr="004A5A92">
              <w:rPr>
                <w:sz w:val="28"/>
                <w:szCs w:val="28"/>
              </w:rPr>
              <w:t>10,2</w:t>
            </w:r>
          </w:p>
        </w:tc>
        <w:tc>
          <w:tcPr>
            <w:tcW w:w="0" w:type="auto"/>
            <w:tcBorders>
              <w:bottom w:val="single" w:sz="4" w:space="0" w:color="auto"/>
            </w:tcBorders>
            <w:vAlign w:val="center"/>
          </w:tcPr>
          <w:p w14:paraId="45CA1E15" w14:textId="77777777" w:rsidR="00AD64B0" w:rsidRPr="004A5A92" w:rsidRDefault="00AD64B0" w:rsidP="00C86AC5">
            <w:pPr>
              <w:spacing w:line="288" w:lineRule="auto"/>
              <w:jc w:val="right"/>
              <w:rPr>
                <w:sz w:val="28"/>
                <w:szCs w:val="28"/>
              </w:rPr>
            </w:pPr>
            <w:r w:rsidRPr="004A5A92">
              <w:rPr>
                <w:sz w:val="28"/>
                <w:szCs w:val="28"/>
              </w:rPr>
              <w:t>2,84</w:t>
            </w:r>
          </w:p>
        </w:tc>
        <w:tc>
          <w:tcPr>
            <w:tcW w:w="0" w:type="auto"/>
            <w:tcBorders>
              <w:bottom w:val="single" w:sz="4" w:space="0" w:color="auto"/>
            </w:tcBorders>
            <w:vAlign w:val="center"/>
          </w:tcPr>
          <w:p w14:paraId="75F0F739" w14:textId="77777777" w:rsidR="00AD64B0" w:rsidRPr="004A5A92" w:rsidRDefault="00AD64B0" w:rsidP="00C86AC5">
            <w:pPr>
              <w:spacing w:line="288" w:lineRule="auto"/>
              <w:jc w:val="right"/>
              <w:rPr>
                <w:sz w:val="28"/>
                <w:szCs w:val="28"/>
              </w:rPr>
            </w:pPr>
            <w:r w:rsidRPr="004A5A92">
              <w:rPr>
                <w:sz w:val="28"/>
                <w:szCs w:val="28"/>
              </w:rPr>
              <w:t>5,35</w:t>
            </w:r>
          </w:p>
        </w:tc>
        <w:tc>
          <w:tcPr>
            <w:tcW w:w="0" w:type="auto"/>
            <w:tcBorders>
              <w:bottom w:val="single" w:sz="4" w:space="0" w:color="auto"/>
            </w:tcBorders>
            <w:vAlign w:val="center"/>
          </w:tcPr>
          <w:p w14:paraId="38493F9E" w14:textId="77777777" w:rsidR="00AD64B0" w:rsidRPr="004A5A92" w:rsidRDefault="00AD64B0" w:rsidP="00C86AC5">
            <w:pPr>
              <w:spacing w:line="288" w:lineRule="auto"/>
              <w:jc w:val="right"/>
              <w:rPr>
                <w:sz w:val="28"/>
                <w:szCs w:val="28"/>
              </w:rPr>
            </w:pPr>
            <w:r w:rsidRPr="004A5A92">
              <w:rPr>
                <w:sz w:val="28"/>
                <w:szCs w:val="28"/>
              </w:rPr>
              <w:t>10,00</w:t>
            </w:r>
          </w:p>
        </w:tc>
        <w:tc>
          <w:tcPr>
            <w:tcW w:w="0" w:type="auto"/>
            <w:tcBorders>
              <w:bottom w:val="single" w:sz="4" w:space="0" w:color="auto"/>
            </w:tcBorders>
            <w:vAlign w:val="center"/>
          </w:tcPr>
          <w:p w14:paraId="6D1A5841" w14:textId="77777777" w:rsidR="00AD64B0" w:rsidRPr="004A5A92" w:rsidRDefault="00AD64B0" w:rsidP="00C86AC5">
            <w:pPr>
              <w:spacing w:line="288" w:lineRule="auto"/>
              <w:jc w:val="right"/>
              <w:rPr>
                <w:sz w:val="28"/>
                <w:szCs w:val="28"/>
              </w:rPr>
            </w:pPr>
            <w:r w:rsidRPr="004A5A92">
              <w:rPr>
                <w:sz w:val="28"/>
                <w:szCs w:val="28"/>
              </w:rPr>
              <w:t>3,26</w:t>
            </w:r>
          </w:p>
        </w:tc>
        <w:tc>
          <w:tcPr>
            <w:tcW w:w="0" w:type="auto"/>
            <w:tcBorders>
              <w:bottom w:val="single" w:sz="4" w:space="0" w:color="auto"/>
            </w:tcBorders>
            <w:vAlign w:val="center"/>
          </w:tcPr>
          <w:p w14:paraId="26B896DF" w14:textId="77777777" w:rsidR="00AD64B0" w:rsidRPr="004A5A92" w:rsidRDefault="00AD64B0" w:rsidP="00C86AC5">
            <w:pPr>
              <w:spacing w:line="288" w:lineRule="auto"/>
              <w:jc w:val="right"/>
              <w:rPr>
                <w:sz w:val="28"/>
                <w:szCs w:val="28"/>
                <w:lang w:val="en-US"/>
              </w:rPr>
            </w:pPr>
            <w:r w:rsidRPr="004A5A92">
              <w:rPr>
                <w:sz w:val="28"/>
                <w:szCs w:val="28"/>
                <w:lang w:val="en-US"/>
              </w:rPr>
              <w:t>0,61</w:t>
            </w:r>
          </w:p>
        </w:tc>
      </w:tr>
      <w:tr w:rsidR="00AD64B0" w:rsidRPr="004A5A92" w14:paraId="178B21A1" w14:textId="77777777" w:rsidTr="00AD64B0">
        <w:trPr>
          <w:cantSplit/>
          <w:trHeight w:val="439"/>
        </w:trPr>
        <w:tc>
          <w:tcPr>
            <w:tcW w:w="2942" w:type="dxa"/>
            <w:tcBorders>
              <w:bottom w:val="single" w:sz="4" w:space="0" w:color="auto"/>
            </w:tcBorders>
            <w:vAlign w:val="center"/>
          </w:tcPr>
          <w:p w14:paraId="6F7285DE" w14:textId="77777777" w:rsidR="00AD64B0" w:rsidRPr="004A5A92" w:rsidRDefault="00AD64B0" w:rsidP="00C86AC5">
            <w:pPr>
              <w:spacing w:line="288" w:lineRule="auto"/>
              <w:rPr>
                <w:sz w:val="28"/>
                <w:szCs w:val="28"/>
              </w:rPr>
            </w:pPr>
            <w:r w:rsidRPr="004A5A92">
              <w:rPr>
                <w:sz w:val="28"/>
                <w:szCs w:val="28"/>
              </w:rPr>
              <w:t>FDI hàng năm (tỷ USD)</w:t>
            </w:r>
          </w:p>
        </w:tc>
        <w:tc>
          <w:tcPr>
            <w:tcW w:w="0" w:type="auto"/>
            <w:tcBorders>
              <w:bottom w:val="single" w:sz="4" w:space="0" w:color="auto"/>
            </w:tcBorders>
            <w:vAlign w:val="center"/>
          </w:tcPr>
          <w:p w14:paraId="178680B9" w14:textId="77777777" w:rsidR="00AD64B0" w:rsidRPr="004A5A92" w:rsidRDefault="00AD64B0" w:rsidP="00C86AC5">
            <w:pPr>
              <w:spacing w:line="288" w:lineRule="auto"/>
              <w:jc w:val="right"/>
              <w:rPr>
                <w:sz w:val="28"/>
                <w:szCs w:val="28"/>
              </w:rPr>
            </w:pPr>
            <w:r w:rsidRPr="004A5A92">
              <w:rPr>
                <w:sz w:val="28"/>
                <w:szCs w:val="28"/>
              </w:rPr>
              <w:t>15,9</w:t>
            </w:r>
          </w:p>
        </w:tc>
        <w:tc>
          <w:tcPr>
            <w:tcW w:w="0" w:type="auto"/>
            <w:tcBorders>
              <w:bottom w:val="single" w:sz="4" w:space="0" w:color="auto"/>
            </w:tcBorders>
            <w:vAlign w:val="center"/>
          </w:tcPr>
          <w:p w14:paraId="1E05026A" w14:textId="77777777" w:rsidR="00AD64B0" w:rsidRPr="004A5A92" w:rsidRDefault="00AD64B0" w:rsidP="00C86AC5">
            <w:pPr>
              <w:spacing w:line="288" w:lineRule="auto"/>
              <w:jc w:val="right"/>
              <w:rPr>
                <w:sz w:val="28"/>
                <w:szCs w:val="28"/>
              </w:rPr>
            </w:pPr>
            <w:r w:rsidRPr="004A5A92">
              <w:rPr>
                <w:sz w:val="28"/>
                <w:szCs w:val="28"/>
              </w:rPr>
              <w:t>32,54</w:t>
            </w:r>
          </w:p>
        </w:tc>
        <w:tc>
          <w:tcPr>
            <w:tcW w:w="0" w:type="auto"/>
            <w:tcBorders>
              <w:bottom w:val="single" w:sz="4" w:space="0" w:color="auto"/>
            </w:tcBorders>
            <w:vAlign w:val="center"/>
          </w:tcPr>
          <w:p w14:paraId="413A61BE" w14:textId="77777777" w:rsidR="00AD64B0" w:rsidRPr="004A5A92" w:rsidRDefault="00AD64B0" w:rsidP="00C86AC5">
            <w:pPr>
              <w:spacing w:line="288" w:lineRule="auto"/>
              <w:jc w:val="right"/>
              <w:rPr>
                <w:sz w:val="28"/>
                <w:szCs w:val="28"/>
              </w:rPr>
            </w:pPr>
            <w:r w:rsidRPr="004A5A92">
              <w:rPr>
                <w:sz w:val="28"/>
                <w:szCs w:val="28"/>
              </w:rPr>
              <w:t>28,56</w:t>
            </w:r>
          </w:p>
        </w:tc>
        <w:tc>
          <w:tcPr>
            <w:tcW w:w="0" w:type="auto"/>
            <w:tcBorders>
              <w:bottom w:val="single" w:sz="4" w:space="0" w:color="auto"/>
            </w:tcBorders>
            <w:vAlign w:val="center"/>
          </w:tcPr>
          <w:p w14:paraId="77C48991" w14:textId="77777777" w:rsidR="00AD64B0" w:rsidRPr="004A5A92" w:rsidRDefault="00AD64B0" w:rsidP="00C86AC5">
            <w:pPr>
              <w:spacing w:line="288" w:lineRule="auto"/>
              <w:jc w:val="right"/>
              <w:rPr>
                <w:sz w:val="28"/>
                <w:szCs w:val="28"/>
              </w:rPr>
            </w:pPr>
            <w:r w:rsidRPr="004A5A92">
              <w:rPr>
                <w:sz w:val="28"/>
                <w:szCs w:val="28"/>
              </w:rPr>
              <w:t>8,78</w:t>
            </w:r>
          </w:p>
        </w:tc>
        <w:tc>
          <w:tcPr>
            <w:tcW w:w="0" w:type="auto"/>
            <w:tcBorders>
              <w:bottom w:val="single" w:sz="4" w:space="0" w:color="auto"/>
            </w:tcBorders>
            <w:vAlign w:val="center"/>
          </w:tcPr>
          <w:p w14:paraId="49DE6DD2" w14:textId="77777777" w:rsidR="00AD64B0" w:rsidRPr="004A5A92" w:rsidRDefault="00AD64B0" w:rsidP="00C86AC5">
            <w:pPr>
              <w:spacing w:line="288" w:lineRule="auto"/>
              <w:jc w:val="right"/>
              <w:rPr>
                <w:sz w:val="28"/>
                <w:szCs w:val="28"/>
              </w:rPr>
            </w:pPr>
            <w:r w:rsidRPr="004A5A92">
              <w:rPr>
                <w:sz w:val="28"/>
                <w:szCs w:val="28"/>
              </w:rPr>
              <w:t>31,97</w:t>
            </w:r>
          </w:p>
        </w:tc>
        <w:tc>
          <w:tcPr>
            <w:tcW w:w="0" w:type="auto"/>
            <w:tcBorders>
              <w:bottom w:val="single" w:sz="4" w:space="0" w:color="auto"/>
            </w:tcBorders>
            <w:vAlign w:val="center"/>
          </w:tcPr>
          <w:p w14:paraId="7527EBB9" w14:textId="77777777" w:rsidR="00AD64B0" w:rsidRPr="004A5A92" w:rsidRDefault="00AD64B0" w:rsidP="00C86AC5">
            <w:pPr>
              <w:spacing w:line="288" w:lineRule="auto"/>
              <w:jc w:val="right"/>
              <w:rPr>
                <w:sz w:val="28"/>
                <w:szCs w:val="28"/>
              </w:rPr>
            </w:pPr>
            <w:r w:rsidRPr="004A5A92">
              <w:rPr>
                <w:sz w:val="28"/>
                <w:szCs w:val="28"/>
              </w:rPr>
              <w:t>9,48</w:t>
            </w:r>
          </w:p>
        </w:tc>
      </w:tr>
      <w:tr w:rsidR="00AD64B0" w:rsidRPr="004A5A92" w14:paraId="17607971" w14:textId="77777777" w:rsidTr="00AD64B0">
        <w:trPr>
          <w:cantSplit/>
          <w:trHeight w:val="454"/>
        </w:trPr>
        <w:tc>
          <w:tcPr>
            <w:tcW w:w="2942" w:type="dxa"/>
            <w:vAlign w:val="center"/>
          </w:tcPr>
          <w:p w14:paraId="4F95D60F" w14:textId="77777777" w:rsidR="00AD64B0" w:rsidRPr="004A5A92" w:rsidRDefault="00AD64B0" w:rsidP="00C86AC5">
            <w:pPr>
              <w:spacing w:line="288" w:lineRule="auto"/>
              <w:rPr>
                <w:sz w:val="28"/>
                <w:szCs w:val="28"/>
              </w:rPr>
            </w:pPr>
            <w:r w:rsidRPr="004A5A92">
              <w:rPr>
                <w:sz w:val="28"/>
                <w:szCs w:val="28"/>
              </w:rPr>
              <w:t>Tỷ lệ thất nghiệp chung</w:t>
            </w:r>
          </w:p>
        </w:tc>
        <w:tc>
          <w:tcPr>
            <w:tcW w:w="0" w:type="auto"/>
            <w:vAlign w:val="center"/>
          </w:tcPr>
          <w:p w14:paraId="4241DC9C" w14:textId="77777777" w:rsidR="00AD64B0" w:rsidRPr="004A5A92" w:rsidRDefault="00AD64B0" w:rsidP="00C86AC5">
            <w:pPr>
              <w:spacing w:line="288" w:lineRule="auto"/>
              <w:jc w:val="right"/>
              <w:rPr>
                <w:sz w:val="28"/>
                <w:szCs w:val="28"/>
              </w:rPr>
            </w:pPr>
            <w:r w:rsidRPr="004A5A92">
              <w:rPr>
                <w:sz w:val="28"/>
                <w:szCs w:val="28"/>
              </w:rPr>
              <w:t>8,1</w:t>
            </w:r>
          </w:p>
        </w:tc>
        <w:tc>
          <w:tcPr>
            <w:tcW w:w="0" w:type="auto"/>
            <w:vAlign w:val="center"/>
          </w:tcPr>
          <w:p w14:paraId="73B91A5F" w14:textId="77777777" w:rsidR="00AD64B0" w:rsidRPr="004A5A92" w:rsidRDefault="00AD64B0" w:rsidP="00C86AC5">
            <w:pPr>
              <w:spacing w:line="288" w:lineRule="auto"/>
              <w:jc w:val="right"/>
              <w:rPr>
                <w:sz w:val="28"/>
                <w:szCs w:val="28"/>
              </w:rPr>
            </w:pPr>
            <w:r w:rsidRPr="004A5A92">
              <w:rPr>
                <w:sz w:val="28"/>
                <w:szCs w:val="28"/>
              </w:rPr>
              <w:t>7,9</w:t>
            </w:r>
          </w:p>
        </w:tc>
        <w:tc>
          <w:tcPr>
            <w:tcW w:w="0" w:type="auto"/>
            <w:vAlign w:val="center"/>
          </w:tcPr>
          <w:p w14:paraId="1F359637" w14:textId="77777777" w:rsidR="00AD64B0" w:rsidRPr="004A5A92" w:rsidRDefault="00AD64B0" w:rsidP="00C86AC5">
            <w:pPr>
              <w:spacing w:line="288" w:lineRule="auto"/>
              <w:jc w:val="right"/>
              <w:rPr>
                <w:sz w:val="28"/>
                <w:szCs w:val="28"/>
              </w:rPr>
            </w:pPr>
            <w:r w:rsidRPr="004A5A92">
              <w:rPr>
                <w:sz w:val="28"/>
                <w:szCs w:val="28"/>
              </w:rPr>
              <w:t>7,7</w:t>
            </w:r>
          </w:p>
        </w:tc>
        <w:tc>
          <w:tcPr>
            <w:tcW w:w="0" w:type="auto"/>
            <w:vAlign w:val="center"/>
          </w:tcPr>
          <w:p w14:paraId="65D07E71" w14:textId="77777777" w:rsidR="00AD64B0" w:rsidRPr="004A5A92" w:rsidRDefault="00AD64B0" w:rsidP="00C86AC5">
            <w:pPr>
              <w:spacing w:line="288" w:lineRule="auto"/>
              <w:jc w:val="right"/>
              <w:rPr>
                <w:sz w:val="28"/>
                <w:szCs w:val="28"/>
              </w:rPr>
            </w:pPr>
            <w:r w:rsidRPr="004A5A92">
              <w:rPr>
                <w:sz w:val="28"/>
                <w:szCs w:val="28"/>
              </w:rPr>
              <w:t>7,6</w:t>
            </w:r>
          </w:p>
        </w:tc>
        <w:tc>
          <w:tcPr>
            <w:tcW w:w="0" w:type="auto"/>
            <w:vAlign w:val="center"/>
          </w:tcPr>
          <w:p w14:paraId="0A8F9350" w14:textId="77777777" w:rsidR="00AD64B0" w:rsidRPr="004A5A92" w:rsidRDefault="00AD64B0" w:rsidP="00C86AC5">
            <w:pPr>
              <w:spacing w:line="288" w:lineRule="auto"/>
              <w:jc w:val="right"/>
              <w:rPr>
                <w:sz w:val="28"/>
                <w:szCs w:val="28"/>
              </w:rPr>
            </w:pPr>
            <w:r w:rsidRPr="004A5A92">
              <w:rPr>
                <w:sz w:val="28"/>
                <w:szCs w:val="28"/>
              </w:rPr>
              <w:t>7,9</w:t>
            </w:r>
          </w:p>
        </w:tc>
        <w:tc>
          <w:tcPr>
            <w:tcW w:w="0" w:type="auto"/>
            <w:vAlign w:val="center"/>
          </w:tcPr>
          <w:p w14:paraId="41132ADF" w14:textId="77777777" w:rsidR="00AD64B0" w:rsidRPr="004A5A92" w:rsidRDefault="00AD64B0" w:rsidP="00C86AC5">
            <w:pPr>
              <w:spacing w:line="288" w:lineRule="auto"/>
              <w:jc w:val="right"/>
              <w:rPr>
                <w:sz w:val="28"/>
                <w:szCs w:val="28"/>
              </w:rPr>
            </w:pPr>
            <w:r w:rsidRPr="004A5A92">
              <w:rPr>
                <w:sz w:val="28"/>
                <w:szCs w:val="28"/>
              </w:rPr>
              <w:t>8,0</w:t>
            </w:r>
          </w:p>
        </w:tc>
      </w:tr>
      <w:tr w:rsidR="00AD64B0" w:rsidRPr="004A5A92" w14:paraId="63295B87" w14:textId="77777777" w:rsidTr="00AD64B0">
        <w:trPr>
          <w:cantSplit/>
          <w:trHeight w:val="439"/>
        </w:trPr>
        <w:tc>
          <w:tcPr>
            <w:tcW w:w="2942" w:type="dxa"/>
            <w:vAlign w:val="center"/>
          </w:tcPr>
          <w:p w14:paraId="6B1FA204" w14:textId="77777777" w:rsidR="00AD64B0" w:rsidRPr="004A5A92" w:rsidRDefault="00AD64B0" w:rsidP="00C86AC5">
            <w:pPr>
              <w:spacing w:line="288" w:lineRule="auto"/>
              <w:rPr>
                <w:sz w:val="28"/>
                <w:szCs w:val="28"/>
              </w:rPr>
            </w:pPr>
            <w:r w:rsidRPr="004A5A92">
              <w:rPr>
                <w:sz w:val="28"/>
                <w:szCs w:val="28"/>
              </w:rPr>
              <w:t xml:space="preserve">Xuất khẩu hàng </w:t>
            </w:r>
            <w:bookmarkStart w:id="94" w:name="VNS0027"/>
            <w:r w:rsidRPr="004A5A92">
              <w:rPr>
                <w:sz w:val="28"/>
                <w:szCs w:val="28"/>
              </w:rPr>
              <w:t>hoá</w:t>
            </w:r>
            <w:bookmarkEnd w:id="94"/>
            <w:r w:rsidRPr="004A5A92">
              <w:rPr>
                <w:sz w:val="28"/>
                <w:szCs w:val="28"/>
              </w:rPr>
              <w:t>, dịch vụ (% GDP)</w:t>
            </w:r>
          </w:p>
        </w:tc>
        <w:tc>
          <w:tcPr>
            <w:tcW w:w="0" w:type="auto"/>
            <w:vAlign w:val="center"/>
          </w:tcPr>
          <w:p w14:paraId="3797559C" w14:textId="77777777" w:rsidR="00AD64B0" w:rsidRPr="004A5A92" w:rsidRDefault="00AD64B0" w:rsidP="00C86AC5">
            <w:pPr>
              <w:spacing w:line="288" w:lineRule="auto"/>
              <w:jc w:val="right"/>
              <w:rPr>
                <w:sz w:val="28"/>
                <w:szCs w:val="28"/>
              </w:rPr>
            </w:pPr>
            <w:r w:rsidRPr="004A5A92">
              <w:rPr>
                <w:sz w:val="28"/>
                <w:szCs w:val="28"/>
              </w:rPr>
              <w:t>44,0</w:t>
            </w:r>
          </w:p>
        </w:tc>
        <w:tc>
          <w:tcPr>
            <w:tcW w:w="0" w:type="auto"/>
            <w:vAlign w:val="center"/>
          </w:tcPr>
          <w:p w14:paraId="43BC19B6" w14:textId="77777777" w:rsidR="00AD64B0" w:rsidRPr="004A5A92" w:rsidRDefault="00AD64B0" w:rsidP="00C86AC5">
            <w:pPr>
              <w:spacing w:line="288" w:lineRule="auto"/>
              <w:jc w:val="right"/>
              <w:rPr>
                <w:sz w:val="28"/>
                <w:szCs w:val="28"/>
              </w:rPr>
            </w:pPr>
            <w:r w:rsidRPr="004A5A92">
              <w:rPr>
                <w:sz w:val="28"/>
                <w:szCs w:val="28"/>
              </w:rPr>
              <w:t>25,85</w:t>
            </w:r>
          </w:p>
        </w:tc>
        <w:tc>
          <w:tcPr>
            <w:tcW w:w="0" w:type="auto"/>
            <w:vAlign w:val="center"/>
          </w:tcPr>
          <w:p w14:paraId="2233455E" w14:textId="77777777" w:rsidR="00AD64B0" w:rsidRPr="004A5A92" w:rsidRDefault="00AD64B0" w:rsidP="00C86AC5">
            <w:pPr>
              <w:spacing w:line="288" w:lineRule="auto"/>
              <w:jc w:val="right"/>
              <w:rPr>
                <w:sz w:val="28"/>
                <w:szCs w:val="28"/>
              </w:rPr>
            </w:pPr>
            <w:r w:rsidRPr="004A5A92">
              <w:rPr>
                <w:sz w:val="28"/>
                <w:szCs w:val="28"/>
              </w:rPr>
              <w:t>26,09</w:t>
            </w:r>
          </w:p>
        </w:tc>
        <w:tc>
          <w:tcPr>
            <w:tcW w:w="0" w:type="auto"/>
            <w:vAlign w:val="center"/>
          </w:tcPr>
          <w:p w14:paraId="23F8F05B" w14:textId="77777777" w:rsidR="00AD64B0" w:rsidRPr="004A5A92" w:rsidRDefault="00AD64B0" w:rsidP="00C86AC5">
            <w:pPr>
              <w:spacing w:line="288" w:lineRule="auto"/>
              <w:jc w:val="right"/>
              <w:rPr>
                <w:sz w:val="28"/>
                <w:szCs w:val="28"/>
              </w:rPr>
            </w:pPr>
            <w:r w:rsidRPr="004A5A92">
              <w:rPr>
                <w:sz w:val="28"/>
                <w:szCs w:val="28"/>
              </w:rPr>
              <w:t>30,79</w:t>
            </w:r>
          </w:p>
        </w:tc>
        <w:tc>
          <w:tcPr>
            <w:tcW w:w="0" w:type="auto"/>
            <w:vAlign w:val="center"/>
          </w:tcPr>
          <w:p w14:paraId="2029984B" w14:textId="77777777" w:rsidR="00AD64B0" w:rsidRPr="004A5A92" w:rsidRDefault="00AD64B0" w:rsidP="00C86AC5">
            <w:pPr>
              <w:spacing w:line="288" w:lineRule="auto"/>
              <w:jc w:val="right"/>
              <w:rPr>
                <w:sz w:val="28"/>
                <w:szCs w:val="28"/>
              </w:rPr>
            </w:pPr>
            <w:r w:rsidRPr="004A5A92">
              <w:rPr>
                <w:sz w:val="28"/>
                <w:szCs w:val="28"/>
              </w:rPr>
              <w:t>28,43</w:t>
            </w:r>
          </w:p>
        </w:tc>
        <w:tc>
          <w:tcPr>
            <w:tcW w:w="0" w:type="auto"/>
            <w:vAlign w:val="center"/>
          </w:tcPr>
          <w:p w14:paraId="76C448CA" w14:textId="77777777" w:rsidR="00AD64B0" w:rsidRPr="004A5A92" w:rsidRDefault="00AD64B0" w:rsidP="00C86AC5">
            <w:pPr>
              <w:spacing w:line="288" w:lineRule="auto"/>
              <w:jc w:val="right"/>
              <w:rPr>
                <w:sz w:val="28"/>
                <w:szCs w:val="28"/>
              </w:rPr>
            </w:pPr>
            <w:r w:rsidRPr="004A5A92">
              <w:rPr>
                <w:sz w:val="28"/>
                <w:szCs w:val="28"/>
              </w:rPr>
              <w:t>25,53</w:t>
            </w:r>
          </w:p>
        </w:tc>
      </w:tr>
      <w:tr w:rsidR="00AD64B0" w:rsidRPr="004A5A92" w14:paraId="29604455" w14:textId="77777777" w:rsidTr="00AD64B0">
        <w:trPr>
          <w:cantSplit/>
          <w:trHeight w:val="393"/>
        </w:trPr>
        <w:tc>
          <w:tcPr>
            <w:tcW w:w="2942" w:type="dxa"/>
            <w:vAlign w:val="center"/>
          </w:tcPr>
          <w:p w14:paraId="44A9247B" w14:textId="77777777" w:rsidR="00AD64B0" w:rsidRPr="004A5A92" w:rsidRDefault="00AD64B0" w:rsidP="00C86AC5">
            <w:pPr>
              <w:spacing w:line="288" w:lineRule="auto"/>
              <w:rPr>
                <w:sz w:val="28"/>
                <w:szCs w:val="28"/>
              </w:rPr>
            </w:pPr>
            <w:r w:rsidRPr="004A5A92">
              <w:rPr>
                <w:sz w:val="28"/>
                <w:szCs w:val="28"/>
              </w:rPr>
              <w:t xml:space="preserve">Nhập khẩu hàng </w:t>
            </w:r>
            <w:bookmarkStart w:id="95" w:name="VNS0028"/>
            <w:r w:rsidRPr="004A5A92">
              <w:rPr>
                <w:sz w:val="28"/>
                <w:szCs w:val="28"/>
              </w:rPr>
              <w:t>hoá</w:t>
            </w:r>
            <w:bookmarkEnd w:id="95"/>
            <w:r w:rsidRPr="004A5A92">
              <w:rPr>
                <w:sz w:val="28"/>
                <w:szCs w:val="28"/>
              </w:rPr>
              <w:t>, dịch vụ (% GDP)</w:t>
            </w:r>
          </w:p>
        </w:tc>
        <w:tc>
          <w:tcPr>
            <w:tcW w:w="0" w:type="auto"/>
            <w:vAlign w:val="center"/>
          </w:tcPr>
          <w:p w14:paraId="27E965BE" w14:textId="77777777" w:rsidR="00AD64B0" w:rsidRPr="004A5A92" w:rsidRDefault="00AD64B0" w:rsidP="00C86AC5">
            <w:pPr>
              <w:spacing w:line="288" w:lineRule="auto"/>
              <w:jc w:val="right"/>
              <w:rPr>
                <w:sz w:val="28"/>
                <w:szCs w:val="28"/>
              </w:rPr>
            </w:pPr>
            <w:r w:rsidRPr="004A5A92">
              <w:rPr>
                <w:sz w:val="28"/>
                <w:szCs w:val="28"/>
              </w:rPr>
              <w:t>24,0</w:t>
            </w:r>
          </w:p>
        </w:tc>
        <w:tc>
          <w:tcPr>
            <w:tcW w:w="0" w:type="auto"/>
            <w:vAlign w:val="center"/>
          </w:tcPr>
          <w:p w14:paraId="3FF0E272" w14:textId="77777777" w:rsidR="00AD64B0" w:rsidRPr="004A5A92" w:rsidRDefault="00AD64B0" w:rsidP="00C86AC5">
            <w:pPr>
              <w:spacing w:line="288" w:lineRule="auto"/>
              <w:jc w:val="right"/>
              <w:rPr>
                <w:sz w:val="28"/>
                <w:szCs w:val="28"/>
              </w:rPr>
            </w:pPr>
            <w:r w:rsidRPr="004A5A92">
              <w:rPr>
                <w:sz w:val="28"/>
                <w:szCs w:val="28"/>
              </w:rPr>
              <w:t>20,66</w:t>
            </w:r>
          </w:p>
        </w:tc>
        <w:tc>
          <w:tcPr>
            <w:tcW w:w="0" w:type="auto"/>
            <w:vAlign w:val="center"/>
          </w:tcPr>
          <w:p w14:paraId="172C00A4" w14:textId="77777777" w:rsidR="00AD64B0" w:rsidRPr="004A5A92" w:rsidRDefault="00AD64B0" w:rsidP="00C86AC5">
            <w:pPr>
              <w:spacing w:line="288" w:lineRule="auto"/>
              <w:jc w:val="right"/>
              <w:rPr>
                <w:sz w:val="28"/>
                <w:szCs w:val="28"/>
              </w:rPr>
            </w:pPr>
            <w:r w:rsidRPr="004A5A92">
              <w:rPr>
                <w:sz w:val="28"/>
                <w:szCs w:val="28"/>
              </w:rPr>
              <w:t>20,79</w:t>
            </w:r>
          </w:p>
        </w:tc>
        <w:tc>
          <w:tcPr>
            <w:tcW w:w="0" w:type="auto"/>
            <w:vAlign w:val="center"/>
          </w:tcPr>
          <w:p w14:paraId="0E214329" w14:textId="77777777" w:rsidR="00AD64B0" w:rsidRPr="004A5A92" w:rsidRDefault="00AD64B0" w:rsidP="00C86AC5">
            <w:pPr>
              <w:spacing w:line="288" w:lineRule="auto"/>
              <w:jc w:val="right"/>
              <w:rPr>
                <w:sz w:val="28"/>
                <w:szCs w:val="28"/>
              </w:rPr>
            </w:pPr>
            <w:r w:rsidRPr="004A5A92">
              <w:rPr>
                <w:sz w:val="28"/>
                <w:szCs w:val="28"/>
              </w:rPr>
              <w:t>20,79</w:t>
            </w:r>
          </w:p>
        </w:tc>
        <w:tc>
          <w:tcPr>
            <w:tcW w:w="0" w:type="auto"/>
            <w:vAlign w:val="center"/>
          </w:tcPr>
          <w:p w14:paraId="2D1A3C7C" w14:textId="77777777" w:rsidR="00AD64B0" w:rsidRPr="004A5A92" w:rsidRDefault="00AD64B0" w:rsidP="00C86AC5">
            <w:pPr>
              <w:spacing w:line="288" w:lineRule="auto"/>
              <w:jc w:val="right"/>
              <w:rPr>
                <w:sz w:val="28"/>
                <w:szCs w:val="28"/>
              </w:rPr>
            </w:pPr>
            <w:r w:rsidRPr="004A5A92">
              <w:rPr>
                <w:sz w:val="28"/>
                <w:szCs w:val="28"/>
              </w:rPr>
              <w:t>20,80</w:t>
            </w:r>
          </w:p>
        </w:tc>
        <w:tc>
          <w:tcPr>
            <w:tcW w:w="0" w:type="auto"/>
            <w:vAlign w:val="center"/>
          </w:tcPr>
          <w:p w14:paraId="628F2A8D" w14:textId="77777777" w:rsidR="00AD64B0" w:rsidRPr="004A5A92" w:rsidRDefault="00AD64B0" w:rsidP="00C86AC5">
            <w:pPr>
              <w:spacing w:line="288" w:lineRule="auto"/>
              <w:jc w:val="right"/>
              <w:rPr>
                <w:sz w:val="28"/>
                <w:szCs w:val="28"/>
              </w:rPr>
            </w:pPr>
            <w:r w:rsidRPr="004A5A92">
              <w:rPr>
                <w:sz w:val="28"/>
                <w:szCs w:val="28"/>
              </w:rPr>
              <w:t>20,43</w:t>
            </w:r>
          </w:p>
        </w:tc>
      </w:tr>
    </w:tbl>
    <w:p w14:paraId="6D2A33F0" w14:textId="77777777" w:rsidR="00AD64B0" w:rsidRPr="004A5A92" w:rsidRDefault="00AD64B0" w:rsidP="007850A5">
      <w:pPr>
        <w:spacing w:line="360" w:lineRule="auto"/>
        <w:ind w:firstLine="709"/>
        <w:jc w:val="right"/>
        <w:rPr>
          <w:i/>
          <w:sz w:val="28"/>
          <w:szCs w:val="28"/>
        </w:rPr>
      </w:pPr>
      <w:r w:rsidRPr="004A5A92">
        <w:rPr>
          <w:i/>
          <w:sz w:val="28"/>
          <w:szCs w:val="28"/>
        </w:rPr>
        <w:t xml:space="preserve">Nguồn: Tổng cục Thống kê Liên bang Nga </w:t>
      </w:r>
    </w:p>
    <w:p w14:paraId="07176DD6" w14:textId="77777777" w:rsidR="00AD64B0" w:rsidRPr="004A5A92" w:rsidRDefault="00AD64B0" w:rsidP="007850A5">
      <w:pPr>
        <w:spacing w:line="360" w:lineRule="auto"/>
        <w:ind w:firstLine="709"/>
        <w:jc w:val="both"/>
        <w:rPr>
          <w:sz w:val="28"/>
          <w:szCs w:val="28"/>
        </w:rPr>
      </w:pPr>
      <w:r w:rsidRPr="004A5A92">
        <w:rPr>
          <w:sz w:val="28"/>
          <w:szCs w:val="28"/>
        </w:rPr>
        <w:t xml:space="preserve">Bảng </w:t>
      </w:r>
      <w:r w:rsidR="00281ACB" w:rsidRPr="004A5A92">
        <w:rPr>
          <w:sz w:val="28"/>
          <w:szCs w:val="28"/>
          <w:lang w:val="en-US"/>
        </w:rPr>
        <w:t>3.1</w:t>
      </w:r>
      <w:r w:rsidRPr="004A5A92">
        <w:rPr>
          <w:sz w:val="28"/>
          <w:szCs w:val="28"/>
        </w:rPr>
        <w:t xml:space="preserve"> cho thấy, dân số Liên bang Nga có xu hướng </w:t>
      </w:r>
      <w:r w:rsidRPr="004A5A92">
        <w:rPr>
          <w:sz w:val="28"/>
          <w:szCs w:val="28"/>
          <w:lang w:val="en-US"/>
        </w:rPr>
        <w:t>tăng</w:t>
      </w:r>
      <w:r w:rsidRPr="004A5A92">
        <w:rPr>
          <w:sz w:val="28"/>
          <w:szCs w:val="28"/>
        </w:rPr>
        <w:t xml:space="preserve"> nhẹ từ 14</w:t>
      </w:r>
      <w:r w:rsidRPr="004A5A92">
        <w:rPr>
          <w:sz w:val="28"/>
          <w:szCs w:val="28"/>
          <w:lang w:val="en-US"/>
        </w:rPr>
        <w:t>1,3</w:t>
      </w:r>
      <w:r w:rsidRPr="004A5A92">
        <w:rPr>
          <w:sz w:val="28"/>
          <w:szCs w:val="28"/>
        </w:rPr>
        <w:t xml:space="preserve"> triệu người năm 20</w:t>
      </w:r>
      <w:r w:rsidRPr="004A5A92">
        <w:rPr>
          <w:sz w:val="28"/>
          <w:szCs w:val="28"/>
          <w:lang w:val="en-US"/>
        </w:rPr>
        <w:t>10</w:t>
      </w:r>
      <w:r w:rsidRPr="004A5A92">
        <w:rPr>
          <w:sz w:val="28"/>
          <w:szCs w:val="28"/>
        </w:rPr>
        <w:t xml:space="preserve"> </w:t>
      </w:r>
      <w:r w:rsidRPr="004A5A92">
        <w:rPr>
          <w:sz w:val="28"/>
          <w:szCs w:val="28"/>
          <w:lang w:val="en-US"/>
        </w:rPr>
        <w:t>lên</w:t>
      </w:r>
      <w:r w:rsidRPr="004A5A92">
        <w:rPr>
          <w:sz w:val="28"/>
          <w:szCs w:val="28"/>
        </w:rPr>
        <w:t xml:space="preserve"> còn 144.34</w:t>
      </w:r>
      <w:r w:rsidRPr="004A5A92">
        <w:rPr>
          <w:sz w:val="28"/>
          <w:szCs w:val="28"/>
          <w:lang w:val="en-US"/>
        </w:rPr>
        <w:t xml:space="preserve"> </w:t>
      </w:r>
      <w:r w:rsidRPr="004A5A92">
        <w:rPr>
          <w:sz w:val="28"/>
          <w:szCs w:val="28"/>
        </w:rPr>
        <w:t>triệu người năm 20</w:t>
      </w:r>
      <w:r w:rsidRPr="004A5A92">
        <w:rPr>
          <w:sz w:val="28"/>
          <w:szCs w:val="28"/>
          <w:lang w:val="en-US"/>
        </w:rPr>
        <w:t xml:space="preserve">16 và giảm nhẹ còn </w:t>
      </w:r>
      <w:r w:rsidRPr="004A5A92">
        <w:rPr>
          <w:sz w:val="28"/>
          <w:szCs w:val="28"/>
        </w:rPr>
        <w:t>144.07</w:t>
      </w:r>
      <w:r w:rsidRPr="004A5A92">
        <w:rPr>
          <w:sz w:val="28"/>
          <w:szCs w:val="28"/>
          <w:lang w:val="en-US"/>
        </w:rPr>
        <w:t xml:space="preserve"> </w:t>
      </w:r>
      <w:r w:rsidRPr="004A5A92">
        <w:rPr>
          <w:sz w:val="28"/>
          <w:szCs w:val="28"/>
        </w:rPr>
        <w:t xml:space="preserve">triệu người </w:t>
      </w:r>
      <w:r w:rsidRPr="004A5A92">
        <w:rPr>
          <w:sz w:val="28"/>
          <w:szCs w:val="28"/>
          <w:lang w:val="en-US"/>
        </w:rPr>
        <w:t xml:space="preserve">vào </w:t>
      </w:r>
      <w:r w:rsidRPr="004A5A92">
        <w:rPr>
          <w:sz w:val="28"/>
          <w:szCs w:val="28"/>
        </w:rPr>
        <w:t>năm 20</w:t>
      </w:r>
      <w:r w:rsidRPr="004A5A92">
        <w:rPr>
          <w:sz w:val="28"/>
          <w:szCs w:val="28"/>
          <w:lang w:val="en-US"/>
        </w:rPr>
        <w:t>20</w:t>
      </w:r>
      <w:r w:rsidRPr="004A5A92">
        <w:rPr>
          <w:sz w:val="28"/>
          <w:szCs w:val="28"/>
        </w:rPr>
        <w:t xml:space="preserve">. Liên bang Nga có một lực lượng lao động dồi dào, có xu hướng gia tăng một cách ổn định trong suốt một thời gian dài. Năm </w:t>
      </w:r>
      <w:r w:rsidRPr="004A5A92">
        <w:rPr>
          <w:sz w:val="28"/>
          <w:szCs w:val="28"/>
        </w:rPr>
        <w:lastRenderedPageBreak/>
        <w:t>20</w:t>
      </w:r>
      <w:r w:rsidRPr="004A5A92">
        <w:rPr>
          <w:sz w:val="28"/>
          <w:szCs w:val="28"/>
          <w:lang w:val="en-US"/>
        </w:rPr>
        <w:t>10</w:t>
      </w:r>
      <w:r w:rsidRPr="004A5A92">
        <w:rPr>
          <w:sz w:val="28"/>
          <w:szCs w:val="28"/>
        </w:rPr>
        <w:t>, Tỷ lệ thất nghiệp của Liên bang Nga trong giai đoạn 20</w:t>
      </w:r>
      <w:r w:rsidRPr="004A5A92">
        <w:rPr>
          <w:sz w:val="28"/>
          <w:szCs w:val="28"/>
          <w:lang w:val="en-US"/>
        </w:rPr>
        <w:t>10</w:t>
      </w:r>
      <w:r w:rsidRPr="004A5A92">
        <w:rPr>
          <w:sz w:val="28"/>
          <w:szCs w:val="28"/>
        </w:rPr>
        <w:t>-20</w:t>
      </w:r>
      <w:r w:rsidRPr="004A5A92">
        <w:rPr>
          <w:sz w:val="28"/>
          <w:szCs w:val="28"/>
          <w:lang w:val="en-US"/>
        </w:rPr>
        <w:t>20</w:t>
      </w:r>
      <w:r w:rsidRPr="004A5A92">
        <w:rPr>
          <w:sz w:val="28"/>
          <w:szCs w:val="28"/>
        </w:rPr>
        <w:t xml:space="preserve"> có xu hướng giảm dần từ </w:t>
      </w:r>
      <w:r w:rsidRPr="004A5A92">
        <w:rPr>
          <w:sz w:val="28"/>
          <w:szCs w:val="28"/>
          <w:lang w:val="en-US"/>
        </w:rPr>
        <w:t>8,1</w:t>
      </w:r>
      <w:r w:rsidRPr="004A5A92">
        <w:rPr>
          <w:sz w:val="28"/>
          <w:szCs w:val="28"/>
        </w:rPr>
        <w:t>% năm 20</w:t>
      </w:r>
      <w:r w:rsidRPr="004A5A92">
        <w:rPr>
          <w:sz w:val="28"/>
          <w:szCs w:val="28"/>
          <w:lang w:val="en-US"/>
        </w:rPr>
        <w:t>10</w:t>
      </w:r>
      <w:r w:rsidRPr="004A5A92">
        <w:rPr>
          <w:sz w:val="28"/>
          <w:szCs w:val="28"/>
        </w:rPr>
        <w:t xml:space="preserve"> xuống còn </w:t>
      </w:r>
      <w:r w:rsidRPr="004A5A92">
        <w:rPr>
          <w:sz w:val="28"/>
          <w:szCs w:val="28"/>
          <w:lang w:val="en-US"/>
        </w:rPr>
        <w:t>7,9</w:t>
      </w:r>
      <w:r w:rsidRPr="004A5A92">
        <w:rPr>
          <w:sz w:val="28"/>
          <w:szCs w:val="28"/>
        </w:rPr>
        <w:t>% năm 20</w:t>
      </w:r>
      <w:r w:rsidRPr="004A5A92">
        <w:rPr>
          <w:sz w:val="28"/>
          <w:szCs w:val="28"/>
          <w:lang w:val="en-US"/>
        </w:rPr>
        <w:t>16</w:t>
      </w:r>
      <w:r w:rsidRPr="004A5A92">
        <w:rPr>
          <w:sz w:val="28"/>
          <w:szCs w:val="28"/>
        </w:rPr>
        <w:t xml:space="preserve"> và tăng lên 8,</w:t>
      </w:r>
      <w:r w:rsidRPr="004A5A92">
        <w:rPr>
          <w:sz w:val="28"/>
          <w:szCs w:val="28"/>
          <w:lang w:val="en-US"/>
        </w:rPr>
        <w:t>0</w:t>
      </w:r>
      <w:r w:rsidRPr="004A5A92">
        <w:rPr>
          <w:sz w:val="28"/>
          <w:szCs w:val="28"/>
        </w:rPr>
        <w:t>% năm 20</w:t>
      </w:r>
      <w:r w:rsidRPr="004A5A92">
        <w:rPr>
          <w:sz w:val="28"/>
          <w:szCs w:val="28"/>
          <w:lang w:val="en-US"/>
        </w:rPr>
        <w:t>20</w:t>
      </w:r>
      <w:r w:rsidRPr="004A5A92">
        <w:rPr>
          <w:sz w:val="28"/>
          <w:szCs w:val="28"/>
        </w:rPr>
        <w:t xml:space="preserve">. </w:t>
      </w:r>
    </w:p>
    <w:p w14:paraId="28DD50BC" w14:textId="77777777" w:rsidR="00AD64B0" w:rsidRPr="004A5A92" w:rsidRDefault="00AD64B0" w:rsidP="007850A5">
      <w:pPr>
        <w:spacing w:line="360" w:lineRule="auto"/>
        <w:ind w:firstLine="709"/>
        <w:jc w:val="both"/>
        <w:rPr>
          <w:sz w:val="28"/>
          <w:szCs w:val="28"/>
        </w:rPr>
      </w:pPr>
      <w:r w:rsidRPr="004A5A92">
        <w:rPr>
          <w:sz w:val="28"/>
          <w:szCs w:val="28"/>
        </w:rPr>
        <w:t>Trong giai đoạn từ năm 20</w:t>
      </w:r>
      <w:r w:rsidRPr="004A5A92">
        <w:rPr>
          <w:sz w:val="28"/>
          <w:szCs w:val="28"/>
          <w:lang w:val="en-US"/>
        </w:rPr>
        <w:t>10</w:t>
      </w:r>
      <w:r w:rsidRPr="004A5A92">
        <w:rPr>
          <w:sz w:val="28"/>
          <w:szCs w:val="28"/>
        </w:rPr>
        <w:t xml:space="preserve"> </w:t>
      </w:r>
      <w:r w:rsidRPr="004A5A92">
        <w:rPr>
          <w:sz w:val="28"/>
          <w:szCs w:val="28"/>
          <w:lang w:val="en-US"/>
        </w:rPr>
        <w:t>-</w:t>
      </w:r>
      <w:r w:rsidR="000B33BB" w:rsidRPr="004A5A92">
        <w:rPr>
          <w:sz w:val="28"/>
          <w:szCs w:val="28"/>
          <w:lang w:val="en-US"/>
        </w:rPr>
        <w:t xml:space="preserve"> </w:t>
      </w:r>
      <w:r w:rsidRPr="004A5A92">
        <w:rPr>
          <w:sz w:val="28"/>
          <w:szCs w:val="28"/>
        </w:rPr>
        <w:t>20</w:t>
      </w:r>
      <w:r w:rsidRPr="004A5A92">
        <w:rPr>
          <w:sz w:val="28"/>
          <w:szCs w:val="28"/>
          <w:lang w:val="en-US"/>
        </w:rPr>
        <w:t>20</w:t>
      </w:r>
      <w:r w:rsidRPr="004A5A92">
        <w:rPr>
          <w:sz w:val="28"/>
          <w:szCs w:val="28"/>
        </w:rPr>
        <w:t xml:space="preserve">, nền kinh tế Liên bang Nga </w:t>
      </w:r>
      <w:r w:rsidRPr="004A5A92">
        <w:rPr>
          <w:sz w:val="28"/>
          <w:szCs w:val="28"/>
          <w:lang w:val="en-US"/>
        </w:rPr>
        <w:t xml:space="preserve">ổn định trong giai doạn 2010-1016, quanh mức </w:t>
      </w:r>
      <w:r w:rsidRPr="004A5A92">
        <w:rPr>
          <w:sz w:val="28"/>
          <w:szCs w:val="28"/>
        </w:rPr>
        <w:t>1254,6</w:t>
      </w:r>
      <w:r w:rsidRPr="004A5A92">
        <w:rPr>
          <w:sz w:val="28"/>
          <w:szCs w:val="28"/>
          <w:lang w:val="en-US"/>
        </w:rPr>
        <w:t xml:space="preserve"> đến </w:t>
      </w:r>
      <w:r w:rsidRPr="004A5A92">
        <w:rPr>
          <w:sz w:val="28"/>
          <w:szCs w:val="28"/>
        </w:rPr>
        <w:t>1276.79</w:t>
      </w:r>
      <w:r w:rsidRPr="004A5A92">
        <w:rPr>
          <w:sz w:val="28"/>
          <w:szCs w:val="28"/>
          <w:lang w:val="en-US"/>
        </w:rPr>
        <w:t xml:space="preserve"> tỷ USD. Giai đoạn 2016 đến 2020 GDP </w:t>
      </w:r>
      <w:r w:rsidRPr="004A5A92">
        <w:rPr>
          <w:sz w:val="28"/>
          <w:szCs w:val="28"/>
        </w:rPr>
        <w:t>đã tăng trưởng liên tục</w:t>
      </w:r>
      <w:r w:rsidRPr="004A5A92">
        <w:rPr>
          <w:sz w:val="28"/>
          <w:szCs w:val="28"/>
          <w:lang w:val="en-US"/>
        </w:rPr>
        <w:t xml:space="preserve"> lên mức đỉnh đạt </w:t>
      </w:r>
      <w:r w:rsidRPr="004A5A92">
        <w:rPr>
          <w:sz w:val="28"/>
          <w:szCs w:val="28"/>
        </w:rPr>
        <w:t>1693.11</w:t>
      </w:r>
      <w:r w:rsidRPr="004A5A92">
        <w:rPr>
          <w:sz w:val="28"/>
          <w:szCs w:val="28"/>
          <w:lang w:val="en-US"/>
        </w:rPr>
        <w:t xml:space="preserve"> tỷ USD vào năm 2019 và giảm nhẹ còn </w:t>
      </w:r>
      <w:r w:rsidRPr="004A5A92">
        <w:rPr>
          <w:sz w:val="28"/>
          <w:szCs w:val="28"/>
        </w:rPr>
        <w:t xml:space="preserve"> 1488.32</w:t>
      </w:r>
      <w:r w:rsidRPr="004A5A92">
        <w:rPr>
          <w:sz w:val="28"/>
          <w:szCs w:val="28"/>
          <w:lang w:val="en-US"/>
        </w:rPr>
        <w:t xml:space="preserve"> tỷ USD năm </w:t>
      </w:r>
      <w:r w:rsidRPr="004A5A92">
        <w:rPr>
          <w:sz w:val="28"/>
          <w:szCs w:val="28"/>
        </w:rPr>
        <w:t>20</w:t>
      </w:r>
      <w:r w:rsidRPr="004A5A92">
        <w:rPr>
          <w:sz w:val="28"/>
          <w:szCs w:val="28"/>
          <w:lang w:val="en-US"/>
        </w:rPr>
        <w:t>2</w:t>
      </w:r>
      <w:r w:rsidRPr="004A5A92">
        <w:rPr>
          <w:sz w:val="28"/>
          <w:szCs w:val="28"/>
        </w:rPr>
        <w:t>0</w:t>
      </w:r>
      <w:r w:rsidRPr="004A5A92">
        <w:rPr>
          <w:sz w:val="28"/>
          <w:szCs w:val="28"/>
          <w:lang w:val="en-US"/>
        </w:rPr>
        <w:t xml:space="preserve">. </w:t>
      </w:r>
      <w:r w:rsidRPr="004A5A92">
        <w:rPr>
          <w:sz w:val="28"/>
          <w:szCs w:val="28"/>
        </w:rPr>
        <w:t xml:space="preserve"> Tốc độ tăng trưởng tổng sản phẩm quốc nội (GDP) hàng năm tăng khá từ </w:t>
      </w:r>
      <w:r w:rsidRPr="004A5A92">
        <w:rPr>
          <w:sz w:val="28"/>
          <w:szCs w:val="28"/>
          <w:lang w:val="en-US"/>
        </w:rPr>
        <w:t>mức -0,9</w:t>
      </w:r>
      <w:r w:rsidRPr="004A5A92">
        <w:rPr>
          <w:sz w:val="28"/>
          <w:szCs w:val="28"/>
        </w:rPr>
        <w:t xml:space="preserve"> năm 20</w:t>
      </w:r>
      <w:r w:rsidRPr="004A5A92">
        <w:rPr>
          <w:sz w:val="28"/>
          <w:szCs w:val="28"/>
          <w:lang w:val="en-US"/>
        </w:rPr>
        <w:t>10</w:t>
      </w:r>
      <w:r w:rsidRPr="004A5A92">
        <w:rPr>
          <w:sz w:val="28"/>
          <w:szCs w:val="28"/>
        </w:rPr>
        <w:t xml:space="preserve"> </w:t>
      </w:r>
      <w:r w:rsidRPr="004A5A92">
        <w:rPr>
          <w:sz w:val="28"/>
          <w:szCs w:val="28"/>
          <w:lang w:val="en-US"/>
        </w:rPr>
        <w:t xml:space="preserve">đã </w:t>
      </w:r>
      <w:r w:rsidRPr="004A5A92">
        <w:rPr>
          <w:sz w:val="28"/>
          <w:szCs w:val="28"/>
        </w:rPr>
        <w:t xml:space="preserve">lên </w:t>
      </w:r>
      <w:r w:rsidRPr="004A5A92">
        <w:rPr>
          <w:sz w:val="28"/>
          <w:szCs w:val="28"/>
          <w:lang w:val="en-US"/>
        </w:rPr>
        <w:t>0,19</w:t>
      </w:r>
      <w:r w:rsidRPr="004A5A92">
        <w:rPr>
          <w:sz w:val="28"/>
          <w:szCs w:val="28"/>
        </w:rPr>
        <w:t>% năm 20</w:t>
      </w:r>
      <w:r w:rsidRPr="004A5A92">
        <w:rPr>
          <w:sz w:val="28"/>
          <w:szCs w:val="28"/>
          <w:lang w:val="en-US"/>
        </w:rPr>
        <w:t>16</w:t>
      </w:r>
      <w:r w:rsidRPr="004A5A92">
        <w:rPr>
          <w:sz w:val="28"/>
          <w:szCs w:val="28"/>
        </w:rPr>
        <w:t xml:space="preserve"> và </w:t>
      </w:r>
      <w:r w:rsidRPr="004A5A92">
        <w:rPr>
          <w:sz w:val="28"/>
          <w:szCs w:val="28"/>
          <w:lang w:val="en-US"/>
        </w:rPr>
        <w:t xml:space="preserve">đạt mức đỉnh là 2,20% năm 2019. Tuy nhiên, tốc độ tăng trưởng GDP năm 2020 lại </w:t>
      </w:r>
      <w:r w:rsidRPr="004A5A92">
        <w:rPr>
          <w:sz w:val="28"/>
          <w:szCs w:val="28"/>
        </w:rPr>
        <w:t xml:space="preserve">giảm mạnh xuống còn </w:t>
      </w:r>
      <w:r w:rsidRPr="004A5A92">
        <w:rPr>
          <w:sz w:val="28"/>
          <w:szCs w:val="28"/>
          <w:lang w:val="en-US"/>
        </w:rPr>
        <w:t xml:space="preserve">-2,68 </w:t>
      </w:r>
      <w:r w:rsidRPr="004A5A92">
        <w:rPr>
          <w:sz w:val="28"/>
          <w:szCs w:val="28"/>
        </w:rPr>
        <w:t xml:space="preserve">9% trong năm </w:t>
      </w:r>
      <w:r w:rsidRPr="004A5A92">
        <w:rPr>
          <w:sz w:val="28"/>
          <w:szCs w:val="28"/>
          <w:lang w:val="en-US"/>
        </w:rPr>
        <w:t>2020</w:t>
      </w:r>
      <w:r w:rsidRPr="004A5A92">
        <w:rPr>
          <w:sz w:val="28"/>
          <w:szCs w:val="28"/>
        </w:rPr>
        <w:t xml:space="preserve"> do tác động của </w:t>
      </w:r>
      <w:r w:rsidRPr="004A5A92">
        <w:rPr>
          <w:sz w:val="28"/>
          <w:szCs w:val="28"/>
          <w:lang w:val="en-US"/>
        </w:rPr>
        <w:t>đại dịch Covid và căng thẳng kinh tế chính trị với Hoa Kỳ và các nước Phương Tây</w:t>
      </w:r>
      <w:r w:rsidRPr="004A5A92">
        <w:rPr>
          <w:sz w:val="28"/>
          <w:szCs w:val="28"/>
        </w:rPr>
        <w:t xml:space="preserve">. </w:t>
      </w:r>
      <w:r w:rsidRPr="004A5A92">
        <w:rPr>
          <w:sz w:val="28"/>
          <w:szCs w:val="28"/>
          <w:lang w:val="en-US"/>
        </w:rPr>
        <w:t>T</w:t>
      </w:r>
      <w:r w:rsidRPr="004A5A92">
        <w:rPr>
          <w:sz w:val="28"/>
          <w:szCs w:val="28"/>
        </w:rPr>
        <w:t xml:space="preserve">ăng trưởng GDP tính theo đầu người </w:t>
      </w:r>
      <w:r w:rsidRPr="004A5A92">
        <w:rPr>
          <w:sz w:val="28"/>
          <w:szCs w:val="28"/>
          <w:lang w:val="en-US"/>
        </w:rPr>
        <w:t xml:space="preserve">của </w:t>
      </w:r>
      <w:r w:rsidR="005C6B26" w:rsidRPr="004A5A92">
        <w:rPr>
          <w:sz w:val="28"/>
          <w:szCs w:val="28"/>
          <w:lang w:val="en-US"/>
        </w:rPr>
        <w:t>Liên bang Nga</w:t>
      </w:r>
      <w:r w:rsidRPr="004A5A92">
        <w:rPr>
          <w:sz w:val="28"/>
          <w:szCs w:val="28"/>
          <w:lang w:val="en-US"/>
        </w:rPr>
        <w:t xml:space="preserve"> </w:t>
      </w:r>
      <w:r w:rsidRPr="004A5A92">
        <w:rPr>
          <w:sz w:val="28"/>
          <w:szCs w:val="28"/>
        </w:rPr>
        <w:t>năm 20</w:t>
      </w:r>
      <w:r w:rsidRPr="004A5A92">
        <w:rPr>
          <w:sz w:val="28"/>
          <w:szCs w:val="28"/>
          <w:lang w:val="en-US"/>
        </w:rPr>
        <w:t>10</w:t>
      </w:r>
      <w:r w:rsidRPr="004A5A92">
        <w:rPr>
          <w:sz w:val="28"/>
          <w:szCs w:val="28"/>
        </w:rPr>
        <w:t xml:space="preserve"> mới chỉ đạt ở mức trung bình khá của thế giới, </w:t>
      </w:r>
      <w:r w:rsidRPr="004A5A92">
        <w:rPr>
          <w:sz w:val="28"/>
          <w:szCs w:val="28"/>
          <w:lang w:val="en-US"/>
        </w:rPr>
        <w:t>đạt</w:t>
      </w:r>
      <w:r w:rsidRPr="004A5A92">
        <w:rPr>
          <w:sz w:val="28"/>
          <w:szCs w:val="28"/>
        </w:rPr>
        <w:t xml:space="preserve"> 8.873,61</w:t>
      </w:r>
      <w:r w:rsidRPr="004A5A92">
        <w:rPr>
          <w:sz w:val="28"/>
          <w:szCs w:val="28"/>
          <w:lang w:val="en-US"/>
        </w:rPr>
        <w:t xml:space="preserve"> </w:t>
      </w:r>
      <w:r w:rsidRPr="004A5A92">
        <w:rPr>
          <w:sz w:val="28"/>
          <w:szCs w:val="28"/>
        </w:rPr>
        <w:t xml:space="preserve">USD/người và </w:t>
      </w:r>
      <w:r w:rsidRPr="004A5A92">
        <w:rPr>
          <w:sz w:val="28"/>
          <w:szCs w:val="28"/>
          <w:lang w:val="en-US"/>
        </w:rPr>
        <w:t xml:space="preserve">tăng lên </w:t>
      </w:r>
      <w:r w:rsidRPr="004A5A92">
        <w:rPr>
          <w:sz w:val="28"/>
          <w:szCs w:val="28"/>
        </w:rPr>
        <w:t>10</w:t>
      </w:r>
      <w:r w:rsidRPr="004A5A92">
        <w:rPr>
          <w:sz w:val="28"/>
          <w:szCs w:val="28"/>
          <w:lang w:val="en-US"/>
        </w:rPr>
        <w:t>.</w:t>
      </w:r>
      <w:r w:rsidRPr="004A5A92">
        <w:rPr>
          <w:sz w:val="28"/>
          <w:szCs w:val="28"/>
        </w:rPr>
        <w:t>330</w:t>
      </w:r>
      <w:r w:rsidRPr="004A5A92">
        <w:rPr>
          <w:sz w:val="28"/>
          <w:szCs w:val="28"/>
          <w:lang w:val="en-US"/>
        </w:rPr>
        <w:t>,</w:t>
      </w:r>
      <w:r w:rsidRPr="004A5A92">
        <w:rPr>
          <w:sz w:val="28"/>
          <w:szCs w:val="28"/>
        </w:rPr>
        <w:t>32</w:t>
      </w:r>
      <w:r w:rsidRPr="004A5A92">
        <w:rPr>
          <w:sz w:val="28"/>
          <w:szCs w:val="28"/>
          <w:lang w:val="en-US"/>
        </w:rPr>
        <w:t xml:space="preserve"> </w:t>
      </w:r>
      <w:r w:rsidRPr="004A5A92">
        <w:rPr>
          <w:sz w:val="28"/>
          <w:szCs w:val="28"/>
        </w:rPr>
        <w:t xml:space="preserve">USD/người </w:t>
      </w:r>
      <w:r w:rsidRPr="004A5A92">
        <w:rPr>
          <w:sz w:val="28"/>
          <w:szCs w:val="28"/>
          <w:lang w:val="en-US"/>
        </w:rPr>
        <w:t>vào năm 2020.</w:t>
      </w:r>
      <w:r w:rsidRPr="004A5A92">
        <w:rPr>
          <w:sz w:val="28"/>
          <w:szCs w:val="28"/>
        </w:rPr>
        <w:t xml:space="preserve"> Với diện tích rộng, tài nguyên phong phú, dân số đông với dân trí cao và là nước có nền công nghiệp hoá trên 100 năm qua, mức GDP bình quân như trên là chưa tương xứng với tiềm năng của </w:t>
      </w:r>
      <w:r w:rsidR="005C6B26" w:rsidRPr="004A5A92">
        <w:rPr>
          <w:sz w:val="28"/>
          <w:szCs w:val="28"/>
        </w:rPr>
        <w:t>Liên bang Nga</w:t>
      </w:r>
      <w:r w:rsidRPr="004A5A92">
        <w:rPr>
          <w:sz w:val="28"/>
          <w:szCs w:val="28"/>
        </w:rPr>
        <w:t>.</w:t>
      </w:r>
    </w:p>
    <w:p w14:paraId="4D6EF34B" w14:textId="77777777" w:rsidR="00AD64B0" w:rsidRPr="004A5A92" w:rsidRDefault="00AD64B0" w:rsidP="007850A5">
      <w:pPr>
        <w:spacing w:line="360" w:lineRule="auto"/>
        <w:ind w:firstLine="709"/>
        <w:jc w:val="both"/>
        <w:rPr>
          <w:sz w:val="28"/>
          <w:szCs w:val="28"/>
        </w:rPr>
      </w:pPr>
      <w:r w:rsidRPr="004A5A92">
        <w:rPr>
          <w:sz w:val="28"/>
          <w:szCs w:val="28"/>
        </w:rPr>
        <w:t xml:space="preserve">Trong giai đoạn này, kinh tế </w:t>
      </w:r>
      <w:r w:rsidR="005C6B26" w:rsidRPr="004A5A92">
        <w:rPr>
          <w:sz w:val="28"/>
          <w:szCs w:val="28"/>
        </w:rPr>
        <w:t>Liên bang Nga</w:t>
      </w:r>
      <w:r w:rsidRPr="004A5A92">
        <w:rPr>
          <w:sz w:val="28"/>
          <w:szCs w:val="28"/>
        </w:rPr>
        <w:t xml:space="preserve"> tăng trưởng </w:t>
      </w:r>
      <w:r w:rsidRPr="004A5A92">
        <w:rPr>
          <w:sz w:val="28"/>
          <w:szCs w:val="28"/>
          <w:lang w:val="en-US"/>
        </w:rPr>
        <w:t>tương đối ổn định ngoại trừ năm 2020 -2,8%/năm</w:t>
      </w:r>
      <w:r w:rsidRPr="004A5A92">
        <w:rPr>
          <w:sz w:val="28"/>
          <w:szCs w:val="28"/>
        </w:rPr>
        <w:t xml:space="preserve"> ở khu vực dịch vụ và công nghiệp, trong đó đóng góp của công nghiệp trong GDP khá ổn định trong khoảng 35% đến </w:t>
      </w:r>
      <w:r w:rsidRPr="004A5A92">
        <w:rPr>
          <w:sz w:val="28"/>
          <w:szCs w:val="28"/>
          <w:lang w:val="en-US"/>
        </w:rPr>
        <w:t>4,5</w:t>
      </w:r>
      <w:r w:rsidRPr="004A5A92">
        <w:rPr>
          <w:sz w:val="28"/>
          <w:szCs w:val="28"/>
        </w:rPr>
        <w:t>%; đóng góp của nông nghiệp ổn định trong khoảng 4,</w:t>
      </w:r>
      <w:r w:rsidRPr="004A5A92">
        <w:rPr>
          <w:sz w:val="28"/>
          <w:szCs w:val="28"/>
          <w:lang w:val="en-US"/>
        </w:rPr>
        <w:t>9</w:t>
      </w:r>
      <w:r w:rsidRPr="004A5A92">
        <w:rPr>
          <w:sz w:val="28"/>
          <w:szCs w:val="28"/>
        </w:rPr>
        <w:t>% đến 6,</w:t>
      </w:r>
      <w:r w:rsidRPr="004A5A92">
        <w:rPr>
          <w:sz w:val="28"/>
          <w:szCs w:val="28"/>
          <w:lang w:val="en-US"/>
        </w:rPr>
        <w:t>8</w:t>
      </w:r>
      <w:r w:rsidRPr="004A5A92">
        <w:rPr>
          <w:sz w:val="28"/>
          <w:szCs w:val="28"/>
        </w:rPr>
        <w:t xml:space="preserve">%; và đóng góp của khu vực dịch vụ có xu hướng </w:t>
      </w:r>
      <w:r w:rsidRPr="004A5A92">
        <w:rPr>
          <w:sz w:val="28"/>
          <w:szCs w:val="28"/>
          <w:lang w:val="en-US"/>
        </w:rPr>
        <w:t>giảm</w:t>
      </w:r>
      <w:r w:rsidRPr="004A5A92">
        <w:rPr>
          <w:sz w:val="28"/>
          <w:szCs w:val="28"/>
        </w:rPr>
        <w:t xml:space="preserve"> mạnh từ 57,4</w:t>
      </w:r>
      <w:r w:rsidRPr="004A5A92">
        <w:rPr>
          <w:sz w:val="28"/>
          <w:szCs w:val="28"/>
          <w:lang w:val="en-US"/>
        </w:rPr>
        <w:t xml:space="preserve"> </w:t>
      </w:r>
      <w:r w:rsidRPr="004A5A92">
        <w:rPr>
          <w:sz w:val="28"/>
          <w:szCs w:val="28"/>
        </w:rPr>
        <w:t>% năm 20</w:t>
      </w:r>
      <w:r w:rsidRPr="004A5A92">
        <w:rPr>
          <w:sz w:val="28"/>
          <w:szCs w:val="28"/>
          <w:lang w:val="en-US"/>
        </w:rPr>
        <w:t>10</w:t>
      </w:r>
      <w:r w:rsidRPr="004A5A92">
        <w:rPr>
          <w:sz w:val="28"/>
          <w:szCs w:val="28"/>
        </w:rPr>
        <w:t xml:space="preserve"> </w:t>
      </w:r>
      <w:r w:rsidRPr="004A5A92">
        <w:rPr>
          <w:sz w:val="28"/>
          <w:szCs w:val="28"/>
          <w:lang w:val="en-US"/>
        </w:rPr>
        <w:t xml:space="preserve">xuống </w:t>
      </w:r>
      <w:r w:rsidRPr="004A5A92">
        <w:rPr>
          <w:sz w:val="28"/>
          <w:szCs w:val="28"/>
        </w:rPr>
        <w:t xml:space="preserve"> 37</w:t>
      </w:r>
      <w:r w:rsidRPr="004A5A92">
        <w:rPr>
          <w:sz w:val="28"/>
          <w:szCs w:val="28"/>
          <w:lang w:val="en-US"/>
        </w:rPr>
        <w:t>,</w:t>
      </w:r>
      <w:r w:rsidRPr="004A5A92">
        <w:rPr>
          <w:sz w:val="28"/>
          <w:szCs w:val="28"/>
        </w:rPr>
        <w:t>06% năm 20</w:t>
      </w:r>
      <w:r w:rsidRPr="004A5A92">
        <w:rPr>
          <w:sz w:val="28"/>
          <w:szCs w:val="28"/>
          <w:lang w:val="en-US"/>
        </w:rPr>
        <w:t>16</w:t>
      </w:r>
      <w:r w:rsidRPr="004A5A92">
        <w:rPr>
          <w:sz w:val="28"/>
          <w:szCs w:val="28"/>
        </w:rPr>
        <w:t xml:space="preserve"> và tăng nhẹ lên </w:t>
      </w:r>
      <w:r w:rsidRPr="004A5A92">
        <w:rPr>
          <w:sz w:val="28"/>
          <w:szCs w:val="28"/>
          <w:lang w:val="en-US"/>
        </w:rPr>
        <w:t>38,5</w:t>
      </w:r>
      <w:r w:rsidRPr="004A5A92">
        <w:rPr>
          <w:sz w:val="28"/>
          <w:szCs w:val="28"/>
        </w:rPr>
        <w:t>% năm 20</w:t>
      </w:r>
      <w:r w:rsidRPr="004A5A92">
        <w:rPr>
          <w:sz w:val="28"/>
          <w:szCs w:val="28"/>
          <w:lang w:val="en-US"/>
        </w:rPr>
        <w:t>20</w:t>
      </w:r>
      <w:r w:rsidRPr="004A5A92">
        <w:rPr>
          <w:sz w:val="28"/>
          <w:szCs w:val="28"/>
        </w:rPr>
        <w:t xml:space="preserve">.  </w:t>
      </w:r>
    </w:p>
    <w:p w14:paraId="34786A86" w14:textId="77777777" w:rsidR="00AD64B0" w:rsidRPr="004A5A92" w:rsidRDefault="00AD64B0" w:rsidP="007850A5">
      <w:pPr>
        <w:spacing w:line="360" w:lineRule="auto"/>
        <w:ind w:firstLine="709"/>
        <w:jc w:val="both"/>
        <w:rPr>
          <w:sz w:val="28"/>
          <w:szCs w:val="28"/>
          <w:lang w:val="en-US"/>
        </w:rPr>
      </w:pPr>
      <w:r w:rsidRPr="004A5A92">
        <w:rPr>
          <w:sz w:val="28"/>
          <w:szCs w:val="28"/>
        </w:rPr>
        <w:t xml:space="preserve">Hệ thống ngân hàng của </w:t>
      </w:r>
      <w:r w:rsidR="005C6B26" w:rsidRPr="004A5A92">
        <w:rPr>
          <w:sz w:val="28"/>
          <w:szCs w:val="28"/>
        </w:rPr>
        <w:t>Liên bang Nga</w:t>
      </w:r>
      <w:r w:rsidRPr="004A5A92">
        <w:rPr>
          <w:sz w:val="28"/>
          <w:szCs w:val="28"/>
        </w:rPr>
        <w:t xml:space="preserve"> hiện nay tương đối yếu, điều này đã trực tiếp ảnh hưởng mạnh đến sự tăng trưởng thương mại, đặc biệt với những doanh nghiệp vừa và nhỏ. Những người gửi tiền tiềm năng vẫn còn nghi ngờ về sự ổn định và khả năng quản lý rủi ro của các ngân hàng, và rõ ràng thiếu cả sự quan tâm lẫn hiểu biết những khoản cho vay nhỏ của các ngân hàng. Một lĩnh vực được đặc biệt quan tâm đến là vấn đề rủi ro của nền kinh tế, đáng kể nhất là </w:t>
      </w:r>
      <w:r w:rsidRPr="004A5A92">
        <w:rPr>
          <w:sz w:val="28"/>
          <w:szCs w:val="28"/>
        </w:rPr>
        <w:lastRenderedPageBreak/>
        <w:t>tình trạng lạm phát. Năm 20</w:t>
      </w:r>
      <w:r w:rsidRPr="004A5A92">
        <w:rPr>
          <w:sz w:val="28"/>
          <w:szCs w:val="28"/>
          <w:lang w:val="en-US"/>
        </w:rPr>
        <w:t>10</w:t>
      </w:r>
      <w:r w:rsidRPr="004A5A92">
        <w:rPr>
          <w:sz w:val="28"/>
          <w:szCs w:val="28"/>
        </w:rPr>
        <w:t xml:space="preserve">, lạm phát tại </w:t>
      </w:r>
      <w:r w:rsidR="005C6B26" w:rsidRPr="004A5A92">
        <w:rPr>
          <w:sz w:val="28"/>
          <w:szCs w:val="28"/>
        </w:rPr>
        <w:t>Liên bang Nga</w:t>
      </w:r>
      <w:r w:rsidRPr="004A5A92">
        <w:rPr>
          <w:sz w:val="28"/>
          <w:szCs w:val="28"/>
        </w:rPr>
        <w:t xml:space="preserve"> ở mức </w:t>
      </w:r>
      <w:r w:rsidRPr="004A5A92">
        <w:rPr>
          <w:sz w:val="28"/>
          <w:szCs w:val="28"/>
          <w:lang w:val="en-US"/>
        </w:rPr>
        <w:t>10,2</w:t>
      </w:r>
      <w:r w:rsidRPr="004A5A92">
        <w:rPr>
          <w:sz w:val="28"/>
          <w:szCs w:val="28"/>
        </w:rPr>
        <w:t xml:space="preserve">%, cao hơn nhiều so với chỉ tiêu phấn đấu của nước này là </w:t>
      </w:r>
      <w:r w:rsidRPr="004A5A92">
        <w:rPr>
          <w:sz w:val="28"/>
          <w:szCs w:val="28"/>
          <w:lang w:val="en-US"/>
        </w:rPr>
        <w:t>9</w:t>
      </w:r>
      <w:r w:rsidRPr="004A5A92">
        <w:rPr>
          <w:sz w:val="28"/>
          <w:szCs w:val="28"/>
        </w:rPr>
        <w:t>%. Mức lạm phát có xu hướng giảm và thấp nhất là năm 20</w:t>
      </w:r>
      <w:r w:rsidRPr="004A5A92">
        <w:rPr>
          <w:sz w:val="28"/>
          <w:szCs w:val="28"/>
          <w:lang w:val="en-US"/>
        </w:rPr>
        <w:t>20</w:t>
      </w:r>
      <w:r w:rsidRPr="004A5A92">
        <w:rPr>
          <w:sz w:val="28"/>
          <w:szCs w:val="28"/>
        </w:rPr>
        <w:t xml:space="preserve">, mức lạm phát chỉ còn </w:t>
      </w:r>
      <w:r w:rsidRPr="004A5A92">
        <w:rPr>
          <w:sz w:val="28"/>
          <w:szCs w:val="28"/>
          <w:lang w:val="en-US"/>
        </w:rPr>
        <w:t>0,6</w:t>
      </w:r>
      <w:r w:rsidRPr="004A5A92">
        <w:rPr>
          <w:sz w:val="28"/>
          <w:szCs w:val="28"/>
        </w:rPr>
        <w:t>1% dù có tăng khá mạnh năm 20</w:t>
      </w:r>
      <w:r w:rsidRPr="004A5A92">
        <w:rPr>
          <w:sz w:val="28"/>
          <w:szCs w:val="28"/>
          <w:lang w:val="en-US"/>
        </w:rPr>
        <w:t>18</w:t>
      </w:r>
      <w:r w:rsidRPr="004A5A92">
        <w:rPr>
          <w:sz w:val="28"/>
          <w:szCs w:val="28"/>
        </w:rPr>
        <w:t xml:space="preserve"> là 1</w:t>
      </w:r>
      <w:r w:rsidRPr="004A5A92">
        <w:rPr>
          <w:sz w:val="28"/>
          <w:szCs w:val="28"/>
          <w:lang w:val="en-US"/>
        </w:rPr>
        <w:t>0</w:t>
      </w:r>
      <w:r w:rsidRPr="004A5A92">
        <w:rPr>
          <w:sz w:val="28"/>
          <w:szCs w:val="28"/>
        </w:rPr>
        <w:t>,</w:t>
      </w:r>
      <w:r w:rsidRPr="004A5A92">
        <w:rPr>
          <w:sz w:val="28"/>
          <w:szCs w:val="28"/>
          <w:lang w:val="en-US"/>
        </w:rPr>
        <w:t>0</w:t>
      </w:r>
      <w:r w:rsidRPr="004A5A92">
        <w:rPr>
          <w:sz w:val="28"/>
          <w:szCs w:val="28"/>
        </w:rPr>
        <w:t>%. Tuy nhiên, mức lạm phát giai đoạn 20</w:t>
      </w:r>
      <w:r w:rsidRPr="004A5A92">
        <w:rPr>
          <w:sz w:val="28"/>
          <w:szCs w:val="28"/>
          <w:lang w:val="en-US"/>
        </w:rPr>
        <w:t>10</w:t>
      </w:r>
      <w:r w:rsidRPr="004A5A92">
        <w:rPr>
          <w:sz w:val="28"/>
          <w:szCs w:val="28"/>
        </w:rPr>
        <w:t>-20</w:t>
      </w:r>
      <w:r w:rsidRPr="004A5A92">
        <w:rPr>
          <w:sz w:val="28"/>
          <w:szCs w:val="28"/>
          <w:lang w:val="en-US"/>
        </w:rPr>
        <w:t>20</w:t>
      </w:r>
      <w:r w:rsidRPr="004A5A92">
        <w:rPr>
          <w:sz w:val="28"/>
          <w:szCs w:val="28"/>
        </w:rPr>
        <w:t xml:space="preserve"> </w:t>
      </w:r>
      <w:r w:rsidRPr="004A5A92">
        <w:rPr>
          <w:sz w:val="28"/>
          <w:szCs w:val="28"/>
          <w:lang w:val="en-US"/>
        </w:rPr>
        <w:t xml:space="preserve">có biến động mạnh hàng năm, </w:t>
      </w:r>
      <w:r w:rsidRPr="004A5A92">
        <w:rPr>
          <w:sz w:val="28"/>
          <w:szCs w:val="28"/>
        </w:rPr>
        <w:t>tiếp tục ảnh hưởng đến khả năng cạnh tranh</w:t>
      </w:r>
      <w:r w:rsidRPr="004A5A92">
        <w:rPr>
          <w:sz w:val="28"/>
          <w:szCs w:val="28"/>
          <w:lang w:val="en-US"/>
        </w:rPr>
        <w:t xml:space="preserve"> và tính ổn định</w:t>
      </w:r>
      <w:r w:rsidRPr="004A5A92">
        <w:rPr>
          <w:sz w:val="28"/>
          <w:szCs w:val="28"/>
        </w:rPr>
        <w:t xml:space="preserve"> của đồng Rúp. </w:t>
      </w:r>
      <w:r w:rsidRPr="004A5A92">
        <w:rPr>
          <w:sz w:val="28"/>
          <w:szCs w:val="28"/>
          <w:lang w:val="en-US"/>
        </w:rPr>
        <w:t xml:space="preserve"> </w:t>
      </w:r>
    </w:p>
    <w:p w14:paraId="0A9B6E33" w14:textId="77777777" w:rsidR="00AD64B0" w:rsidRPr="004A5A92" w:rsidRDefault="00AD64B0" w:rsidP="007850A5">
      <w:pPr>
        <w:spacing w:line="360" w:lineRule="auto"/>
        <w:ind w:firstLine="709"/>
        <w:jc w:val="both"/>
        <w:rPr>
          <w:sz w:val="28"/>
          <w:szCs w:val="28"/>
        </w:rPr>
      </w:pPr>
      <w:r w:rsidRPr="004A5A92">
        <w:rPr>
          <w:sz w:val="28"/>
          <w:szCs w:val="28"/>
        </w:rPr>
        <w:t xml:space="preserve">Về đầu tư nước ngoài tại </w:t>
      </w:r>
      <w:r w:rsidR="005C6B26" w:rsidRPr="004A5A92">
        <w:rPr>
          <w:sz w:val="28"/>
          <w:szCs w:val="28"/>
        </w:rPr>
        <w:t>Liên bang Nga</w:t>
      </w:r>
      <w:r w:rsidRPr="004A5A92">
        <w:rPr>
          <w:sz w:val="28"/>
          <w:szCs w:val="28"/>
        </w:rPr>
        <w:t xml:space="preserve"> trong các năm 20</w:t>
      </w:r>
      <w:r w:rsidRPr="004A5A92">
        <w:rPr>
          <w:sz w:val="28"/>
          <w:szCs w:val="28"/>
          <w:lang w:val="en-US"/>
        </w:rPr>
        <w:t>10</w:t>
      </w:r>
      <w:r w:rsidRPr="004A5A92">
        <w:rPr>
          <w:sz w:val="28"/>
          <w:szCs w:val="28"/>
        </w:rPr>
        <w:t>- 20</w:t>
      </w:r>
      <w:r w:rsidRPr="004A5A92">
        <w:rPr>
          <w:sz w:val="28"/>
          <w:szCs w:val="28"/>
          <w:lang w:val="en-US"/>
        </w:rPr>
        <w:t>20</w:t>
      </w:r>
      <w:r w:rsidRPr="004A5A92">
        <w:rPr>
          <w:sz w:val="28"/>
          <w:szCs w:val="28"/>
        </w:rPr>
        <w:t xml:space="preserve">, đã thu hút được lượng vốn đầu tư trực tiếp nước ngoài (FDI) </w:t>
      </w:r>
      <w:r w:rsidRPr="004A5A92">
        <w:rPr>
          <w:sz w:val="28"/>
          <w:szCs w:val="28"/>
          <w:lang w:val="en-US"/>
        </w:rPr>
        <w:t xml:space="preserve">hàng năm không lớn, từ </w:t>
      </w:r>
      <w:r w:rsidRPr="004A5A92">
        <w:rPr>
          <w:sz w:val="28"/>
          <w:szCs w:val="28"/>
        </w:rPr>
        <w:t>15,9</w:t>
      </w:r>
      <w:r w:rsidRPr="004A5A92">
        <w:rPr>
          <w:sz w:val="28"/>
          <w:szCs w:val="28"/>
          <w:lang w:val="en-US"/>
        </w:rPr>
        <w:t xml:space="preserve"> tỷ USD năm 2010 xuống còn 9,48 tỷ USD năm 2020</w:t>
      </w:r>
      <w:r w:rsidRPr="004A5A92">
        <w:rPr>
          <w:sz w:val="28"/>
          <w:szCs w:val="28"/>
        </w:rPr>
        <w:t xml:space="preserve">. Có thể thấy FDI vào </w:t>
      </w:r>
      <w:r w:rsidR="005C6B26" w:rsidRPr="004A5A92">
        <w:rPr>
          <w:sz w:val="28"/>
          <w:szCs w:val="28"/>
        </w:rPr>
        <w:t>Liên bang Nga</w:t>
      </w:r>
      <w:r w:rsidRPr="004A5A92">
        <w:rPr>
          <w:sz w:val="28"/>
          <w:szCs w:val="28"/>
        </w:rPr>
        <w:t xml:space="preserve"> có xu hướng ngày càng </w:t>
      </w:r>
      <w:r w:rsidRPr="004A5A92">
        <w:rPr>
          <w:sz w:val="28"/>
          <w:szCs w:val="28"/>
          <w:lang w:val="en-US"/>
        </w:rPr>
        <w:t>giảm và thiếu ổn định</w:t>
      </w:r>
      <w:r w:rsidRPr="004A5A92">
        <w:rPr>
          <w:sz w:val="28"/>
          <w:szCs w:val="28"/>
        </w:rPr>
        <w:t xml:space="preserve">. Tính theo giai đoạn </w:t>
      </w:r>
      <w:r w:rsidRPr="004A5A92">
        <w:rPr>
          <w:sz w:val="28"/>
          <w:szCs w:val="28"/>
          <w:lang w:val="en-US"/>
        </w:rPr>
        <w:t>10</w:t>
      </w:r>
      <w:r w:rsidRPr="004A5A92">
        <w:rPr>
          <w:sz w:val="28"/>
          <w:szCs w:val="28"/>
        </w:rPr>
        <w:t xml:space="preserve"> năm, nếu tổng FDI vào </w:t>
      </w:r>
      <w:r w:rsidR="005C6B26" w:rsidRPr="004A5A92">
        <w:rPr>
          <w:sz w:val="28"/>
          <w:szCs w:val="28"/>
        </w:rPr>
        <w:t>Liên bang Nga</w:t>
      </w:r>
      <w:r w:rsidRPr="004A5A92">
        <w:rPr>
          <w:sz w:val="28"/>
          <w:szCs w:val="28"/>
        </w:rPr>
        <w:t xml:space="preserve"> trong giai đoạn 2000 - 20</w:t>
      </w:r>
      <w:r w:rsidRPr="004A5A92">
        <w:rPr>
          <w:sz w:val="28"/>
          <w:szCs w:val="28"/>
          <w:lang w:val="en-US"/>
        </w:rPr>
        <w:t>10</w:t>
      </w:r>
      <w:r w:rsidRPr="004A5A92">
        <w:rPr>
          <w:sz w:val="28"/>
          <w:szCs w:val="28"/>
        </w:rPr>
        <w:t xml:space="preserve"> </w:t>
      </w:r>
      <w:r w:rsidRPr="004A5A92">
        <w:rPr>
          <w:sz w:val="28"/>
          <w:szCs w:val="28"/>
          <w:lang w:val="en-US"/>
        </w:rPr>
        <w:t>là</w:t>
      </w:r>
      <w:r w:rsidRPr="004A5A92">
        <w:rPr>
          <w:sz w:val="28"/>
          <w:szCs w:val="28"/>
        </w:rPr>
        <w:t xml:space="preserve"> đến trên 220 tỷ USD</w:t>
      </w:r>
      <w:r w:rsidRPr="004A5A92">
        <w:rPr>
          <w:sz w:val="28"/>
          <w:szCs w:val="28"/>
          <w:lang w:val="en-US"/>
        </w:rPr>
        <w:t xml:space="preserve">, thì giai đoạn 2010-2020, </w:t>
      </w:r>
      <w:r w:rsidR="005C6B26" w:rsidRPr="004A5A92">
        <w:rPr>
          <w:sz w:val="28"/>
          <w:szCs w:val="28"/>
        </w:rPr>
        <w:t>Liên bang Nga</w:t>
      </w:r>
      <w:r w:rsidRPr="004A5A92">
        <w:rPr>
          <w:sz w:val="28"/>
          <w:szCs w:val="28"/>
          <w:lang w:val="en-US"/>
        </w:rPr>
        <w:t xml:space="preserve"> cũng chỉ thu hút được</w:t>
      </w:r>
      <w:r w:rsidRPr="004A5A92">
        <w:rPr>
          <w:sz w:val="28"/>
          <w:szCs w:val="28"/>
        </w:rPr>
        <w:t xml:space="preserve"> </w:t>
      </w:r>
      <w:r w:rsidRPr="004A5A92">
        <w:rPr>
          <w:sz w:val="28"/>
          <w:szCs w:val="28"/>
          <w:lang w:val="en-US"/>
        </w:rPr>
        <w:t xml:space="preserve">276,3 </w:t>
      </w:r>
      <w:r w:rsidRPr="004A5A92">
        <w:rPr>
          <w:sz w:val="28"/>
          <w:szCs w:val="28"/>
        </w:rPr>
        <w:t>tỷ USD</w:t>
      </w:r>
      <w:r w:rsidRPr="004A5A92">
        <w:rPr>
          <w:sz w:val="28"/>
          <w:szCs w:val="28"/>
          <w:lang w:val="en-US"/>
        </w:rPr>
        <w:t>. Trước năm 2010, Hoa Kỳ</w:t>
      </w:r>
      <w:r w:rsidRPr="004A5A92">
        <w:rPr>
          <w:sz w:val="28"/>
          <w:szCs w:val="28"/>
        </w:rPr>
        <w:t xml:space="preserve"> là nước đầu tư lớn nhất tại </w:t>
      </w:r>
      <w:r w:rsidR="005C6B26" w:rsidRPr="004A5A92">
        <w:rPr>
          <w:sz w:val="28"/>
          <w:szCs w:val="28"/>
        </w:rPr>
        <w:t>Liên bang Nga</w:t>
      </w:r>
      <w:r w:rsidRPr="004A5A92">
        <w:rPr>
          <w:sz w:val="28"/>
          <w:szCs w:val="28"/>
        </w:rPr>
        <w:t>, sau đó là Đức, Nhật Bản và một số nước Tây Âu khác</w:t>
      </w:r>
      <w:r w:rsidRPr="004A5A92">
        <w:rPr>
          <w:sz w:val="28"/>
          <w:szCs w:val="28"/>
          <w:lang w:val="en-US"/>
        </w:rPr>
        <w:t xml:space="preserve">, nhưng do những vấn đề về chính trị, kinh tế giữa </w:t>
      </w:r>
      <w:r w:rsidR="005C6B26" w:rsidRPr="004A5A92">
        <w:rPr>
          <w:sz w:val="28"/>
          <w:szCs w:val="28"/>
        </w:rPr>
        <w:t>Liên bang Nga</w:t>
      </w:r>
      <w:r w:rsidRPr="004A5A92">
        <w:rPr>
          <w:sz w:val="28"/>
          <w:szCs w:val="28"/>
          <w:lang w:val="en-US"/>
        </w:rPr>
        <w:t xml:space="preserve"> với Hoa Kỳ và các </w:t>
      </w:r>
      <w:r w:rsidRPr="004A5A92">
        <w:rPr>
          <w:sz w:val="28"/>
          <w:szCs w:val="28"/>
        </w:rPr>
        <w:t>nước Tây Âu</w:t>
      </w:r>
      <w:r w:rsidRPr="004A5A92">
        <w:rPr>
          <w:sz w:val="28"/>
          <w:szCs w:val="28"/>
          <w:lang w:val="en-US"/>
        </w:rPr>
        <w:t>, n</w:t>
      </w:r>
      <w:r w:rsidRPr="004A5A92">
        <w:rPr>
          <w:sz w:val="28"/>
          <w:szCs w:val="28"/>
        </w:rPr>
        <w:t xml:space="preserve">hiều công ty </w:t>
      </w:r>
      <w:r w:rsidRPr="004A5A92">
        <w:rPr>
          <w:sz w:val="28"/>
          <w:szCs w:val="28"/>
          <w:lang w:val="en-US"/>
        </w:rPr>
        <w:t xml:space="preserve">của các </w:t>
      </w:r>
      <w:r w:rsidRPr="004A5A92">
        <w:rPr>
          <w:sz w:val="28"/>
          <w:szCs w:val="28"/>
        </w:rPr>
        <w:t xml:space="preserve">nước </w:t>
      </w:r>
      <w:r w:rsidRPr="004A5A92">
        <w:rPr>
          <w:sz w:val="28"/>
          <w:szCs w:val="28"/>
          <w:lang w:val="en-US"/>
        </w:rPr>
        <w:t xml:space="preserve">này đã rút hoặc tạm dừng </w:t>
      </w:r>
      <w:r w:rsidRPr="004A5A92">
        <w:rPr>
          <w:sz w:val="28"/>
          <w:szCs w:val="28"/>
        </w:rPr>
        <w:t xml:space="preserve">đầu tư </w:t>
      </w:r>
      <w:r w:rsidRPr="004A5A92">
        <w:rPr>
          <w:sz w:val="28"/>
          <w:szCs w:val="28"/>
          <w:lang w:val="en-US"/>
        </w:rPr>
        <w:t>tiếp vào</w:t>
      </w:r>
      <w:r w:rsidRPr="004A5A92">
        <w:rPr>
          <w:sz w:val="28"/>
          <w:szCs w:val="28"/>
        </w:rPr>
        <w:t xml:space="preserve"> </w:t>
      </w:r>
      <w:r w:rsidR="005C6B26" w:rsidRPr="004A5A92">
        <w:rPr>
          <w:sz w:val="28"/>
          <w:szCs w:val="28"/>
        </w:rPr>
        <w:t>Liên bang Nga</w:t>
      </w:r>
      <w:r w:rsidRPr="004A5A92">
        <w:rPr>
          <w:sz w:val="28"/>
          <w:szCs w:val="28"/>
          <w:lang w:val="en-US"/>
        </w:rPr>
        <w:t>. Hiện tại, các công ty nước ngoài</w:t>
      </w:r>
      <w:r w:rsidRPr="004A5A92">
        <w:rPr>
          <w:sz w:val="28"/>
          <w:szCs w:val="28"/>
        </w:rPr>
        <w:t xml:space="preserve"> đặt  mục tiêu dài hạn và có kế hoạch mở rộng hoạt động tại </w:t>
      </w:r>
      <w:r w:rsidR="005C6B26" w:rsidRPr="004A5A92">
        <w:rPr>
          <w:sz w:val="28"/>
          <w:szCs w:val="28"/>
        </w:rPr>
        <w:t>Liên bang Nga</w:t>
      </w:r>
      <w:r w:rsidRPr="004A5A92">
        <w:rPr>
          <w:sz w:val="28"/>
          <w:szCs w:val="28"/>
          <w:lang w:val="en-US"/>
        </w:rPr>
        <w:t xml:space="preserve"> chủ yếu là từ Đức, Trung Quốc, Nhật Bản, Hàn Quốc</w:t>
      </w:r>
      <w:r w:rsidRPr="004A5A92">
        <w:rPr>
          <w:sz w:val="28"/>
          <w:szCs w:val="28"/>
        </w:rPr>
        <w:t>.</w:t>
      </w:r>
    </w:p>
    <w:p w14:paraId="07DF5400" w14:textId="77777777" w:rsidR="00AD64B0" w:rsidRPr="004A5A92" w:rsidRDefault="005C6B26" w:rsidP="007850A5">
      <w:pPr>
        <w:spacing w:line="360" w:lineRule="auto"/>
        <w:ind w:firstLine="709"/>
        <w:jc w:val="both"/>
        <w:rPr>
          <w:sz w:val="28"/>
          <w:szCs w:val="28"/>
        </w:rPr>
      </w:pPr>
      <w:r w:rsidRPr="004A5A92">
        <w:rPr>
          <w:sz w:val="28"/>
          <w:szCs w:val="28"/>
        </w:rPr>
        <w:t>Liên bang Nga</w:t>
      </w:r>
      <w:r w:rsidR="00AD64B0" w:rsidRPr="004A5A92">
        <w:rPr>
          <w:sz w:val="28"/>
          <w:szCs w:val="28"/>
        </w:rPr>
        <w:t xml:space="preserve"> chủ yếu phát triển các ngành khai khoáng và hầm mỏ, sản xuất than đá, dầu, gas, hoá chất và kim loại; tất cả các loại máy móc từ máy cán đến máy bay tầm xa và tàu vũ trụ; đóng tàu; các thiết bị giao thông đường bộ và đường ray; các thiết bị giao thông liên lạc; máy móc công nghiệp, máy cày và các thiết bị xây dựng; thiết bị truyền phát điện, </w:t>
      </w:r>
      <w:r w:rsidR="00847809" w:rsidRPr="004A5A92">
        <w:rPr>
          <w:sz w:val="28"/>
          <w:szCs w:val="28"/>
        </w:rPr>
        <w:t>dụng cụ</w:t>
      </w:r>
      <w:r w:rsidR="00AD64B0" w:rsidRPr="004A5A92">
        <w:rPr>
          <w:sz w:val="28"/>
          <w:szCs w:val="28"/>
        </w:rPr>
        <w:t xml:space="preserve"> y tế và khoa học; hàng tiêu dùng, hàng dệt may, thực phẩm, hàng thủ công. Sản xuất nông nghiệp phát triển chậm, có quy mô không lớn và chủ yếu là lúa mì, mía đường, hạt hướng dương, rau quả, thịt bò, sữa. Ngành ngoại thương của </w:t>
      </w:r>
      <w:r w:rsidRPr="004A5A92">
        <w:rPr>
          <w:sz w:val="28"/>
          <w:szCs w:val="28"/>
        </w:rPr>
        <w:t>Liên bang Nga</w:t>
      </w:r>
      <w:r w:rsidR="00AD64B0" w:rsidRPr="004A5A92">
        <w:rPr>
          <w:sz w:val="28"/>
          <w:szCs w:val="28"/>
        </w:rPr>
        <w:t xml:space="preserve"> tuy có lịch sử lâu đời nhưng phát triển chưa mạnh, quy mô chưa lớn chưa tương xứng với tiềm năng.</w:t>
      </w:r>
    </w:p>
    <w:p w14:paraId="1DA643B1" w14:textId="77777777" w:rsidR="00AD64B0" w:rsidRPr="004A5A92" w:rsidRDefault="00AD64B0" w:rsidP="007850A5">
      <w:pPr>
        <w:tabs>
          <w:tab w:val="left" w:pos="993"/>
        </w:tabs>
        <w:spacing w:line="360" w:lineRule="auto"/>
        <w:ind w:firstLine="709"/>
        <w:jc w:val="both"/>
        <w:rPr>
          <w:sz w:val="28"/>
          <w:szCs w:val="28"/>
          <w:lang w:val="en-US"/>
        </w:rPr>
      </w:pPr>
      <w:r w:rsidRPr="004A5A92">
        <w:rPr>
          <w:sz w:val="28"/>
          <w:szCs w:val="28"/>
        </w:rPr>
        <w:lastRenderedPageBreak/>
        <w:t xml:space="preserve">Hiện nay, </w:t>
      </w:r>
      <w:r w:rsidR="005C6B26" w:rsidRPr="004A5A92">
        <w:rPr>
          <w:sz w:val="28"/>
          <w:szCs w:val="28"/>
        </w:rPr>
        <w:t>Liên bang Nga</w:t>
      </w:r>
      <w:r w:rsidRPr="004A5A92">
        <w:rPr>
          <w:sz w:val="28"/>
          <w:szCs w:val="28"/>
        </w:rPr>
        <w:t xml:space="preserve"> đang tham gia nhiều tổ chức quốc tế trong mọi lĩnh vực kinh tế -chính trị- xã hội như: Cộng đồng các quốc gia độc lập (CIS), Diễn đàn Hợp tác kinh tế Châu Á- Thái Bình Dương (APEC), là thành viên đối thoại của Hiệp hội các quốc gia Đông Nam Á (ARF), và trở thành thành viên chính thức của WTO</w:t>
      </w:r>
      <w:r w:rsidRPr="004A5A92">
        <w:rPr>
          <w:sz w:val="28"/>
          <w:szCs w:val="28"/>
          <w:lang w:val="en-US"/>
        </w:rPr>
        <w:t xml:space="preserve"> năm 2010.</w:t>
      </w:r>
    </w:p>
    <w:p w14:paraId="0E7F9FEA" w14:textId="77777777" w:rsidR="00636F1A" w:rsidRPr="004A5A92" w:rsidRDefault="002A3807" w:rsidP="007850A5">
      <w:pPr>
        <w:pStyle w:val="Heading3"/>
        <w:ind w:firstLine="709"/>
        <w:rPr>
          <w:rFonts w:cs="Times New Roman"/>
          <w:szCs w:val="28"/>
          <w:lang w:val="en-US"/>
        </w:rPr>
      </w:pPr>
      <w:bookmarkStart w:id="96" w:name="_Toc126930807"/>
      <w:r w:rsidRPr="004A5A92">
        <w:rPr>
          <w:rFonts w:cs="Times New Roman"/>
          <w:szCs w:val="28"/>
          <w:lang w:val="en-US"/>
        </w:rPr>
        <w:t>3.</w:t>
      </w:r>
      <w:r w:rsidR="00636F1A" w:rsidRPr="004A5A92">
        <w:rPr>
          <w:rFonts w:cs="Times New Roman"/>
          <w:szCs w:val="28"/>
          <w:lang w:val="en-US"/>
        </w:rPr>
        <w:t>1.</w:t>
      </w:r>
      <w:r w:rsidR="00AD64B0" w:rsidRPr="004A5A92">
        <w:rPr>
          <w:rFonts w:cs="Times New Roman"/>
          <w:szCs w:val="28"/>
          <w:lang w:val="en-US"/>
        </w:rPr>
        <w:t>2</w:t>
      </w:r>
      <w:r w:rsidR="00636F1A" w:rsidRPr="004A5A92">
        <w:rPr>
          <w:rFonts w:cs="Times New Roman"/>
          <w:szCs w:val="28"/>
          <w:lang w:val="en-US"/>
        </w:rPr>
        <w:t>.</w:t>
      </w:r>
      <w:r w:rsidR="00636F1A" w:rsidRPr="004A5A92">
        <w:rPr>
          <w:rFonts w:cs="Times New Roman"/>
          <w:szCs w:val="28"/>
        </w:rPr>
        <w:t xml:space="preserve"> Quan hệ thương mại Việt Nam - Liên bang Nga</w:t>
      </w:r>
      <w:bookmarkEnd w:id="88"/>
      <w:bookmarkEnd w:id="96"/>
      <w:r w:rsidR="00636F1A" w:rsidRPr="004A5A92">
        <w:rPr>
          <w:rFonts w:cs="Times New Roman"/>
          <w:szCs w:val="28"/>
        </w:rPr>
        <w:t xml:space="preserve"> </w:t>
      </w:r>
    </w:p>
    <w:p w14:paraId="512699D7" w14:textId="77777777" w:rsidR="00636F1A" w:rsidRPr="004A5A92" w:rsidRDefault="00636F1A" w:rsidP="007850A5">
      <w:pPr>
        <w:spacing w:line="360" w:lineRule="auto"/>
        <w:ind w:firstLine="709"/>
        <w:jc w:val="both"/>
        <w:rPr>
          <w:sz w:val="28"/>
          <w:szCs w:val="28"/>
          <w:lang w:val="en-US"/>
        </w:rPr>
      </w:pPr>
      <w:r w:rsidRPr="004A5A92">
        <w:rPr>
          <w:sz w:val="28"/>
          <w:szCs w:val="28"/>
        </w:rPr>
        <w:t xml:space="preserve">Việt Nam và Liên bang Nga có truyền thống quan hệ hợp tác hữu nghị và toàn diện từ thời Liên Xô cũ. Liên bang Nga thiết lập quan hệ ngoại giao </w:t>
      </w:r>
      <w:r w:rsidR="00281ACB" w:rsidRPr="004A5A92">
        <w:rPr>
          <w:sz w:val="28"/>
          <w:szCs w:val="28"/>
        </w:rPr>
        <w:t>chính thức với Việt Nam ngày 30</w:t>
      </w:r>
      <w:r w:rsidR="00281ACB" w:rsidRPr="004A5A92">
        <w:rPr>
          <w:sz w:val="28"/>
          <w:szCs w:val="28"/>
          <w:lang w:val="en-US"/>
        </w:rPr>
        <w:t>/</w:t>
      </w:r>
      <w:r w:rsidRPr="004A5A92">
        <w:rPr>
          <w:sz w:val="28"/>
          <w:szCs w:val="28"/>
          <w:lang w:val="en-US"/>
        </w:rPr>
        <w:t>0</w:t>
      </w:r>
      <w:r w:rsidR="00281ACB" w:rsidRPr="004A5A92">
        <w:rPr>
          <w:sz w:val="28"/>
          <w:szCs w:val="28"/>
        </w:rPr>
        <w:t>1</w:t>
      </w:r>
      <w:r w:rsidR="00281ACB" w:rsidRPr="004A5A92">
        <w:rPr>
          <w:sz w:val="28"/>
          <w:szCs w:val="28"/>
          <w:lang w:val="en-US"/>
        </w:rPr>
        <w:t>/</w:t>
      </w:r>
      <w:r w:rsidRPr="004A5A92">
        <w:rPr>
          <w:sz w:val="28"/>
          <w:szCs w:val="28"/>
        </w:rPr>
        <w:t xml:space="preserve">1950. Từ năm 1997, do những biến động chính trị - xã hội phức tạp từ phía Liên bang Nga sau khi chế độ XHCN ở Liên Xô cũ sụp đổ vào năm 1991, quan hệ giữa hai nước tạm thời lắng xuống. Hai nước chỉ thực sự gia tăng trở lại quan hệ hợp tác phát triển toàn diện, đặc biệt là trong lĩnh vực kinh tế thương mại kể từ sau chuyến thăm Việt Nam của Tổng thống Liên bang Nga </w:t>
      </w:r>
      <w:r w:rsidRPr="004A5A92">
        <w:rPr>
          <w:rStyle w:val="Emphasis"/>
          <w:bCs/>
          <w:i w:val="0"/>
          <w:iCs w:val="0"/>
          <w:sz w:val="28"/>
          <w:szCs w:val="28"/>
          <w:shd w:val="clear" w:color="auto" w:fill="FFFFFF"/>
        </w:rPr>
        <w:t>Vladimir</w:t>
      </w:r>
      <w:r w:rsidRPr="004A5A92">
        <w:rPr>
          <w:rStyle w:val="Emphasis"/>
          <w:bCs/>
          <w:i w:val="0"/>
          <w:iCs w:val="0"/>
          <w:sz w:val="28"/>
          <w:szCs w:val="28"/>
          <w:shd w:val="clear" w:color="auto" w:fill="FFFFFF"/>
          <w:lang w:val="en-US"/>
        </w:rPr>
        <w:t xml:space="preserve"> </w:t>
      </w:r>
      <w:r w:rsidRPr="004A5A92">
        <w:rPr>
          <w:sz w:val="28"/>
          <w:szCs w:val="28"/>
        </w:rPr>
        <w:t xml:space="preserve">Putin tháng 3 năm 2001. Trên cơ sở </w:t>
      </w:r>
      <w:r w:rsidR="007C0316" w:rsidRPr="004A5A92">
        <w:rPr>
          <w:sz w:val="28"/>
          <w:szCs w:val="28"/>
          <w:lang w:val="en-US"/>
        </w:rPr>
        <w:t>“</w:t>
      </w:r>
      <w:r w:rsidRPr="004A5A92">
        <w:rPr>
          <w:sz w:val="28"/>
          <w:szCs w:val="28"/>
        </w:rPr>
        <w:t>Tuyên bố chung về quan hệ đối tác chiến lược</w:t>
      </w:r>
      <w:r w:rsidR="007C0316" w:rsidRPr="004A5A92">
        <w:rPr>
          <w:sz w:val="28"/>
          <w:szCs w:val="28"/>
          <w:lang w:val="en-US"/>
        </w:rPr>
        <w:t>”</w:t>
      </w:r>
      <w:r w:rsidRPr="004A5A92">
        <w:rPr>
          <w:sz w:val="28"/>
          <w:szCs w:val="28"/>
        </w:rPr>
        <w:t xml:space="preserve"> đã được ký kết, các hiệp định hợp tác phát triển về nhiều lĩnh vực giữa hai nước cũng đã được ký kết. Riêng trong lĩnh vực kinh tế, các hoạt động thương</w:t>
      </w:r>
      <w:r w:rsidR="00ED1C8F" w:rsidRPr="004A5A92">
        <w:rPr>
          <w:sz w:val="28"/>
          <w:szCs w:val="28"/>
          <w:lang w:val="en-US"/>
        </w:rPr>
        <w:t xml:space="preserve"> mại quốc tế</w:t>
      </w:r>
      <w:r w:rsidRPr="004A5A92">
        <w:rPr>
          <w:sz w:val="28"/>
          <w:szCs w:val="28"/>
        </w:rPr>
        <w:t xml:space="preserve"> giữa hai nước nhờ đó đã liên tục phát triển.</w:t>
      </w:r>
      <w:r w:rsidR="00AD5011" w:rsidRPr="004A5A92">
        <w:rPr>
          <w:sz w:val="28"/>
          <w:szCs w:val="28"/>
          <w:lang w:val="en-US"/>
        </w:rPr>
        <w:t xml:space="preserve"> </w:t>
      </w:r>
    </w:p>
    <w:p w14:paraId="50E8B208" w14:textId="77777777" w:rsidR="00636F1A" w:rsidRPr="004A5A92" w:rsidRDefault="00636F1A" w:rsidP="007850A5">
      <w:pPr>
        <w:spacing w:line="360" w:lineRule="auto"/>
        <w:ind w:firstLine="709"/>
        <w:jc w:val="both"/>
        <w:rPr>
          <w:sz w:val="28"/>
          <w:szCs w:val="28"/>
        </w:rPr>
      </w:pPr>
      <w:r w:rsidRPr="004A5A92">
        <w:rPr>
          <w:sz w:val="28"/>
          <w:szCs w:val="28"/>
        </w:rPr>
        <w:t xml:space="preserve">Năm 2009, ý tưởng về việc đàm phán FTA giữa hai nước đã được lãnh đạo của Việt Nam và Nga đã thống nhất (Tsvetov, 2015). Trên cơ sở đó, việc nghiên cứu tính khả thi của FTA đã được hai bên thực hiện trong khoảng gần 2 năm (từ năm 2010 đến giữa năm 2012). Tuy nhiên, ngay sau đó 3 nước Nga, Belarus và Kazakhstan đã thành lập liên minh hải quan (CU) nên việc đàm phán FTA được thay đổi từ FTA giữa Việt Nam và Nga thành FTA giữa Việt Nam và CU (Nga, Belarus, Kazakhstan) gọi tắt là VCUFTA. Ngày 29/05/2015, EAEU được thành lập trên cơ sở của liên minh hải quan (CU). Do đó, việc đàm phán FTA Việt Nam và CU trở thành FTA giữa Việt Nam và EAEU (Nga, Belarus, Kazakhstan, Armenia và Kyrgyzstan). Quá trình đàm phán diễn ra 8 vòng từ ngày 18/03/2013 đến 29/05/2015, </w:t>
      </w:r>
      <w:r w:rsidRPr="004A5A92">
        <w:rPr>
          <w:sz w:val="28"/>
          <w:szCs w:val="28"/>
          <w:lang w:val="en-US"/>
        </w:rPr>
        <w:t xml:space="preserve">VN - </w:t>
      </w:r>
      <w:r w:rsidRPr="004A5A92">
        <w:rPr>
          <w:sz w:val="28"/>
          <w:szCs w:val="28"/>
        </w:rPr>
        <w:t xml:space="preserve">EAEU FTA đã chính thức được ký kết vào ngày 29/05/2015 và có hiệu lực từ ngày 5/10/2016. Hiệp định bao gồm các </w:t>
      </w:r>
      <w:r w:rsidRPr="004A5A92">
        <w:rPr>
          <w:sz w:val="28"/>
          <w:szCs w:val="28"/>
        </w:rPr>
        <w:lastRenderedPageBreak/>
        <w:t>chương về thương mại hàng hóa, quy tắc xuất xứ, phòng vệ thương mại, thương mại dịch vụ, đầu tư, sở hữu trí tuệ, các biện pháp vệ sinh an toàn thực phẩm và kiểm dịch động thực vật (SPS), quy tắc xuất xứ, thuận lợi hóa hải quan, phòng vệ thương mại, hàng rào kỹ thuật trong thương mại (TBT), thương mại điện tử, pháp lý và thể chế. Khi hiệp định có hiệu lực thì 90% dòng thuế của hai bên sẽ được cắt giảm hoặc xóa bỏ hoàn toàn. Việt Nam trở thành quốc gia đầu tiên ở Châu Á ký kết FTA với liên minh kinh tế Á - Âu gồm Nga, Armenia, Belarus, Kazakhstan và Kyrgyzstan. Đây là một thị trường tiềm năng, với mức sống của người dân khá cao, có</w:t>
      </w:r>
      <w:bookmarkStart w:id="97" w:name="page93"/>
      <w:bookmarkEnd w:id="97"/>
      <w:r w:rsidRPr="004A5A92">
        <w:rPr>
          <w:sz w:val="28"/>
          <w:szCs w:val="28"/>
          <w:lang w:val="en-US"/>
        </w:rPr>
        <w:t xml:space="preserve"> </w:t>
      </w:r>
      <w:r w:rsidRPr="004A5A92">
        <w:rPr>
          <w:sz w:val="28"/>
          <w:szCs w:val="28"/>
        </w:rPr>
        <w:t>nguồn tài nguyên dồi dào, khoa học kỹ thuật phát triển và có mối quan hệ lịch sử thân thiết với Việt Nam. Đối với các quốc gia thuộc EAEU thì Việt Nam được xem là cửa ngõ để thâm nhập thị trường Châu Á - Thái Bình Dương và ASEAN. Hợp tác với Việt Nam có ý nghĩa quan trọng, là hình mẫu rõ ràng nhất để EAEU mở rộng hợp tác kinh tế với các quốc gia Đông Nam Á. Còn đối với Việt Nam thì EAEU là cơ hội để Việt Nam tiếp cận với các nước thuộc SNG.</w:t>
      </w:r>
    </w:p>
    <w:p w14:paraId="0A02D073" w14:textId="77777777" w:rsidR="00636F1A" w:rsidRPr="004A5A92" w:rsidRDefault="00636F1A" w:rsidP="007850A5">
      <w:pPr>
        <w:spacing w:line="360" w:lineRule="auto"/>
        <w:ind w:firstLine="709"/>
        <w:jc w:val="both"/>
        <w:rPr>
          <w:sz w:val="28"/>
          <w:szCs w:val="28"/>
        </w:rPr>
      </w:pPr>
      <w:r w:rsidRPr="004A5A92">
        <w:rPr>
          <w:sz w:val="28"/>
          <w:szCs w:val="28"/>
        </w:rPr>
        <w:t xml:space="preserve">Quá trình đàm phán và ký kết FTA này thành công có một số lý do. Thứ nhất, Nga và Việt Nam là đối tác lâu dài và tin cậy (Mazyrin, 2016), các chuyên gia nhận xét hiệp định thương mại tự do là sự hiểu biết sâu sắc về vai trò của Việt Nam trong quan hệ chiến lược toàn diện với các quốc gia thành viên EAEU, đặc biệt với đối tác Nga. Thứ hai, Việt Nam đưa ra chính sách ngoại giao đa phương hóa và chiến lược này được hiện thực hóa. Bên cạnh đó, Việt Nam bằng cách thực hiện chính sách đối ngoại độc lập, có thể tách khỏi vị thế quan hệ của phương Tây đối với </w:t>
      </w:r>
      <w:r w:rsidR="002A3807" w:rsidRPr="004A5A92">
        <w:rPr>
          <w:sz w:val="28"/>
          <w:szCs w:val="28"/>
        </w:rPr>
        <w:t>Liên bang Nga</w:t>
      </w:r>
      <w:r w:rsidRPr="004A5A92">
        <w:rPr>
          <w:sz w:val="28"/>
          <w:szCs w:val="28"/>
        </w:rPr>
        <w:t xml:space="preserve">, </w:t>
      </w:r>
      <w:r w:rsidR="00ED1C8F" w:rsidRPr="004A5A92">
        <w:rPr>
          <w:sz w:val="28"/>
          <w:szCs w:val="28"/>
        </w:rPr>
        <w:t>biểu hiện từ cuộc khủng hoảng U</w:t>
      </w:r>
      <w:r w:rsidR="00ED1C8F" w:rsidRPr="004A5A92">
        <w:rPr>
          <w:sz w:val="28"/>
          <w:szCs w:val="28"/>
          <w:lang w:val="en-US"/>
        </w:rPr>
        <w:t>c</w:t>
      </w:r>
      <w:r w:rsidRPr="004A5A92">
        <w:rPr>
          <w:sz w:val="28"/>
          <w:szCs w:val="28"/>
        </w:rPr>
        <w:t>rain</w:t>
      </w:r>
      <w:r w:rsidR="00ED1C8F" w:rsidRPr="004A5A92">
        <w:rPr>
          <w:sz w:val="28"/>
          <w:szCs w:val="28"/>
          <w:lang w:val="en-US"/>
        </w:rPr>
        <w:t>a</w:t>
      </w:r>
      <w:r w:rsidRPr="004A5A92">
        <w:rPr>
          <w:sz w:val="28"/>
          <w:szCs w:val="28"/>
        </w:rPr>
        <w:t xml:space="preserve"> năm 2015. Thứ ba, Việt Nam mong muốn mở rộng hợp tác với các khu vực thương mại tự do nhằm thực hiện chiến lược định hướng xuất khẩu. Hiện tại, Việt Nam đã ký kết 16 hiệp định thương mại tự do với các quốc gia và các khu vực. Cuối cùng, lý do quan trọng cho thành công của cuộc đàm phán đó là mức độ cam kết thương mại tương đối thấp giữa các quốc gia thành viên EAEU </w:t>
      </w:r>
      <w:r w:rsidRPr="004A5A92">
        <w:rPr>
          <w:sz w:val="28"/>
          <w:szCs w:val="28"/>
        </w:rPr>
        <w:lastRenderedPageBreak/>
        <w:t>và Việt Nam, tự do hóa thương mại với Việt Nam sẽ không có những rủi ro đối với các nền kinh tế thành viên EAEU (Fedorov, 2018).</w:t>
      </w:r>
    </w:p>
    <w:p w14:paraId="290382B4" w14:textId="77777777" w:rsidR="00636F1A" w:rsidRPr="004A5A92" w:rsidRDefault="00636F1A" w:rsidP="005C773E">
      <w:pPr>
        <w:spacing w:before="120" w:after="120" w:line="360" w:lineRule="auto"/>
        <w:ind w:firstLine="709"/>
        <w:jc w:val="both"/>
        <w:rPr>
          <w:spacing w:val="2"/>
          <w:sz w:val="28"/>
          <w:szCs w:val="28"/>
        </w:rPr>
      </w:pPr>
      <w:r w:rsidRPr="004A5A92">
        <w:rPr>
          <w:spacing w:val="2"/>
          <w:sz w:val="28"/>
          <w:szCs w:val="28"/>
        </w:rPr>
        <w:t xml:space="preserve">FTA Việt Nam - EAEU cũng có một ý nghĩa chính trị quan trọng đối với </w:t>
      </w:r>
      <w:r w:rsidR="002A3807" w:rsidRPr="004A5A92">
        <w:rPr>
          <w:spacing w:val="2"/>
          <w:sz w:val="28"/>
          <w:szCs w:val="28"/>
        </w:rPr>
        <w:t>Liên bang Nga</w:t>
      </w:r>
      <w:r w:rsidRPr="004A5A92">
        <w:rPr>
          <w:spacing w:val="2"/>
          <w:sz w:val="28"/>
          <w:szCs w:val="28"/>
        </w:rPr>
        <w:t xml:space="preserve">. Roberts và Moshes (2016) cho rằng việc mở rộng EAEU không đưa ra quá nhiều nguyên tắc trong hội nhập Á - Âu bởi lợi ích địa chính trị của </w:t>
      </w:r>
      <w:r w:rsidR="002A3807" w:rsidRPr="004A5A92">
        <w:rPr>
          <w:spacing w:val="2"/>
          <w:sz w:val="28"/>
          <w:szCs w:val="28"/>
        </w:rPr>
        <w:t>Liên bang Nga</w:t>
      </w:r>
      <w:r w:rsidRPr="004A5A92">
        <w:rPr>
          <w:spacing w:val="2"/>
          <w:sz w:val="28"/>
          <w:szCs w:val="28"/>
        </w:rPr>
        <w:t xml:space="preserve">. Các cuộc đàm phán về hợp tác với EAEU đã được tiến hành với một số quốc gia khác, không thuộc trong không gian Á - Âu nhưng có mối quan hệ chặt chẽ với </w:t>
      </w:r>
      <w:r w:rsidR="002A3807" w:rsidRPr="004A5A92">
        <w:rPr>
          <w:spacing w:val="2"/>
          <w:sz w:val="28"/>
          <w:szCs w:val="28"/>
        </w:rPr>
        <w:t>Liên bang Nga</w:t>
      </w:r>
      <w:r w:rsidRPr="004A5A92">
        <w:rPr>
          <w:spacing w:val="2"/>
          <w:sz w:val="28"/>
          <w:szCs w:val="28"/>
        </w:rPr>
        <w:t>. Đối với quan hệ Việt Nam và EAEU, thì Việt Nam là quốc gia kết nối hội nhập của EAEU với khu vực Châu Á - Thái Bình Dương.</w:t>
      </w:r>
    </w:p>
    <w:p w14:paraId="06B9EC57" w14:textId="77777777" w:rsidR="00636F1A" w:rsidRPr="004A5A92" w:rsidRDefault="00AD5011" w:rsidP="005C773E">
      <w:pPr>
        <w:pStyle w:val="NormalWeb"/>
        <w:shd w:val="clear" w:color="auto" w:fill="FFFFFF"/>
        <w:spacing w:before="120" w:beforeAutospacing="0" w:after="120" w:afterAutospacing="0" w:line="360" w:lineRule="auto"/>
        <w:ind w:firstLine="709"/>
        <w:jc w:val="both"/>
        <w:textAlignment w:val="baseline"/>
        <w:rPr>
          <w:sz w:val="28"/>
          <w:szCs w:val="28"/>
        </w:rPr>
      </w:pPr>
      <w:r w:rsidRPr="004A5A92">
        <w:rPr>
          <w:sz w:val="28"/>
          <w:szCs w:val="28"/>
        </w:rPr>
        <w:t xml:space="preserve">Với mong muốn đưa quan hệ </w:t>
      </w:r>
      <w:r w:rsidR="00ED1C8F" w:rsidRPr="004A5A92">
        <w:rPr>
          <w:sz w:val="28"/>
          <w:szCs w:val="28"/>
        </w:rPr>
        <w:t>Việt Nam –</w:t>
      </w:r>
      <w:r w:rsidRPr="004A5A92">
        <w:rPr>
          <w:sz w:val="28"/>
          <w:szCs w:val="28"/>
        </w:rPr>
        <w:t xml:space="preserve"> </w:t>
      </w:r>
      <w:r w:rsidR="00ED1C8F" w:rsidRPr="004A5A92">
        <w:rPr>
          <w:sz w:val="28"/>
          <w:szCs w:val="28"/>
        </w:rPr>
        <w:t xml:space="preserve">Liên bang </w:t>
      </w:r>
      <w:r w:rsidRPr="004A5A92">
        <w:rPr>
          <w:sz w:val="28"/>
          <w:szCs w:val="28"/>
        </w:rPr>
        <w:t xml:space="preserve">Nga ngày càng đi vào chiều sâu và hiệu quả, hai nước đã quyết định nâng cấp quan hệ lên mức Đối tác chiến lược toàn diện, khuôn khổ quan hệ cao nhất của Việt Nam vào ngày 27/7/2012, đánh dấu bước phát triển mới trong quan hệ giữa hai nước. </w:t>
      </w:r>
      <w:r w:rsidR="00636F1A" w:rsidRPr="004A5A92">
        <w:rPr>
          <w:sz w:val="28"/>
          <w:szCs w:val="28"/>
        </w:rPr>
        <w:t xml:space="preserve">Đặc biệt, Trong chuyến thăm và làm việc của Chủ tịch nước Nguyễn Xuân Phúc vào tháng 11 năm 2021 vừa qua, nguyên thủ quốc gia hai nước đã ra </w:t>
      </w:r>
      <w:r w:rsidR="00636F1A" w:rsidRPr="004A5A92">
        <w:rPr>
          <w:i/>
          <w:sz w:val="28"/>
          <w:szCs w:val="28"/>
        </w:rPr>
        <w:t>“</w:t>
      </w:r>
      <w:r w:rsidR="00636F1A" w:rsidRPr="004A5A92">
        <w:rPr>
          <w:bCs/>
          <w:i/>
          <w:sz w:val="28"/>
          <w:szCs w:val="28"/>
        </w:rPr>
        <w:t>Tuyên bố chung về Tầm nhìn quan hệ đối tác chiến lược toàn diện giữa Việt Nam và Liên bang Nga đến năm 2030”.</w:t>
      </w:r>
      <w:r w:rsidR="00636F1A" w:rsidRPr="004A5A92">
        <w:rPr>
          <w:bCs/>
          <w:sz w:val="28"/>
          <w:szCs w:val="28"/>
        </w:rPr>
        <w:t xml:space="preserve"> Tuyên bố</w:t>
      </w:r>
      <w:r w:rsidR="00636F1A" w:rsidRPr="004A5A92">
        <w:rPr>
          <w:bCs/>
          <w:i/>
          <w:sz w:val="28"/>
          <w:szCs w:val="28"/>
        </w:rPr>
        <w:t xml:space="preserve"> </w:t>
      </w:r>
      <w:r w:rsidR="00636F1A" w:rsidRPr="004A5A92">
        <w:rPr>
          <w:bCs/>
          <w:sz w:val="28"/>
          <w:szCs w:val="28"/>
        </w:rPr>
        <w:t xml:space="preserve">nêu lên sự </w:t>
      </w:r>
      <w:r w:rsidR="00636F1A" w:rsidRPr="004A5A92">
        <w:rPr>
          <w:sz w:val="28"/>
          <w:szCs w:val="28"/>
          <w:shd w:val="clear" w:color="auto" w:fill="FFFFFF"/>
        </w:rPr>
        <w:t xml:space="preserve">hợp tác kinh tế, thương mại và đầu tư không ngừng mở rộng, Việt Nam và Liên bang Nga đã trở thành đối tác thương mại quan trọng của nhau. Với việc Hiệp định Thương mại tự do giữa Cộng hòa XHCN Việt Nam với Liên minh Kinh tế Á-Âu và các nước thành viên được ký kết vào năm 2015 và có hiệu lực từ năm 2016, thương mại giữa hai nước đã tăng trưởng đáng kể. Hai bên tiếp tục triển khai các dự án hợp tác thăm dò và khai thác dầu khí phù hợp với lợi ích của cả hai bên, chú trọng hợp tác trong lĩnh vực năng lượng điện, công nghiệp, công nghệ thông tin, nông nghiệp. Hai bên coi hợp tác kinh tế là trụ cột quan trọng của quan hệ đối tác chiến lược toàn diện, sẽ nỗ lực mở rộng hơn nữa hợp tác trên cơ sở cùng có lợi, quyết tâm tạo điều kiện thuận lợi, kịp thời tháo gỡ những vấn đề phát sinh trong quá trình </w:t>
      </w:r>
      <w:r w:rsidR="00636F1A" w:rsidRPr="004A5A92">
        <w:rPr>
          <w:sz w:val="28"/>
          <w:szCs w:val="28"/>
          <w:shd w:val="clear" w:color="auto" w:fill="FFFFFF"/>
        </w:rPr>
        <w:lastRenderedPageBreak/>
        <w:t xml:space="preserve">hợp tác. </w:t>
      </w:r>
      <w:r w:rsidR="00636F1A" w:rsidRPr="004A5A92">
        <w:rPr>
          <w:sz w:val="28"/>
          <w:szCs w:val="28"/>
        </w:rPr>
        <w:t>Nhằm đạt được mục tiêu trên, Việt Nam và Liên bang Nga khẳng định sẵn sàng triển khai những nhiệm. Cụ thể:</w:t>
      </w:r>
    </w:p>
    <w:p w14:paraId="25AC7AE2"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Nâng cao hiệu quả triển khai Hiệp định thương mại tự do giữa Cộng hòa XHCN Việt Nam với Liên minh Kinh tế Á-Âu và các nước thành viên theo hướng tạo thuận lợi cho xuất nhập khẩu hàng hóa bên cạnh những ưu đãi đã có trong hiệp định, bao gồm tháo gỡ rào cản phi thuế quan nhằm bảo đảm kim ngạch trao đổi thương mại tăng trưởng cân bằng bền vững.</w:t>
      </w:r>
    </w:p>
    <w:p w14:paraId="64F2E932"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Khuyến khích đầu tư song phương vào Việt Nam và Liên bang Nga trên các lĩnh vực truyền thống và mới, như năng lượng điện, bao gồm điện tái tạo, công nghiệp, khai khoáng, công nghệ cao, giao thông vận tải, phát triển đô thị, nhà ở, hạ tầng kỹ thuật đô thị, nông nghiệp, lâm nghiệp; hỗ trợ nâng cao vai trò và hiệu quả hoạt động của Tổ công tác cấp cao Việt</w:t>
      </w:r>
      <w:r w:rsidR="002A3807" w:rsidRPr="004A5A92">
        <w:rPr>
          <w:sz w:val="28"/>
          <w:szCs w:val="28"/>
          <w:lang w:val="en-US"/>
        </w:rPr>
        <w:t xml:space="preserve"> Nam</w:t>
      </w:r>
      <w:r w:rsidRPr="004A5A92">
        <w:rPr>
          <w:sz w:val="28"/>
          <w:szCs w:val="28"/>
        </w:rPr>
        <w:t>-</w:t>
      </w:r>
      <w:r w:rsidR="002A3807" w:rsidRPr="004A5A92">
        <w:rPr>
          <w:sz w:val="28"/>
          <w:szCs w:val="28"/>
        </w:rPr>
        <w:t>Liên bang Nga</w:t>
      </w:r>
      <w:r w:rsidRPr="004A5A92">
        <w:rPr>
          <w:sz w:val="28"/>
          <w:szCs w:val="28"/>
        </w:rPr>
        <w:t xml:space="preserve"> về các dự án đầu tư ưu tiên.</w:t>
      </w:r>
    </w:p>
    <w:p w14:paraId="55E90CBD"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Tăng cường hợp tác trên lĩnh vực năng lượng và dầu khí, là trụ cột quan trọng hàng đầu của quan hệ đối tác chiến lược toàn diện, hỗ trợ mở rộng hợp tác trên các lĩnh vực triển vọng như xây dựng nhà máy điện khí, cung cấp khí thiên nhiên hóa lỏng cho Việt Nam và xây dựng hạ tầng phù hợp, phát triển năng lượng tái tạo, sản xuất nhiên liệu động cơ, cũng như hiện đại hóa các cơ sở năng lượng; ủng hộ triển khai các dự án hiện có hoặc mới với sự tham gia của Tập đoàn Dầu khí Quốc gia Việt Nam và các công ty Zarubezhneft, Gazprom, Novatek và Rosatom, cũng như các công ty khác, bao gồm đối với các dự án điện sử dụng khí hóa lỏng tại Việt Nam.</w:t>
      </w:r>
    </w:p>
    <w:p w14:paraId="689A85E0"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xml:space="preserve">- Tạo điều kiện thuận lợi cho việc mở rộng hoạt động của doanh nghiệp dầu khí Việt Nam tại Liên bang </w:t>
      </w:r>
      <w:r w:rsidR="002A3807" w:rsidRPr="004A5A92">
        <w:rPr>
          <w:sz w:val="28"/>
          <w:szCs w:val="28"/>
          <w:lang w:val="en-US"/>
        </w:rPr>
        <w:t>Nga</w:t>
      </w:r>
      <w:r w:rsidRPr="004A5A92">
        <w:rPr>
          <w:sz w:val="28"/>
          <w:szCs w:val="28"/>
        </w:rPr>
        <w:t xml:space="preserve"> và doanh nghiệp dầu khí </w:t>
      </w:r>
      <w:r w:rsidR="002A3807" w:rsidRPr="004A5A92">
        <w:rPr>
          <w:sz w:val="28"/>
          <w:szCs w:val="28"/>
        </w:rPr>
        <w:t>Liên bang Nga</w:t>
      </w:r>
      <w:r w:rsidRPr="004A5A92">
        <w:rPr>
          <w:sz w:val="28"/>
          <w:szCs w:val="28"/>
        </w:rPr>
        <w:t xml:space="preserve"> tại thềm lục địa Việt Nam, cũng như triển khai các dự án chung tại các nước thứ ba, phù hợp với luật pháp quốc tế, trong đó có Công ước LHQ về Luật Biển (UNCLOS) năm 1982 và pháp luật Việt Nam và Liên bang Nga.</w:t>
      </w:r>
    </w:p>
    <w:p w14:paraId="0B0ECCB4"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lastRenderedPageBreak/>
        <w:t>- Tăng cường hợp tác công nghiệp, bao gồm triển khai tại Việt Nam các cơ sở sản xuất lắp ráp phương tiện vận tải động cơ của Liên bang Nga và từng bước nội địa hóa sản xuất.</w:t>
      </w:r>
    </w:p>
    <w:p w14:paraId="51CFBF33"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Tăng cường hợp tác nông, lâm nghiệp nhằm tận dụng thế mạnh của cả hai nước, thúc đẩy trao đổi thương mại nông, thủy, hải sản.</w:t>
      </w:r>
    </w:p>
    <w:p w14:paraId="29E6EF01"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Mở rộng hợp tác trong lĩnh vực tài chính-tín dụng, cụ thể gồm thúc đẩy sử dụng đồng nội tệ trong thanh toán, tăng cường kết nối hai hệ thống thanh toán quốc gia, tiếp tục nâng cao hiệu quả hợp tác giữa hai hệ thống ngân hàng nhằm tạo thuận lợi cho hợp tác kinh tế, thương mại và đầu tư giữa hai nước; tích cực phát huy vai trò của Ngân hàng Liên doanh Việt-Nga trong triển khai các dự án hợp tác chung.</w:t>
      </w:r>
    </w:p>
    <w:p w14:paraId="1B6BCD49"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Tiếp tục hợp tác xây dựng Chính phủ điện tử với trọng tâm là bảo đảm an toàn an ninh mạng, tính đến tính chất tin cậy của mối quan hệ đối tác chiến lược toàn diện Việt Nam</w:t>
      </w:r>
      <w:r w:rsidR="002A3807" w:rsidRPr="004A5A92">
        <w:rPr>
          <w:sz w:val="28"/>
          <w:szCs w:val="28"/>
          <w:lang w:val="en-US"/>
        </w:rPr>
        <w:t xml:space="preserve"> </w:t>
      </w:r>
      <w:r w:rsidRPr="004A5A92">
        <w:rPr>
          <w:sz w:val="28"/>
          <w:szCs w:val="28"/>
        </w:rPr>
        <w:t>-Liên bang Nga.</w:t>
      </w:r>
    </w:p>
    <w:p w14:paraId="11AF2DC8" w14:textId="77777777" w:rsidR="00636F1A" w:rsidRPr="004A5A92" w:rsidRDefault="00636F1A" w:rsidP="005C773E">
      <w:pPr>
        <w:shd w:val="clear" w:color="auto" w:fill="FFFFFF"/>
        <w:spacing w:before="120" w:after="120" w:line="360" w:lineRule="auto"/>
        <w:ind w:firstLine="709"/>
        <w:jc w:val="both"/>
        <w:textAlignment w:val="baseline"/>
        <w:rPr>
          <w:sz w:val="28"/>
          <w:szCs w:val="28"/>
        </w:rPr>
      </w:pPr>
      <w:r w:rsidRPr="004A5A92">
        <w:rPr>
          <w:sz w:val="28"/>
          <w:szCs w:val="28"/>
        </w:rPr>
        <w:t>- Khuyến khích hợp tác trực tiếp giữa các tỉnh, thành phố của Việt Nam với các chủ thể của Liên bang Nga, bao gồm hợp tác đầu tư giữa Việt Nam với vùng Siberia và Viễn Đông của Liên bang Nga.</w:t>
      </w:r>
    </w:p>
    <w:p w14:paraId="087C1758" w14:textId="4048FDD9" w:rsidR="002541F4" w:rsidRPr="004A5A92" w:rsidRDefault="00636F1A" w:rsidP="005C773E">
      <w:pPr>
        <w:tabs>
          <w:tab w:val="left" w:pos="993"/>
        </w:tabs>
        <w:spacing w:before="120" w:after="120" w:line="360" w:lineRule="auto"/>
        <w:ind w:firstLine="709"/>
        <w:jc w:val="both"/>
        <w:rPr>
          <w:sz w:val="28"/>
          <w:szCs w:val="28"/>
        </w:rPr>
      </w:pPr>
      <w:r w:rsidRPr="004A5A92">
        <w:rPr>
          <w:sz w:val="28"/>
          <w:szCs w:val="28"/>
        </w:rPr>
        <w:t xml:space="preserve">Quan hệ thương mại giữa hai nước trong một số năm gần đây phát triển theo hướng tích cực. Khối lượng trao đổi hàng hoá hai chiều có mức tăng trưởng cao. Xuất khẩu của Việt Nam sang </w:t>
      </w:r>
      <w:r w:rsidR="002A3807" w:rsidRPr="004A5A92">
        <w:rPr>
          <w:sz w:val="28"/>
          <w:szCs w:val="28"/>
        </w:rPr>
        <w:t>Liên bang Nga</w:t>
      </w:r>
      <w:r w:rsidRPr="004A5A92">
        <w:rPr>
          <w:sz w:val="28"/>
          <w:szCs w:val="28"/>
        </w:rPr>
        <w:t xml:space="preserve"> </w:t>
      </w:r>
      <w:r w:rsidRPr="004A5A92">
        <w:rPr>
          <w:sz w:val="28"/>
          <w:szCs w:val="28"/>
          <w:lang w:val="en-US"/>
        </w:rPr>
        <w:t xml:space="preserve">có sự gia tăng </w:t>
      </w:r>
      <w:r w:rsidRPr="004A5A92">
        <w:rPr>
          <w:sz w:val="28"/>
          <w:szCs w:val="28"/>
        </w:rPr>
        <w:t>tăng về trị giá, cơ cấu và danh mục hàng hoá xuất khẩu được cải thiện. Với dân số trên 140 triệu người, Liên bang Nga là một thị trường rộng lớn có nhiều tiềm năng để Việt Nam có thể đẩy mạnh xuất khẩu, phát huy được các lợi thế so sánh của mình. Đây cũng là thị trường truyền thống của Việt Nam, với một cộng đồng Việt kiều</w:t>
      </w:r>
      <w:r w:rsidRPr="004A5A92">
        <w:rPr>
          <w:sz w:val="28"/>
          <w:szCs w:val="28"/>
          <w:lang w:val="en-US"/>
        </w:rPr>
        <w:t xml:space="preserve"> và người Việt Nam</w:t>
      </w:r>
      <w:r w:rsidRPr="004A5A92">
        <w:rPr>
          <w:sz w:val="28"/>
          <w:szCs w:val="28"/>
        </w:rPr>
        <w:t xml:space="preserve"> sinh sống</w:t>
      </w:r>
      <w:r w:rsidRPr="004A5A92">
        <w:rPr>
          <w:sz w:val="28"/>
          <w:szCs w:val="28"/>
          <w:lang w:val="en-US"/>
        </w:rPr>
        <w:t xml:space="preserve"> ở Liên bang Nga</w:t>
      </w:r>
      <w:r w:rsidRPr="004A5A92">
        <w:rPr>
          <w:sz w:val="28"/>
          <w:szCs w:val="28"/>
        </w:rPr>
        <w:t xml:space="preserve">, nên có nhiều thuận lợi khi đưa hàng hóa Việt Nam thâm nhập thị trường. </w:t>
      </w:r>
    </w:p>
    <w:p w14:paraId="4B3F3DB5" w14:textId="77777777" w:rsidR="003C2CC6" w:rsidRPr="004A5A92" w:rsidRDefault="003C2CC6" w:rsidP="005C773E">
      <w:pPr>
        <w:tabs>
          <w:tab w:val="left" w:pos="993"/>
        </w:tabs>
        <w:spacing w:before="120" w:after="120" w:line="360" w:lineRule="auto"/>
        <w:ind w:firstLine="709"/>
        <w:jc w:val="both"/>
        <w:rPr>
          <w:sz w:val="28"/>
          <w:szCs w:val="28"/>
          <w:lang w:val="en-US"/>
        </w:rPr>
      </w:pPr>
    </w:p>
    <w:p w14:paraId="1B983B9A" w14:textId="170AE8CE" w:rsidR="002541F4" w:rsidRPr="004A5A92" w:rsidRDefault="00CD2A6B" w:rsidP="003C2CC6">
      <w:pPr>
        <w:pStyle w:val="Caption"/>
        <w:spacing w:after="0" w:line="360" w:lineRule="auto"/>
        <w:jc w:val="center"/>
        <w:rPr>
          <w:b w:val="0"/>
          <w:color w:val="auto"/>
          <w:sz w:val="28"/>
          <w:szCs w:val="28"/>
          <w:lang w:val="en-US"/>
        </w:rPr>
      </w:pPr>
      <w:bookmarkStart w:id="98" w:name="_Toc126928266"/>
      <w:r w:rsidRPr="004A5A92">
        <w:rPr>
          <w:color w:val="auto"/>
          <w:sz w:val="28"/>
          <w:szCs w:val="28"/>
        </w:rPr>
        <w:lastRenderedPageBreak/>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2</w:t>
      </w:r>
      <w:r w:rsidRPr="004A5A92">
        <w:rPr>
          <w:color w:val="auto"/>
          <w:sz w:val="28"/>
          <w:szCs w:val="28"/>
        </w:rPr>
        <w:fldChar w:fldCharType="end"/>
      </w:r>
      <w:r w:rsidRPr="004A5A92">
        <w:rPr>
          <w:color w:val="auto"/>
          <w:sz w:val="28"/>
          <w:szCs w:val="28"/>
          <w:lang w:val="en-US"/>
        </w:rPr>
        <w:t>.</w:t>
      </w:r>
      <w:r w:rsidR="002541F4" w:rsidRPr="004A5A92">
        <w:rPr>
          <w:color w:val="auto"/>
          <w:sz w:val="28"/>
          <w:szCs w:val="28"/>
        </w:rPr>
        <w:t xml:space="preserve"> Kim ngạch xuất nhập khẩu và cán cân thương mại giữa Việt Nam với </w:t>
      </w:r>
      <w:r w:rsidR="005C6B26" w:rsidRPr="004A5A92">
        <w:rPr>
          <w:color w:val="auto"/>
          <w:sz w:val="28"/>
          <w:szCs w:val="28"/>
        </w:rPr>
        <w:t>Liên bang Nga</w:t>
      </w:r>
      <w:r w:rsidR="002541F4" w:rsidRPr="004A5A92">
        <w:rPr>
          <w:color w:val="auto"/>
          <w:sz w:val="28"/>
          <w:szCs w:val="28"/>
        </w:rPr>
        <w:t xml:space="preserve"> giai đoạn 2010- 202</w:t>
      </w:r>
      <w:r w:rsidR="00132A7C" w:rsidRPr="004A5A92">
        <w:rPr>
          <w:color w:val="auto"/>
          <w:sz w:val="28"/>
          <w:szCs w:val="28"/>
          <w:lang w:val="en-US"/>
        </w:rPr>
        <w:t>1</w:t>
      </w:r>
      <w:bookmarkEnd w:id="98"/>
    </w:p>
    <w:tbl>
      <w:tblPr>
        <w:tblW w:w="4896" w:type="pct"/>
        <w:tblInd w:w="108" w:type="dxa"/>
        <w:tblCellMar>
          <w:left w:w="0" w:type="dxa"/>
          <w:bottom w:w="75" w:type="dxa"/>
          <w:right w:w="0" w:type="dxa"/>
        </w:tblCellMar>
        <w:tblLook w:val="0000" w:firstRow="0" w:lastRow="0" w:firstColumn="0" w:lastColumn="0" w:noHBand="0" w:noVBand="0"/>
      </w:tblPr>
      <w:tblGrid>
        <w:gridCol w:w="848"/>
        <w:gridCol w:w="1194"/>
        <w:gridCol w:w="1328"/>
        <w:gridCol w:w="1084"/>
        <w:gridCol w:w="1175"/>
        <w:gridCol w:w="1251"/>
        <w:gridCol w:w="981"/>
        <w:gridCol w:w="1126"/>
      </w:tblGrid>
      <w:tr w:rsidR="002936A6" w:rsidRPr="004A5A92" w14:paraId="14933B83" w14:textId="77777777" w:rsidTr="003F78E2">
        <w:trPr>
          <w:trHeight w:val="300"/>
        </w:trPr>
        <w:tc>
          <w:tcPr>
            <w:tcW w:w="848"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A333200" w14:textId="77777777" w:rsidR="002541F4" w:rsidRPr="004A5A92" w:rsidRDefault="002541F4" w:rsidP="002936A6">
            <w:pPr>
              <w:spacing w:line="360" w:lineRule="auto"/>
              <w:jc w:val="center"/>
              <w:rPr>
                <w:sz w:val="28"/>
                <w:szCs w:val="28"/>
              </w:rPr>
            </w:pPr>
            <w:r w:rsidRPr="004A5A92">
              <w:rPr>
                <w:b/>
                <w:bCs/>
                <w:sz w:val="28"/>
                <w:szCs w:val="28"/>
              </w:rPr>
              <w:t xml:space="preserve">Năm </w:t>
            </w:r>
          </w:p>
        </w:tc>
        <w:tc>
          <w:tcPr>
            <w:tcW w:w="2522"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9120689" w14:textId="77777777" w:rsidR="002541F4" w:rsidRPr="004A5A92" w:rsidRDefault="002541F4" w:rsidP="002936A6">
            <w:pPr>
              <w:spacing w:line="360" w:lineRule="auto"/>
              <w:jc w:val="center"/>
              <w:rPr>
                <w:sz w:val="28"/>
                <w:szCs w:val="28"/>
              </w:rPr>
            </w:pPr>
            <w:r w:rsidRPr="004A5A92">
              <w:rPr>
                <w:b/>
                <w:bCs/>
                <w:sz w:val="28"/>
                <w:szCs w:val="28"/>
              </w:rPr>
              <w:t>Xuất khẩu</w:t>
            </w:r>
          </w:p>
        </w:tc>
        <w:tc>
          <w:tcPr>
            <w:tcW w:w="2259" w:type="dxa"/>
            <w:gridSpan w:val="2"/>
            <w:tcBorders>
              <w:top w:val="single" w:sz="8" w:space="0" w:color="auto"/>
              <w:left w:val="nil"/>
              <w:bottom w:val="single" w:sz="8" w:space="0" w:color="auto"/>
              <w:right w:val="single" w:sz="4" w:space="0" w:color="auto"/>
            </w:tcBorders>
            <w:shd w:val="clear" w:color="auto" w:fill="auto"/>
            <w:noWrap/>
            <w:tcMar>
              <w:top w:w="0" w:type="dxa"/>
              <w:left w:w="108" w:type="dxa"/>
              <w:bottom w:w="0" w:type="dxa"/>
              <w:right w:w="108" w:type="dxa"/>
            </w:tcMar>
            <w:vAlign w:val="center"/>
          </w:tcPr>
          <w:p w14:paraId="23919C20" w14:textId="77777777" w:rsidR="002541F4" w:rsidRPr="004A5A92" w:rsidRDefault="002541F4" w:rsidP="002936A6">
            <w:pPr>
              <w:spacing w:line="360" w:lineRule="auto"/>
              <w:jc w:val="center"/>
              <w:rPr>
                <w:sz w:val="28"/>
                <w:szCs w:val="28"/>
              </w:rPr>
            </w:pPr>
            <w:r w:rsidRPr="004A5A92">
              <w:rPr>
                <w:b/>
                <w:bCs/>
                <w:sz w:val="28"/>
                <w:szCs w:val="28"/>
              </w:rPr>
              <w:t>Nhập khẩu</w:t>
            </w:r>
          </w:p>
        </w:tc>
        <w:tc>
          <w:tcPr>
            <w:tcW w:w="2232" w:type="dxa"/>
            <w:gridSpan w:val="2"/>
            <w:tcBorders>
              <w:top w:val="single" w:sz="4" w:space="0" w:color="auto"/>
              <w:left w:val="single" w:sz="4" w:space="0" w:color="auto"/>
              <w:bottom w:val="single" w:sz="4" w:space="0" w:color="auto"/>
              <w:right w:val="single" w:sz="4" w:space="0" w:color="auto"/>
            </w:tcBorders>
          </w:tcPr>
          <w:p w14:paraId="241F2FC0" w14:textId="77777777" w:rsidR="002541F4" w:rsidRPr="004A5A92" w:rsidRDefault="002541F4" w:rsidP="002936A6">
            <w:pPr>
              <w:spacing w:line="360" w:lineRule="auto"/>
              <w:jc w:val="center"/>
              <w:rPr>
                <w:b/>
                <w:bCs/>
                <w:sz w:val="28"/>
                <w:szCs w:val="28"/>
              </w:rPr>
            </w:pPr>
            <w:r w:rsidRPr="004A5A92">
              <w:rPr>
                <w:b/>
                <w:bCs/>
                <w:sz w:val="28"/>
                <w:szCs w:val="28"/>
              </w:rPr>
              <w:t>Tổng kim ngạch</w:t>
            </w:r>
          </w:p>
        </w:tc>
        <w:tc>
          <w:tcPr>
            <w:tcW w:w="1126" w:type="dxa"/>
            <w:vMerge w:val="restart"/>
            <w:tcBorders>
              <w:top w:val="single" w:sz="4" w:space="0" w:color="auto"/>
              <w:left w:val="single" w:sz="4" w:space="0" w:color="auto"/>
              <w:bottom w:val="single" w:sz="4" w:space="0" w:color="auto"/>
              <w:right w:val="single" w:sz="4" w:space="0" w:color="auto"/>
            </w:tcBorders>
          </w:tcPr>
          <w:p w14:paraId="5B778E19" w14:textId="77777777" w:rsidR="002541F4" w:rsidRPr="004A5A92" w:rsidRDefault="002541F4" w:rsidP="002936A6">
            <w:pPr>
              <w:spacing w:line="360" w:lineRule="auto"/>
              <w:jc w:val="center"/>
              <w:rPr>
                <w:b/>
                <w:bCs/>
                <w:sz w:val="28"/>
                <w:szCs w:val="28"/>
              </w:rPr>
            </w:pPr>
            <w:r w:rsidRPr="004A5A92">
              <w:rPr>
                <w:b/>
                <w:bCs/>
                <w:sz w:val="28"/>
                <w:szCs w:val="28"/>
              </w:rPr>
              <w:t xml:space="preserve">Cán cân Thương mại </w:t>
            </w:r>
            <w:r w:rsidRPr="004A5A92">
              <w:rPr>
                <w:bCs/>
                <w:i/>
                <w:sz w:val="28"/>
                <w:szCs w:val="28"/>
              </w:rPr>
              <w:t>(Triệu USD)</w:t>
            </w:r>
          </w:p>
        </w:tc>
      </w:tr>
      <w:tr w:rsidR="002936A6" w:rsidRPr="004A5A92" w14:paraId="65A15DE0" w14:textId="77777777" w:rsidTr="003F78E2">
        <w:trPr>
          <w:trHeight w:val="810"/>
        </w:trPr>
        <w:tc>
          <w:tcPr>
            <w:tcW w:w="848" w:type="dxa"/>
            <w:vMerge/>
            <w:tcBorders>
              <w:top w:val="single" w:sz="8" w:space="0" w:color="auto"/>
              <w:left w:val="single" w:sz="8" w:space="0" w:color="auto"/>
              <w:bottom w:val="single" w:sz="4" w:space="0" w:color="auto"/>
              <w:right w:val="single" w:sz="8" w:space="0" w:color="auto"/>
            </w:tcBorders>
            <w:shd w:val="clear" w:color="auto" w:fill="auto"/>
            <w:vAlign w:val="center"/>
          </w:tcPr>
          <w:p w14:paraId="6F5ECFAD" w14:textId="77777777" w:rsidR="002541F4" w:rsidRPr="004A5A92" w:rsidRDefault="002541F4" w:rsidP="002936A6">
            <w:pPr>
              <w:spacing w:line="360" w:lineRule="auto"/>
              <w:rPr>
                <w:sz w:val="28"/>
                <w:szCs w:val="28"/>
              </w:rPr>
            </w:pPr>
          </w:p>
        </w:tc>
        <w:tc>
          <w:tcPr>
            <w:tcW w:w="1194" w:type="dxa"/>
            <w:tcBorders>
              <w:top w:val="nil"/>
              <w:left w:val="nil"/>
              <w:bottom w:val="single" w:sz="4" w:space="0" w:color="auto"/>
              <w:right w:val="single" w:sz="8" w:space="0" w:color="auto"/>
            </w:tcBorders>
            <w:shd w:val="clear" w:color="auto" w:fill="auto"/>
            <w:vAlign w:val="center"/>
          </w:tcPr>
          <w:p w14:paraId="23521DCE" w14:textId="77777777" w:rsidR="002541F4" w:rsidRPr="004A5A92" w:rsidRDefault="002541F4" w:rsidP="002936A6">
            <w:pPr>
              <w:spacing w:line="360" w:lineRule="auto"/>
              <w:jc w:val="center"/>
              <w:rPr>
                <w:i/>
                <w:sz w:val="28"/>
                <w:szCs w:val="28"/>
              </w:rPr>
            </w:pPr>
            <w:r w:rsidRPr="004A5A92">
              <w:rPr>
                <w:bCs/>
                <w:i/>
                <w:sz w:val="28"/>
                <w:szCs w:val="28"/>
              </w:rPr>
              <w:t xml:space="preserve">Kim ngạch </w:t>
            </w:r>
            <w:r w:rsidRPr="004A5A92">
              <w:rPr>
                <w:bCs/>
                <w:i/>
                <w:sz w:val="28"/>
                <w:szCs w:val="28"/>
              </w:rPr>
              <w:br/>
              <w:t>(Triệu USD)</w:t>
            </w:r>
          </w:p>
        </w:tc>
        <w:tc>
          <w:tcPr>
            <w:tcW w:w="1328" w:type="dxa"/>
            <w:tcBorders>
              <w:top w:val="nil"/>
              <w:left w:val="nil"/>
              <w:bottom w:val="single" w:sz="4" w:space="0" w:color="auto"/>
              <w:right w:val="single" w:sz="8" w:space="0" w:color="auto"/>
            </w:tcBorders>
            <w:shd w:val="clear" w:color="auto" w:fill="auto"/>
            <w:vAlign w:val="center"/>
          </w:tcPr>
          <w:p w14:paraId="204E285A" w14:textId="77777777" w:rsidR="002541F4" w:rsidRPr="004A5A92" w:rsidRDefault="002541F4" w:rsidP="002936A6">
            <w:pPr>
              <w:spacing w:line="360" w:lineRule="auto"/>
              <w:jc w:val="center"/>
              <w:rPr>
                <w:i/>
                <w:sz w:val="28"/>
                <w:szCs w:val="28"/>
              </w:rPr>
            </w:pPr>
            <w:r w:rsidRPr="004A5A92">
              <w:rPr>
                <w:bCs/>
                <w:i/>
                <w:sz w:val="28"/>
                <w:szCs w:val="28"/>
              </w:rPr>
              <w:t>Tăng trưởng (%)</w:t>
            </w:r>
          </w:p>
        </w:tc>
        <w:tc>
          <w:tcPr>
            <w:tcW w:w="1084" w:type="dxa"/>
            <w:tcBorders>
              <w:top w:val="nil"/>
              <w:left w:val="nil"/>
              <w:bottom w:val="single" w:sz="4" w:space="0" w:color="auto"/>
              <w:right w:val="single" w:sz="4" w:space="0" w:color="auto"/>
            </w:tcBorders>
            <w:vAlign w:val="center"/>
          </w:tcPr>
          <w:p w14:paraId="716EC73B" w14:textId="77777777" w:rsidR="002541F4" w:rsidRPr="004A5A92" w:rsidRDefault="002541F4" w:rsidP="002936A6">
            <w:pPr>
              <w:spacing w:line="360" w:lineRule="auto"/>
              <w:jc w:val="center"/>
              <w:rPr>
                <w:i/>
                <w:sz w:val="28"/>
                <w:szCs w:val="28"/>
              </w:rPr>
            </w:pPr>
            <w:r w:rsidRPr="004A5A92">
              <w:rPr>
                <w:bCs/>
                <w:i/>
                <w:sz w:val="28"/>
                <w:szCs w:val="28"/>
              </w:rPr>
              <w:t>Kim ngạch</w:t>
            </w:r>
            <w:r w:rsidRPr="004A5A92">
              <w:rPr>
                <w:bCs/>
                <w:i/>
                <w:sz w:val="28"/>
                <w:szCs w:val="28"/>
              </w:rPr>
              <w:br/>
              <w:t> (Triệu USD)</w:t>
            </w:r>
          </w:p>
        </w:tc>
        <w:tc>
          <w:tcPr>
            <w:tcW w:w="11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DE07A9" w14:textId="77777777" w:rsidR="002541F4" w:rsidRPr="004A5A92" w:rsidRDefault="002541F4" w:rsidP="002936A6">
            <w:pPr>
              <w:spacing w:line="360" w:lineRule="auto"/>
              <w:jc w:val="center"/>
              <w:rPr>
                <w:i/>
                <w:sz w:val="28"/>
                <w:szCs w:val="28"/>
              </w:rPr>
            </w:pPr>
            <w:r w:rsidRPr="004A5A92">
              <w:rPr>
                <w:bCs/>
                <w:i/>
                <w:sz w:val="28"/>
                <w:szCs w:val="28"/>
              </w:rPr>
              <w:t>Tăng trưởng (%)</w:t>
            </w:r>
          </w:p>
        </w:tc>
        <w:tc>
          <w:tcPr>
            <w:tcW w:w="1251" w:type="dxa"/>
            <w:tcBorders>
              <w:top w:val="single" w:sz="4" w:space="0" w:color="auto"/>
              <w:left w:val="single" w:sz="4" w:space="0" w:color="auto"/>
              <w:bottom w:val="single" w:sz="4" w:space="0" w:color="auto"/>
              <w:right w:val="single" w:sz="4" w:space="0" w:color="auto"/>
            </w:tcBorders>
            <w:vAlign w:val="center"/>
          </w:tcPr>
          <w:p w14:paraId="7DD8C784" w14:textId="77777777" w:rsidR="002541F4" w:rsidRPr="004A5A92" w:rsidRDefault="002541F4" w:rsidP="002936A6">
            <w:pPr>
              <w:spacing w:line="360" w:lineRule="auto"/>
              <w:jc w:val="center"/>
              <w:rPr>
                <w:i/>
                <w:sz w:val="28"/>
                <w:szCs w:val="28"/>
              </w:rPr>
            </w:pPr>
            <w:r w:rsidRPr="004A5A92">
              <w:rPr>
                <w:bCs/>
                <w:i/>
                <w:sz w:val="28"/>
                <w:szCs w:val="28"/>
              </w:rPr>
              <w:t>Kim ngạch</w:t>
            </w:r>
            <w:r w:rsidRPr="004A5A92">
              <w:rPr>
                <w:bCs/>
                <w:i/>
                <w:sz w:val="28"/>
                <w:szCs w:val="28"/>
              </w:rPr>
              <w:br/>
              <w:t> (Triệu USD)</w:t>
            </w:r>
          </w:p>
        </w:tc>
        <w:tc>
          <w:tcPr>
            <w:tcW w:w="981" w:type="dxa"/>
            <w:tcBorders>
              <w:top w:val="single" w:sz="4" w:space="0" w:color="auto"/>
              <w:left w:val="single" w:sz="4" w:space="0" w:color="auto"/>
              <w:bottom w:val="single" w:sz="4" w:space="0" w:color="auto"/>
              <w:right w:val="single" w:sz="4" w:space="0" w:color="auto"/>
            </w:tcBorders>
            <w:vAlign w:val="center"/>
          </w:tcPr>
          <w:p w14:paraId="006B0D17" w14:textId="77777777" w:rsidR="002541F4" w:rsidRPr="004A5A92" w:rsidRDefault="002541F4" w:rsidP="002936A6">
            <w:pPr>
              <w:spacing w:line="360" w:lineRule="auto"/>
              <w:jc w:val="center"/>
              <w:rPr>
                <w:i/>
                <w:sz w:val="28"/>
                <w:szCs w:val="28"/>
              </w:rPr>
            </w:pPr>
            <w:r w:rsidRPr="004A5A92">
              <w:rPr>
                <w:bCs/>
                <w:i/>
                <w:sz w:val="28"/>
                <w:szCs w:val="28"/>
              </w:rPr>
              <w:t>Tăng trưởng (%)</w:t>
            </w:r>
          </w:p>
        </w:tc>
        <w:tc>
          <w:tcPr>
            <w:tcW w:w="1126"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E1E1D5" w14:textId="77777777" w:rsidR="002541F4" w:rsidRPr="004A5A92" w:rsidRDefault="002541F4" w:rsidP="002936A6">
            <w:pPr>
              <w:spacing w:line="360" w:lineRule="auto"/>
              <w:jc w:val="center"/>
              <w:rPr>
                <w:sz w:val="28"/>
                <w:szCs w:val="28"/>
              </w:rPr>
            </w:pPr>
          </w:p>
        </w:tc>
      </w:tr>
      <w:tr w:rsidR="002936A6" w:rsidRPr="004A5A92" w14:paraId="7F8567DF"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B5A3D" w14:textId="77777777" w:rsidR="002541F4" w:rsidRPr="004A5A92" w:rsidRDefault="002541F4" w:rsidP="003F78E2">
            <w:pPr>
              <w:spacing w:line="360" w:lineRule="auto"/>
              <w:jc w:val="center"/>
              <w:rPr>
                <w:b/>
                <w:sz w:val="28"/>
                <w:szCs w:val="28"/>
              </w:rPr>
            </w:pPr>
            <w:r w:rsidRPr="004A5A92">
              <w:rPr>
                <w:b/>
                <w:sz w:val="28"/>
                <w:szCs w:val="28"/>
              </w:rPr>
              <w:t>2010</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1C20F" w14:textId="77777777" w:rsidR="002541F4" w:rsidRPr="004A5A92" w:rsidRDefault="002541F4" w:rsidP="002936A6">
            <w:pPr>
              <w:spacing w:line="360" w:lineRule="auto"/>
              <w:jc w:val="right"/>
              <w:rPr>
                <w:sz w:val="28"/>
                <w:szCs w:val="28"/>
              </w:rPr>
            </w:pPr>
            <w:r w:rsidRPr="004A5A92">
              <w:rPr>
                <w:sz w:val="28"/>
                <w:szCs w:val="28"/>
              </w:rPr>
              <w:t>829,70</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E8281" w14:textId="77777777" w:rsidR="002541F4" w:rsidRPr="004A5A92" w:rsidRDefault="002541F4" w:rsidP="002936A6">
            <w:pPr>
              <w:spacing w:line="360" w:lineRule="auto"/>
              <w:jc w:val="center"/>
              <w:rPr>
                <w:sz w:val="28"/>
                <w:szCs w:val="28"/>
              </w:rPr>
            </w:pPr>
            <w:r w:rsidRPr="004A5A92">
              <w:rPr>
                <w:sz w:val="28"/>
                <w:szCs w:val="28"/>
              </w:rPr>
              <w:t>-</w:t>
            </w:r>
          </w:p>
        </w:tc>
        <w:tc>
          <w:tcPr>
            <w:tcW w:w="1084" w:type="dxa"/>
            <w:tcBorders>
              <w:top w:val="single" w:sz="4" w:space="0" w:color="auto"/>
              <w:left w:val="single" w:sz="4" w:space="0" w:color="auto"/>
              <w:bottom w:val="single" w:sz="4" w:space="0" w:color="auto"/>
              <w:right w:val="single" w:sz="4" w:space="0" w:color="auto"/>
            </w:tcBorders>
            <w:vAlign w:val="bottom"/>
          </w:tcPr>
          <w:p w14:paraId="1A416C87" w14:textId="77777777" w:rsidR="002541F4" w:rsidRPr="004A5A92" w:rsidRDefault="002541F4" w:rsidP="002936A6">
            <w:pPr>
              <w:spacing w:line="360" w:lineRule="auto"/>
              <w:jc w:val="right"/>
              <w:rPr>
                <w:sz w:val="28"/>
                <w:szCs w:val="28"/>
              </w:rPr>
            </w:pPr>
            <w:r w:rsidRPr="004A5A92">
              <w:rPr>
                <w:sz w:val="28"/>
                <w:szCs w:val="28"/>
              </w:rPr>
              <w:t>999,10</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AED2C77" w14:textId="77777777" w:rsidR="002541F4" w:rsidRPr="004A5A92" w:rsidRDefault="002541F4" w:rsidP="002936A6">
            <w:pPr>
              <w:spacing w:line="360" w:lineRule="auto"/>
              <w:jc w:val="center"/>
              <w:rPr>
                <w:sz w:val="28"/>
                <w:szCs w:val="28"/>
              </w:rPr>
            </w:pPr>
            <w:r w:rsidRPr="004A5A92">
              <w:rPr>
                <w:sz w:val="28"/>
                <w:szCs w:val="28"/>
              </w:rPr>
              <w:t>-</w:t>
            </w:r>
          </w:p>
        </w:tc>
        <w:tc>
          <w:tcPr>
            <w:tcW w:w="1251" w:type="dxa"/>
            <w:tcBorders>
              <w:top w:val="single" w:sz="4" w:space="0" w:color="auto"/>
              <w:left w:val="single" w:sz="4" w:space="0" w:color="auto"/>
              <w:bottom w:val="single" w:sz="4" w:space="0" w:color="auto"/>
              <w:right w:val="single" w:sz="4" w:space="0" w:color="auto"/>
            </w:tcBorders>
            <w:vAlign w:val="bottom"/>
          </w:tcPr>
          <w:p w14:paraId="57CFBEA0" w14:textId="77777777" w:rsidR="002541F4" w:rsidRPr="004A5A92" w:rsidRDefault="002541F4" w:rsidP="002936A6">
            <w:pPr>
              <w:spacing w:line="360" w:lineRule="auto"/>
              <w:jc w:val="right"/>
              <w:rPr>
                <w:sz w:val="28"/>
                <w:szCs w:val="28"/>
              </w:rPr>
            </w:pPr>
            <w:r w:rsidRPr="004A5A92">
              <w:rPr>
                <w:sz w:val="28"/>
                <w:szCs w:val="28"/>
              </w:rPr>
              <w:t>1828,80</w:t>
            </w:r>
          </w:p>
        </w:tc>
        <w:tc>
          <w:tcPr>
            <w:tcW w:w="981" w:type="dxa"/>
            <w:tcBorders>
              <w:top w:val="single" w:sz="4" w:space="0" w:color="auto"/>
              <w:left w:val="single" w:sz="4" w:space="0" w:color="auto"/>
              <w:bottom w:val="single" w:sz="4" w:space="0" w:color="auto"/>
              <w:right w:val="single" w:sz="4" w:space="0" w:color="auto"/>
            </w:tcBorders>
            <w:vAlign w:val="bottom"/>
          </w:tcPr>
          <w:p w14:paraId="57D0E175" w14:textId="77777777" w:rsidR="002541F4" w:rsidRPr="004A5A92" w:rsidRDefault="002541F4" w:rsidP="002936A6">
            <w:pPr>
              <w:spacing w:line="360" w:lineRule="auto"/>
              <w:jc w:val="center"/>
              <w:rPr>
                <w:sz w:val="28"/>
                <w:szCs w:val="28"/>
              </w:rPr>
            </w:pPr>
            <w:r w:rsidRPr="004A5A92">
              <w:rPr>
                <w:sz w:val="28"/>
                <w:szCs w:val="28"/>
              </w:rPr>
              <w:t>-</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3661D79" w14:textId="77777777" w:rsidR="002541F4" w:rsidRPr="004A5A92" w:rsidRDefault="002541F4" w:rsidP="002936A6">
            <w:pPr>
              <w:spacing w:line="360" w:lineRule="auto"/>
              <w:jc w:val="right"/>
              <w:rPr>
                <w:sz w:val="28"/>
                <w:szCs w:val="28"/>
              </w:rPr>
            </w:pPr>
            <w:r w:rsidRPr="004A5A92">
              <w:rPr>
                <w:sz w:val="28"/>
                <w:szCs w:val="28"/>
              </w:rPr>
              <w:t>-169,40</w:t>
            </w:r>
          </w:p>
        </w:tc>
      </w:tr>
      <w:tr w:rsidR="002936A6" w:rsidRPr="004A5A92" w14:paraId="6182FCC6"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EC9B4" w14:textId="77777777" w:rsidR="002541F4" w:rsidRPr="004A5A92" w:rsidRDefault="002541F4" w:rsidP="003F78E2">
            <w:pPr>
              <w:spacing w:line="360" w:lineRule="auto"/>
              <w:jc w:val="center"/>
              <w:rPr>
                <w:b/>
                <w:sz w:val="28"/>
                <w:szCs w:val="28"/>
              </w:rPr>
            </w:pPr>
            <w:r w:rsidRPr="004A5A92">
              <w:rPr>
                <w:b/>
                <w:sz w:val="28"/>
                <w:szCs w:val="28"/>
              </w:rPr>
              <w:t>2011</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CC340" w14:textId="77777777" w:rsidR="002541F4" w:rsidRPr="004A5A92" w:rsidRDefault="002541F4" w:rsidP="002936A6">
            <w:pPr>
              <w:spacing w:line="360" w:lineRule="auto"/>
              <w:jc w:val="right"/>
              <w:rPr>
                <w:sz w:val="28"/>
                <w:szCs w:val="28"/>
              </w:rPr>
            </w:pPr>
            <w:r w:rsidRPr="004A5A92">
              <w:rPr>
                <w:sz w:val="28"/>
                <w:szCs w:val="28"/>
              </w:rPr>
              <w:t>1287,32</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B4551" w14:textId="77777777" w:rsidR="002541F4" w:rsidRPr="004A5A92" w:rsidRDefault="002541F4" w:rsidP="002936A6">
            <w:pPr>
              <w:spacing w:line="360" w:lineRule="auto"/>
              <w:jc w:val="right"/>
              <w:rPr>
                <w:sz w:val="28"/>
                <w:szCs w:val="28"/>
              </w:rPr>
            </w:pPr>
            <w:r w:rsidRPr="004A5A92">
              <w:rPr>
                <w:sz w:val="28"/>
                <w:szCs w:val="28"/>
              </w:rPr>
              <w:t>55,16</w:t>
            </w:r>
          </w:p>
        </w:tc>
        <w:tc>
          <w:tcPr>
            <w:tcW w:w="1084" w:type="dxa"/>
            <w:tcBorders>
              <w:top w:val="single" w:sz="4" w:space="0" w:color="auto"/>
              <w:left w:val="single" w:sz="4" w:space="0" w:color="auto"/>
              <w:bottom w:val="single" w:sz="4" w:space="0" w:color="auto"/>
              <w:right w:val="single" w:sz="4" w:space="0" w:color="auto"/>
            </w:tcBorders>
            <w:vAlign w:val="bottom"/>
          </w:tcPr>
          <w:p w14:paraId="15BF10D1" w14:textId="77777777" w:rsidR="002541F4" w:rsidRPr="004A5A92" w:rsidRDefault="002541F4" w:rsidP="002936A6">
            <w:pPr>
              <w:spacing w:line="360" w:lineRule="auto"/>
              <w:jc w:val="right"/>
              <w:rPr>
                <w:sz w:val="28"/>
                <w:szCs w:val="28"/>
              </w:rPr>
            </w:pPr>
            <w:r w:rsidRPr="004A5A92">
              <w:rPr>
                <w:sz w:val="28"/>
                <w:szCs w:val="28"/>
              </w:rPr>
              <w:t>694,01</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DF4D3FA" w14:textId="77777777" w:rsidR="002541F4" w:rsidRPr="004A5A92" w:rsidRDefault="002541F4" w:rsidP="002936A6">
            <w:pPr>
              <w:spacing w:line="360" w:lineRule="auto"/>
              <w:jc w:val="right"/>
              <w:rPr>
                <w:sz w:val="28"/>
                <w:szCs w:val="28"/>
              </w:rPr>
            </w:pPr>
            <w:r w:rsidRPr="004A5A92">
              <w:rPr>
                <w:sz w:val="28"/>
                <w:szCs w:val="28"/>
              </w:rPr>
              <w:t>-30,54</w:t>
            </w:r>
          </w:p>
        </w:tc>
        <w:tc>
          <w:tcPr>
            <w:tcW w:w="1251" w:type="dxa"/>
            <w:tcBorders>
              <w:top w:val="single" w:sz="4" w:space="0" w:color="auto"/>
              <w:left w:val="single" w:sz="4" w:space="0" w:color="auto"/>
              <w:bottom w:val="single" w:sz="4" w:space="0" w:color="auto"/>
              <w:right w:val="single" w:sz="4" w:space="0" w:color="auto"/>
            </w:tcBorders>
            <w:vAlign w:val="bottom"/>
          </w:tcPr>
          <w:p w14:paraId="1475048D" w14:textId="77777777" w:rsidR="002541F4" w:rsidRPr="004A5A92" w:rsidRDefault="002541F4" w:rsidP="002936A6">
            <w:pPr>
              <w:spacing w:line="360" w:lineRule="auto"/>
              <w:jc w:val="right"/>
              <w:rPr>
                <w:sz w:val="28"/>
                <w:szCs w:val="28"/>
              </w:rPr>
            </w:pPr>
            <w:r w:rsidRPr="004A5A92">
              <w:rPr>
                <w:sz w:val="28"/>
                <w:szCs w:val="28"/>
              </w:rPr>
              <w:t>1981,34</w:t>
            </w:r>
          </w:p>
        </w:tc>
        <w:tc>
          <w:tcPr>
            <w:tcW w:w="981" w:type="dxa"/>
            <w:tcBorders>
              <w:top w:val="single" w:sz="4" w:space="0" w:color="auto"/>
              <w:left w:val="single" w:sz="4" w:space="0" w:color="auto"/>
              <w:bottom w:val="single" w:sz="4" w:space="0" w:color="auto"/>
              <w:right w:val="single" w:sz="4" w:space="0" w:color="auto"/>
            </w:tcBorders>
            <w:vAlign w:val="bottom"/>
          </w:tcPr>
          <w:p w14:paraId="683C49D2" w14:textId="77777777" w:rsidR="002541F4" w:rsidRPr="004A5A92" w:rsidRDefault="002541F4" w:rsidP="002936A6">
            <w:pPr>
              <w:spacing w:line="360" w:lineRule="auto"/>
              <w:jc w:val="right"/>
              <w:rPr>
                <w:sz w:val="28"/>
                <w:szCs w:val="28"/>
              </w:rPr>
            </w:pPr>
            <w:r w:rsidRPr="004A5A92">
              <w:rPr>
                <w:sz w:val="28"/>
                <w:szCs w:val="28"/>
              </w:rPr>
              <w:t>8,34</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BE8EAC2" w14:textId="77777777" w:rsidR="002541F4" w:rsidRPr="004A5A92" w:rsidRDefault="002541F4" w:rsidP="002936A6">
            <w:pPr>
              <w:spacing w:line="360" w:lineRule="auto"/>
              <w:jc w:val="right"/>
              <w:rPr>
                <w:sz w:val="28"/>
                <w:szCs w:val="28"/>
              </w:rPr>
            </w:pPr>
            <w:r w:rsidRPr="004A5A92">
              <w:rPr>
                <w:sz w:val="28"/>
                <w:szCs w:val="28"/>
              </w:rPr>
              <w:t>593,31</w:t>
            </w:r>
          </w:p>
        </w:tc>
      </w:tr>
      <w:tr w:rsidR="002936A6" w:rsidRPr="004A5A92" w14:paraId="0DF2C27F"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83222" w14:textId="77777777" w:rsidR="002541F4" w:rsidRPr="004A5A92" w:rsidRDefault="002541F4" w:rsidP="003F78E2">
            <w:pPr>
              <w:spacing w:line="360" w:lineRule="auto"/>
              <w:jc w:val="center"/>
              <w:rPr>
                <w:b/>
                <w:sz w:val="28"/>
                <w:szCs w:val="28"/>
              </w:rPr>
            </w:pPr>
            <w:r w:rsidRPr="004A5A92">
              <w:rPr>
                <w:b/>
                <w:sz w:val="28"/>
                <w:szCs w:val="28"/>
              </w:rPr>
              <w:t>2012</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84C5F" w14:textId="77777777" w:rsidR="002541F4" w:rsidRPr="004A5A92" w:rsidRDefault="002541F4" w:rsidP="002936A6">
            <w:pPr>
              <w:spacing w:line="360" w:lineRule="auto"/>
              <w:jc w:val="right"/>
              <w:rPr>
                <w:sz w:val="28"/>
                <w:szCs w:val="28"/>
              </w:rPr>
            </w:pPr>
            <w:r w:rsidRPr="004A5A92">
              <w:rPr>
                <w:sz w:val="28"/>
                <w:szCs w:val="28"/>
              </w:rPr>
              <w:t>1617,85</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6A277" w14:textId="77777777" w:rsidR="002541F4" w:rsidRPr="004A5A92" w:rsidRDefault="002541F4" w:rsidP="002936A6">
            <w:pPr>
              <w:spacing w:line="360" w:lineRule="auto"/>
              <w:jc w:val="right"/>
              <w:rPr>
                <w:sz w:val="28"/>
                <w:szCs w:val="28"/>
              </w:rPr>
            </w:pPr>
            <w:r w:rsidRPr="004A5A92">
              <w:rPr>
                <w:sz w:val="28"/>
                <w:szCs w:val="28"/>
              </w:rPr>
              <w:t>25,68</w:t>
            </w:r>
          </w:p>
        </w:tc>
        <w:tc>
          <w:tcPr>
            <w:tcW w:w="1084" w:type="dxa"/>
            <w:tcBorders>
              <w:top w:val="single" w:sz="4" w:space="0" w:color="auto"/>
              <w:left w:val="single" w:sz="4" w:space="0" w:color="auto"/>
              <w:bottom w:val="single" w:sz="4" w:space="0" w:color="auto"/>
              <w:right w:val="single" w:sz="4" w:space="0" w:color="auto"/>
            </w:tcBorders>
            <w:vAlign w:val="bottom"/>
          </w:tcPr>
          <w:p w14:paraId="740393C8" w14:textId="77777777" w:rsidR="002541F4" w:rsidRPr="004A5A92" w:rsidRDefault="002541F4" w:rsidP="002936A6">
            <w:pPr>
              <w:spacing w:line="360" w:lineRule="auto"/>
              <w:jc w:val="right"/>
              <w:rPr>
                <w:sz w:val="28"/>
                <w:szCs w:val="28"/>
              </w:rPr>
            </w:pPr>
            <w:r w:rsidRPr="004A5A92">
              <w:rPr>
                <w:sz w:val="28"/>
                <w:szCs w:val="28"/>
              </w:rPr>
              <w:t>829,37</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84956B8" w14:textId="77777777" w:rsidR="002541F4" w:rsidRPr="004A5A92" w:rsidRDefault="002541F4" w:rsidP="002936A6">
            <w:pPr>
              <w:spacing w:line="360" w:lineRule="auto"/>
              <w:jc w:val="right"/>
              <w:rPr>
                <w:sz w:val="28"/>
                <w:szCs w:val="28"/>
              </w:rPr>
            </w:pPr>
            <w:r w:rsidRPr="004A5A92">
              <w:rPr>
                <w:sz w:val="28"/>
                <w:szCs w:val="28"/>
              </w:rPr>
              <w:t>19,50</w:t>
            </w:r>
          </w:p>
        </w:tc>
        <w:tc>
          <w:tcPr>
            <w:tcW w:w="1251" w:type="dxa"/>
            <w:tcBorders>
              <w:top w:val="single" w:sz="4" w:space="0" w:color="auto"/>
              <w:left w:val="single" w:sz="4" w:space="0" w:color="auto"/>
              <w:bottom w:val="single" w:sz="4" w:space="0" w:color="auto"/>
              <w:right w:val="single" w:sz="4" w:space="0" w:color="auto"/>
            </w:tcBorders>
            <w:vAlign w:val="bottom"/>
          </w:tcPr>
          <w:p w14:paraId="40909C72" w14:textId="77777777" w:rsidR="002541F4" w:rsidRPr="004A5A92" w:rsidRDefault="002541F4" w:rsidP="002936A6">
            <w:pPr>
              <w:spacing w:line="360" w:lineRule="auto"/>
              <w:jc w:val="right"/>
              <w:rPr>
                <w:sz w:val="28"/>
                <w:szCs w:val="28"/>
              </w:rPr>
            </w:pPr>
            <w:r w:rsidRPr="004A5A92">
              <w:rPr>
                <w:sz w:val="28"/>
                <w:szCs w:val="28"/>
              </w:rPr>
              <w:t>2447,22</w:t>
            </w:r>
          </w:p>
        </w:tc>
        <w:tc>
          <w:tcPr>
            <w:tcW w:w="981" w:type="dxa"/>
            <w:tcBorders>
              <w:top w:val="single" w:sz="4" w:space="0" w:color="auto"/>
              <w:left w:val="single" w:sz="4" w:space="0" w:color="auto"/>
              <w:bottom w:val="single" w:sz="4" w:space="0" w:color="auto"/>
              <w:right w:val="single" w:sz="4" w:space="0" w:color="auto"/>
            </w:tcBorders>
            <w:vAlign w:val="bottom"/>
          </w:tcPr>
          <w:p w14:paraId="06CEA5D2" w14:textId="77777777" w:rsidR="002541F4" w:rsidRPr="004A5A92" w:rsidRDefault="002541F4" w:rsidP="002936A6">
            <w:pPr>
              <w:spacing w:line="360" w:lineRule="auto"/>
              <w:jc w:val="right"/>
              <w:rPr>
                <w:sz w:val="28"/>
                <w:szCs w:val="28"/>
              </w:rPr>
            </w:pPr>
            <w:r w:rsidRPr="004A5A92">
              <w:rPr>
                <w:sz w:val="28"/>
                <w:szCs w:val="28"/>
              </w:rPr>
              <w:t>23,51</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0BC2C0D" w14:textId="77777777" w:rsidR="002541F4" w:rsidRPr="004A5A92" w:rsidRDefault="002541F4" w:rsidP="002936A6">
            <w:pPr>
              <w:spacing w:line="360" w:lineRule="auto"/>
              <w:jc w:val="right"/>
              <w:rPr>
                <w:sz w:val="28"/>
                <w:szCs w:val="28"/>
              </w:rPr>
            </w:pPr>
            <w:r w:rsidRPr="004A5A92">
              <w:rPr>
                <w:sz w:val="28"/>
                <w:szCs w:val="28"/>
              </w:rPr>
              <w:t>788,48</w:t>
            </w:r>
          </w:p>
        </w:tc>
      </w:tr>
      <w:tr w:rsidR="002936A6" w:rsidRPr="004A5A92" w14:paraId="69B060AF"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C3876" w14:textId="77777777" w:rsidR="002541F4" w:rsidRPr="004A5A92" w:rsidRDefault="002541F4" w:rsidP="003F78E2">
            <w:pPr>
              <w:spacing w:line="360" w:lineRule="auto"/>
              <w:jc w:val="center"/>
              <w:rPr>
                <w:b/>
                <w:sz w:val="28"/>
                <w:szCs w:val="28"/>
              </w:rPr>
            </w:pPr>
            <w:r w:rsidRPr="004A5A92">
              <w:rPr>
                <w:b/>
                <w:sz w:val="28"/>
                <w:szCs w:val="28"/>
              </w:rPr>
              <w:t>2013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ED4CC" w14:textId="77777777" w:rsidR="002541F4" w:rsidRPr="004A5A92" w:rsidRDefault="002541F4" w:rsidP="002936A6">
            <w:pPr>
              <w:spacing w:line="360" w:lineRule="auto"/>
              <w:jc w:val="right"/>
              <w:rPr>
                <w:sz w:val="28"/>
                <w:szCs w:val="28"/>
              </w:rPr>
            </w:pPr>
            <w:r w:rsidRPr="004A5A92">
              <w:rPr>
                <w:sz w:val="28"/>
                <w:szCs w:val="28"/>
              </w:rPr>
              <w:t>1921,17</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645FD" w14:textId="77777777" w:rsidR="002541F4" w:rsidRPr="004A5A92" w:rsidRDefault="002541F4" w:rsidP="002936A6">
            <w:pPr>
              <w:spacing w:line="360" w:lineRule="auto"/>
              <w:jc w:val="right"/>
              <w:rPr>
                <w:sz w:val="28"/>
                <w:szCs w:val="28"/>
              </w:rPr>
            </w:pPr>
            <w:r w:rsidRPr="004A5A92">
              <w:rPr>
                <w:sz w:val="28"/>
                <w:szCs w:val="28"/>
              </w:rPr>
              <w:t>18,75</w:t>
            </w:r>
          </w:p>
        </w:tc>
        <w:tc>
          <w:tcPr>
            <w:tcW w:w="1084" w:type="dxa"/>
            <w:tcBorders>
              <w:top w:val="single" w:sz="4" w:space="0" w:color="auto"/>
              <w:left w:val="single" w:sz="4" w:space="0" w:color="auto"/>
              <w:bottom w:val="single" w:sz="4" w:space="0" w:color="auto"/>
              <w:right w:val="single" w:sz="4" w:space="0" w:color="auto"/>
            </w:tcBorders>
            <w:vAlign w:val="bottom"/>
          </w:tcPr>
          <w:p w14:paraId="7357D75E" w14:textId="77777777" w:rsidR="002541F4" w:rsidRPr="004A5A92" w:rsidRDefault="002541F4" w:rsidP="002936A6">
            <w:pPr>
              <w:spacing w:line="360" w:lineRule="auto"/>
              <w:jc w:val="right"/>
              <w:rPr>
                <w:sz w:val="28"/>
                <w:szCs w:val="28"/>
              </w:rPr>
            </w:pPr>
            <w:r w:rsidRPr="004A5A92">
              <w:rPr>
                <w:sz w:val="28"/>
                <w:szCs w:val="28"/>
              </w:rPr>
              <w:t>855,13</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BEE36E6" w14:textId="77777777" w:rsidR="002541F4" w:rsidRPr="004A5A92" w:rsidRDefault="002541F4" w:rsidP="002936A6">
            <w:pPr>
              <w:spacing w:line="360" w:lineRule="auto"/>
              <w:jc w:val="right"/>
              <w:rPr>
                <w:sz w:val="28"/>
                <w:szCs w:val="28"/>
              </w:rPr>
            </w:pPr>
            <w:r w:rsidRPr="004A5A92">
              <w:rPr>
                <w:sz w:val="28"/>
                <w:szCs w:val="28"/>
              </w:rPr>
              <w:t>3,11</w:t>
            </w:r>
          </w:p>
        </w:tc>
        <w:tc>
          <w:tcPr>
            <w:tcW w:w="1251" w:type="dxa"/>
            <w:tcBorders>
              <w:top w:val="single" w:sz="4" w:space="0" w:color="auto"/>
              <w:left w:val="single" w:sz="4" w:space="0" w:color="auto"/>
              <w:bottom w:val="single" w:sz="4" w:space="0" w:color="auto"/>
              <w:right w:val="single" w:sz="4" w:space="0" w:color="auto"/>
            </w:tcBorders>
            <w:vAlign w:val="bottom"/>
          </w:tcPr>
          <w:p w14:paraId="4CBCD1DF" w14:textId="77777777" w:rsidR="002541F4" w:rsidRPr="004A5A92" w:rsidRDefault="002541F4" w:rsidP="002936A6">
            <w:pPr>
              <w:spacing w:line="360" w:lineRule="auto"/>
              <w:jc w:val="right"/>
              <w:rPr>
                <w:sz w:val="28"/>
                <w:szCs w:val="28"/>
              </w:rPr>
            </w:pPr>
            <w:r w:rsidRPr="004A5A92">
              <w:rPr>
                <w:sz w:val="28"/>
                <w:szCs w:val="28"/>
              </w:rPr>
              <w:t>2776,29</w:t>
            </w:r>
          </w:p>
        </w:tc>
        <w:tc>
          <w:tcPr>
            <w:tcW w:w="981" w:type="dxa"/>
            <w:tcBorders>
              <w:top w:val="single" w:sz="4" w:space="0" w:color="auto"/>
              <w:left w:val="single" w:sz="4" w:space="0" w:color="auto"/>
              <w:bottom w:val="single" w:sz="4" w:space="0" w:color="auto"/>
              <w:right w:val="single" w:sz="4" w:space="0" w:color="auto"/>
            </w:tcBorders>
            <w:vAlign w:val="bottom"/>
          </w:tcPr>
          <w:p w14:paraId="02CC3A52" w14:textId="77777777" w:rsidR="002541F4" w:rsidRPr="004A5A92" w:rsidRDefault="002541F4" w:rsidP="002936A6">
            <w:pPr>
              <w:spacing w:line="360" w:lineRule="auto"/>
              <w:jc w:val="right"/>
              <w:rPr>
                <w:sz w:val="28"/>
                <w:szCs w:val="28"/>
              </w:rPr>
            </w:pPr>
            <w:r w:rsidRPr="004A5A92">
              <w:rPr>
                <w:sz w:val="28"/>
                <w:szCs w:val="28"/>
              </w:rPr>
              <w:t>13,45</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FE61B40" w14:textId="77777777" w:rsidR="002541F4" w:rsidRPr="004A5A92" w:rsidRDefault="002541F4" w:rsidP="002936A6">
            <w:pPr>
              <w:spacing w:line="360" w:lineRule="auto"/>
              <w:jc w:val="right"/>
              <w:rPr>
                <w:sz w:val="28"/>
                <w:szCs w:val="28"/>
              </w:rPr>
            </w:pPr>
            <w:r w:rsidRPr="004A5A92">
              <w:rPr>
                <w:sz w:val="28"/>
                <w:szCs w:val="28"/>
              </w:rPr>
              <w:t>1066,04</w:t>
            </w:r>
          </w:p>
        </w:tc>
      </w:tr>
      <w:tr w:rsidR="002936A6" w:rsidRPr="004A5A92" w14:paraId="1EB93472"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A02DA" w14:textId="77777777" w:rsidR="002541F4" w:rsidRPr="004A5A92" w:rsidRDefault="002541F4" w:rsidP="003F78E2">
            <w:pPr>
              <w:spacing w:line="360" w:lineRule="auto"/>
              <w:jc w:val="center"/>
              <w:rPr>
                <w:b/>
                <w:sz w:val="28"/>
                <w:szCs w:val="28"/>
              </w:rPr>
            </w:pPr>
            <w:r w:rsidRPr="004A5A92">
              <w:rPr>
                <w:b/>
                <w:sz w:val="28"/>
                <w:szCs w:val="28"/>
              </w:rPr>
              <w:t>2014</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C208B" w14:textId="77777777" w:rsidR="002541F4" w:rsidRPr="004A5A92" w:rsidRDefault="002541F4" w:rsidP="002936A6">
            <w:pPr>
              <w:spacing w:line="360" w:lineRule="auto"/>
              <w:jc w:val="right"/>
              <w:rPr>
                <w:sz w:val="28"/>
                <w:szCs w:val="28"/>
              </w:rPr>
            </w:pPr>
            <w:r w:rsidRPr="004A5A92">
              <w:rPr>
                <w:sz w:val="28"/>
                <w:szCs w:val="28"/>
              </w:rPr>
              <w:t>1724,91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92294" w14:textId="77777777" w:rsidR="002541F4" w:rsidRPr="004A5A92" w:rsidRDefault="002541F4" w:rsidP="002936A6">
            <w:pPr>
              <w:spacing w:line="360" w:lineRule="auto"/>
              <w:jc w:val="right"/>
              <w:rPr>
                <w:sz w:val="28"/>
                <w:szCs w:val="28"/>
              </w:rPr>
            </w:pPr>
            <w:r w:rsidRPr="004A5A92">
              <w:rPr>
                <w:sz w:val="28"/>
                <w:szCs w:val="28"/>
              </w:rPr>
              <w:t>-10,22</w:t>
            </w:r>
          </w:p>
        </w:tc>
        <w:tc>
          <w:tcPr>
            <w:tcW w:w="1084" w:type="dxa"/>
            <w:tcBorders>
              <w:top w:val="single" w:sz="4" w:space="0" w:color="auto"/>
              <w:left w:val="single" w:sz="4" w:space="0" w:color="auto"/>
              <w:bottom w:val="single" w:sz="4" w:space="0" w:color="auto"/>
              <w:right w:val="single" w:sz="4" w:space="0" w:color="auto"/>
            </w:tcBorders>
            <w:vAlign w:val="bottom"/>
          </w:tcPr>
          <w:p w14:paraId="44805671" w14:textId="77777777" w:rsidR="002541F4" w:rsidRPr="004A5A92" w:rsidRDefault="002541F4" w:rsidP="002936A6">
            <w:pPr>
              <w:spacing w:line="360" w:lineRule="auto"/>
              <w:jc w:val="right"/>
              <w:rPr>
                <w:sz w:val="28"/>
                <w:szCs w:val="28"/>
              </w:rPr>
            </w:pPr>
            <w:r w:rsidRPr="004A5A92">
              <w:rPr>
                <w:sz w:val="28"/>
                <w:szCs w:val="28"/>
              </w:rPr>
              <w:t>826,71</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A80FC41" w14:textId="77777777" w:rsidR="002541F4" w:rsidRPr="004A5A92" w:rsidRDefault="002541F4" w:rsidP="002936A6">
            <w:pPr>
              <w:spacing w:line="360" w:lineRule="auto"/>
              <w:jc w:val="right"/>
              <w:rPr>
                <w:sz w:val="28"/>
                <w:szCs w:val="28"/>
              </w:rPr>
            </w:pPr>
            <w:r w:rsidRPr="004A5A92">
              <w:rPr>
                <w:sz w:val="28"/>
                <w:szCs w:val="28"/>
              </w:rPr>
              <w:t>-3,32</w:t>
            </w:r>
          </w:p>
        </w:tc>
        <w:tc>
          <w:tcPr>
            <w:tcW w:w="1251" w:type="dxa"/>
            <w:tcBorders>
              <w:top w:val="single" w:sz="4" w:space="0" w:color="auto"/>
              <w:left w:val="single" w:sz="4" w:space="0" w:color="auto"/>
              <w:bottom w:val="single" w:sz="4" w:space="0" w:color="auto"/>
              <w:right w:val="single" w:sz="4" w:space="0" w:color="auto"/>
            </w:tcBorders>
            <w:vAlign w:val="bottom"/>
          </w:tcPr>
          <w:p w14:paraId="1159FCDE" w14:textId="77777777" w:rsidR="002541F4" w:rsidRPr="004A5A92" w:rsidRDefault="002541F4" w:rsidP="002936A6">
            <w:pPr>
              <w:spacing w:line="360" w:lineRule="auto"/>
              <w:jc w:val="right"/>
              <w:rPr>
                <w:sz w:val="28"/>
                <w:szCs w:val="28"/>
              </w:rPr>
            </w:pPr>
            <w:r w:rsidRPr="004A5A92">
              <w:rPr>
                <w:sz w:val="28"/>
                <w:szCs w:val="28"/>
              </w:rPr>
              <w:t>2551,62</w:t>
            </w:r>
          </w:p>
        </w:tc>
        <w:tc>
          <w:tcPr>
            <w:tcW w:w="981" w:type="dxa"/>
            <w:tcBorders>
              <w:top w:val="single" w:sz="4" w:space="0" w:color="auto"/>
              <w:left w:val="single" w:sz="4" w:space="0" w:color="auto"/>
              <w:bottom w:val="single" w:sz="4" w:space="0" w:color="auto"/>
              <w:right w:val="single" w:sz="4" w:space="0" w:color="auto"/>
            </w:tcBorders>
            <w:vAlign w:val="bottom"/>
          </w:tcPr>
          <w:p w14:paraId="44468D6A" w14:textId="77777777" w:rsidR="002541F4" w:rsidRPr="004A5A92" w:rsidRDefault="002541F4" w:rsidP="002936A6">
            <w:pPr>
              <w:spacing w:line="360" w:lineRule="auto"/>
              <w:jc w:val="right"/>
              <w:rPr>
                <w:sz w:val="28"/>
                <w:szCs w:val="28"/>
              </w:rPr>
            </w:pPr>
            <w:r w:rsidRPr="004A5A92">
              <w:rPr>
                <w:sz w:val="28"/>
                <w:szCs w:val="28"/>
              </w:rPr>
              <w:t>-8,09</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1AC0142" w14:textId="77777777" w:rsidR="002541F4" w:rsidRPr="004A5A92" w:rsidRDefault="002541F4" w:rsidP="002936A6">
            <w:pPr>
              <w:spacing w:line="360" w:lineRule="auto"/>
              <w:jc w:val="right"/>
              <w:rPr>
                <w:sz w:val="28"/>
                <w:szCs w:val="28"/>
              </w:rPr>
            </w:pPr>
            <w:r w:rsidRPr="004A5A92">
              <w:rPr>
                <w:sz w:val="28"/>
                <w:szCs w:val="28"/>
              </w:rPr>
              <w:t>898,20</w:t>
            </w:r>
          </w:p>
        </w:tc>
      </w:tr>
      <w:tr w:rsidR="002936A6" w:rsidRPr="004A5A92" w14:paraId="4AD06F0F"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DA95E" w14:textId="77777777" w:rsidR="002541F4" w:rsidRPr="004A5A92" w:rsidRDefault="002541F4" w:rsidP="003F78E2">
            <w:pPr>
              <w:spacing w:line="360" w:lineRule="auto"/>
              <w:jc w:val="center"/>
              <w:rPr>
                <w:b/>
                <w:sz w:val="28"/>
                <w:szCs w:val="28"/>
              </w:rPr>
            </w:pPr>
            <w:r w:rsidRPr="004A5A92">
              <w:rPr>
                <w:b/>
                <w:sz w:val="28"/>
                <w:szCs w:val="28"/>
              </w:rPr>
              <w:t>2015</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75E95" w14:textId="77777777" w:rsidR="002541F4" w:rsidRPr="004A5A92" w:rsidRDefault="002541F4" w:rsidP="002936A6">
            <w:pPr>
              <w:spacing w:line="360" w:lineRule="auto"/>
              <w:jc w:val="right"/>
              <w:rPr>
                <w:sz w:val="28"/>
                <w:szCs w:val="28"/>
              </w:rPr>
            </w:pPr>
            <w:r w:rsidRPr="004A5A92">
              <w:rPr>
                <w:sz w:val="28"/>
                <w:szCs w:val="28"/>
              </w:rPr>
              <w:t>1438,34</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42F07" w14:textId="77777777" w:rsidR="002541F4" w:rsidRPr="004A5A92" w:rsidRDefault="002541F4" w:rsidP="002936A6">
            <w:pPr>
              <w:spacing w:line="360" w:lineRule="auto"/>
              <w:jc w:val="right"/>
              <w:rPr>
                <w:sz w:val="28"/>
                <w:szCs w:val="28"/>
              </w:rPr>
            </w:pPr>
            <w:r w:rsidRPr="004A5A92">
              <w:rPr>
                <w:sz w:val="28"/>
                <w:szCs w:val="28"/>
              </w:rPr>
              <w:t>-16,61</w:t>
            </w:r>
          </w:p>
        </w:tc>
        <w:tc>
          <w:tcPr>
            <w:tcW w:w="1084" w:type="dxa"/>
            <w:tcBorders>
              <w:top w:val="single" w:sz="4" w:space="0" w:color="auto"/>
              <w:left w:val="single" w:sz="4" w:space="0" w:color="auto"/>
              <w:bottom w:val="single" w:sz="4" w:space="0" w:color="auto"/>
              <w:right w:val="single" w:sz="4" w:space="0" w:color="auto"/>
            </w:tcBorders>
            <w:vAlign w:val="bottom"/>
          </w:tcPr>
          <w:p w14:paraId="64BD0285" w14:textId="77777777" w:rsidR="002541F4" w:rsidRPr="004A5A92" w:rsidRDefault="002541F4" w:rsidP="002936A6">
            <w:pPr>
              <w:spacing w:line="360" w:lineRule="auto"/>
              <w:jc w:val="right"/>
              <w:rPr>
                <w:sz w:val="28"/>
                <w:szCs w:val="28"/>
              </w:rPr>
            </w:pPr>
            <w:r w:rsidRPr="004A5A92">
              <w:rPr>
                <w:sz w:val="28"/>
                <w:szCs w:val="28"/>
              </w:rPr>
              <w:t>741,78</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216A67F" w14:textId="77777777" w:rsidR="002541F4" w:rsidRPr="004A5A92" w:rsidRDefault="002541F4" w:rsidP="002936A6">
            <w:pPr>
              <w:spacing w:line="360" w:lineRule="auto"/>
              <w:jc w:val="right"/>
              <w:rPr>
                <w:sz w:val="28"/>
                <w:szCs w:val="28"/>
              </w:rPr>
            </w:pPr>
            <w:r w:rsidRPr="004A5A92">
              <w:rPr>
                <w:sz w:val="28"/>
                <w:szCs w:val="28"/>
              </w:rPr>
              <w:t>-10,27</w:t>
            </w:r>
          </w:p>
        </w:tc>
        <w:tc>
          <w:tcPr>
            <w:tcW w:w="1251" w:type="dxa"/>
            <w:tcBorders>
              <w:top w:val="single" w:sz="4" w:space="0" w:color="auto"/>
              <w:left w:val="single" w:sz="4" w:space="0" w:color="auto"/>
              <w:bottom w:val="single" w:sz="4" w:space="0" w:color="auto"/>
              <w:right w:val="single" w:sz="4" w:space="0" w:color="auto"/>
            </w:tcBorders>
            <w:vAlign w:val="bottom"/>
          </w:tcPr>
          <w:p w14:paraId="79FE2B7A" w14:textId="77777777" w:rsidR="002541F4" w:rsidRPr="004A5A92" w:rsidRDefault="002541F4" w:rsidP="002936A6">
            <w:pPr>
              <w:spacing w:line="360" w:lineRule="auto"/>
              <w:jc w:val="right"/>
              <w:rPr>
                <w:sz w:val="28"/>
                <w:szCs w:val="28"/>
              </w:rPr>
            </w:pPr>
            <w:r w:rsidRPr="004A5A92">
              <w:rPr>
                <w:sz w:val="28"/>
                <w:szCs w:val="28"/>
              </w:rPr>
              <w:t>2180,12</w:t>
            </w:r>
          </w:p>
        </w:tc>
        <w:tc>
          <w:tcPr>
            <w:tcW w:w="981" w:type="dxa"/>
            <w:tcBorders>
              <w:top w:val="single" w:sz="4" w:space="0" w:color="auto"/>
              <w:left w:val="single" w:sz="4" w:space="0" w:color="auto"/>
              <w:bottom w:val="single" w:sz="4" w:space="0" w:color="auto"/>
              <w:right w:val="single" w:sz="4" w:space="0" w:color="auto"/>
            </w:tcBorders>
            <w:vAlign w:val="bottom"/>
          </w:tcPr>
          <w:p w14:paraId="26D6E341" w14:textId="77777777" w:rsidR="002541F4" w:rsidRPr="004A5A92" w:rsidRDefault="002541F4" w:rsidP="002936A6">
            <w:pPr>
              <w:spacing w:line="360" w:lineRule="auto"/>
              <w:jc w:val="right"/>
              <w:rPr>
                <w:sz w:val="28"/>
                <w:szCs w:val="28"/>
              </w:rPr>
            </w:pPr>
            <w:r w:rsidRPr="004A5A92">
              <w:rPr>
                <w:sz w:val="28"/>
                <w:szCs w:val="28"/>
              </w:rPr>
              <w:t>-14,56</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CD8F8E0" w14:textId="77777777" w:rsidR="002541F4" w:rsidRPr="004A5A92" w:rsidRDefault="002541F4" w:rsidP="002936A6">
            <w:pPr>
              <w:spacing w:line="360" w:lineRule="auto"/>
              <w:jc w:val="right"/>
              <w:rPr>
                <w:sz w:val="28"/>
                <w:szCs w:val="28"/>
              </w:rPr>
            </w:pPr>
            <w:r w:rsidRPr="004A5A92">
              <w:rPr>
                <w:sz w:val="28"/>
                <w:szCs w:val="28"/>
              </w:rPr>
              <w:t>696,55</w:t>
            </w:r>
          </w:p>
        </w:tc>
      </w:tr>
      <w:tr w:rsidR="002936A6" w:rsidRPr="004A5A92" w14:paraId="2EBFE163"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16971" w14:textId="77777777" w:rsidR="002541F4" w:rsidRPr="004A5A92" w:rsidRDefault="002541F4" w:rsidP="003F78E2">
            <w:pPr>
              <w:spacing w:line="360" w:lineRule="auto"/>
              <w:jc w:val="center"/>
              <w:rPr>
                <w:b/>
                <w:sz w:val="28"/>
                <w:szCs w:val="28"/>
              </w:rPr>
            </w:pPr>
            <w:r w:rsidRPr="004A5A92">
              <w:rPr>
                <w:b/>
                <w:sz w:val="28"/>
                <w:szCs w:val="28"/>
              </w:rPr>
              <w:t>2016</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6E979" w14:textId="77777777" w:rsidR="002541F4" w:rsidRPr="004A5A92" w:rsidRDefault="002541F4" w:rsidP="002936A6">
            <w:pPr>
              <w:spacing w:line="360" w:lineRule="auto"/>
              <w:jc w:val="right"/>
              <w:rPr>
                <w:sz w:val="28"/>
                <w:szCs w:val="28"/>
              </w:rPr>
            </w:pPr>
            <w:r w:rsidRPr="004A5A92">
              <w:rPr>
                <w:sz w:val="28"/>
                <w:szCs w:val="28"/>
              </w:rPr>
              <w:t>1616,09</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77D21" w14:textId="77777777" w:rsidR="002541F4" w:rsidRPr="004A5A92" w:rsidRDefault="002541F4" w:rsidP="002936A6">
            <w:pPr>
              <w:spacing w:line="360" w:lineRule="auto"/>
              <w:jc w:val="right"/>
              <w:rPr>
                <w:sz w:val="28"/>
                <w:szCs w:val="28"/>
              </w:rPr>
            </w:pPr>
            <w:r w:rsidRPr="004A5A92">
              <w:rPr>
                <w:sz w:val="28"/>
                <w:szCs w:val="28"/>
              </w:rPr>
              <w:t>12,36</w:t>
            </w:r>
          </w:p>
        </w:tc>
        <w:tc>
          <w:tcPr>
            <w:tcW w:w="1084" w:type="dxa"/>
            <w:tcBorders>
              <w:top w:val="single" w:sz="4" w:space="0" w:color="auto"/>
              <w:left w:val="single" w:sz="4" w:space="0" w:color="auto"/>
              <w:bottom w:val="single" w:sz="4" w:space="0" w:color="auto"/>
              <w:right w:val="single" w:sz="4" w:space="0" w:color="auto"/>
            </w:tcBorders>
            <w:vAlign w:val="bottom"/>
          </w:tcPr>
          <w:p w14:paraId="4CB84157" w14:textId="77777777" w:rsidR="002541F4" w:rsidRPr="004A5A92" w:rsidRDefault="002541F4" w:rsidP="002936A6">
            <w:pPr>
              <w:spacing w:line="360" w:lineRule="auto"/>
              <w:jc w:val="right"/>
              <w:rPr>
                <w:sz w:val="28"/>
                <w:szCs w:val="28"/>
              </w:rPr>
            </w:pPr>
            <w:r w:rsidRPr="004A5A92">
              <w:rPr>
                <w:sz w:val="28"/>
                <w:szCs w:val="28"/>
              </w:rPr>
              <w:t>1136,83</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3AF853D" w14:textId="77777777" w:rsidR="002541F4" w:rsidRPr="004A5A92" w:rsidRDefault="002541F4" w:rsidP="002936A6">
            <w:pPr>
              <w:spacing w:line="360" w:lineRule="auto"/>
              <w:jc w:val="right"/>
              <w:rPr>
                <w:sz w:val="28"/>
                <w:szCs w:val="28"/>
              </w:rPr>
            </w:pPr>
            <w:r w:rsidRPr="004A5A92">
              <w:rPr>
                <w:sz w:val="28"/>
                <w:szCs w:val="28"/>
              </w:rPr>
              <w:t>53,26</w:t>
            </w:r>
          </w:p>
        </w:tc>
        <w:tc>
          <w:tcPr>
            <w:tcW w:w="1251" w:type="dxa"/>
            <w:tcBorders>
              <w:top w:val="single" w:sz="4" w:space="0" w:color="auto"/>
              <w:left w:val="single" w:sz="4" w:space="0" w:color="auto"/>
              <w:bottom w:val="single" w:sz="4" w:space="0" w:color="auto"/>
              <w:right w:val="single" w:sz="4" w:space="0" w:color="auto"/>
            </w:tcBorders>
            <w:vAlign w:val="bottom"/>
          </w:tcPr>
          <w:p w14:paraId="0F975ED0" w14:textId="77777777" w:rsidR="002541F4" w:rsidRPr="004A5A92" w:rsidRDefault="002541F4" w:rsidP="002936A6">
            <w:pPr>
              <w:spacing w:line="360" w:lineRule="auto"/>
              <w:jc w:val="right"/>
              <w:rPr>
                <w:sz w:val="28"/>
                <w:szCs w:val="28"/>
              </w:rPr>
            </w:pPr>
            <w:r w:rsidRPr="004A5A92">
              <w:rPr>
                <w:sz w:val="28"/>
                <w:szCs w:val="28"/>
              </w:rPr>
              <w:t>2752,92</w:t>
            </w:r>
          </w:p>
        </w:tc>
        <w:tc>
          <w:tcPr>
            <w:tcW w:w="981" w:type="dxa"/>
            <w:tcBorders>
              <w:top w:val="single" w:sz="4" w:space="0" w:color="auto"/>
              <w:left w:val="single" w:sz="4" w:space="0" w:color="auto"/>
              <w:bottom w:val="single" w:sz="4" w:space="0" w:color="auto"/>
              <w:right w:val="single" w:sz="4" w:space="0" w:color="auto"/>
            </w:tcBorders>
            <w:vAlign w:val="bottom"/>
          </w:tcPr>
          <w:p w14:paraId="3D1D0962" w14:textId="77777777" w:rsidR="002541F4" w:rsidRPr="004A5A92" w:rsidRDefault="002541F4" w:rsidP="002936A6">
            <w:pPr>
              <w:spacing w:line="360" w:lineRule="auto"/>
              <w:jc w:val="right"/>
              <w:rPr>
                <w:sz w:val="28"/>
                <w:szCs w:val="28"/>
              </w:rPr>
            </w:pPr>
            <w:r w:rsidRPr="004A5A92">
              <w:rPr>
                <w:sz w:val="28"/>
                <w:szCs w:val="28"/>
              </w:rPr>
              <w:t>26,27</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DFDDACE" w14:textId="77777777" w:rsidR="002541F4" w:rsidRPr="004A5A92" w:rsidRDefault="002541F4" w:rsidP="002936A6">
            <w:pPr>
              <w:spacing w:line="360" w:lineRule="auto"/>
              <w:jc w:val="right"/>
              <w:rPr>
                <w:sz w:val="28"/>
                <w:szCs w:val="28"/>
              </w:rPr>
            </w:pPr>
            <w:r w:rsidRPr="004A5A92">
              <w:rPr>
                <w:sz w:val="28"/>
                <w:szCs w:val="28"/>
              </w:rPr>
              <w:t>479,25</w:t>
            </w:r>
          </w:p>
        </w:tc>
      </w:tr>
      <w:tr w:rsidR="002936A6" w:rsidRPr="004A5A92" w14:paraId="21290217"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6508F" w14:textId="77777777" w:rsidR="002541F4" w:rsidRPr="004A5A92" w:rsidRDefault="002541F4" w:rsidP="003F78E2">
            <w:pPr>
              <w:spacing w:line="360" w:lineRule="auto"/>
              <w:jc w:val="center"/>
              <w:rPr>
                <w:b/>
                <w:sz w:val="28"/>
                <w:szCs w:val="28"/>
              </w:rPr>
            </w:pPr>
            <w:r w:rsidRPr="004A5A92">
              <w:rPr>
                <w:b/>
                <w:sz w:val="28"/>
                <w:szCs w:val="28"/>
              </w:rPr>
              <w:t>2017</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D3D43" w14:textId="77777777" w:rsidR="002541F4" w:rsidRPr="004A5A92" w:rsidRDefault="002541F4" w:rsidP="002936A6">
            <w:pPr>
              <w:spacing w:line="360" w:lineRule="auto"/>
              <w:jc w:val="right"/>
              <w:rPr>
                <w:sz w:val="28"/>
                <w:szCs w:val="28"/>
              </w:rPr>
            </w:pPr>
            <w:r w:rsidRPr="004A5A92">
              <w:rPr>
                <w:sz w:val="28"/>
                <w:szCs w:val="28"/>
              </w:rPr>
              <w:t>2165,65</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41FD7" w14:textId="77777777" w:rsidR="002541F4" w:rsidRPr="004A5A92" w:rsidRDefault="002541F4" w:rsidP="002936A6">
            <w:pPr>
              <w:spacing w:line="360" w:lineRule="auto"/>
              <w:jc w:val="right"/>
              <w:rPr>
                <w:sz w:val="28"/>
                <w:szCs w:val="28"/>
              </w:rPr>
            </w:pPr>
            <w:r w:rsidRPr="004A5A92">
              <w:rPr>
                <w:sz w:val="28"/>
                <w:szCs w:val="28"/>
              </w:rPr>
              <w:t>34,01</w:t>
            </w:r>
          </w:p>
        </w:tc>
        <w:tc>
          <w:tcPr>
            <w:tcW w:w="1084" w:type="dxa"/>
            <w:tcBorders>
              <w:top w:val="single" w:sz="4" w:space="0" w:color="auto"/>
              <w:left w:val="single" w:sz="4" w:space="0" w:color="auto"/>
              <w:bottom w:val="single" w:sz="4" w:space="0" w:color="auto"/>
              <w:right w:val="single" w:sz="4" w:space="0" w:color="auto"/>
            </w:tcBorders>
            <w:vAlign w:val="bottom"/>
          </w:tcPr>
          <w:p w14:paraId="30A62F2F" w14:textId="77777777" w:rsidR="002541F4" w:rsidRPr="004A5A92" w:rsidRDefault="002541F4" w:rsidP="002936A6">
            <w:pPr>
              <w:spacing w:line="360" w:lineRule="auto"/>
              <w:jc w:val="right"/>
              <w:rPr>
                <w:sz w:val="28"/>
                <w:szCs w:val="28"/>
              </w:rPr>
            </w:pPr>
            <w:r w:rsidRPr="004A5A92">
              <w:rPr>
                <w:sz w:val="28"/>
                <w:szCs w:val="28"/>
              </w:rPr>
              <w:t>1392,33</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26CDAC3" w14:textId="77777777" w:rsidR="002541F4" w:rsidRPr="004A5A92" w:rsidRDefault="002541F4" w:rsidP="002936A6">
            <w:pPr>
              <w:spacing w:line="360" w:lineRule="auto"/>
              <w:jc w:val="right"/>
              <w:rPr>
                <w:sz w:val="28"/>
                <w:szCs w:val="28"/>
              </w:rPr>
            </w:pPr>
            <w:r w:rsidRPr="004A5A92">
              <w:rPr>
                <w:sz w:val="28"/>
                <w:szCs w:val="28"/>
              </w:rPr>
              <w:t>22,47</w:t>
            </w:r>
          </w:p>
        </w:tc>
        <w:tc>
          <w:tcPr>
            <w:tcW w:w="1251" w:type="dxa"/>
            <w:tcBorders>
              <w:top w:val="single" w:sz="4" w:space="0" w:color="auto"/>
              <w:left w:val="single" w:sz="4" w:space="0" w:color="auto"/>
              <w:bottom w:val="single" w:sz="4" w:space="0" w:color="auto"/>
              <w:right w:val="single" w:sz="4" w:space="0" w:color="auto"/>
            </w:tcBorders>
            <w:vAlign w:val="bottom"/>
          </w:tcPr>
          <w:p w14:paraId="55116FFD" w14:textId="77777777" w:rsidR="002541F4" w:rsidRPr="004A5A92" w:rsidRDefault="002541F4" w:rsidP="002936A6">
            <w:pPr>
              <w:spacing w:line="360" w:lineRule="auto"/>
              <w:jc w:val="right"/>
              <w:rPr>
                <w:sz w:val="28"/>
                <w:szCs w:val="28"/>
              </w:rPr>
            </w:pPr>
            <w:r w:rsidRPr="004A5A92">
              <w:rPr>
                <w:sz w:val="28"/>
                <w:szCs w:val="28"/>
              </w:rPr>
              <w:t>3557,98</w:t>
            </w:r>
          </w:p>
        </w:tc>
        <w:tc>
          <w:tcPr>
            <w:tcW w:w="981" w:type="dxa"/>
            <w:tcBorders>
              <w:top w:val="single" w:sz="4" w:space="0" w:color="auto"/>
              <w:left w:val="single" w:sz="4" w:space="0" w:color="auto"/>
              <w:bottom w:val="single" w:sz="4" w:space="0" w:color="auto"/>
              <w:right w:val="single" w:sz="4" w:space="0" w:color="auto"/>
            </w:tcBorders>
            <w:vAlign w:val="bottom"/>
          </w:tcPr>
          <w:p w14:paraId="19020E36" w14:textId="77777777" w:rsidR="002541F4" w:rsidRPr="004A5A92" w:rsidRDefault="002541F4" w:rsidP="002936A6">
            <w:pPr>
              <w:spacing w:line="360" w:lineRule="auto"/>
              <w:jc w:val="right"/>
              <w:rPr>
                <w:sz w:val="28"/>
                <w:szCs w:val="28"/>
              </w:rPr>
            </w:pPr>
            <w:r w:rsidRPr="004A5A92">
              <w:rPr>
                <w:sz w:val="28"/>
                <w:szCs w:val="28"/>
              </w:rPr>
              <w:t>29,24</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EE7E429" w14:textId="77777777" w:rsidR="002541F4" w:rsidRPr="004A5A92" w:rsidRDefault="002541F4" w:rsidP="002936A6">
            <w:pPr>
              <w:spacing w:line="360" w:lineRule="auto"/>
              <w:jc w:val="right"/>
              <w:rPr>
                <w:sz w:val="28"/>
                <w:szCs w:val="28"/>
              </w:rPr>
            </w:pPr>
            <w:r w:rsidRPr="004A5A92">
              <w:rPr>
                <w:sz w:val="28"/>
                <w:szCs w:val="28"/>
              </w:rPr>
              <w:t>773,32</w:t>
            </w:r>
          </w:p>
        </w:tc>
      </w:tr>
      <w:tr w:rsidR="002936A6" w:rsidRPr="004A5A92" w14:paraId="323EA3CF"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1F64F" w14:textId="77777777" w:rsidR="002541F4" w:rsidRPr="004A5A92" w:rsidRDefault="002541F4" w:rsidP="003F78E2">
            <w:pPr>
              <w:spacing w:line="360" w:lineRule="auto"/>
              <w:jc w:val="center"/>
              <w:rPr>
                <w:b/>
                <w:sz w:val="28"/>
                <w:szCs w:val="28"/>
              </w:rPr>
            </w:pPr>
            <w:r w:rsidRPr="004A5A92">
              <w:rPr>
                <w:b/>
                <w:sz w:val="28"/>
                <w:szCs w:val="28"/>
              </w:rPr>
              <w:t>2018</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31941" w14:textId="77777777" w:rsidR="002541F4" w:rsidRPr="004A5A92" w:rsidRDefault="002541F4" w:rsidP="002936A6">
            <w:pPr>
              <w:spacing w:line="360" w:lineRule="auto"/>
              <w:jc w:val="right"/>
              <w:rPr>
                <w:sz w:val="28"/>
                <w:szCs w:val="28"/>
              </w:rPr>
            </w:pPr>
            <w:r w:rsidRPr="004A5A92">
              <w:rPr>
                <w:sz w:val="28"/>
                <w:szCs w:val="28"/>
              </w:rPr>
              <w:t>2446,40</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CA34F" w14:textId="77777777" w:rsidR="002541F4" w:rsidRPr="004A5A92" w:rsidRDefault="002541F4" w:rsidP="002936A6">
            <w:pPr>
              <w:spacing w:line="360" w:lineRule="auto"/>
              <w:jc w:val="right"/>
              <w:rPr>
                <w:sz w:val="28"/>
                <w:szCs w:val="28"/>
              </w:rPr>
            </w:pPr>
            <w:r w:rsidRPr="004A5A92">
              <w:rPr>
                <w:sz w:val="28"/>
                <w:szCs w:val="28"/>
              </w:rPr>
              <w:t>12,96</w:t>
            </w:r>
          </w:p>
        </w:tc>
        <w:tc>
          <w:tcPr>
            <w:tcW w:w="1084" w:type="dxa"/>
            <w:tcBorders>
              <w:top w:val="single" w:sz="4" w:space="0" w:color="auto"/>
              <w:left w:val="single" w:sz="4" w:space="0" w:color="auto"/>
              <w:bottom w:val="single" w:sz="4" w:space="0" w:color="auto"/>
              <w:right w:val="single" w:sz="4" w:space="0" w:color="auto"/>
            </w:tcBorders>
            <w:vAlign w:val="bottom"/>
          </w:tcPr>
          <w:p w14:paraId="5551FF97" w14:textId="77777777" w:rsidR="002541F4" w:rsidRPr="004A5A92" w:rsidRDefault="002541F4" w:rsidP="002936A6">
            <w:pPr>
              <w:spacing w:line="360" w:lineRule="auto"/>
              <w:jc w:val="right"/>
              <w:rPr>
                <w:sz w:val="28"/>
                <w:szCs w:val="28"/>
              </w:rPr>
            </w:pPr>
            <w:r w:rsidRPr="004A5A92">
              <w:rPr>
                <w:sz w:val="28"/>
                <w:szCs w:val="28"/>
              </w:rPr>
              <w:t>2131,10</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5C7214B" w14:textId="77777777" w:rsidR="002541F4" w:rsidRPr="004A5A92" w:rsidRDefault="002541F4" w:rsidP="002936A6">
            <w:pPr>
              <w:spacing w:line="360" w:lineRule="auto"/>
              <w:jc w:val="right"/>
              <w:rPr>
                <w:sz w:val="28"/>
                <w:szCs w:val="28"/>
              </w:rPr>
            </w:pPr>
            <w:r w:rsidRPr="004A5A92">
              <w:rPr>
                <w:sz w:val="28"/>
                <w:szCs w:val="28"/>
              </w:rPr>
              <w:t>53,06</w:t>
            </w:r>
          </w:p>
        </w:tc>
        <w:tc>
          <w:tcPr>
            <w:tcW w:w="1251" w:type="dxa"/>
            <w:tcBorders>
              <w:top w:val="single" w:sz="4" w:space="0" w:color="auto"/>
              <w:left w:val="single" w:sz="4" w:space="0" w:color="auto"/>
              <w:bottom w:val="single" w:sz="4" w:space="0" w:color="auto"/>
              <w:right w:val="single" w:sz="4" w:space="0" w:color="auto"/>
            </w:tcBorders>
            <w:vAlign w:val="bottom"/>
          </w:tcPr>
          <w:p w14:paraId="03550122" w14:textId="77777777" w:rsidR="002541F4" w:rsidRPr="004A5A92" w:rsidRDefault="002541F4" w:rsidP="002936A6">
            <w:pPr>
              <w:spacing w:line="360" w:lineRule="auto"/>
              <w:jc w:val="right"/>
              <w:rPr>
                <w:sz w:val="28"/>
                <w:szCs w:val="28"/>
              </w:rPr>
            </w:pPr>
            <w:r w:rsidRPr="004A5A92">
              <w:rPr>
                <w:sz w:val="28"/>
                <w:szCs w:val="28"/>
              </w:rPr>
              <w:t>4577,50</w:t>
            </w:r>
          </w:p>
        </w:tc>
        <w:tc>
          <w:tcPr>
            <w:tcW w:w="981" w:type="dxa"/>
            <w:tcBorders>
              <w:top w:val="single" w:sz="4" w:space="0" w:color="auto"/>
              <w:left w:val="single" w:sz="4" w:space="0" w:color="auto"/>
              <w:bottom w:val="single" w:sz="4" w:space="0" w:color="auto"/>
              <w:right w:val="single" w:sz="4" w:space="0" w:color="auto"/>
            </w:tcBorders>
            <w:vAlign w:val="bottom"/>
          </w:tcPr>
          <w:p w14:paraId="6F192262" w14:textId="77777777" w:rsidR="002541F4" w:rsidRPr="004A5A92" w:rsidRDefault="002541F4" w:rsidP="002936A6">
            <w:pPr>
              <w:spacing w:line="360" w:lineRule="auto"/>
              <w:jc w:val="right"/>
              <w:rPr>
                <w:sz w:val="28"/>
                <w:szCs w:val="28"/>
              </w:rPr>
            </w:pPr>
            <w:r w:rsidRPr="004A5A92">
              <w:rPr>
                <w:sz w:val="28"/>
                <w:szCs w:val="28"/>
              </w:rPr>
              <w:t>28,65</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248E9D0" w14:textId="77777777" w:rsidR="002541F4" w:rsidRPr="004A5A92" w:rsidRDefault="002541F4" w:rsidP="002936A6">
            <w:pPr>
              <w:spacing w:line="360" w:lineRule="auto"/>
              <w:jc w:val="right"/>
              <w:rPr>
                <w:sz w:val="28"/>
                <w:szCs w:val="28"/>
              </w:rPr>
            </w:pPr>
            <w:r w:rsidRPr="004A5A92">
              <w:rPr>
                <w:sz w:val="28"/>
                <w:szCs w:val="28"/>
              </w:rPr>
              <w:t>315,30</w:t>
            </w:r>
          </w:p>
        </w:tc>
      </w:tr>
      <w:tr w:rsidR="002936A6" w:rsidRPr="004A5A92" w14:paraId="0A311249"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F0E79" w14:textId="77777777" w:rsidR="002541F4" w:rsidRPr="004A5A92" w:rsidRDefault="002541F4" w:rsidP="003F78E2">
            <w:pPr>
              <w:spacing w:line="360" w:lineRule="auto"/>
              <w:jc w:val="center"/>
              <w:rPr>
                <w:b/>
                <w:sz w:val="28"/>
                <w:szCs w:val="28"/>
              </w:rPr>
            </w:pPr>
            <w:r w:rsidRPr="004A5A92">
              <w:rPr>
                <w:b/>
                <w:sz w:val="28"/>
                <w:szCs w:val="28"/>
              </w:rPr>
              <w:t>2019</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AFC5E" w14:textId="77777777" w:rsidR="002541F4" w:rsidRPr="004A5A92" w:rsidRDefault="002541F4" w:rsidP="002936A6">
            <w:pPr>
              <w:spacing w:line="360" w:lineRule="auto"/>
              <w:jc w:val="right"/>
              <w:rPr>
                <w:sz w:val="28"/>
                <w:szCs w:val="28"/>
              </w:rPr>
            </w:pPr>
            <w:r w:rsidRPr="004A5A92">
              <w:rPr>
                <w:sz w:val="28"/>
                <w:szCs w:val="28"/>
              </w:rPr>
              <w:t>2667,59</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075C4" w14:textId="77777777" w:rsidR="002541F4" w:rsidRPr="004A5A92" w:rsidRDefault="002541F4" w:rsidP="002936A6">
            <w:pPr>
              <w:spacing w:line="360" w:lineRule="auto"/>
              <w:jc w:val="right"/>
              <w:rPr>
                <w:sz w:val="28"/>
                <w:szCs w:val="28"/>
              </w:rPr>
            </w:pPr>
            <w:r w:rsidRPr="004A5A92">
              <w:rPr>
                <w:sz w:val="28"/>
                <w:szCs w:val="28"/>
              </w:rPr>
              <w:t>9,04</w:t>
            </w:r>
          </w:p>
        </w:tc>
        <w:tc>
          <w:tcPr>
            <w:tcW w:w="1084" w:type="dxa"/>
            <w:tcBorders>
              <w:top w:val="single" w:sz="4" w:space="0" w:color="auto"/>
              <w:left w:val="single" w:sz="4" w:space="0" w:color="auto"/>
              <w:bottom w:val="single" w:sz="4" w:space="0" w:color="auto"/>
              <w:right w:val="single" w:sz="4" w:space="0" w:color="auto"/>
            </w:tcBorders>
            <w:vAlign w:val="bottom"/>
          </w:tcPr>
          <w:p w14:paraId="3D22D551" w14:textId="77777777" w:rsidR="002541F4" w:rsidRPr="004A5A92" w:rsidRDefault="002541F4" w:rsidP="002936A6">
            <w:pPr>
              <w:spacing w:line="360" w:lineRule="auto"/>
              <w:jc w:val="right"/>
              <w:rPr>
                <w:sz w:val="28"/>
                <w:szCs w:val="28"/>
              </w:rPr>
            </w:pPr>
            <w:r w:rsidRPr="004A5A92">
              <w:rPr>
                <w:sz w:val="28"/>
                <w:szCs w:val="28"/>
              </w:rPr>
              <w:t>1835,11</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C5E5AAA" w14:textId="77777777" w:rsidR="002541F4" w:rsidRPr="004A5A92" w:rsidRDefault="002541F4" w:rsidP="002936A6">
            <w:pPr>
              <w:spacing w:line="360" w:lineRule="auto"/>
              <w:jc w:val="right"/>
              <w:rPr>
                <w:sz w:val="28"/>
                <w:szCs w:val="28"/>
              </w:rPr>
            </w:pPr>
            <w:r w:rsidRPr="004A5A92">
              <w:rPr>
                <w:sz w:val="28"/>
                <w:szCs w:val="28"/>
              </w:rPr>
              <w:t>-13,89</w:t>
            </w:r>
          </w:p>
        </w:tc>
        <w:tc>
          <w:tcPr>
            <w:tcW w:w="1251" w:type="dxa"/>
            <w:tcBorders>
              <w:top w:val="single" w:sz="4" w:space="0" w:color="auto"/>
              <w:left w:val="single" w:sz="4" w:space="0" w:color="auto"/>
              <w:bottom w:val="single" w:sz="4" w:space="0" w:color="auto"/>
              <w:right w:val="single" w:sz="4" w:space="0" w:color="auto"/>
            </w:tcBorders>
            <w:vAlign w:val="bottom"/>
          </w:tcPr>
          <w:p w14:paraId="4AC92E95" w14:textId="77777777" w:rsidR="002541F4" w:rsidRPr="004A5A92" w:rsidRDefault="002541F4" w:rsidP="002936A6">
            <w:pPr>
              <w:spacing w:line="360" w:lineRule="auto"/>
              <w:jc w:val="right"/>
              <w:rPr>
                <w:sz w:val="28"/>
                <w:szCs w:val="28"/>
              </w:rPr>
            </w:pPr>
            <w:r w:rsidRPr="004A5A92">
              <w:rPr>
                <w:sz w:val="28"/>
                <w:szCs w:val="28"/>
              </w:rPr>
              <w:t>4502,71</w:t>
            </w:r>
          </w:p>
        </w:tc>
        <w:tc>
          <w:tcPr>
            <w:tcW w:w="981" w:type="dxa"/>
            <w:tcBorders>
              <w:top w:val="single" w:sz="4" w:space="0" w:color="auto"/>
              <w:left w:val="single" w:sz="4" w:space="0" w:color="auto"/>
              <w:bottom w:val="single" w:sz="4" w:space="0" w:color="auto"/>
              <w:right w:val="single" w:sz="4" w:space="0" w:color="auto"/>
            </w:tcBorders>
            <w:vAlign w:val="bottom"/>
          </w:tcPr>
          <w:p w14:paraId="230CE9AA" w14:textId="77777777" w:rsidR="002541F4" w:rsidRPr="004A5A92" w:rsidRDefault="002541F4" w:rsidP="002936A6">
            <w:pPr>
              <w:spacing w:line="360" w:lineRule="auto"/>
              <w:jc w:val="right"/>
              <w:rPr>
                <w:sz w:val="28"/>
                <w:szCs w:val="28"/>
              </w:rPr>
            </w:pPr>
            <w:r w:rsidRPr="004A5A92">
              <w:rPr>
                <w:sz w:val="28"/>
                <w:szCs w:val="28"/>
              </w:rPr>
              <w:t>-1,63</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16CE8F0" w14:textId="77777777" w:rsidR="002541F4" w:rsidRPr="004A5A92" w:rsidRDefault="002541F4" w:rsidP="002936A6">
            <w:pPr>
              <w:spacing w:line="360" w:lineRule="auto"/>
              <w:jc w:val="right"/>
              <w:rPr>
                <w:sz w:val="28"/>
                <w:szCs w:val="28"/>
              </w:rPr>
            </w:pPr>
            <w:r w:rsidRPr="004A5A92">
              <w:rPr>
                <w:sz w:val="28"/>
                <w:szCs w:val="28"/>
              </w:rPr>
              <w:t>832,48</w:t>
            </w:r>
          </w:p>
        </w:tc>
      </w:tr>
      <w:tr w:rsidR="002936A6" w:rsidRPr="004A5A92" w14:paraId="1B3AD24F"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73EDB" w14:textId="77777777" w:rsidR="002541F4" w:rsidRPr="004A5A92" w:rsidRDefault="002541F4" w:rsidP="003F78E2">
            <w:pPr>
              <w:spacing w:line="360" w:lineRule="auto"/>
              <w:jc w:val="center"/>
              <w:rPr>
                <w:b/>
                <w:sz w:val="28"/>
                <w:szCs w:val="28"/>
              </w:rPr>
            </w:pPr>
            <w:r w:rsidRPr="004A5A92">
              <w:rPr>
                <w:b/>
                <w:sz w:val="28"/>
                <w:szCs w:val="28"/>
              </w:rPr>
              <w:t>2020</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32436" w14:textId="77777777" w:rsidR="002541F4" w:rsidRPr="004A5A92" w:rsidRDefault="002541F4" w:rsidP="002936A6">
            <w:pPr>
              <w:spacing w:line="360" w:lineRule="auto"/>
              <w:jc w:val="right"/>
              <w:rPr>
                <w:sz w:val="28"/>
                <w:szCs w:val="28"/>
              </w:rPr>
            </w:pPr>
            <w:r w:rsidRPr="004A5A92">
              <w:rPr>
                <w:sz w:val="28"/>
                <w:szCs w:val="28"/>
              </w:rPr>
              <w:t>2849,20</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0FE7D" w14:textId="77777777" w:rsidR="002541F4" w:rsidRPr="004A5A92" w:rsidRDefault="002541F4" w:rsidP="002936A6">
            <w:pPr>
              <w:spacing w:line="360" w:lineRule="auto"/>
              <w:jc w:val="right"/>
              <w:rPr>
                <w:sz w:val="28"/>
                <w:szCs w:val="28"/>
              </w:rPr>
            </w:pPr>
            <w:r w:rsidRPr="004A5A92">
              <w:rPr>
                <w:sz w:val="28"/>
                <w:szCs w:val="28"/>
              </w:rPr>
              <w:t>6,81</w:t>
            </w:r>
          </w:p>
        </w:tc>
        <w:tc>
          <w:tcPr>
            <w:tcW w:w="1084" w:type="dxa"/>
            <w:tcBorders>
              <w:top w:val="single" w:sz="4" w:space="0" w:color="auto"/>
              <w:left w:val="single" w:sz="4" w:space="0" w:color="auto"/>
              <w:bottom w:val="single" w:sz="4" w:space="0" w:color="auto"/>
              <w:right w:val="single" w:sz="4" w:space="0" w:color="auto"/>
            </w:tcBorders>
            <w:vAlign w:val="bottom"/>
          </w:tcPr>
          <w:p w14:paraId="2B4FD734" w14:textId="77777777" w:rsidR="002541F4" w:rsidRPr="004A5A92" w:rsidRDefault="002541F4" w:rsidP="002936A6">
            <w:pPr>
              <w:spacing w:line="360" w:lineRule="auto"/>
              <w:jc w:val="right"/>
              <w:rPr>
                <w:sz w:val="28"/>
                <w:szCs w:val="28"/>
              </w:rPr>
            </w:pPr>
            <w:r w:rsidRPr="004A5A92">
              <w:rPr>
                <w:sz w:val="28"/>
                <w:szCs w:val="28"/>
              </w:rPr>
              <w:t>2065,50</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0FFBEE8" w14:textId="77777777" w:rsidR="002541F4" w:rsidRPr="004A5A92" w:rsidRDefault="002541F4" w:rsidP="002936A6">
            <w:pPr>
              <w:spacing w:line="360" w:lineRule="auto"/>
              <w:jc w:val="right"/>
              <w:rPr>
                <w:sz w:val="28"/>
                <w:szCs w:val="28"/>
              </w:rPr>
            </w:pPr>
            <w:r w:rsidRPr="004A5A92">
              <w:rPr>
                <w:sz w:val="28"/>
                <w:szCs w:val="28"/>
              </w:rPr>
              <w:t>12,55</w:t>
            </w:r>
          </w:p>
        </w:tc>
        <w:tc>
          <w:tcPr>
            <w:tcW w:w="1251" w:type="dxa"/>
            <w:tcBorders>
              <w:top w:val="single" w:sz="4" w:space="0" w:color="auto"/>
              <w:left w:val="single" w:sz="4" w:space="0" w:color="auto"/>
              <w:bottom w:val="single" w:sz="4" w:space="0" w:color="auto"/>
              <w:right w:val="single" w:sz="4" w:space="0" w:color="auto"/>
            </w:tcBorders>
            <w:vAlign w:val="bottom"/>
          </w:tcPr>
          <w:p w14:paraId="5E4B9C07" w14:textId="77777777" w:rsidR="002541F4" w:rsidRPr="004A5A92" w:rsidRDefault="002541F4" w:rsidP="002936A6">
            <w:pPr>
              <w:spacing w:line="360" w:lineRule="auto"/>
              <w:jc w:val="right"/>
              <w:rPr>
                <w:sz w:val="28"/>
                <w:szCs w:val="28"/>
              </w:rPr>
            </w:pPr>
            <w:r w:rsidRPr="004A5A92">
              <w:rPr>
                <w:sz w:val="28"/>
                <w:szCs w:val="28"/>
              </w:rPr>
              <w:t>4914,70</w:t>
            </w:r>
          </w:p>
        </w:tc>
        <w:tc>
          <w:tcPr>
            <w:tcW w:w="981" w:type="dxa"/>
            <w:tcBorders>
              <w:top w:val="single" w:sz="4" w:space="0" w:color="auto"/>
              <w:left w:val="single" w:sz="4" w:space="0" w:color="auto"/>
              <w:bottom w:val="single" w:sz="4" w:space="0" w:color="auto"/>
              <w:right w:val="single" w:sz="4" w:space="0" w:color="auto"/>
            </w:tcBorders>
            <w:vAlign w:val="bottom"/>
          </w:tcPr>
          <w:p w14:paraId="15AD98E7" w14:textId="77777777" w:rsidR="002541F4" w:rsidRPr="004A5A92" w:rsidRDefault="002541F4" w:rsidP="002936A6">
            <w:pPr>
              <w:spacing w:line="360" w:lineRule="auto"/>
              <w:jc w:val="right"/>
              <w:rPr>
                <w:sz w:val="28"/>
                <w:szCs w:val="28"/>
              </w:rPr>
            </w:pPr>
            <w:r w:rsidRPr="004A5A92">
              <w:rPr>
                <w:sz w:val="28"/>
                <w:szCs w:val="28"/>
              </w:rPr>
              <w:t>9,15</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FCFA006" w14:textId="77777777" w:rsidR="002541F4" w:rsidRPr="004A5A92" w:rsidRDefault="002541F4" w:rsidP="002936A6">
            <w:pPr>
              <w:spacing w:line="360" w:lineRule="auto"/>
              <w:jc w:val="right"/>
              <w:rPr>
                <w:sz w:val="28"/>
                <w:szCs w:val="28"/>
              </w:rPr>
            </w:pPr>
            <w:r w:rsidRPr="004A5A92">
              <w:rPr>
                <w:sz w:val="28"/>
                <w:szCs w:val="28"/>
              </w:rPr>
              <w:t>783,70</w:t>
            </w:r>
          </w:p>
        </w:tc>
      </w:tr>
      <w:tr w:rsidR="003F78E2" w:rsidRPr="004A5A92" w14:paraId="0DB8841F" w14:textId="77777777" w:rsidTr="003F78E2">
        <w:trPr>
          <w:trHeight w:val="31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E928" w14:textId="77777777" w:rsidR="003F78E2" w:rsidRPr="004A5A92" w:rsidRDefault="003F78E2" w:rsidP="003F78E2">
            <w:pPr>
              <w:spacing w:line="360" w:lineRule="auto"/>
              <w:jc w:val="center"/>
              <w:rPr>
                <w:b/>
                <w:sz w:val="28"/>
                <w:szCs w:val="28"/>
                <w:lang w:val="en-US"/>
              </w:rPr>
            </w:pPr>
            <w:r w:rsidRPr="004A5A92">
              <w:rPr>
                <w:b/>
                <w:sz w:val="28"/>
                <w:szCs w:val="28"/>
                <w:lang w:val="en-US"/>
              </w:rPr>
              <w:t>2021</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76FD0" w14:textId="77777777" w:rsidR="003F78E2" w:rsidRPr="004A5A92" w:rsidRDefault="003F78E2" w:rsidP="003F78E2">
            <w:pPr>
              <w:jc w:val="right"/>
              <w:rPr>
                <w:sz w:val="28"/>
                <w:szCs w:val="28"/>
              </w:rPr>
            </w:pPr>
            <w:r w:rsidRPr="004A5A92">
              <w:rPr>
                <w:sz w:val="28"/>
                <w:szCs w:val="28"/>
              </w:rPr>
              <w:t>4893,32</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92E97" w14:textId="77777777" w:rsidR="003F78E2" w:rsidRPr="004A5A92" w:rsidRDefault="003F78E2" w:rsidP="003F78E2">
            <w:pPr>
              <w:jc w:val="right"/>
              <w:rPr>
                <w:sz w:val="28"/>
                <w:szCs w:val="28"/>
              </w:rPr>
            </w:pPr>
            <w:r w:rsidRPr="004A5A92">
              <w:rPr>
                <w:sz w:val="28"/>
                <w:szCs w:val="28"/>
              </w:rPr>
              <w:t>71,74</w:t>
            </w:r>
          </w:p>
        </w:tc>
        <w:tc>
          <w:tcPr>
            <w:tcW w:w="1084" w:type="dxa"/>
            <w:tcBorders>
              <w:top w:val="single" w:sz="4" w:space="0" w:color="auto"/>
              <w:left w:val="single" w:sz="4" w:space="0" w:color="auto"/>
              <w:bottom w:val="single" w:sz="4" w:space="0" w:color="auto"/>
              <w:right w:val="single" w:sz="4" w:space="0" w:color="auto"/>
            </w:tcBorders>
            <w:vAlign w:val="center"/>
          </w:tcPr>
          <w:p w14:paraId="49AD4141" w14:textId="77777777" w:rsidR="003F78E2" w:rsidRPr="004A5A92" w:rsidRDefault="003F78E2" w:rsidP="003F78E2">
            <w:pPr>
              <w:jc w:val="right"/>
              <w:rPr>
                <w:sz w:val="28"/>
                <w:szCs w:val="28"/>
              </w:rPr>
            </w:pPr>
            <w:r w:rsidRPr="004A5A92">
              <w:rPr>
                <w:sz w:val="28"/>
                <w:szCs w:val="28"/>
              </w:rPr>
              <w:t>2238,52</w:t>
            </w:r>
          </w:p>
        </w:tc>
        <w:tc>
          <w:tcPr>
            <w:tcW w:w="117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6AD31C2" w14:textId="77777777" w:rsidR="003F78E2" w:rsidRPr="004A5A92" w:rsidRDefault="003F78E2" w:rsidP="003F78E2">
            <w:pPr>
              <w:jc w:val="right"/>
              <w:rPr>
                <w:sz w:val="28"/>
                <w:szCs w:val="28"/>
              </w:rPr>
            </w:pPr>
            <w:r w:rsidRPr="004A5A92">
              <w:rPr>
                <w:sz w:val="28"/>
                <w:szCs w:val="28"/>
              </w:rPr>
              <w:t>8,38</w:t>
            </w:r>
          </w:p>
        </w:tc>
        <w:tc>
          <w:tcPr>
            <w:tcW w:w="1251" w:type="dxa"/>
            <w:tcBorders>
              <w:top w:val="single" w:sz="4" w:space="0" w:color="auto"/>
              <w:left w:val="single" w:sz="4" w:space="0" w:color="auto"/>
              <w:bottom w:val="single" w:sz="4" w:space="0" w:color="auto"/>
              <w:right w:val="single" w:sz="4" w:space="0" w:color="auto"/>
            </w:tcBorders>
            <w:vAlign w:val="center"/>
          </w:tcPr>
          <w:p w14:paraId="0D5A9C79" w14:textId="77777777" w:rsidR="003F78E2" w:rsidRPr="004A5A92" w:rsidRDefault="003F78E2" w:rsidP="003F78E2">
            <w:pPr>
              <w:jc w:val="right"/>
              <w:rPr>
                <w:sz w:val="28"/>
                <w:szCs w:val="28"/>
              </w:rPr>
            </w:pPr>
            <w:r w:rsidRPr="004A5A92">
              <w:rPr>
                <w:sz w:val="28"/>
                <w:szCs w:val="28"/>
              </w:rPr>
              <w:t>7131,84</w:t>
            </w:r>
          </w:p>
        </w:tc>
        <w:tc>
          <w:tcPr>
            <w:tcW w:w="981" w:type="dxa"/>
            <w:tcBorders>
              <w:top w:val="single" w:sz="4" w:space="0" w:color="auto"/>
              <w:left w:val="single" w:sz="4" w:space="0" w:color="auto"/>
              <w:bottom w:val="single" w:sz="4" w:space="0" w:color="auto"/>
              <w:right w:val="single" w:sz="4" w:space="0" w:color="auto"/>
            </w:tcBorders>
            <w:vAlign w:val="center"/>
          </w:tcPr>
          <w:p w14:paraId="68317BE3" w14:textId="77777777" w:rsidR="003F78E2" w:rsidRPr="004A5A92" w:rsidRDefault="003F78E2" w:rsidP="003F78E2">
            <w:pPr>
              <w:jc w:val="right"/>
              <w:rPr>
                <w:sz w:val="28"/>
                <w:szCs w:val="28"/>
              </w:rPr>
            </w:pPr>
            <w:r w:rsidRPr="004A5A92">
              <w:rPr>
                <w:sz w:val="28"/>
                <w:szCs w:val="28"/>
              </w:rPr>
              <w:t>45,11</w:t>
            </w:r>
          </w:p>
        </w:tc>
        <w:tc>
          <w:tcPr>
            <w:tcW w:w="112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D6A9A91" w14:textId="77777777" w:rsidR="003F78E2" w:rsidRPr="004A5A92" w:rsidRDefault="003F78E2" w:rsidP="003F78E2">
            <w:pPr>
              <w:jc w:val="right"/>
              <w:rPr>
                <w:sz w:val="28"/>
                <w:szCs w:val="28"/>
              </w:rPr>
            </w:pPr>
            <w:r w:rsidRPr="004A5A92">
              <w:rPr>
                <w:sz w:val="28"/>
                <w:szCs w:val="28"/>
              </w:rPr>
              <w:t>2654,81</w:t>
            </w:r>
          </w:p>
        </w:tc>
      </w:tr>
    </w:tbl>
    <w:p w14:paraId="7AB14BC3" w14:textId="77777777" w:rsidR="002541F4" w:rsidRPr="004A5A92" w:rsidRDefault="002541F4" w:rsidP="007850A5">
      <w:pPr>
        <w:spacing w:line="360" w:lineRule="auto"/>
        <w:ind w:firstLine="709"/>
        <w:jc w:val="right"/>
        <w:rPr>
          <w:i/>
          <w:sz w:val="28"/>
          <w:szCs w:val="28"/>
          <w:lang w:val="en-US"/>
        </w:rPr>
      </w:pPr>
      <w:r w:rsidRPr="004A5A92">
        <w:rPr>
          <w:i/>
          <w:sz w:val="28"/>
          <w:szCs w:val="28"/>
        </w:rPr>
        <w:t>Nguồn:  UN Comtrade, 202</w:t>
      </w:r>
      <w:r w:rsidR="00ED1C8F" w:rsidRPr="004A5A92">
        <w:rPr>
          <w:i/>
          <w:sz w:val="28"/>
          <w:szCs w:val="28"/>
          <w:lang w:val="en-US"/>
        </w:rPr>
        <w:t>2</w:t>
      </w:r>
    </w:p>
    <w:p w14:paraId="7EB46202" w14:textId="77777777" w:rsidR="002541F4" w:rsidRPr="004A5A92" w:rsidRDefault="002541F4" w:rsidP="007850A5">
      <w:pPr>
        <w:spacing w:line="360" w:lineRule="auto"/>
        <w:ind w:firstLine="709"/>
        <w:jc w:val="both"/>
        <w:rPr>
          <w:sz w:val="28"/>
          <w:szCs w:val="28"/>
        </w:rPr>
      </w:pPr>
      <w:r w:rsidRPr="004A5A92">
        <w:rPr>
          <w:sz w:val="28"/>
          <w:szCs w:val="28"/>
        </w:rPr>
        <w:t xml:space="preserve">Năm 2010, tổng kim ngạch xuất nhập khẩu giữa hai nước đạt 1828,80 triệu USD. Việt Nam xuất khẩu sang Nga 829,70 triệu USD và nhập về một lượng hàng trị giá 999,10 triệu USD. Việt Nam nhập khẩu từ Nga chủ yếu là máy móc, thiết bị toàn bộ cho ngành điện và khai thác dầu lửa, ô tô tải và phụ tùng, kim loại đen và các sản phẩm kim loại, phân hoá học, sản phẩm hoá học và dầu mỏ. Ngược lại, Nga nhập khẩu của Việt Nam chủ yếu là cao su, dược thảo, đồ gia vị, chè, cà phê, gạo, thuỷ sản, mì ăn liền và nhu yếu phẩm. </w:t>
      </w:r>
    </w:p>
    <w:p w14:paraId="6920F5C3" w14:textId="77777777" w:rsidR="002541F4" w:rsidRPr="004A5A92" w:rsidRDefault="002541F4" w:rsidP="007850A5">
      <w:pPr>
        <w:spacing w:line="360" w:lineRule="auto"/>
        <w:ind w:firstLine="709"/>
        <w:jc w:val="both"/>
        <w:rPr>
          <w:sz w:val="28"/>
          <w:szCs w:val="28"/>
        </w:rPr>
      </w:pPr>
      <w:r w:rsidRPr="004A5A92">
        <w:rPr>
          <w:sz w:val="28"/>
          <w:szCs w:val="28"/>
        </w:rPr>
        <w:lastRenderedPageBreak/>
        <w:t xml:space="preserve">Năm 2015, tổng kim ngạch xuất nhập khẩu giữa hai nước đã vượt qua con số 2 tỷ USD, lên tới 2180,12 triệu USD, trong đó xuất khẩu đạt 1438,34 triệu USD, nhập khẩu đạt 766,6 triệu USD (tăng 19,2% so với năm 2010). Tuy nhiên, trong hai năm  năm 2014 và 2015, kim ngạch thương mại hai chiều giảm đáng kể so với năm 2013, tương ứng 2551,62 và 2180,12 triệu USD so với 2776,29 triệu USD của năm 2013. </w:t>
      </w:r>
    </w:p>
    <w:p w14:paraId="3081309A" w14:textId="77777777" w:rsidR="002541F4" w:rsidRPr="004A5A92" w:rsidRDefault="002541F4" w:rsidP="003F78E2">
      <w:pPr>
        <w:spacing w:line="360" w:lineRule="auto"/>
        <w:ind w:firstLine="709"/>
        <w:jc w:val="both"/>
        <w:rPr>
          <w:sz w:val="28"/>
          <w:szCs w:val="28"/>
          <w:lang w:val="en-US"/>
        </w:rPr>
      </w:pPr>
      <w:r w:rsidRPr="004A5A92">
        <w:rPr>
          <w:sz w:val="28"/>
          <w:szCs w:val="28"/>
        </w:rPr>
        <w:t xml:space="preserve">Năm 2020, tổng kim ngạch xuất nhập khẩu giữa hai nước đạt mức đỉnh là 4914,70 triệu USD tăng tăng 9,15% so với năm 2019, trong đó xuất khẩu của Việt Nam sang Nga đạt 2849,20 triệu USD, tăng 6,81% và nhập khẩu của Nga 2065,50 triệu USD, tăng 12,55% so với năm 2019. Cơ cấu hàng hoá xuất nhập khẩu giữa Việt Nam và </w:t>
      </w:r>
      <w:r w:rsidR="003F78E2" w:rsidRPr="004A5A92">
        <w:rPr>
          <w:sz w:val="28"/>
          <w:szCs w:val="28"/>
          <w:lang w:val="en-US"/>
        </w:rPr>
        <w:t xml:space="preserve">Liên bang </w:t>
      </w:r>
      <w:r w:rsidRPr="004A5A92">
        <w:rPr>
          <w:sz w:val="28"/>
          <w:szCs w:val="28"/>
        </w:rPr>
        <w:t xml:space="preserve">Nga khá ổn định, theo hướng phát huy được các lợi thế so sánh của từng nước. Các mặt hàng nhập khẩu chủ yếu của Việt Nam từ Nga vẫn là xăng dầu các loại, thép cán, hoá chất, các máy móc thiết bị công nghiệp, phân bón các loại, cao su, sắt thép, giấy và bột giấy. Các mặt hàng xuất khẩu chủ yếu của Việt Nam sang Nga là thuỷ hải sản, hàng dệt may, giầy dép, mỳ ăn liền, nông lâm sản như rau quả, cao su, cà phê, gạo…. </w:t>
      </w:r>
    </w:p>
    <w:p w14:paraId="673259F6" w14:textId="77777777" w:rsidR="003F78E2" w:rsidRPr="004A5A92" w:rsidRDefault="003F78E2" w:rsidP="003F78E2">
      <w:pPr>
        <w:spacing w:line="360" w:lineRule="auto"/>
        <w:ind w:firstLine="709"/>
        <w:jc w:val="both"/>
        <w:rPr>
          <w:sz w:val="28"/>
          <w:szCs w:val="28"/>
        </w:rPr>
      </w:pPr>
      <w:r w:rsidRPr="004A5A92">
        <w:rPr>
          <w:sz w:val="28"/>
          <w:szCs w:val="28"/>
          <w:lang w:val="en-US"/>
        </w:rPr>
        <w:t>Năm 2021, k</w:t>
      </w:r>
      <w:r w:rsidRPr="004A5A92">
        <w:rPr>
          <w:sz w:val="28"/>
          <w:szCs w:val="28"/>
        </w:rPr>
        <w:t xml:space="preserve">im ngạch xuất nhập khẩu giữa Việt Nam và </w:t>
      </w:r>
      <w:r w:rsidRPr="004A5A92">
        <w:rPr>
          <w:sz w:val="28"/>
          <w:szCs w:val="28"/>
          <w:lang w:val="en-US"/>
        </w:rPr>
        <w:t xml:space="preserve">Liên bang </w:t>
      </w:r>
      <w:r w:rsidRPr="004A5A92">
        <w:rPr>
          <w:sz w:val="28"/>
          <w:szCs w:val="28"/>
        </w:rPr>
        <w:t>Nga trong năm 2021 đạt 7,1</w:t>
      </w:r>
      <w:r w:rsidRPr="004A5A92">
        <w:rPr>
          <w:sz w:val="28"/>
          <w:szCs w:val="28"/>
          <w:lang w:val="en-US"/>
        </w:rPr>
        <w:t>3</w:t>
      </w:r>
      <w:r w:rsidRPr="004A5A92">
        <w:rPr>
          <w:sz w:val="28"/>
          <w:szCs w:val="28"/>
        </w:rPr>
        <w:t xml:space="preserve"> tỷ USD tăng </w:t>
      </w:r>
      <w:r w:rsidRPr="004A5A92">
        <w:rPr>
          <w:sz w:val="28"/>
          <w:szCs w:val="28"/>
          <w:lang w:val="en-US"/>
        </w:rPr>
        <w:t>45,11</w:t>
      </w:r>
      <w:r w:rsidRPr="004A5A92">
        <w:rPr>
          <w:sz w:val="28"/>
          <w:szCs w:val="28"/>
        </w:rPr>
        <w:t xml:space="preserve">% so với năm 2020 và đứng thứ 21 trong số các đối tác thương mại chính của </w:t>
      </w:r>
      <w:r w:rsidRPr="004A5A92">
        <w:rPr>
          <w:sz w:val="28"/>
          <w:szCs w:val="28"/>
          <w:lang w:val="en-US"/>
        </w:rPr>
        <w:t xml:space="preserve">Liên bang </w:t>
      </w:r>
      <w:r w:rsidRPr="004A5A92">
        <w:rPr>
          <w:sz w:val="28"/>
          <w:szCs w:val="28"/>
        </w:rPr>
        <w:t>Nga. Việt Nam là đối tác thương mại lớn nhất của Nga trong khu vực ASEAN và là đối tác lớn thứ 5 trong các nền kinh tế APEC (sau Trung Quốc, Hoa Kỳ, Hàn Quốc và Nhật Bản).</w:t>
      </w:r>
    </w:p>
    <w:p w14:paraId="11B2204A" w14:textId="77777777" w:rsidR="003F78E2" w:rsidRPr="004A5A92" w:rsidRDefault="003F78E2" w:rsidP="003F78E2">
      <w:pPr>
        <w:spacing w:line="360" w:lineRule="auto"/>
        <w:ind w:firstLine="709"/>
        <w:jc w:val="both"/>
        <w:rPr>
          <w:sz w:val="28"/>
          <w:szCs w:val="28"/>
        </w:rPr>
      </w:pPr>
      <w:r w:rsidRPr="004A5A92">
        <w:rPr>
          <w:sz w:val="28"/>
          <w:szCs w:val="28"/>
          <w:lang w:val="en-US"/>
        </w:rPr>
        <w:t>KNXK</w:t>
      </w:r>
      <w:r w:rsidRPr="004A5A92">
        <w:rPr>
          <w:sz w:val="28"/>
          <w:szCs w:val="28"/>
        </w:rPr>
        <w:t xml:space="preserve"> hàng hóa của Việt Nam</w:t>
      </w:r>
      <w:r w:rsidRPr="004A5A92">
        <w:rPr>
          <w:sz w:val="28"/>
          <w:szCs w:val="28"/>
          <w:lang w:val="en-US"/>
        </w:rPr>
        <w:t xml:space="preserve"> sang</w:t>
      </w:r>
      <w:r w:rsidRPr="004A5A92">
        <w:rPr>
          <w:sz w:val="28"/>
          <w:szCs w:val="28"/>
        </w:rPr>
        <w:t xml:space="preserve"> </w:t>
      </w:r>
      <w:r w:rsidRPr="004A5A92">
        <w:rPr>
          <w:sz w:val="28"/>
          <w:szCs w:val="28"/>
          <w:lang w:val="en-US"/>
        </w:rPr>
        <w:t xml:space="preserve">Liên bang </w:t>
      </w:r>
      <w:r w:rsidRPr="004A5A92">
        <w:rPr>
          <w:sz w:val="28"/>
          <w:szCs w:val="28"/>
        </w:rPr>
        <w:t xml:space="preserve">Nga đạt 4,89 tỷ USD, tăng 71,74% so với năm 2020 (đứng thứ 12 trong các đối tác nhập khẩu chính của Nga). </w:t>
      </w:r>
      <w:r w:rsidRPr="004A5A92">
        <w:rPr>
          <w:sz w:val="28"/>
          <w:szCs w:val="28"/>
          <w:lang w:val="en-US"/>
        </w:rPr>
        <w:t xml:space="preserve">KNNK </w:t>
      </w:r>
      <w:r w:rsidRPr="004A5A92">
        <w:rPr>
          <w:sz w:val="28"/>
          <w:szCs w:val="28"/>
        </w:rPr>
        <w:t xml:space="preserve">đạt 2,24 tỷ USD tăng </w:t>
      </w:r>
      <w:r w:rsidRPr="004A5A92">
        <w:rPr>
          <w:sz w:val="28"/>
          <w:szCs w:val="28"/>
          <w:lang w:val="en-US"/>
        </w:rPr>
        <w:t>8,</w:t>
      </w:r>
      <w:r w:rsidRPr="004A5A92">
        <w:rPr>
          <w:sz w:val="28"/>
          <w:szCs w:val="28"/>
        </w:rPr>
        <w:t>38% (đứng thứ 39 trong số các đối tác thương mại của Nga)</w:t>
      </w:r>
      <w:r w:rsidRPr="004A5A92">
        <w:rPr>
          <w:sz w:val="28"/>
          <w:szCs w:val="28"/>
          <w:lang w:val="en-US"/>
        </w:rPr>
        <w:t xml:space="preserve">. </w:t>
      </w:r>
      <w:r w:rsidRPr="004A5A92">
        <w:rPr>
          <w:sz w:val="28"/>
          <w:szCs w:val="28"/>
        </w:rPr>
        <w:t>Việt Nam xuất siêu sang Nga 2,65 tỷ USD trong năm 2021.</w:t>
      </w:r>
    </w:p>
    <w:p w14:paraId="798D7C43" w14:textId="77777777" w:rsidR="00A82518" w:rsidRPr="004A5A92" w:rsidRDefault="002541F4" w:rsidP="003F78E2">
      <w:pPr>
        <w:spacing w:line="360" w:lineRule="auto"/>
        <w:ind w:firstLine="709"/>
        <w:jc w:val="both"/>
        <w:rPr>
          <w:sz w:val="28"/>
          <w:szCs w:val="28"/>
          <w:lang w:val="en-US"/>
        </w:rPr>
      </w:pPr>
      <w:r w:rsidRPr="004A5A92">
        <w:rPr>
          <w:sz w:val="28"/>
          <w:szCs w:val="28"/>
        </w:rPr>
        <w:t xml:space="preserve">Trong </w:t>
      </w:r>
      <w:r w:rsidR="003F78E2" w:rsidRPr="004A5A92">
        <w:rPr>
          <w:sz w:val="28"/>
          <w:szCs w:val="28"/>
          <w:lang w:val="en-US"/>
        </w:rPr>
        <w:t>thời kỳ</w:t>
      </w:r>
      <w:r w:rsidRPr="004A5A92">
        <w:rPr>
          <w:sz w:val="28"/>
          <w:szCs w:val="28"/>
        </w:rPr>
        <w:t xml:space="preserve"> </w:t>
      </w:r>
      <w:r w:rsidR="003F78E2" w:rsidRPr="004A5A92">
        <w:rPr>
          <w:sz w:val="28"/>
          <w:szCs w:val="28"/>
          <w:lang w:val="en-US"/>
        </w:rPr>
        <w:t xml:space="preserve">trước năm </w:t>
      </w:r>
      <w:r w:rsidRPr="004A5A92">
        <w:rPr>
          <w:sz w:val="28"/>
          <w:szCs w:val="28"/>
        </w:rPr>
        <w:t xml:space="preserve">2010, Việt Nam luôn là nước nhập siêu từ Nga với lượng nhập siêu lớn nhất là năm 2005, lên đến 514,0 triệu USD và giảm còn 169,4 triệu USD vào năm 2010. Tuy nhiên, cho đến năm 2011 cán cân thương </w:t>
      </w:r>
      <w:r w:rsidRPr="004A5A92">
        <w:rPr>
          <w:sz w:val="28"/>
          <w:szCs w:val="28"/>
        </w:rPr>
        <w:lastRenderedPageBreak/>
        <w:t xml:space="preserve">mại được cải thiện và Việt Nam đã có thăng dư thương mại với </w:t>
      </w:r>
      <w:r w:rsidR="005C6B26" w:rsidRPr="004A5A92">
        <w:rPr>
          <w:sz w:val="28"/>
          <w:szCs w:val="28"/>
        </w:rPr>
        <w:t>Liên bang Nga</w:t>
      </w:r>
      <w:r w:rsidRPr="004A5A92">
        <w:rPr>
          <w:sz w:val="28"/>
          <w:szCs w:val="28"/>
        </w:rPr>
        <w:t xml:space="preserve"> kể từ đó cho đến nay với giá trị xuất siêu lớn nhất là </w:t>
      </w:r>
      <w:r w:rsidR="003F78E2" w:rsidRPr="004A5A92">
        <w:rPr>
          <w:sz w:val="28"/>
          <w:szCs w:val="28"/>
        </w:rPr>
        <w:t xml:space="preserve">2,65 tỷ USD </w:t>
      </w:r>
      <w:r w:rsidRPr="004A5A92">
        <w:rPr>
          <w:sz w:val="28"/>
          <w:szCs w:val="28"/>
        </w:rPr>
        <w:t>năm 20</w:t>
      </w:r>
      <w:r w:rsidR="003F78E2" w:rsidRPr="004A5A92">
        <w:rPr>
          <w:sz w:val="28"/>
          <w:szCs w:val="28"/>
          <w:lang w:val="en-US"/>
        </w:rPr>
        <w:t>21</w:t>
      </w:r>
      <w:r w:rsidRPr="004A5A92">
        <w:rPr>
          <w:sz w:val="28"/>
          <w:szCs w:val="28"/>
        </w:rPr>
        <w:t>. Tỷ trọng kim ngạch xuất nhập khẩu giữa hai nước trong tổng trị giá nhập khẩu của mỗi nước còn rất khiêm tốn. Năm 202</w:t>
      </w:r>
      <w:r w:rsidR="003F78E2" w:rsidRPr="004A5A92">
        <w:rPr>
          <w:sz w:val="28"/>
          <w:szCs w:val="28"/>
          <w:lang w:val="en-US"/>
        </w:rPr>
        <w:t>1</w:t>
      </w:r>
      <w:r w:rsidRPr="004A5A92">
        <w:rPr>
          <w:sz w:val="28"/>
          <w:szCs w:val="28"/>
        </w:rPr>
        <w:t>, KNXK của Việt Nam sang Nga chỉ chiếm khoảng 0,</w:t>
      </w:r>
      <w:r w:rsidR="003F78E2" w:rsidRPr="004A5A92">
        <w:rPr>
          <w:sz w:val="28"/>
          <w:szCs w:val="28"/>
          <w:lang w:val="en-US"/>
        </w:rPr>
        <w:t>4</w:t>
      </w:r>
      <w:r w:rsidRPr="004A5A92">
        <w:rPr>
          <w:sz w:val="28"/>
          <w:szCs w:val="28"/>
        </w:rPr>
        <w:t>% trong tổng nhập khẩu của Nga và KNXK của Nga sang Việt Nam cũng chỉ chiếm 1,8 % trong tổng KNNK của Việt Nam.</w:t>
      </w:r>
      <w:r w:rsidRPr="004A5A92">
        <w:rPr>
          <w:sz w:val="28"/>
          <w:szCs w:val="28"/>
          <w:lang w:val="en-US"/>
        </w:rPr>
        <w:t xml:space="preserve"> K</w:t>
      </w:r>
      <w:r w:rsidR="00636F1A" w:rsidRPr="004A5A92">
        <w:rPr>
          <w:sz w:val="28"/>
          <w:szCs w:val="28"/>
        </w:rPr>
        <w:t xml:space="preserve">im ngạch thương mại hàng hóa hai chiều  giữa Việt Nam – Liên bang Nga mới đạt </w:t>
      </w:r>
      <w:r w:rsidR="003F78E2" w:rsidRPr="004A5A92">
        <w:rPr>
          <w:sz w:val="28"/>
          <w:szCs w:val="28"/>
        </w:rPr>
        <w:t>7,1</w:t>
      </w:r>
      <w:r w:rsidR="003F78E2" w:rsidRPr="004A5A92">
        <w:rPr>
          <w:sz w:val="28"/>
          <w:szCs w:val="28"/>
          <w:lang w:val="en-US"/>
        </w:rPr>
        <w:t>3</w:t>
      </w:r>
      <w:r w:rsidR="003F78E2" w:rsidRPr="004A5A92">
        <w:rPr>
          <w:sz w:val="28"/>
          <w:szCs w:val="28"/>
        </w:rPr>
        <w:t xml:space="preserve"> tỷ USD</w:t>
      </w:r>
      <w:r w:rsidR="00636F1A" w:rsidRPr="004A5A92">
        <w:rPr>
          <w:sz w:val="28"/>
          <w:szCs w:val="28"/>
        </w:rPr>
        <w:t xml:space="preserve">, chiếm </w:t>
      </w:r>
      <w:r w:rsidR="00636F1A" w:rsidRPr="004A5A92">
        <w:rPr>
          <w:sz w:val="28"/>
          <w:szCs w:val="28"/>
          <w:lang w:val="en-US"/>
        </w:rPr>
        <w:t>0,9</w:t>
      </w:r>
      <w:r w:rsidR="003F78E2" w:rsidRPr="004A5A92">
        <w:rPr>
          <w:sz w:val="28"/>
          <w:szCs w:val="28"/>
          <w:lang w:val="en-US"/>
        </w:rPr>
        <w:t>5</w:t>
      </w:r>
      <w:r w:rsidR="00636F1A" w:rsidRPr="004A5A92">
        <w:rPr>
          <w:sz w:val="28"/>
          <w:szCs w:val="28"/>
        </w:rPr>
        <w:t>% tổng kim</w:t>
      </w:r>
      <w:r w:rsidR="003F78E2" w:rsidRPr="004A5A92">
        <w:rPr>
          <w:sz w:val="28"/>
          <w:szCs w:val="28"/>
        </w:rPr>
        <w:t xml:space="preserve"> ngạch thương mại của Việt Nam</w:t>
      </w:r>
      <w:r w:rsidR="003F78E2" w:rsidRPr="004A5A92">
        <w:rPr>
          <w:sz w:val="28"/>
          <w:szCs w:val="28"/>
          <w:lang w:val="en-US"/>
        </w:rPr>
        <w:t>.</w:t>
      </w:r>
    </w:p>
    <w:p w14:paraId="43E51E2F" w14:textId="77777777" w:rsidR="00645C23" w:rsidRPr="004A5A92" w:rsidRDefault="00645C23" w:rsidP="007850A5">
      <w:pPr>
        <w:pStyle w:val="Heading3"/>
        <w:ind w:firstLine="709"/>
        <w:rPr>
          <w:rFonts w:cs="Times New Roman"/>
          <w:szCs w:val="28"/>
        </w:rPr>
      </w:pPr>
      <w:bookmarkStart w:id="99" w:name="_Toc126930808"/>
      <w:r w:rsidRPr="004A5A92">
        <w:rPr>
          <w:rFonts w:cs="Times New Roman"/>
          <w:szCs w:val="28"/>
        </w:rPr>
        <w:t>3.1.</w:t>
      </w:r>
      <w:r w:rsidR="00AD64B0" w:rsidRPr="004A5A92">
        <w:rPr>
          <w:rFonts w:cs="Times New Roman"/>
          <w:szCs w:val="28"/>
          <w:lang w:val="en-US"/>
        </w:rPr>
        <w:t>3</w:t>
      </w:r>
      <w:r w:rsidRPr="004A5A92">
        <w:rPr>
          <w:rFonts w:cs="Times New Roman"/>
          <w:szCs w:val="28"/>
        </w:rPr>
        <w:t xml:space="preserve">. </w:t>
      </w:r>
      <w:r w:rsidR="00354216" w:rsidRPr="004A5A92">
        <w:rPr>
          <w:rFonts w:cs="Times New Roman"/>
          <w:szCs w:val="28"/>
          <w:lang w:val="en-US"/>
        </w:rPr>
        <w:t>Quy định về</w:t>
      </w:r>
      <w:r w:rsidRPr="004A5A92">
        <w:rPr>
          <w:rFonts w:cs="Times New Roman"/>
          <w:szCs w:val="28"/>
        </w:rPr>
        <w:t xml:space="preserve"> nhập khẩu hàng hoá của </w:t>
      </w:r>
      <w:r w:rsidR="00DE7674" w:rsidRPr="004A5A92">
        <w:rPr>
          <w:rFonts w:cs="Times New Roman"/>
          <w:szCs w:val="28"/>
          <w:lang w:val="en-US"/>
        </w:rPr>
        <w:t>Liên bang Nga</w:t>
      </w:r>
      <w:bookmarkEnd w:id="99"/>
      <w:r w:rsidR="00DE7674" w:rsidRPr="004A5A92">
        <w:rPr>
          <w:rFonts w:cs="Times New Roman"/>
          <w:szCs w:val="28"/>
        </w:rPr>
        <w:t xml:space="preserve"> </w:t>
      </w:r>
    </w:p>
    <w:p w14:paraId="47C3D70D" w14:textId="77777777" w:rsidR="000D0AD1" w:rsidRPr="004A5A92" w:rsidRDefault="000D0AD1" w:rsidP="007850A5">
      <w:pPr>
        <w:spacing w:line="360" w:lineRule="auto"/>
        <w:ind w:firstLine="709"/>
        <w:jc w:val="both"/>
        <w:rPr>
          <w:sz w:val="28"/>
          <w:szCs w:val="28"/>
        </w:rPr>
      </w:pPr>
      <w:r w:rsidRPr="004A5A92">
        <w:rPr>
          <w:sz w:val="28"/>
          <w:szCs w:val="28"/>
        </w:rPr>
        <w:t xml:space="preserve">Các qui định pháp luật và thủ tục nhập khẩu hàng hoá vào thị trường </w:t>
      </w:r>
      <w:r w:rsidR="00DE7674" w:rsidRPr="004A5A92">
        <w:rPr>
          <w:sz w:val="28"/>
          <w:szCs w:val="28"/>
          <w:lang w:val="en-US"/>
        </w:rPr>
        <w:t>Liên bang Nga</w:t>
      </w:r>
      <w:r w:rsidR="00DE7674" w:rsidRPr="004A5A92">
        <w:rPr>
          <w:sz w:val="28"/>
          <w:szCs w:val="28"/>
        </w:rPr>
        <w:t xml:space="preserve"> </w:t>
      </w:r>
      <w:r w:rsidRPr="004A5A92">
        <w:rPr>
          <w:sz w:val="28"/>
          <w:szCs w:val="28"/>
        </w:rPr>
        <w:t xml:space="preserve">gồm có: Luật Liên bang </w:t>
      </w:r>
      <w:r w:rsidR="00354216" w:rsidRPr="004A5A92">
        <w:rPr>
          <w:sz w:val="28"/>
          <w:szCs w:val="28"/>
          <w:lang w:val="en-US"/>
        </w:rPr>
        <w:t>năm</w:t>
      </w:r>
      <w:r w:rsidRPr="004A5A92">
        <w:rPr>
          <w:sz w:val="28"/>
          <w:szCs w:val="28"/>
        </w:rPr>
        <w:t xml:space="preserve">1999; Luật về các biện pháp bảo vệ lợi ích của </w:t>
      </w:r>
      <w:r w:rsidR="00DE7674" w:rsidRPr="004A5A92">
        <w:rPr>
          <w:sz w:val="28"/>
          <w:szCs w:val="28"/>
          <w:lang w:val="en-US"/>
        </w:rPr>
        <w:t>Liên bang Nga</w:t>
      </w:r>
      <w:r w:rsidR="00DE7674" w:rsidRPr="004A5A92">
        <w:rPr>
          <w:sz w:val="28"/>
          <w:szCs w:val="28"/>
        </w:rPr>
        <w:t xml:space="preserve"> </w:t>
      </w:r>
      <w:r w:rsidRPr="004A5A92">
        <w:rPr>
          <w:sz w:val="28"/>
          <w:szCs w:val="28"/>
        </w:rPr>
        <w:t>trong hoạt động ngoại thương 1998; Luật về Điều hành Nhà nước về hoạt động ngoại thương; Luật Liên bang về ngân hàng và hoạt động của ngân hàng năm 1996; Luật thống nhất thuế qu</w:t>
      </w:r>
      <w:r w:rsidR="00354216" w:rsidRPr="004A5A92">
        <w:rPr>
          <w:sz w:val="28"/>
          <w:szCs w:val="28"/>
        </w:rPr>
        <w:t>an mới 2001</w:t>
      </w:r>
      <w:r w:rsidRPr="004A5A92">
        <w:rPr>
          <w:sz w:val="28"/>
          <w:szCs w:val="28"/>
        </w:rPr>
        <w:t xml:space="preserve">); Luật sửa đổi về chứng nhận sản phẩm hàng hoá và dịch vụ của </w:t>
      </w:r>
      <w:r w:rsidR="00DE7674" w:rsidRPr="004A5A92">
        <w:rPr>
          <w:sz w:val="28"/>
          <w:szCs w:val="28"/>
          <w:lang w:val="en-US"/>
        </w:rPr>
        <w:t>Liên bang Nga</w:t>
      </w:r>
      <w:r w:rsidRPr="004A5A92">
        <w:rPr>
          <w:sz w:val="28"/>
          <w:szCs w:val="28"/>
        </w:rPr>
        <w:t xml:space="preserve"> (có hiệu lực từ 31/7/1998); Luật Hải quan </w:t>
      </w:r>
      <w:r w:rsidR="00DE7674" w:rsidRPr="004A5A92">
        <w:rPr>
          <w:sz w:val="28"/>
          <w:szCs w:val="28"/>
          <w:lang w:val="en-US"/>
        </w:rPr>
        <w:t>Liên bang Nga</w:t>
      </w:r>
      <w:r w:rsidRPr="004A5A92">
        <w:rPr>
          <w:sz w:val="28"/>
          <w:szCs w:val="28"/>
        </w:rPr>
        <w:t>; Luật bảo hộ quyền sở hữu trí tuệ (có hiệu lực từ 1992); Luật thuế doanh nghiệp.</w:t>
      </w:r>
    </w:p>
    <w:p w14:paraId="3F1DEFBB" w14:textId="77777777" w:rsidR="000D0AD1" w:rsidRPr="004A5A92" w:rsidRDefault="000D0AD1" w:rsidP="007850A5">
      <w:pPr>
        <w:spacing w:line="360" w:lineRule="auto"/>
        <w:ind w:firstLine="709"/>
        <w:jc w:val="both"/>
        <w:rPr>
          <w:sz w:val="28"/>
          <w:szCs w:val="28"/>
          <w:lang w:val="en-US"/>
        </w:rPr>
      </w:pPr>
      <w:r w:rsidRPr="004A5A92">
        <w:rPr>
          <w:sz w:val="28"/>
          <w:szCs w:val="28"/>
        </w:rPr>
        <w:t xml:space="preserve">Hệ thống pháp luật nêu trên của </w:t>
      </w:r>
      <w:r w:rsidR="00DE7674" w:rsidRPr="004A5A92">
        <w:rPr>
          <w:sz w:val="28"/>
          <w:szCs w:val="28"/>
          <w:lang w:val="en-US"/>
        </w:rPr>
        <w:t>Liên bang Nga</w:t>
      </w:r>
      <w:r w:rsidRPr="004A5A92">
        <w:rPr>
          <w:sz w:val="28"/>
          <w:szCs w:val="28"/>
        </w:rPr>
        <w:t xml:space="preserve"> đã tạo lập khung khổ pháp lý cho các hoạt động giao dịch thương mại, thủ tục nhập khẩu, thanh toán, thuế và các biện pháp phi thuế để quản lý hoạt động nhập khẩu hàng hoá nói chung, mặt hàng thuỷ sản nói riêng. Các cơ quan hành chính điều hành và quản lý nhập khẩu hàng hoá gồm: Bộ phát triển Kinh tế và Thương mại </w:t>
      </w:r>
      <w:r w:rsidR="00A4233E" w:rsidRPr="004A5A92">
        <w:rPr>
          <w:sz w:val="28"/>
          <w:szCs w:val="28"/>
          <w:lang w:val="en-US"/>
        </w:rPr>
        <w:t>Liên bang Nga</w:t>
      </w:r>
      <w:r w:rsidRPr="004A5A92">
        <w:rPr>
          <w:sz w:val="28"/>
          <w:szCs w:val="28"/>
        </w:rPr>
        <w:t xml:space="preserve">, Bộ Nông nghiệp, Tổng cục Hải quan Nga, Uỷ ban tiêu chuẩn quốc gia </w:t>
      </w:r>
      <w:r w:rsidR="00A4233E" w:rsidRPr="004A5A92">
        <w:rPr>
          <w:sz w:val="28"/>
          <w:szCs w:val="28"/>
          <w:lang w:val="en-US"/>
        </w:rPr>
        <w:t>Liên bang Nga</w:t>
      </w:r>
      <w:r w:rsidRPr="004A5A92">
        <w:rPr>
          <w:sz w:val="28"/>
          <w:szCs w:val="28"/>
        </w:rPr>
        <w:t>.</w:t>
      </w:r>
    </w:p>
    <w:p w14:paraId="7A82A2E2" w14:textId="77777777" w:rsidR="000D0AD1" w:rsidRPr="004A5A92" w:rsidRDefault="000D0AD1" w:rsidP="007850A5">
      <w:pPr>
        <w:spacing w:line="360" w:lineRule="auto"/>
        <w:ind w:firstLine="709"/>
        <w:jc w:val="both"/>
        <w:rPr>
          <w:sz w:val="28"/>
          <w:szCs w:val="28"/>
        </w:rPr>
      </w:pPr>
      <w:r w:rsidRPr="004A5A92">
        <w:rPr>
          <w:sz w:val="28"/>
          <w:szCs w:val="28"/>
        </w:rPr>
        <w:t xml:space="preserve">Thuế quan trung bình tại </w:t>
      </w:r>
      <w:r w:rsidR="00DE7674" w:rsidRPr="004A5A92">
        <w:rPr>
          <w:sz w:val="28"/>
          <w:szCs w:val="28"/>
          <w:lang w:val="en-US"/>
        </w:rPr>
        <w:t>Liên bang Nga</w:t>
      </w:r>
      <w:r w:rsidR="00DE7674" w:rsidRPr="004A5A92">
        <w:rPr>
          <w:sz w:val="28"/>
          <w:szCs w:val="28"/>
        </w:rPr>
        <w:t xml:space="preserve"> </w:t>
      </w:r>
      <w:r w:rsidRPr="004A5A92">
        <w:rPr>
          <w:sz w:val="28"/>
          <w:szCs w:val="28"/>
        </w:rPr>
        <w:t xml:space="preserve">được áp dụng là 3,6%, tuy nhiên có nhiều rào cản phi thuế quan đã ảnh hưởng đến luồng thương mại hàng hóa và dịch vụ. Ngoại trừ, lĩnh vực năng lượng, tăng trưởng thu hút đầu tư nước ngoài rất thấp do khuôn khổ pháp lý đầu tư còn thiếu. Đối với thuế quan nhập khẩu, mức thuế suất nhập khẩu được nêu trong Nghị định thư gia nhập WTO năm </w:t>
      </w:r>
      <w:r w:rsidRPr="004A5A92">
        <w:rPr>
          <w:sz w:val="28"/>
          <w:szCs w:val="28"/>
        </w:rPr>
        <w:lastRenderedPageBreak/>
        <w:t xml:space="preserve">2012, </w:t>
      </w:r>
      <w:r w:rsidR="00DE7674" w:rsidRPr="004A5A92">
        <w:rPr>
          <w:sz w:val="28"/>
          <w:szCs w:val="28"/>
          <w:lang w:val="en-US"/>
        </w:rPr>
        <w:t>Liên bang Nga</w:t>
      </w:r>
      <w:r w:rsidRPr="004A5A92">
        <w:rPr>
          <w:sz w:val="28"/>
          <w:szCs w:val="28"/>
        </w:rPr>
        <w:t xml:space="preserve"> cũng áp dụng mức thuế theo quy định trong Liên minh hải quan Nga - Belarus - Kazakhstan (CU) được thành lập vào năm 2010, sửa đổi định kỳ kể từ năm 2011. Đồng thời, mức thuế nhập khẩu cũng được áp dụng theo cam kết đối với các nước của liên minh Kinh tế Á - Âu (EAEU) được thành lập ngày 01/2/2015. Tất cả các vấn đề như thuế quan, hạn ngạch thuế quan, quy định kỹ thuật, cấp phép và chứng nhận đang được quản lý và giám sát bởi Ủy ban Kinh tế Á - Âu (EEC), hiện nay là EAEU.</w:t>
      </w:r>
    </w:p>
    <w:p w14:paraId="00AFC306" w14:textId="77777777" w:rsidR="000D0AD1" w:rsidRPr="004A5A92" w:rsidRDefault="000D0AD1" w:rsidP="007850A5">
      <w:pPr>
        <w:spacing w:line="360" w:lineRule="auto"/>
        <w:ind w:firstLine="709"/>
        <w:jc w:val="both"/>
        <w:rPr>
          <w:sz w:val="28"/>
          <w:szCs w:val="28"/>
        </w:rPr>
      </w:pPr>
      <w:r w:rsidRPr="004A5A92">
        <w:rPr>
          <w:sz w:val="28"/>
          <w:szCs w:val="28"/>
        </w:rPr>
        <w:t xml:space="preserve">Đối với các rào cản phi thuế quan, theo luật Hải quan của EEU có hiệu lực từ ngày 01/01/2018. Quy định này điều chỉnh mối quan hệ pháp lý giữa các công ty và cơ quan hải quan của các quốc gia thành viên liên minh Hải quan trong trường hợp hàng hóa vận chuyển xuyên biên giới. Tính đến cuối năm 2019, Ủy ban Kinh tế Á-Âu (EEC) đã thông qua hơn 250 quyết định để hướng dẫn bộ luật này. Khoảng 40% các quyết định được EEC thông qua vào năm 2019 liên quan đến các quy định kỹ thuật, các biện pháp vệ sinh và kiểm dịch động thực vật. Hiện tại, các quy định liên quan đến hàng hóa xuất nhập khẩu được đánh dấu bằng thẻ nhận dạng kiểm soát, cụ thể theo quy định số 792-R của Nga ngày 28/4/2018 có 10 nhóm sản phẩm bắt buộc phải được đánh dấu bằng các thẻ nhận dạng kiểm soát gồm sản phẩm thuốc lá, giày dép, hàng may mặc và công nghiệp nhẹ, lốp và vỏ lốp, sản phẩm nước hoa, thiết bị chụp ảnh, sản phẩm sữa (bắt đầu từ </w:t>
      </w:r>
      <w:r w:rsidRPr="004A5A92">
        <w:rPr>
          <w:sz w:val="28"/>
          <w:szCs w:val="28"/>
          <w:lang w:val="en-US"/>
        </w:rPr>
        <w:t>t</w:t>
      </w:r>
      <w:r w:rsidRPr="004A5A92">
        <w:rPr>
          <w:sz w:val="28"/>
          <w:szCs w:val="28"/>
        </w:rPr>
        <w:t xml:space="preserve">háng 6 năm 2020). Ngày 29/03/2019, quy định về đánh dấu hàng hóa bằng phương tiện nhận dạng trong EEU có hiệu lực (quy định này được ký kết vào ngày 2/2/2018). Mục tiêu của việc đánh dấu hàng hóa bằng thẻ kiểm soát (nhận dạng) là để chống lại việc sản xuất và kinh doanh các sản phẩm giả mạo và tạp nhiễm. Hệ thống kiểm soát này của </w:t>
      </w:r>
      <w:r w:rsidR="00DE7674" w:rsidRPr="004A5A92">
        <w:rPr>
          <w:sz w:val="28"/>
          <w:szCs w:val="28"/>
          <w:lang w:val="en-US"/>
        </w:rPr>
        <w:t>Liên bang Nga</w:t>
      </w:r>
      <w:r w:rsidR="00DE7674" w:rsidRPr="004A5A92">
        <w:rPr>
          <w:sz w:val="28"/>
          <w:szCs w:val="28"/>
        </w:rPr>
        <w:t xml:space="preserve"> </w:t>
      </w:r>
      <w:r w:rsidRPr="004A5A92">
        <w:rPr>
          <w:sz w:val="28"/>
          <w:szCs w:val="28"/>
        </w:rPr>
        <w:t xml:space="preserve">giúp nhà nhập khẩu và người tiêu dùng có thể theo dõi sản phẩm từ cơ sở sản xuất đến người dùng cuối cùng. </w:t>
      </w:r>
    </w:p>
    <w:p w14:paraId="71D967A9" w14:textId="77777777" w:rsidR="000D0AD1" w:rsidRPr="004A5A92" w:rsidRDefault="00FA6AB9" w:rsidP="007850A5">
      <w:pPr>
        <w:spacing w:line="360" w:lineRule="auto"/>
        <w:ind w:firstLine="709"/>
        <w:jc w:val="both"/>
        <w:rPr>
          <w:i/>
          <w:sz w:val="28"/>
          <w:szCs w:val="28"/>
        </w:rPr>
      </w:pPr>
      <w:r w:rsidRPr="004A5A92">
        <w:rPr>
          <w:i/>
          <w:sz w:val="28"/>
          <w:szCs w:val="28"/>
          <w:lang w:val="en-US"/>
        </w:rPr>
        <w:t xml:space="preserve">- </w:t>
      </w:r>
      <w:r w:rsidR="000D0AD1" w:rsidRPr="004A5A92">
        <w:rPr>
          <w:i/>
          <w:sz w:val="28"/>
          <w:szCs w:val="28"/>
        </w:rPr>
        <w:t>Thủ tục nhập khẩu hàng hoá thông thường</w:t>
      </w:r>
    </w:p>
    <w:p w14:paraId="3C6ABE39" w14:textId="77777777" w:rsidR="000D0AD1" w:rsidRPr="004A5A92" w:rsidRDefault="000D0AD1" w:rsidP="007850A5">
      <w:pPr>
        <w:spacing w:line="360" w:lineRule="auto"/>
        <w:ind w:firstLine="709"/>
        <w:jc w:val="both"/>
        <w:rPr>
          <w:sz w:val="28"/>
          <w:szCs w:val="28"/>
        </w:rPr>
      </w:pPr>
      <w:r w:rsidRPr="004A5A92">
        <w:rPr>
          <w:sz w:val="28"/>
          <w:szCs w:val="28"/>
        </w:rPr>
        <w:t xml:space="preserve">+ Quy định về nhãn mác bao bì: hàng hoá nhập khẩu vào </w:t>
      </w:r>
      <w:r w:rsidR="00DE7674" w:rsidRPr="004A5A92">
        <w:rPr>
          <w:sz w:val="28"/>
          <w:szCs w:val="28"/>
          <w:lang w:val="en-US"/>
        </w:rPr>
        <w:t>Liên bang Nga</w:t>
      </w:r>
      <w:r w:rsidRPr="004A5A92">
        <w:rPr>
          <w:sz w:val="28"/>
          <w:szCs w:val="28"/>
        </w:rPr>
        <w:t xml:space="preserve"> phải được ghi nhãn mác bằng tiếng Nga, được đóng gói theo khối lượng thể tích </w:t>
      </w:r>
      <w:r w:rsidRPr="004A5A92">
        <w:rPr>
          <w:sz w:val="28"/>
          <w:szCs w:val="28"/>
        </w:rPr>
        <w:lastRenderedPageBreak/>
        <w:t>hoặc trọng lượng bằng bìa các tông và hộp gỗ thưa, hoặc hàng rời chở container tuỳ theo hợp đồng ngoại thương giữa nhà xuất khẩu và nhà nhập khẩu.</w:t>
      </w:r>
    </w:p>
    <w:p w14:paraId="66107170" w14:textId="77777777" w:rsidR="000D0AD1" w:rsidRPr="004A5A92" w:rsidRDefault="000D0AD1" w:rsidP="007850A5">
      <w:pPr>
        <w:spacing w:line="360" w:lineRule="auto"/>
        <w:ind w:firstLine="709"/>
        <w:jc w:val="both"/>
        <w:rPr>
          <w:sz w:val="28"/>
          <w:szCs w:val="28"/>
        </w:rPr>
      </w:pPr>
      <w:r w:rsidRPr="004A5A92">
        <w:rPr>
          <w:sz w:val="28"/>
          <w:szCs w:val="28"/>
        </w:rPr>
        <w:t>+ Bao bì bên ngoài phải có mác của người gửi hàng, mác của cảng và cần được đánh số theo đúng phiếu đóng gói, tên hợp đồng ngoại thương cũng như  phải được ghi trên bao bì bên ngoài lô hàng.</w:t>
      </w:r>
    </w:p>
    <w:p w14:paraId="1FDCC2A3" w14:textId="77777777" w:rsidR="000D0AD1" w:rsidRPr="004A5A92" w:rsidRDefault="000D0AD1" w:rsidP="007850A5">
      <w:pPr>
        <w:spacing w:line="360" w:lineRule="auto"/>
        <w:ind w:firstLine="709"/>
        <w:jc w:val="both"/>
        <w:rPr>
          <w:sz w:val="28"/>
          <w:szCs w:val="28"/>
        </w:rPr>
      </w:pPr>
      <w:r w:rsidRPr="004A5A92">
        <w:rPr>
          <w:sz w:val="28"/>
          <w:szCs w:val="28"/>
        </w:rPr>
        <w:t xml:space="preserve">+ Bao bì sản phẩm (bao bì bên trong) phải có nhãn sinh thái, xuất xứ, chủng loại, dạng sản phẩm theo hệ thống tiêu chuẩn qui định của Uỷ ban Tiêu chuẩn quốc gia </w:t>
      </w:r>
      <w:r w:rsidR="00DE7674" w:rsidRPr="004A5A92">
        <w:rPr>
          <w:sz w:val="28"/>
          <w:szCs w:val="28"/>
          <w:lang w:val="en-US"/>
        </w:rPr>
        <w:t>Liên bang Nga.</w:t>
      </w:r>
    </w:p>
    <w:p w14:paraId="73239EBC" w14:textId="77777777" w:rsidR="000D0AD1" w:rsidRPr="004A5A92" w:rsidRDefault="000D0AD1" w:rsidP="007850A5">
      <w:pPr>
        <w:spacing w:line="360" w:lineRule="auto"/>
        <w:ind w:firstLine="709"/>
        <w:jc w:val="both"/>
        <w:rPr>
          <w:sz w:val="28"/>
          <w:szCs w:val="28"/>
        </w:rPr>
      </w:pPr>
      <w:r w:rsidRPr="004A5A92">
        <w:rPr>
          <w:sz w:val="28"/>
          <w:szCs w:val="28"/>
        </w:rPr>
        <w:t xml:space="preserve">+ Qui định về trị giá và thanh toán: Do đặc thù trong ngoại thương của </w:t>
      </w:r>
      <w:r w:rsidR="00DE7674" w:rsidRPr="004A5A92">
        <w:rPr>
          <w:sz w:val="28"/>
          <w:szCs w:val="28"/>
          <w:lang w:val="en-US"/>
        </w:rPr>
        <w:t>Liên bang Nga</w:t>
      </w:r>
      <w:r w:rsidRPr="004A5A92">
        <w:rPr>
          <w:sz w:val="28"/>
          <w:szCs w:val="28"/>
        </w:rPr>
        <w:t xml:space="preserve">, các doanh nghiệp chủ yếu nhập theo giá CIF. Nhà xuất khẩu cần ghi giá bằng đồng USD với giá CIF một hải cảng lớn (các cảng và hải cảng lớn của </w:t>
      </w:r>
      <w:r w:rsidR="00DE7674" w:rsidRPr="004A5A92">
        <w:rPr>
          <w:sz w:val="28"/>
          <w:szCs w:val="28"/>
          <w:lang w:val="en-US"/>
        </w:rPr>
        <w:t>Liên bang Nga</w:t>
      </w:r>
      <w:r w:rsidRPr="004A5A92">
        <w:rPr>
          <w:sz w:val="28"/>
          <w:szCs w:val="28"/>
        </w:rPr>
        <w:t xml:space="preserve"> có thể tham khảo trên trang web http://www.worldportsource.com/. Tất cả các giao dịch thương mại bằng ngoại tệ mạnh tiến hành với các công ty hoặc tổ chức của </w:t>
      </w:r>
      <w:r w:rsidR="00DE7674" w:rsidRPr="004A5A92">
        <w:rPr>
          <w:sz w:val="28"/>
          <w:szCs w:val="28"/>
          <w:lang w:val="en-US"/>
        </w:rPr>
        <w:t>Liên bang Nga</w:t>
      </w:r>
      <w:r w:rsidRPr="004A5A92">
        <w:rPr>
          <w:sz w:val="28"/>
          <w:szCs w:val="28"/>
        </w:rPr>
        <w:t xml:space="preserve"> phải được tiến hành qua các ngân hàng thương mại được phép của chính phủ.</w:t>
      </w:r>
    </w:p>
    <w:p w14:paraId="388D82FD" w14:textId="77777777" w:rsidR="000D0AD1" w:rsidRPr="004A5A92" w:rsidRDefault="000D0AD1" w:rsidP="007850A5">
      <w:pPr>
        <w:spacing w:line="360" w:lineRule="auto"/>
        <w:ind w:firstLine="709"/>
        <w:jc w:val="both"/>
        <w:rPr>
          <w:sz w:val="28"/>
          <w:szCs w:val="28"/>
        </w:rPr>
      </w:pPr>
      <w:r w:rsidRPr="004A5A92">
        <w:rPr>
          <w:sz w:val="28"/>
          <w:szCs w:val="28"/>
        </w:rPr>
        <w:t>+ Qui định về hoá đơn thương mại: hoá đơn thương mại phải bao gồm các nội dung sau: (1) nước xuất xứ; (2) dạng sản phẩm đóng gói; (3) mác và số lượng bao bì; (4) trọng lượng bao bì (tịnh, bao bì, tổng trọng lượng); (5) số lượng và mô tả hàng hoá; (6) giá đơn vị và tổng giá trị chuyến hàng; (7) giá bán cho người mua; (8) địa điểm xuất phát cuối cùng của nước xuất khẩu ra ngoài và cảng của nga; (9) vận đơn; (10) phiếu đóng gói; (11) phiếu hàng; (12) giấy chứng nhận bảo hiểm. Nhà xuất khẩu phải cung cấp ít nhất 07 bản copy hoá đơn thương mại khi làm thủ tục hải quan  tương ứng với số bản qui định trong hợp đồng, qui định cũng cần phải phù hợp); trong đó vận đơn cần ít nhất 03 bản copy, phiếu đóng gói cần 06 bản copy.</w:t>
      </w:r>
    </w:p>
    <w:p w14:paraId="27E704F2" w14:textId="77777777" w:rsidR="000D0AD1" w:rsidRPr="004A5A92" w:rsidRDefault="000D0AD1" w:rsidP="007850A5">
      <w:pPr>
        <w:spacing w:line="360" w:lineRule="auto"/>
        <w:ind w:firstLine="709"/>
        <w:jc w:val="both"/>
        <w:rPr>
          <w:sz w:val="28"/>
          <w:szCs w:val="28"/>
          <w:lang w:val="en-US"/>
        </w:rPr>
      </w:pPr>
      <w:r w:rsidRPr="004A5A92">
        <w:rPr>
          <w:sz w:val="28"/>
          <w:szCs w:val="28"/>
        </w:rPr>
        <w:t xml:space="preserve">+ Giấy chứng nhận tiêu chuẩn: </w:t>
      </w:r>
      <w:r w:rsidR="00DE7674" w:rsidRPr="004A5A92">
        <w:rPr>
          <w:sz w:val="28"/>
          <w:szCs w:val="28"/>
        </w:rPr>
        <w:t>Nga áp dụng hệ thống “Giấy bảo đảm“ và “Giấy chứng nhận tiêu chuẩn</w:t>
      </w:r>
      <w:r w:rsidR="00ED1C8F" w:rsidRPr="004A5A92">
        <w:rPr>
          <w:sz w:val="28"/>
          <w:szCs w:val="28"/>
          <w:lang w:val="en-US"/>
        </w:rPr>
        <w:t>”</w:t>
      </w:r>
      <w:r w:rsidR="00DE7674" w:rsidRPr="004A5A92">
        <w:rPr>
          <w:sz w:val="28"/>
          <w:szCs w:val="28"/>
        </w:rPr>
        <w:t xml:space="preserve"> do Uỷ ban tiêu chuẩn quốc gia Nga và Bộ Nông nghiệp </w:t>
      </w:r>
      <w:r w:rsidR="00DE7674" w:rsidRPr="004A5A92">
        <w:rPr>
          <w:sz w:val="28"/>
          <w:szCs w:val="28"/>
          <w:lang w:val="en-US"/>
        </w:rPr>
        <w:t>Liên bang Nga</w:t>
      </w:r>
      <w:r w:rsidR="00DE7674" w:rsidRPr="004A5A92">
        <w:rPr>
          <w:sz w:val="28"/>
          <w:szCs w:val="28"/>
        </w:rPr>
        <w:t xml:space="preserve"> cấp để làm thủ tục thông qua nhằm kiểm soát nhập khẩu hàng hoá. </w:t>
      </w:r>
      <w:r w:rsidR="00DE7674" w:rsidRPr="004A5A92">
        <w:rPr>
          <w:sz w:val="28"/>
          <w:szCs w:val="28"/>
          <w:lang w:val="en-US"/>
        </w:rPr>
        <w:t>Liên bang Nga</w:t>
      </w:r>
      <w:r w:rsidR="00DE7674" w:rsidRPr="004A5A92">
        <w:rPr>
          <w:sz w:val="28"/>
          <w:szCs w:val="28"/>
        </w:rPr>
        <w:t xml:space="preserve"> cũng chấp thuận nhập khẩu hàng hoá theo khu vực gửi </w:t>
      </w:r>
      <w:r w:rsidR="00DE7674" w:rsidRPr="004A5A92">
        <w:rPr>
          <w:sz w:val="28"/>
          <w:szCs w:val="28"/>
        </w:rPr>
        <w:lastRenderedPageBreak/>
        <w:t>hàng, nhập khẩu qua nước thứ ba</w:t>
      </w:r>
      <w:r w:rsidR="00DE7674" w:rsidRPr="004A5A92">
        <w:rPr>
          <w:sz w:val="28"/>
          <w:szCs w:val="28"/>
          <w:lang w:val="en-US"/>
        </w:rPr>
        <w:t xml:space="preserve"> và</w:t>
      </w:r>
      <w:r w:rsidR="00DE7674" w:rsidRPr="004A5A92">
        <w:rPr>
          <w:sz w:val="28"/>
          <w:szCs w:val="28"/>
        </w:rPr>
        <w:t xml:space="preserve"> </w:t>
      </w:r>
      <w:r w:rsidR="00DE7674" w:rsidRPr="004A5A92">
        <w:rPr>
          <w:sz w:val="28"/>
          <w:szCs w:val="28"/>
          <w:lang w:val="en-US"/>
        </w:rPr>
        <w:t>b</w:t>
      </w:r>
      <w:r w:rsidR="00DE7674" w:rsidRPr="004A5A92">
        <w:rPr>
          <w:sz w:val="28"/>
          <w:szCs w:val="28"/>
        </w:rPr>
        <w:t xml:space="preserve">ắt buộc các nhà xuất khẩu khi đưa hàng vào thị trường </w:t>
      </w:r>
      <w:r w:rsidR="00DE7674" w:rsidRPr="004A5A92">
        <w:rPr>
          <w:sz w:val="28"/>
          <w:szCs w:val="28"/>
          <w:lang w:val="en-US"/>
        </w:rPr>
        <w:t>Liên bang Nga</w:t>
      </w:r>
      <w:r w:rsidR="00DE7674" w:rsidRPr="004A5A92">
        <w:rPr>
          <w:sz w:val="28"/>
          <w:szCs w:val="28"/>
        </w:rPr>
        <w:t xml:space="preserve"> phải có giấy chứng nhận tiêu chuẩn (tiêu chuẩn chất lượng và an toàn, vệ sinh thực phẩm, đủ tiêu chuẩn do Uỷ ban tiêu chuẩn quốc gia qui định)</w:t>
      </w:r>
      <w:r w:rsidR="00643523" w:rsidRPr="004A5A92">
        <w:rPr>
          <w:sz w:val="28"/>
          <w:szCs w:val="28"/>
          <w:lang w:val="en-US"/>
        </w:rPr>
        <w:t>.</w:t>
      </w:r>
    </w:p>
    <w:p w14:paraId="64B57401" w14:textId="77777777" w:rsidR="000D0AD1" w:rsidRPr="004A5A92" w:rsidRDefault="000D0AD1" w:rsidP="007850A5">
      <w:pPr>
        <w:spacing w:line="360" w:lineRule="auto"/>
        <w:ind w:firstLine="709"/>
        <w:jc w:val="both"/>
        <w:rPr>
          <w:sz w:val="28"/>
          <w:szCs w:val="28"/>
        </w:rPr>
      </w:pPr>
      <w:r w:rsidRPr="004A5A92">
        <w:rPr>
          <w:sz w:val="28"/>
          <w:szCs w:val="28"/>
        </w:rPr>
        <w:t xml:space="preserve">Đối với hàng </w:t>
      </w:r>
      <w:r w:rsidRPr="004A5A92">
        <w:rPr>
          <w:sz w:val="28"/>
          <w:szCs w:val="28"/>
          <w:lang w:val="en-US"/>
        </w:rPr>
        <w:t xml:space="preserve">nông, </w:t>
      </w:r>
      <w:r w:rsidR="008F0B4D" w:rsidRPr="004A5A92">
        <w:rPr>
          <w:sz w:val="28"/>
          <w:szCs w:val="28"/>
          <w:lang w:val="en-US"/>
        </w:rPr>
        <w:t xml:space="preserve">lâm, </w:t>
      </w:r>
      <w:r w:rsidRPr="004A5A92">
        <w:rPr>
          <w:sz w:val="28"/>
          <w:szCs w:val="28"/>
          <w:lang w:val="en-US"/>
        </w:rPr>
        <w:t>thủy</w:t>
      </w:r>
      <w:r w:rsidRPr="004A5A92">
        <w:rPr>
          <w:sz w:val="28"/>
          <w:szCs w:val="28"/>
        </w:rPr>
        <w:t xml:space="preserve"> sản, ngoài các qui định và thủ tục về nhập khẩu nói trên, phía Nga còn yêu cầu hàng </w:t>
      </w:r>
      <w:r w:rsidR="008F0B4D" w:rsidRPr="004A5A92">
        <w:rPr>
          <w:sz w:val="28"/>
          <w:szCs w:val="28"/>
          <w:lang w:val="en-US"/>
        </w:rPr>
        <w:t>lâm, thủy</w:t>
      </w:r>
      <w:r w:rsidR="008F0B4D" w:rsidRPr="004A5A92">
        <w:rPr>
          <w:sz w:val="28"/>
          <w:szCs w:val="28"/>
        </w:rPr>
        <w:t xml:space="preserve"> sản </w:t>
      </w:r>
      <w:r w:rsidRPr="004A5A92">
        <w:rPr>
          <w:sz w:val="28"/>
          <w:szCs w:val="28"/>
        </w:rPr>
        <w:t>phải thoả mãn các điều kiện:</w:t>
      </w:r>
    </w:p>
    <w:p w14:paraId="20303E21" w14:textId="77777777" w:rsidR="000D0AD1" w:rsidRPr="004A5A92" w:rsidRDefault="000D0AD1" w:rsidP="007850A5">
      <w:pPr>
        <w:spacing w:line="360" w:lineRule="auto"/>
        <w:ind w:firstLine="709"/>
        <w:jc w:val="both"/>
        <w:rPr>
          <w:spacing w:val="2"/>
          <w:sz w:val="28"/>
          <w:szCs w:val="28"/>
        </w:rPr>
      </w:pPr>
      <w:r w:rsidRPr="004A5A92">
        <w:rPr>
          <w:spacing w:val="2"/>
          <w:sz w:val="28"/>
          <w:szCs w:val="28"/>
        </w:rPr>
        <w:t xml:space="preserve">+ Được sản xuất tại cơ sở chế biến </w:t>
      </w:r>
      <w:r w:rsidR="008F0B4D" w:rsidRPr="004A5A92">
        <w:rPr>
          <w:spacing w:val="2"/>
          <w:sz w:val="28"/>
          <w:szCs w:val="28"/>
          <w:lang w:val="en-US"/>
        </w:rPr>
        <w:t>nông, lâm, thủy</w:t>
      </w:r>
      <w:r w:rsidR="008F0B4D" w:rsidRPr="004A5A92">
        <w:rPr>
          <w:spacing w:val="2"/>
          <w:sz w:val="28"/>
          <w:szCs w:val="28"/>
        </w:rPr>
        <w:t xml:space="preserve"> sản </w:t>
      </w:r>
      <w:r w:rsidRPr="004A5A92">
        <w:rPr>
          <w:spacing w:val="2"/>
          <w:sz w:val="28"/>
          <w:szCs w:val="28"/>
        </w:rPr>
        <w:t xml:space="preserve">đã đáp ứng đủ các điều kiện nêu trên và được Cục Kiểm dịch động, thực vật Nga (VPSS) kiểm tra, công nhận, đưa vào danh sách được phép </w:t>
      </w:r>
      <w:r w:rsidR="00643523" w:rsidRPr="004A5A92">
        <w:rPr>
          <w:spacing w:val="2"/>
          <w:sz w:val="28"/>
          <w:szCs w:val="28"/>
          <w:lang w:val="en-US"/>
        </w:rPr>
        <w:t xml:space="preserve">xuất khẩu </w:t>
      </w:r>
      <w:r w:rsidR="008F0B4D" w:rsidRPr="004A5A92">
        <w:rPr>
          <w:spacing w:val="2"/>
          <w:sz w:val="28"/>
          <w:szCs w:val="28"/>
          <w:lang w:val="en-US"/>
        </w:rPr>
        <w:t>nông, lâm, thủy</w:t>
      </w:r>
      <w:r w:rsidR="008F0B4D" w:rsidRPr="004A5A92">
        <w:rPr>
          <w:spacing w:val="2"/>
          <w:sz w:val="28"/>
          <w:szCs w:val="28"/>
        </w:rPr>
        <w:t xml:space="preserve"> sản </w:t>
      </w:r>
      <w:r w:rsidRPr="004A5A92">
        <w:rPr>
          <w:spacing w:val="2"/>
          <w:sz w:val="28"/>
          <w:szCs w:val="28"/>
        </w:rPr>
        <w:t>vào Nga.</w:t>
      </w:r>
    </w:p>
    <w:p w14:paraId="75CC43D0" w14:textId="77777777" w:rsidR="000D0AD1" w:rsidRPr="004A5A92" w:rsidRDefault="000D0AD1" w:rsidP="007850A5">
      <w:pPr>
        <w:spacing w:line="360" w:lineRule="auto"/>
        <w:ind w:firstLine="709"/>
        <w:jc w:val="both"/>
        <w:rPr>
          <w:sz w:val="28"/>
          <w:szCs w:val="28"/>
          <w:lang w:val="en-US"/>
        </w:rPr>
      </w:pPr>
      <w:r w:rsidRPr="004A5A92">
        <w:rPr>
          <w:sz w:val="28"/>
          <w:szCs w:val="28"/>
        </w:rPr>
        <w:t xml:space="preserve">+ Được kiểm tra, chứng nhận chất lượng đạt yêu cầu theo Quy định của Bộ </w:t>
      </w:r>
      <w:r w:rsidRPr="004A5A92">
        <w:rPr>
          <w:sz w:val="28"/>
          <w:szCs w:val="28"/>
          <w:lang w:val="en-US"/>
        </w:rPr>
        <w:t>Nông nghiệp và Phát triển nông thôn</w:t>
      </w:r>
      <w:r w:rsidR="008F0B4D" w:rsidRPr="004A5A92">
        <w:rPr>
          <w:sz w:val="28"/>
          <w:szCs w:val="28"/>
          <w:lang w:val="en-US"/>
        </w:rPr>
        <w:t>.</w:t>
      </w:r>
      <w:r w:rsidRPr="004A5A92">
        <w:rPr>
          <w:sz w:val="28"/>
          <w:szCs w:val="28"/>
          <w:lang w:val="en-US"/>
        </w:rPr>
        <w:t xml:space="preserve"> </w:t>
      </w:r>
    </w:p>
    <w:p w14:paraId="38527BDF" w14:textId="77777777" w:rsidR="000D0AD1" w:rsidRPr="004A5A92" w:rsidRDefault="000D0AD1" w:rsidP="007850A5">
      <w:pPr>
        <w:spacing w:line="360" w:lineRule="auto"/>
        <w:ind w:firstLine="709"/>
        <w:jc w:val="both"/>
        <w:rPr>
          <w:sz w:val="28"/>
          <w:szCs w:val="28"/>
        </w:rPr>
      </w:pPr>
      <w:r w:rsidRPr="004A5A92">
        <w:rPr>
          <w:sz w:val="28"/>
          <w:szCs w:val="28"/>
        </w:rPr>
        <w:t>+ Đối với thuỷ sản đông lạnh: Tỷ lệ mạ băng phải đáp ứng yêu cầu hiện hành của Bộ NN&amp;PTNT. Đối với lượng hàng hoá thuỷ sản tồn kho có tỷ lệ mạ băng sai quy cách, cơ sở cần báo cáo chi tiết về Bộ NN&amp;PTN</w:t>
      </w:r>
      <w:r w:rsidR="008F0B4D" w:rsidRPr="004A5A92">
        <w:rPr>
          <w:sz w:val="28"/>
          <w:szCs w:val="28"/>
        </w:rPr>
        <w:t xml:space="preserve">T (Cục Quản lý Chất lượng </w:t>
      </w:r>
      <w:r w:rsidR="008F0B4D" w:rsidRPr="004A5A92">
        <w:rPr>
          <w:sz w:val="28"/>
          <w:szCs w:val="28"/>
          <w:lang w:val="en-US"/>
        </w:rPr>
        <w:t>n</w:t>
      </w:r>
      <w:r w:rsidR="008F0B4D" w:rsidRPr="004A5A92">
        <w:rPr>
          <w:sz w:val="28"/>
          <w:szCs w:val="28"/>
        </w:rPr>
        <w:t xml:space="preserve">ông </w:t>
      </w:r>
      <w:r w:rsidR="008F0B4D" w:rsidRPr="004A5A92">
        <w:rPr>
          <w:sz w:val="28"/>
          <w:szCs w:val="28"/>
          <w:lang w:val="en-US"/>
        </w:rPr>
        <w:t>l</w:t>
      </w:r>
      <w:r w:rsidRPr="004A5A92">
        <w:rPr>
          <w:sz w:val="28"/>
          <w:szCs w:val="28"/>
        </w:rPr>
        <w:t xml:space="preserve">âm sản và </w:t>
      </w:r>
      <w:r w:rsidR="008F0B4D" w:rsidRPr="004A5A92">
        <w:rPr>
          <w:sz w:val="28"/>
          <w:szCs w:val="28"/>
          <w:lang w:val="en-US"/>
        </w:rPr>
        <w:t>t</w:t>
      </w:r>
      <w:r w:rsidRPr="004A5A92">
        <w:rPr>
          <w:sz w:val="28"/>
          <w:szCs w:val="28"/>
        </w:rPr>
        <w:t>huỷ sản) khối lượng sản phẩm tồn kho.</w:t>
      </w:r>
    </w:p>
    <w:p w14:paraId="4F66F6D9" w14:textId="77777777" w:rsidR="000D0AD1" w:rsidRPr="004A5A92" w:rsidRDefault="000D0AD1" w:rsidP="007850A5">
      <w:pPr>
        <w:spacing w:line="360" w:lineRule="auto"/>
        <w:ind w:firstLine="709"/>
        <w:jc w:val="both"/>
        <w:rPr>
          <w:sz w:val="28"/>
          <w:szCs w:val="28"/>
          <w:lang w:val="en-US"/>
        </w:rPr>
      </w:pPr>
      <w:r w:rsidRPr="004A5A92">
        <w:rPr>
          <w:sz w:val="28"/>
          <w:szCs w:val="28"/>
        </w:rPr>
        <w:t>+ Trên bao bì, nhãn hiệu sản phẩm phải thể hiện đầy đủ các thông tin về sản phẩm của Việt Nam; mã số cơ sở sản xuất; mã số lô hàng; thành phần chính của sản phẩm (nêu rõ thành phần phụ gia, hoá chất tăng trọng), khối lượng tịnh, tỷ lệ mạ băng của sản phẩm</w:t>
      </w:r>
      <w:r w:rsidR="008F0B4D" w:rsidRPr="004A5A92">
        <w:rPr>
          <w:sz w:val="28"/>
          <w:szCs w:val="28"/>
          <w:lang w:val="en-US"/>
        </w:rPr>
        <w:t xml:space="preserve"> thủy sản</w:t>
      </w:r>
      <w:r w:rsidRPr="004A5A92">
        <w:rPr>
          <w:sz w:val="28"/>
          <w:szCs w:val="28"/>
        </w:rPr>
        <w:t>…</w:t>
      </w:r>
    </w:p>
    <w:p w14:paraId="3C18BEB2" w14:textId="77777777" w:rsidR="0069015B" w:rsidRPr="004A5A92" w:rsidRDefault="0069015B" w:rsidP="007850A5">
      <w:pPr>
        <w:spacing w:line="360" w:lineRule="auto"/>
        <w:ind w:firstLine="709"/>
        <w:jc w:val="both"/>
        <w:rPr>
          <w:i/>
          <w:sz w:val="28"/>
          <w:szCs w:val="28"/>
          <w:lang w:val="en-US"/>
        </w:rPr>
      </w:pPr>
      <w:r w:rsidRPr="004A5A92">
        <w:rPr>
          <w:i/>
          <w:sz w:val="28"/>
          <w:szCs w:val="28"/>
          <w:lang w:val="en-US"/>
        </w:rPr>
        <w:t>-</w:t>
      </w:r>
      <w:r w:rsidRPr="004A5A92">
        <w:rPr>
          <w:i/>
          <w:sz w:val="28"/>
          <w:szCs w:val="28"/>
        </w:rPr>
        <w:t xml:space="preserve"> </w:t>
      </w:r>
      <w:r w:rsidR="00DE7674" w:rsidRPr="004A5A92">
        <w:rPr>
          <w:i/>
          <w:sz w:val="28"/>
          <w:szCs w:val="28"/>
          <w:lang w:val="en-US"/>
        </w:rPr>
        <w:t>L</w:t>
      </w:r>
      <w:r w:rsidRPr="004A5A92">
        <w:rPr>
          <w:i/>
          <w:sz w:val="28"/>
          <w:szCs w:val="28"/>
        </w:rPr>
        <w:t>ĩnh vực vận tải</w:t>
      </w:r>
      <w:r w:rsidR="006166EF" w:rsidRPr="004A5A92">
        <w:rPr>
          <w:i/>
          <w:sz w:val="28"/>
          <w:szCs w:val="28"/>
          <w:lang w:val="en-US"/>
        </w:rPr>
        <w:t>,</w:t>
      </w:r>
      <w:r w:rsidRPr="004A5A92">
        <w:rPr>
          <w:i/>
          <w:sz w:val="28"/>
          <w:szCs w:val="28"/>
        </w:rPr>
        <w:t xml:space="preserve"> logistics và thanh toán</w:t>
      </w:r>
    </w:p>
    <w:p w14:paraId="1C5880AB" w14:textId="77777777" w:rsidR="00DE7674" w:rsidRPr="004A5A92" w:rsidRDefault="00DE7674" w:rsidP="007850A5">
      <w:pPr>
        <w:spacing w:line="360" w:lineRule="auto"/>
        <w:ind w:firstLine="709"/>
        <w:jc w:val="both"/>
        <w:rPr>
          <w:sz w:val="28"/>
          <w:szCs w:val="28"/>
          <w:lang w:val="en-US"/>
        </w:rPr>
      </w:pPr>
      <w:r w:rsidRPr="004A5A92">
        <w:rPr>
          <w:sz w:val="28"/>
          <w:szCs w:val="28"/>
          <w:lang w:val="en-US"/>
        </w:rPr>
        <w:t>H</w:t>
      </w:r>
      <w:r w:rsidR="0069015B" w:rsidRPr="004A5A92">
        <w:rPr>
          <w:sz w:val="28"/>
          <w:szCs w:val="28"/>
        </w:rPr>
        <w:t xml:space="preserve">iện nay, vận tải </w:t>
      </w:r>
      <w:r w:rsidRPr="004A5A92">
        <w:rPr>
          <w:sz w:val="28"/>
          <w:szCs w:val="28"/>
          <w:lang w:val="en-US"/>
        </w:rPr>
        <w:t xml:space="preserve">hàng hóa của Việt Nam sang </w:t>
      </w:r>
      <w:r w:rsidR="0069015B" w:rsidRPr="004A5A92">
        <w:rPr>
          <w:sz w:val="28"/>
          <w:szCs w:val="28"/>
        </w:rPr>
        <w:t xml:space="preserve">của hai bên chủ yếu vẫn sử dụng đường hàng hải, thời gian vận tải thường chiếm vào khoảng 25 - 50 ngày, giảm năng lực cạnh tranh của hàng hóa Việt Nam (hàng xuất khẩu từ Việt Nam sang </w:t>
      </w:r>
      <w:r w:rsidRPr="004A5A92">
        <w:rPr>
          <w:sz w:val="28"/>
          <w:szCs w:val="28"/>
        </w:rPr>
        <w:t>Liên bang Nga</w:t>
      </w:r>
      <w:r w:rsidR="0069015B" w:rsidRPr="004A5A92">
        <w:rPr>
          <w:sz w:val="28"/>
          <w:szCs w:val="28"/>
        </w:rPr>
        <w:t xml:space="preserve">, do phải vận chuyển qua các cảng Châu Âu rồi mới vòng lại </w:t>
      </w:r>
      <w:r w:rsidRPr="004A5A92">
        <w:rPr>
          <w:sz w:val="28"/>
          <w:szCs w:val="28"/>
        </w:rPr>
        <w:t>Liên bang Nga</w:t>
      </w:r>
      <w:r w:rsidR="0069015B" w:rsidRPr="004A5A92">
        <w:rPr>
          <w:sz w:val="28"/>
          <w:szCs w:val="28"/>
        </w:rPr>
        <w:t xml:space="preserve">, hoặc tới cảng Vladivostock rồi đi theo tuyến đường xuyên </w:t>
      </w:r>
      <w:r w:rsidRPr="004A5A92">
        <w:rPr>
          <w:sz w:val="28"/>
          <w:szCs w:val="28"/>
        </w:rPr>
        <w:t>Liên bang Nga</w:t>
      </w:r>
      <w:r w:rsidR="0069015B" w:rsidRPr="004A5A92">
        <w:rPr>
          <w:sz w:val="28"/>
          <w:szCs w:val="28"/>
        </w:rPr>
        <w:t xml:space="preserve"> từ Đông sang Tây nên chi phí vận chuyển lớn hơn so với hàng vận chuyển từ Trung Quốc, Hàn Quốc, Thổ Nhĩ Kỳ, Iran, Ấn Độ...). </w:t>
      </w:r>
    </w:p>
    <w:p w14:paraId="0A4CD6F9" w14:textId="77777777" w:rsidR="00DE7674" w:rsidRPr="004A5A92" w:rsidRDefault="00DE7674" w:rsidP="007850A5">
      <w:pPr>
        <w:spacing w:line="360" w:lineRule="auto"/>
        <w:ind w:firstLine="709"/>
        <w:jc w:val="both"/>
        <w:rPr>
          <w:sz w:val="28"/>
          <w:szCs w:val="28"/>
          <w:lang w:val="en-US"/>
        </w:rPr>
      </w:pPr>
      <w:r w:rsidRPr="004A5A92">
        <w:rPr>
          <w:sz w:val="28"/>
          <w:szCs w:val="28"/>
          <w:lang w:val="en-US"/>
        </w:rPr>
        <w:lastRenderedPageBreak/>
        <w:t>Về p</w:t>
      </w:r>
      <w:r w:rsidR="0069015B" w:rsidRPr="004A5A92">
        <w:rPr>
          <w:sz w:val="28"/>
          <w:szCs w:val="28"/>
        </w:rPr>
        <w:t>hương thức thanh toán</w:t>
      </w:r>
      <w:r w:rsidRPr="004A5A92">
        <w:rPr>
          <w:sz w:val="28"/>
          <w:szCs w:val="28"/>
          <w:lang w:val="en-US"/>
        </w:rPr>
        <w:t xml:space="preserve">, </w:t>
      </w:r>
      <w:r w:rsidR="007F4C7F" w:rsidRPr="004A5A92">
        <w:rPr>
          <w:sz w:val="28"/>
          <w:szCs w:val="28"/>
        </w:rPr>
        <w:t xml:space="preserve">Liên bang Nga </w:t>
      </w:r>
      <w:r w:rsidRPr="004A5A92">
        <w:rPr>
          <w:sz w:val="28"/>
          <w:szCs w:val="28"/>
        </w:rPr>
        <w:t xml:space="preserve">chấp thuận thanh toán liên quan đến các phương thức thanh toán đặc biệt như: hàng đổi hàng, thanh toán ứng trước, thuê mua (Leasing), thương phiếu. </w:t>
      </w:r>
      <w:r w:rsidR="007F4C7F" w:rsidRPr="004A5A92">
        <w:rPr>
          <w:sz w:val="28"/>
          <w:szCs w:val="28"/>
          <w:lang w:val="en-US"/>
        </w:rPr>
        <w:t>N</w:t>
      </w:r>
      <w:r w:rsidR="0069015B" w:rsidRPr="004A5A92">
        <w:rPr>
          <w:sz w:val="28"/>
          <w:szCs w:val="28"/>
        </w:rPr>
        <w:t xml:space="preserve">goài tập quán thanh toán T/T hoặc D/P trả chậm (ứng trước 10 - 20%, sau khi giao hàng nhận chứng từ gốc trả 80 - 90% còn lại), trong thời gian qua phần lớn các khách hàng EAEU và </w:t>
      </w:r>
      <w:r w:rsidRPr="004A5A92">
        <w:rPr>
          <w:sz w:val="28"/>
          <w:szCs w:val="28"/>
        </w:rPr>
        <w:t>Liên bang Nga</w:t>
      </w:r>
      <w:r w:rsidR="0069015B" w:rsidRPr="004A5A92">
        <w:rPr>
          <w:sz w:val="28"/>
          <w:szCs w:val="28"/>
        </w:rPr>
        <w:t xml:space="preserve"> cũng đề nghị thanh toán theo hình thức trả chậm từ 6 tháng đến 01 năm. </w:t>
      </w:r>
    </w:p>
    <w:p w14:paraId="40DFC06F" w14:textId="77777777" w:rsidR="0069015B" w:rsidRPr="004A5A92" w:rsidRDefault="00DE7674" w:rsidP="007850A5">
      <w:pPr>
        <w:spacing w:line="360" w:lineRule="auto"/>
        <w:ind w:firstLine="709"/>
        <w:jc w:val="both"/>
        <w:rPr>
          <w:sz w:val="28"/>
          <w:szCs w:val="28"/>
          <w:lang w:val="en-US"/>
        </w:rPr>
      </w:pPr>
      <w:r w:rsidRPr="004A5A92">
        <w:rPr>
          <w:sz w:val="28"/>
          <w:szCs w:val="28"/>
          <w:lang w:val="en-US"/>
        </w:rPr>
        <w:t>Về đ</w:t>
      </w:r>
      <w:r w:rsidR="0069015B" w:rsidRPr="004A5A92">
        <w:rPr>
          <w:sz w:val="28"/>
          <w:szCs w:val="28"/>
        </w:rPr>
        <w:t>ồng tiền thanh toán</w:t>
      </w:r>
      <w:r w:rsidRPr="004A5A92">
        <w:rPr>
          <w:sz w:val="28"/>
          <w:szCs w:val="28"/>
          <w:lang w:val="en-US"/>
        </w:rPr>
        <w:t>,</w:t>
      </w:r>
      <w:r w:rsidR="0069015B" w:rsidRPr="004A5A92">
        <w:rPr>
          <w:sz w:val="28"/>
          <w:szCs w:val="28"/>
        </w:rPr>
        <w:t xml:space="preserve"> doanh nghiệp hai </w:t>
      </w:r>
      <w:r w:rsidRPr="004A5A92">
        <w:rPr>
          <w:sz w:val="28"/>
          <w:szCs w:val="28"/>
          <w:lang w:val="en-US"/>
        </w:rPr>
        <w:t>nước</w:t>
      </w:r>
      <w:r w:rsidR="0069015B" w:rsidRPr="004A5A92">
        <w:rPr>
          <w:sz w:val="28"/>
          <w:szCs w:val="28"/>
        </w:rPr>
        <w:t xml:space="preserve"> vẫn chưa thực hiện được việc thanh toán bằng đồng nội tệ do cơ chế thanh toán ngân hàng giữa hai nước. Việc thanh toán bằng đồng USD gặp khó khăn do biến động tỷ giá giữa đồng Rúp của Liên bang Nga và đồng USD của Hoa Kỳ mặc dù việc thúc đẩy thanh toán song phương, bao gồm thanh toán bằng nội tệ, thông qua việc thực hiện Đề án thúc đẩy thanh toán song phương Việt</w:t>
      </w:r>
      <w:r w:rsidR="00980F30" w:rsidRPr="004A5A92">
        <w:rPr>
          <w:sz w:val="28"/>
          <w:szCs w:val="28"/>
          <w:lang w:val="en-US"/>
        </w:rPr>
        <w:t xml:space="preserve"> -</w:t>
      </w:r>
      <w:r w:rsidR="0069015B" w:rsidRPr="004A5A92">
        <w:rPr>
          <w:sz w:val="28"/>
          <w:szCs w:val="28"/>
        </w:rPr>
        <w:t xml:space="preserve"> Nga do BIDV, VRB và VTB xây dựng và đặc biệt kể từ sau khi VRB được N</w:t>
      </w:r>
      <w:r w:rsidR="00643523" w:rsidRPr="004A5A92">
        <w:rPr>
          <w:sz w:val="28"/>
          <w:szCs w:val="28"/>
          <w:lang w:val="en-US"/>
        </w:rPr>
        <w:t>gân hàng Nhà nước</w:t>
      </w:r>
      <w:r w:rsidR="0069015B" w:rsidRPr="004A5A92">
        <w:rPr>
          <w:sz w:val="28"/>
          <w:szCs w:val="28"/>
        </w:rPr>
        <w:t xml:space="preserve"> chấp thuận cho phép tham gia kênh thanh toán KFT, việc thanh toán bằng nội tệ giữa các ngân hàng hai bên đã có những tiến triển bước đầu.</w:t>
      </w:r>
    </w:p>
    <w:p w14:paraId="62E64215" w14:textId="77777777" w:rsidR="000D0AD1" w:rsidRPr="004A5A92" w:rsidRDefault="00980F30" w:rsidP="007850A5">
      <w:pPr>
        <w:spacing w:line="360" w:lineRule="auto"/>
        <w:ind w:firstLine="709"/>
        <w:rPr>
          <w:i/>
          <w:sz w:val="28"/>
          <w:szCs w:val="28"/>
        </w:rPr>
      </w:pPr>
      <w:r w:rsidRPr="004A5A92">
        <w:rPr>
          <w:i/>
          <w:sz w:val="28"/>
          <w:szCs w:val="28"/>
        </w:rPr>
        <w:t xml:space="preserve">- </w:t>
      </w:r>
      <w:bookmarkStart w:id="100" w:name="_Toc114749037"/>
      <w:r w:rsidR="000D0AD1" w:rsidRPr="004A5A92">
        <w:rPr>
          <w:i/>
          <w:sz w:val="28"/>
          <w:szCs w:val="28"/>
        </w:rPr>
        <w:t xml:space="preserve">Thuế </w:t>
      </w:r>
      <w:bookmarkEnd w:id="100"/>
      <w:r w:rsidR="00D63549" w:rsidRPr="004A5A92">
        <w:rPr>
          <w:i/>
          <w:sz w:val="28"/>
          <w:szCs w:val="28"/>
        </w:rPr>
        <w:t xml:space="preserve">quan đối với hàng nhập khẩu vào </w:t>
      </w:r>
      <w:r w:rsidR="005C6B26" w:rsidRPr="004A5A92">
        <w:rPr>
          <w:i/>
          <w:sz w:val="28"/>
          <w:szCs w:val="28"/>
        </w:rPr>
        <w:t>Liên bang Nga</w:t>
      </w:r>
    </w:p>
    <w:p w14:paraId="3681FEB7" w14:textId="77777777" w:rsidR="00D63549" w:rsidRPr="004A5A92" w:rsidRDefault="005C6B26" w:rsidP="007850A5">
      <w:pPr>
        <w:spacing w:line="360" w:lineRule="auto"/>
        <w:ind w:firstLine="709"/>
        <w:jc w:val="both"/>
        <w:rPr>
          <w:sz w:val="28"/>
          <w:szCs w:val="28"/>
        </w:rPr>
      </w:pPr>
      <w:r w:rsidRPr="004A5A92">
        <w:rPr>
          <w:sz w:val="28"/>
          <w:szCs w:val="28"/>
          <w:lang w:val="en-US"/>
        </w:rPr>
        <w:t>Liên bang Nga</w:t>
      </w:r>
      <w:r w:rsidR="00F4068F" w:rsidRPr="004A5A92">
        <w:rPr>
          <w:sz w:val="28"/>
          <w:szCs w:val="28"/>
        </w:rPr>
        <w:t xml:space="preserve"> </w:t>
      </w:r>
      <w:r w:rsidR="00F4068F" w:rsidRPr="004A5A92">
        <w:rPr>
          <w:sz w:val="28"/>
          <w:szCs w:val="28"/>
          <w:lang w:val="en-US"/>
        </w:rPr>
        <w:t>áp dụng đánh thuế đối với hàng hóa nhập khẩu vào thị trường này theo biểu thuế c</w:t>
      </w:r>
      <w:r w:rsidR="00D63549" w:rsidRPr="004A5A92">
        <w:rPr>
          <w:sz w:val="28"/>
          <w:szCs w:val="28"/>
        </w:rPr>
        <w:t xml:space="preserve">am kết </w:t>
      </w:r>
      <w:r w:rsidR="00F4068F" w:rsidRPr="004A5A92">
        <w:rPr>
          <w:sz w:val="28"/>
          <w:szCs w:val="28"/>
          <w:lang w:val="en-US"/>
        </w:rPr>
        <w:t>trong WTO. Tuy nhiên, đối với Việt Nam khi tham gi</w:t>
      </w:r>
      <w:r w:rsidR="003A2127" w:rsidRPr="004A5A92">
        <w:rPr>
          <w:sz w:val="28"/>
          <w:szCs w:val="28"/>
          <w:lang w:val="en-US"/>
        </w:rPr>
        <w:t>a</w:t>
      </w:r>
      <w:r w:rsidR="00F4068F" w:rsidRPr="004A5A92">
        <w:rPr>
          <w:sz w:val="28"/>
          <w:szCs w:val="28"/>
          <w:lang w:val="en-US"/>
        </w:rPr>
        <w:t xml:space="preserve"> VN-EAEU FTA,</w:t>
      </w:r>
      <w:r w:rsidR="00D63549" w:rsidRPr="004A5A92">
        <w:rPr>
          <w:sz w:val="28"/>
          <w:szCs w:val="28"/>
        </w:rPr>
        <w:t xml:space="preserve"> </w:t>
      </w:r>
      <w:r w:rsidRPr="004A5A92">
        <w:rPr>
          <w:sz w:val="28"/>
          <w:szCs w:val="28"/>
          <w:lang w:val="en-US"/>
        </w:rPr>
        <w:t>Liên bang Nga</w:t>
      </w:r>
      <w:r w:rsidR="00F4068F" w:rsidRPr="004A5A92">
        <w:rPr>
          <w:sz w:val="28"/>
          <w:szCs w:val="28"/>
        </w:rPr>
        <w:t xml:space="preserve"> </w:t>
      </w:r>
      <w:r w:rsidR="00D63549" w:rsidRPr="004A5A92">
        <w:rPr>
          <w:sz w:val="28"/>
          <w:szCs w:val="28"/>
        </w:rPr>
        <w:t xml:space="preserve">cam kết mở cửa thị trường trong vòng 10 năm </w:t>
      </w:r>
      <w:r w:rsidR="00E97BF2" w:rsidRPr="004A5A92">
        <w:rPr>
          <w:sz w:val="28"/>
          <w:szCs w:val="28"/>
          <w:lang w:val="en-US"/>
        </w:rPr>
        <w:t>và</w:t>
      </w:r>
      <w:r w:rsidR="00D63549" w:rsidRPr="004A5A92">
        <w:rPr>
          <w:sz w:val="28"/>
          <w:szCs w:val="28"/>
        </w:rPr>
        <w:t xml:space="preserve"> cắt giảm thuế</w:t>
      </w:r>
      <w:r w:rsidR="00E97BF2" w:rsidRPr="004A5A92">
        <w:rPr>
          <w:sz w:val="28"/>
          <w:szCs w:val="28"/>
        </w:rPr>
        <w:t xml:space="preserve"> nhập khẩu hàng hóa từ Việt Nam</w:t>
      </w:r>
      <w:r w:rsidR="00E97BF2" w:rsidRPr="004A5A92">
        <w:rPr>
          <w:sz w:val="28"/>
          <w:szCs w:val="28"/>
          <w:lang w:val="en-US"/>
        </w:rPr>
        <w:t xml:space="preserve"> </w:t>
      </w:r>
      <w:r w:rsidR="00D63549" w:rsidRPr="004A5A92">
        <w:rPr>
          <w:sz w:val="28"/>
          <w:szCs w:val="28"/>
        </w:rPr>
        <w:t>th</w:t>
      </w:r>
      <w:r w:rsidR="00E97BF2" w:rsidRPr="004A5A92">
        <w:rPr>
          <w:sz w:val="28"/>
          <w:szCs w:val="28"/>
          <w:lang w:val="en-US"/>
        </w:rPr>
        <w:t>eo</w:t>
      </w:r>
      <w:r w:rsidR="00D63549" w:rsidRPr="004A5A92">
        <w:rPr>
          <w:sz w:val="28"/>
          <w:szCs w:val="28"/>
        </w:rPr>
        <w:t xml:space="preserve"> 7 nhóm lớn: </w:t>
      </w:r>
    </w:p>
    <w:p w14:paraId="34157937" w14:textId="77777777" w:rsidR="00D63549" w:rsidRPr="004A5A92" w:rsidRDefault="00D63549" w:rsidP="007850A5">
      <w:pPr>
        <w:spacing w:line="360" w:lineRule="auto"/>
        <w:ind w:firstLine="709"/>
        <w:jc w:val="both"/>
        <w:rPr>
          <w:sz w:val="28"/>
          <w:szCs w:val="28"/>
        </w:rPr>
      </w:pPr>
      <w:r w:rsidRPr="004A5A92">
        <w:rPr>
          <w:sz w:val="28"/>
          <w:szCs w:val="28"/>
        </w:rPr>
        <w:t xml:space="preserve">(1) Nhóm thuế suất về 0% ngay sau khi Hiệp định có hiệu lực – Nhóm A: Gồm 6.718 dòng thuế chiếm tỷ lệ lớn nhất với 59,14% biểu thuế. </w:t>
      </w:r>
    </w:p>
    <w:p w14:paraId="36D7F871" w14:textId="77777777" w:rsidR="00D63549" w:rsidRPr="004A5A92" w:rsidRDefault="00D63549" w:rsidP="007850A5">
      <w:pPr>
        <w:spacing w:line="360" w:lineRule="auto"/>
        <w:ind w:firstLine="709"/>
        <w:jc w:val="both"/>
        <w:rPr>
          <w:sz w:val="28"/>
          <w:szCs w:val="28"/>
        </w:rPr>
      </w:pPr>
      <w:r w:rsidRPr="004A5A92">
        <w:rPr>
          <w:sz w:val="28"/>
          <w:szCs w:val="28"/>
        </w:rPr>
        <w:t xml:space="preserve">(2) Nhóm thuế suất về 0% sau 5 năm Hiệp định có hiệu lực – Nhóm B: Gồm 728 dòng thuế, chiếm 6,14% biểu thuế. Mức thuế suất sẽ cắt giảm từng năm và về 0% ở năm cuối lộ trình. </w:t>
      </w:r>
    </w:p>
    <w:p w14:paraId="1662C924" w14:textId="77777777" w:rsidR="00D63549" w:rsidRPr="004A5A92" w:rsidRDefault="00D63549" w:rsidP="007850A5">
      <w:pPr>
        <w:spacing w:line="360" w:lineRule="auto"/>
        <w:ind w:firstLine="709"/>
        <w:jc w:val="both"/>
        <w:rPr>
          <w:sz w:val="28"/>
          <w:szCs w:val="28"/>
        </w:rPr>
      </w:pPr>
      <w:r w:rsidRPr="004A5A92">
        <w:rPr>
          <w:sz w:val="28"/>
          <w:szCs w:val="28"/>
        </w:rPr>
        <w:t>(3) Nhóm thuế suất về 0% sau 10 năm Hiệp định có hiệu lực – Nhóm C: Gồm 2.148 dòng thuế, chiếm 18,91% biểu thuế. Mức thuế suất sẽ cắt giảm từng năm và về 0% ở năm cuối lộ trình.</w:t>
      </w:r>
    </w:p>
    <w:p w14:paraId="66CB257F" w14:textId="77777777" w:rsidR="00D63549" w:rsidRPr="004A5A92" w:rsidRDefault="00D63549" w:rsidP="007850A5">
      <w:pPr>
        <w:spacing w:line="360" w:lineRule="auto"/>
        <w:ind w:firstLine="709"/>
        <w:jc w:val="both"/>
        <w:rPr>
          <w:sz w:val="28"/>
          <w:szCs w:val="28"/>
        </w:rPr>
      </w:pPr>
      <w:r w:rsidRPr="004A5A92">
        <w:rPr>
          <w:sz w:val="28"/>
          <w:szCs w:val="28"/>
        </w:rPr>
        <w:lastRenderedPageBreak/>
        <w:t>(4) Nhóm giảm 25% so với mức thuế hiện tại ngay sau khi Hiệp định có hiệu lực và sau đó giữ nguyên – Nhóm R: Gồm 131 dòng thuế, chiếm 1,15% biểu thuế.</w:t>
      </w:r>
    </w:p>
    <w:p w14:paraId="1A6A548D" w14:textId="77777777" w:rsidR="00D63549" w:rsidRPr="004A5A92" w:rsidRDefault="00D63549" w:rsidP="007850A5">
      <w:pPr>
        <w:spacing w:line="360" w:lineRule="auto"/>
        <w:ind w:firstLine="709"/>
        <w:jc w:val="both"/>
        <w:rPr>
          <w:sz w:val="28"/>
          <w:szCs w:val="28"/>
        </w:rPr>
      </w:pPr>
      <w:r w:rsidRPr="004A5A92">
        <w:rPr>
          <w:sz w:val="28"/>
          <w:szCs w:val="28"/>
        </w:rPr>
        <w:t>(5) Nhóm thuế suất về 0% ngay khi Hiệp định có hiệu lực nhưng áp dụng biện pháp Phòng vệ ngưỡng – Nhóm T: Gồm 180 dòng thuế, chiếm 1,51% biểu thuế. Đây là trường hợp đặc biệt chưa có tại các FTA khác. Mặc dù với bản chất là mở cửa thị trường, nhưng dành bảo lưu đóng cửa trong trường hợp nhập khẩu tăng quá nhanh và đạt quy mô quá lớn. Nhóm này áp dụng với một số sản phẩm dệt may, da giày, đồ gỗ quy định rõ trong Phụ lục của Hiệp định, là những mặt hàng Việt Nam có lợi thế và cũng là những mặt hàng được phát triển sản xuất trong các nước EAEU. Theo đó, mỗi năm EAEU sẽ đưa ra ngưỡng nhập khẩu cho từng sản phẩm, vượt quá ngưỡng đó sẽ tiến hành thủ tục tham vấn đánh giá khả năng thiệt hại và có thể đưa ra quyết định áp dụng biện pháp phòng vệ. Biện pháp này cần nhiều thời gian cho các thủ tục hành chính, thu thập thông tin, tham vấn và ra quyết định (tuy nhiên quá trình này thường mất khoảng thời gian khá dài, trong quá trình đó, doanh nghiệp vẫn có thể tiếp tục xuất hàng).</w:t>
      </w:r>
    </w:p>
    <w:p w14:paraId="7C3A6FC6" w14:textId="77777777" w:rsidR="00D63549" w:rsidRPr="004A5A92" w:rsidRDefault="00D63549" w:rsidP="007850A5">
      <w:pPr>
        <w:spacing w:line="360" w:lineRule="auto"/>
        <w:ind w:firstLine="709"/>
        <w:jc w:val="both"/>
        <w:rPr>
          <w:sz w:val="28"/>
          <w:szCs w:val="28"/>
        </w:rPr>
      </w:pPr>
      <w:r w:rsidRPr="004A5A92">
        <w:rPr>
          <w:sz w:val="28"/>
          <w:szCs w:val="28"/>
        </w:rPr>
        <w:t>(6) Nhóm áp dụng Hạn ngạch thuế quan – Nhóm Q: Gồm 2 sản phẩm (gạo và lá thuốc lá chưa chế biến). Trong đó gạo được hạn ngạch 10.000 tấn với thuế suất 0%, mức hạn ngạch sẽ xem xét lại sau 3 năm, vượt quá hạn ngạch sẽ áp dụng thuế suất phổ thông.</w:t>
      </w:r>
    </w:p>
    <w:p w14:paraId="68DEF4DD" w14:textId="77777777" w:rsidR="00D63549" w:rsidRPr="004A5A92" w:rsidRDefault="00D63549" w:rsidP="007850A5">
      <w:pPr>
        <w:spacing w:line="360" w:lineRule="auto"/>
        <w:ind w:firstLine="709"/>
        <w:jc w:val="both"/>
        <w:rPr>
          <w:sz w:val="28"/>
          <w:szCs w:val="28"/>
        </w:rPr>
      </w:pPr>
      <w:r w:rsidRPr="004A5A92">
        <w:rPr>
          <w:sz w:val="28"/>
          <w:szCs w:val="28"/>
        </w:rPr>
        <w:t xml:space="preserve">(7) Nhóm không cam kết – Nhóm N (hoặc U): Gồm 1.453 dòng thuế, chiếm 12,79% biểu thuế. Với nhóm này, EAEU không bị ràng buộc phải cắt giảm hay loại bỏ thuế quan nhưng có thể đơn phương cắt giảm/ loại bỏ nếu muốn.  </w:t>
      </w:r>
    </w:p>
    <w:p w14:paraId="4C64BEE4" w14:textId="77777777" w:rsidR="00D63549" w:rsidRPr="004A5A92" w:rsidRDefault="00D63549" w:rsidP="007850A5">
      <w:pPr>
        <w:spacing w:line="360" w:lineRule="auto"/>
        <w:ind w:firstLine="709"/>
        <w:jc w:val="both"/>
        <w:rPr>
          <w:sz w:val="28"/>
          <w:szCs w:val="28"/>
        </w:rPr>
      </w:pPr>
      <w:r w:rsidRPr="004A5A92">
        <w:rPr>
          <w:sz w:val="28"/>
          <w:szCs w:val="28"/>
        </w:rPr>
        <w:t>Theo đó, các mặt hàng xuất khẩu chủ lực của Việt Nam như hàng dệt may, giày dép, đồ gỗ, túi xách, thuỷ sản, nhựa.. đều được cắt giảm thuế ở mức độ cao với mức cắt giảm từ 76% - 100%, chủ yếu cắt giảm theo lộ trình 5-10 năm và xoá bỏ thuế quan hoàn toàn vào năm cuối của kỳ hạn.</w:t>
      </w:r>
    </w:p>
    <w:p w14:paraId="4FFC0D4A" w14:textId="5D0F05A6" w:rsidR="00D63549" w:rsidRPr="004A5A92" w:rsidRDefault="00CD2A6B" w:rsidP="003C2CC6">
      <w:pPr>
        <w:pStyle w:val="Caption"/>
        <w:spacing w:after="0" w:line="360" w:lineRule="auto"/>
        <w:jc w:val="center"/>
        <w:rPr>
          <w:color w:val="auto"/>
          <w:sz w:val="28"/>
          <w:szCs w:val="28"/>
        </w:rPr>
      </w:pPr>
      <w:bookmarkStart w:id="101" w:name="_Toc126928267"/>
      <w:r w:rsidRPr="004A5A92">
        <w:rPr>
          <w:color w:val="auto"/>
          <w:sz w:val="28"/>
          <w:szCs w:val="28"/>
        </w:rPr>
        <w:lastRenderedPageBreak/>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3</w:t>
      </w:r>
      <w:r w:rsidRPr="004A5A92">
        <w:rPr>
          <w:color w:val="auto"/>
          <w:sz w:val="28"/>
          <w:szCs w:val="28"/>
        </w:rPr>
        <w:fldChar w:fldCharType="end"/>
      </w:r>
      <w:r w:rsidRPr="004A5A92">
        <w:rPr>
          <w:color w:val="auto"/>
          <w:sz w:val="28"/>
          <w:szCs w:val="28"/>
          <w:lang w:val="en-US"/>
        </w:rPr>
        <w:t>.</w:t>
      </w:r>
      <w:r w:rsidR="00D63549" w:rsidRPr="004A5A92">
        <w:rPr>
          <w:color w:val="auto"/>
          <w:sz w:val="28"/>
          <w:szCs w:val="28"/>
        </w:rPr>
        <w:t xml:space="preserve"> Cam kết mở cửa của EAEU cho một số sản phẩm chủ lực của Việt Nam</w:t>
      </w:r>
      <w:bookmarkEnd w:id="101"/>
    </w:p>
    <w:tbl>
      <w:tblPr>
        <w:tblW w:w="9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763"/>
        <w:gridCol w:w="2696"/>
        <w:gridCol w:w="1495"/>
        <w:gridCol w:w="1979"/>
      </w:tblGrid>
      <w:tr w:rsidR="00D63549" w:rsidRPr="004A5A92" w14:paraId="66C8486C" w14:textId="77777777" w:rsidTr="00690E0B">
        <w:trPr>
          <w:jc w:val="center"/>
        </w:trPr>
        <w:tc>
          <w:tcPr>
            <w:tcW w:w="1368" w:type="dxa"/>
            <w:shd w:val="clear" w:color="auto" w:fill="auto"/>
          </w:tcPr>
          <w:p w14:paraId="1396AF45" w14:textId="77777777" w:rsidR="00D63549" w:rsidRPr="004A5A92" w:rsidRDefault="00D63549" w:rsidP="002936A6">
            <w:pPr>
              <w:spacing w:line="360" w:lineRule="auto"/>
              <w:ind w:firstLine="46"/>
              <w:jc w:val="center"/>
              <w:rPr>
                <w:b/>
                <w:sz w:val="28"/>
                <w:szCs w:val="28"/>
              </w:rPr>
            </w:pPr>
            <w:r w:rsidRPr="004A5A92">
              <w:rPr>
                <w:b/>
                <w:sz w:val="28"/>
                <w:szCs w:val="28"/>
              </w:rPr>
              <w:t>Sản phẩm</w:t>
            </w:r>
          </w:p>
        </w:tc>
        <w:tc>
          <w:tcPr>
            <w:tcW w:w="1763" w:type="dxa"/>
            <w:shd w:val="clear" w:color="auto" w:fill="auto"/>
          </w:tcPr>
          <w:p w14:paraId="16CEA650" w14:textId="77777777" w:rsidR="00D63549" w:rsidRPr="004A5A92" w:rsidRDefault="00D63549" w:rsidP="002936A6">
            <w:pPr>
              <w:spacing w:line="360" w:lineRule="auto"/>
              <w:ind w:firstLine="46"/>
              <w:jc w:val="center"/>
              <w:rPr>
                <w:b/>
                <w:sz w:val="28"/>
                <w:szCs w:val="28"/>
              </w:rPr>
            </w:pPr>
            <w:r w:rsidRPr="004A5A92">
              <w:rPr>
                <w:b/>
                <w:sz w:val="28"/>
                <w:szCs w:val="28"/>
              </w:rPr>
              <w:t>Tỷ lệ dòng thuế cắt giảm</w:t>
            </w:r>
          </w:p>
        </w:tc>
        <w:tc>
          <w:tcPr>
            <w:tcW w:w="2696" w:type="dxa"/>
            <w:shd w:val="clear" w:color="auto" w:fill="auto"/>
          </w:tcPr>
          <w:p w14:paraId="10CF000A" w14:textId="77777777" w:rsidR="00D63549" w:rsidRPr="004A5A92" w:rsidRDefault="00D63549" w:rsidP="002936A6">
            <w:pPr>
              <w:spacing w:line="360" w:lineRule="auto"/>
              <w:ind w:firstLine="46"/>
              <w:jc w:val="center"/>
              <w:rPr>
                <w:b/>
                <w:sz w:val="28"/>
                <w:szCs w:val="28"/>
              </w:rPr>
            </w:pPr>
            <w:r w:rsidRPr="004A5A92">
              <w:rPr>
                <w:b/>
                <w:sz w:val="28"/>
                <w:szCs w:val="28"/>
              </w:rPr>
              <w:t>Tỷ lệ dòng thuế xoá bỏ hoàn toàn</w:t>
            </w:r>
          </w:p>
        </w:tc>
        <w:tc>
          <w:tcPr>
            <w:tcW w:w="1495" w:type="dxa"/>
            <w:shd w:val="clear" w:color="auto" w:fill="auto"/>
          </w:tcPr>
          <w:p w14:paraId="70414337" w14:textId="77777777" w:rsidR="00D63549" w:rsidRPr="004A5A92" w:rsidRDefault="00D63549" w:rsidP="002936A6">
            <w:pPr>
              <w:spacing w:line="360" w:lineRule="auto"/>
              <w:ind w:firstLine="46"/>
              <w:jc w:val="center"/>
              <w:rPr>
                <w:b/>
                <w:sz w:val="28"/>
                <w:szCs w:val="28"/>
              </w:rPr>
            </w:pPr>
            <w:r w:rsidRPr="004A5A92">
              <w:rPr>
                <w:b/>
                <w:sz w:val="28"/>
                <w:szCs w:val="28"/>
              </w:rPr>
              <w:t>Tỷ lệ xoá bỏ ngay sau FTA</w:t>
            </w:r>
          </w:p>
        </w:tc>
        <w:tc>
          <w:tcPr>
            <w:tcW w:w="1979" w:type="dxa"/>
            <w:shd w:val="clear" w:color="auto" w:fill="auto"/>
          </w:tcPr>
          <w:p w14:paraId="12BC8F0B" w14:textId="77777777" w:rsidR="00D63549" w:rsidRPr="004A5A92" w:rsidRDefault="00D63549" w:rsidP="002936A6">
            <w:pPr>
              <w:spacing w:line="360" w:lineRule="auto"/>
              <w:ind w:firstLine="46"/>
              <w:jc w:val="center"/>
              <w:rPr>
                <w:b/>
                <w:sz w:val="28"/>
                <w:szCs w:val="28"/>
              </w:rPr>
            </w:pPr>
            <w:r w:rsidRPr="004A5A92">
              <w:rPr>
                <w:b/>
                <w:sz w:val="28"/>
                <w:szCs w:val="28"/>
              </w:rPr>
              <w:t>Lưu ý</w:t>
            </w:r>
          </w:p>
        </w:tc>
      </w:tr>
      <w:tr w:rsidR="00D63549" w:rsidRPr="004A5A92" w14:paraId="6029507B" w14:textId="77777777" w:rsidTr="00690E0B">
        <w:trPr>
          <w:jc w:val="center"/>
        </w:trPr>
        <w:tc>
          <w:tcPr>
            <w:tcW w:w="1368" w:type="dxa"/>
            <w:shd w:val="clear" w:color="auto" w:fill="auto"/>
          </w:tcPr>
          <w:p w14:paraId="2C8F569D" w14:textId="77777777" w:rsidR="00D63549" w:rsidRPr="004A5A92" w:rsidRDefault="00D63549" w:rsidP="002936A6">
            <w:pPr>
              <w:spacing w:line="360" w:lineRule="auto"/>
              <w:ind w:firstLine="46"/>
              <w:jc w:val="both"/>
              <w:rPr>
                <w:sz w:val="28"/>
                <w:szCs w:val="28"/>
              </w:rPr>
            </w:pPr>
            <w:r w:rsidRPr="004A5A92">
              <w:rPr>
                <w:sz w:val="28"/>
                <w:szCs w:val="28"/>
              </w:rPr>
              <w:t xml:space="preserve">Dệt may </w:t>
            </w:r>
          </w:p>
        </w:tc>
        <w:tc>
          <w:tcPr>
            <w:tcW w:w="1763" w:type="dxa"/>
            <w:shd w:val="clear" w:color="auto" w:fill="auto"/>
          </w:tcPr>
          <w:p w14:paraId="11FA96C9" w14:textId="77777777" w:rsidR="00D63549" w:rsidRPr="004A5A92" w:rsidRDefault="00D63549" w:rsidP="002936A6">
            <w:pPr>
              <w:spacing w:line="360" w:lineRule="auto"/>
              <w:ind w:firstLine="46"/>
              <w:jc w:val="center"/>
              <w:rPr>
                <w:sz w:val="28"/>
                <w:szCs w:val="28"/>
              </w:rPr>
            </w:pPr>
            <w:r w:rsidRPr="004A5A92">
              <w:rPr>
                <w:sz w:val="28"/>
                <w:szCs w:val="28"/>
              </w:rPr>
              <w:t xml:space="preserve">82% </w:t>
            </w:r>
          </w:p>
        </w:tc>
        <w:tc>
          <w:tcPr>
            <w:tcW w:w="2696" w:type="dxa"/>
            <w:shd w:val="clear" w:color="auto" w:fill="auto"/>
          </w:tcPr>
          <w:p w14:paraId="55775703" w14:textId="77777777" w:rsidR="00D63549" w:rsidRPr="004A5A92" w:rsidRDefault="00D63549" w:rsidP="002936A6">
            <w:pPr>
              <w:spacing w:line="360" w:lineRule="auto"/>
              <w:ind w:firstLine="46"/>
              <w:jc w:val="center"/>
              <w:rPr>
                <w:sz w:val="28"/>
                <w:szCs w:val="28"/>
              </w:rPr>
            </w:pPr>
            <w:r w:rsidRPr="004A5A92">
              <w:rPr>
                <w:sz w:val="28"/>
                <w:szCs w:val="28"/>
              </w:rPr>
              <w:t>42% - Lộ trình 10 năm</w:t>
            </w:r>
          </w:p>
        </w:tc>
        <w:tc>
          <w:tcPr>
            <w:tcW w:w="1495" w:type="dxa"/>
            <w:shd w:val="clear" w:color="auto" w:fill="auto"/>
          </w:tcPr>
          <w:p w14:paraId="5E51FE8E" w14:textId="77777777" w:rsidR="00D63549" w:rsidRPr="004A5A92" w:rsidRDefault="00D63549" w:rsidP="002936A6">
            <w:pPr>
              <w:spacing w:line="360" w:lineRule="auto"/>
              <w:ind w:firstLine="46"/>
              <w:jc w:val="center"/>
              <w:rPr>
                <w:sz w:val="28"/>
                <w:szCs w:val="28"/>
              </w:rPr>
            </w:pPr>
            <w:r w:rsidRPr="004A5A92">
              <w:rPr>
                <w:sz w:val="28"/>
                <w:szCs w:val="28"/>
              </w:rPr>
              <w:t xml:space="preserve">36% </w:t>
            </w:r>
          </w:p>
        </w:tc>
        <w:tc>
          <w:tcPr>
            <w:tcW w:w="1979" w:type="dxa"/>
            <w:vMerge w:val="restart"/>
            <w:shd w:val="clear" w:color="auto" w:fill="auto"/>
          </w:tcPr>
          <w:p w14:paraId="0A9F8014" w14:textId="77777777" w:rsidR="00D63549" w:rsidRPr="004A5A92" w:rsidRDefault="00D63549" w:rsidP="002936A6">
            <w:pPr>
              <w:spacing w:line="360" w:lineRule="auto"/>
              <w:ind w:firstLine="46"/>
              <w:jc w:val="both"/>
              <w:rPr>
                <w:sz w:val="28"/>
                <w:szCs w:val="28"/>
              </w:rPr>
            </w:pPr>
            <w:r w:rsidRPr="004A5A92">
              <w:rPr>
                <w:sz w:val="28"/>
                <w:szCs w:val="28"/>
              </w:rPr>
              <w:t xml:space="preserve">Áp dụng phòng vệ ngưỡng với một số sản phẩm. </w:t>
            </w:r>
          </w:p>
          <w:p w14:paraId="240147B9" w14:textId="77777777" w:rsidR="00D63549" w:rsidRPr="004A5A92" w:rsidRDefault="00D63549" w:rsidP="002936A6">
            <w:pPr>
              <w:spacing w:line="360" w:lineRule="auto"/>
              <w:ind w:firstLine="46"/>
              <w:jc w:val="both"/>
              <w:rPr>
                <w:sz w:val="28"/>
                <w:szCs w:val="28"/>
              </w:rPr>
            </w:pPr>
            <w:r w:rsidRPr="004A5A92">
              <w:rPr>
                <w:sz w:val="28"/>
                <w:szCs w:val="28"/>
              </w:rPr>
              <w:t>Yêu cầu về Quy tắc xuất xứ.</w:t>
            </w:r>
          </w:p>
        </w:tc>
      </w:tr>
      <w:tr w:rsidR="00D63549" w:rsidRPr="004A5A92" w14:paraId="12D71B8A" w14:textId="77777777" w:rsidTr="00690E0B">
        <w:trPr>
          <w:jc w:val="center"/>
        </w:trPr>
        <w:tc>
          <w:tcPr>
            <w:tcW w:w="1368" w:type="dxa"/>
            <w:shd w:val="clear" w:color="auto" w:fill="auto"/>
          </w:tcPr>
          <w:p w14:paraId="2C017B71" w14:textId="77777777" w:rsidR="00D63549" w:rsidRPr="004A5A92" w:rsidRDefault="00D63549" w:rsidP="002936A6">
            <w:pPr>
              <w:spacing w:line="360" w:lineRule="auto"/>
              <w:ind w:firstLine="46"/>
              <w:jc w:val="both"/>
              <w:rPr>
                <w:sz w:val="28"/>
                <w:szCs w:val="28"/>
              </w:rPr>
            </w:pPr>
            <w:r w:rsidRPr="004A5A92">
              <w:rPr>
                <w:sz w:val="28"/>
                <w:szCs w:val="28"/>
              </w:rPr>
              <w:t xml:space="preserve">Giày dép </w:t>
            </w:r>
          </w:p>
        </w:tc>
        <w:tc>
          <w:tcPr>
            <w:tcW w:w="1763" w:type="dxa"/>
            <w:shd w:val="clear" w:color="auto" w:fill="auto"/>
          </w:tcPr>
          <w:p w14:paraId="4FE96216" w14:textId="77777777" w:rsidR="00D63549" w:rsidRPr="004A5A92" w:rsidRDefault="00D63549" w:rsidP="002936A6">
            <w:pPr>
              <w:spacing w:line="360" w:lineRule="auto"/>
              <w:ind w:firstLine="46"/>
              <w:jc w:val="center"/>
              <w:rPr>
                <w:sz w:val="28"/>
                <w:szCs w:val="28"/>
              </w:rPr>
            </w:pPr>
            <w:r w:rsidRPr="004A5A92">
              <w:rPr>
                <w:sz w:val="28"/>
                <w:szCs w:val="28"/>
              </w:rPr>
              <w:t xml:space="preserve">77% </w:t>
            </w:r>
          </w:p>
        </w:tc>
        <w:tc>
          <w:tcPr>
            <w:tcW w:w="2696" w:type="dxa"/>
            <w:shd w:val="clear" w:color="auto" w:fill="auto"/>
          </w:tcPr>
          <w:p w14:paraId="4764BD22" w14:textId="77777777" w:rsidR="00D63549" w:rsidRPr="004A5A92" w:rsidRDefault="00D63549" w:rsidP="002936A6">
            <w:pPr>
              <w:spacing w:line="360" w:lineRule="auto"/>
              <w:ind w:firstLine="46"/>
              <w:jc w:val="center"/>
              <w:rPr>
                <w:sz w:val="28"/>
                <w:szCs w:val="28"/>
              </w:rPr>
            </w:pPr>
            <w:r w:rsidRPr="004A5A92">
              <w:rPr>
                <w:sz w:val="28"/>
                <w:szCs w:val="28"/>
              </w:rPr>
              <w:t xml:space="preserve">73% - Lộ trình 5 năm </w:t>
            </w:r>
          </w:p>
        </w:tc>
        <w:tc>
          <w:tcPr>
            <w:tcW w:w="1495" w:type="dxa"/>
            <w:shd w:val="clear" w:color="auto" w:fill="auto"/>
          </w:tcPr>
          <w:p w14:paraId="7EB8A4B4" w14:textId="77777777" w:rsidR="00D63549" w:rsidRPr="004A5A92" w:rsidRDefault="00D63549" w:rsidP="002936A6">
            <w:pPr>
              <w:spacing w:line="360" w:lineRule="auto"/>
              <w:ind w:firstLine="46"/>
              <w:jc w:val="center"/>
              <w:rPr>
                <w:sz w:val="28"/>
                <w:szCs w:val="28"/>
              </w:rPr>
            </w:pPr>
            <w:r w:rsidRPr="004A5A92">
              <w:rPr>
                <w:sz w:val="28"/>
                <w:szCs w:val="28"/>
              </w:rPr>
              <w:t>-</w:t>
            </w:r>
          </w:p>
        </w:tc>
        <w:tc>
          <w:tcPr>
            <w:tcW w:w="1979" w:type="dxa"/>
            <w:vMerge/>
            <w:shd w:val="clear" w:color="auto" w:fill="auto"/>
          </w:tcPr>
          <w:p w14:paraId="0C93880D" w14:textId="77777777" w:rsidR="00D63549" w:rsidRPr="004A5A92" w:rsidRDefault="00D63549" w:rsidP="002936A6">
            <w:pPr>
              <w:spacing w:line="360" w:lineRule="auto"/>
              <w:ind w:firstLine="46"/>
              <w:jc w:val="both"/>
              <w:rPr>
                <w:sz w:val="28"/>
                <w:szCs w:val="28"/>
              </w:rPr>
            </w:pPr>
          </w:p>
        </w:tc>
      </w:tr>
      <w:tr w:rsidR="00D63549" w:rsidRPr="004A5A92" w14:paraId="574976B8" w14:textId="77777777" w:rsidTr="00690E0B">
        <w:trPr>
          <w:jc w:val="center"/>
        </w:trPr>
        <w:tc>
          <w:tcPr>
            <w:tcW w:w="1368" w:type="dxa"/>
            <w:shd w:val="clear" w:color="auto" w:fill="auto"/>
          </w:tcPr>
          <w:p w14:paraId="6148352D" w14:textId="77777777" w:rsidR="00D63549" w:rsidRPr="004A5A92" w:rsidRDefault="00D63549" w:rsidP="002936A6">
            <w:pPr>
              <w:spacing w:line="360" w:lineRule="auto"/>
              <w:ind w:firstLine="46"/>
              <w:jc w:val="both"/>
              <w:rPr>
                <w:sz w:val="28"/>
                <w:szCs w:val="28"/>
              </w:rPr>
            </w:pPr>
            <w:r w:rsidRPr="004A5A92">
              <w:rPr>
                <w:sz w:val="28"/>
                <w:szCs w:val="28"/>
              </w:rPr>
              <w:t xml:space="preserve">Đồ gỗ </w:t>
            </w:r>
          </w:p>
        </w:tc>
        <w:tc>
          <w:tcPr>
            <w:tcW w:w="1763" w:type="dxa"/>
            <w:shd w:val="clear" w:color="auto" w:fill="auto"/>
          </w:tcPr>
          <w:p w14:paraId="2A2CFA75" w14:textId="77777777" w:rsidR="00D63549" w:rsidRPr="004A5A92" w:rsidRDefault="00D63549" w:rsidP="002936A6">
            <w:pPr>
              <w:spacing w:line="360" w:lineRule="auto"/>
              <w:ind w:firstLine="46"/>
              <w:jc w:val="center"/>
              <w:rPr>
                <w:sz w:val="28"/>
                <w:szCs w:val="28"/>
              </w:rPr>
            </w:pPr>
            <w:r w:rsidRPr="004A5A92">
              <w:rPr>
                <w:sz w:val="28"/>
                <w:szCs w:val="28"/>
              </w:rPr>
              <w:t xml:space="preserve">76% </w:t>
            </w:r>
          </w:p>
        </w:tc>
        <w:tc>
          <w:tcPr>
            <w:tcW w:w="2696" w:type="dxa"/>
            <w:shd w:val="clear" w:color="auto" w:fill="auto"/>
          </w:tcPr>
          <w:p w14:paraId="1A911EB1" w14:textId="77777777" w:rsidR="00D63549" w:rsidRPr="004A5A92" w:rsidRDefault="00D63549" w:rsidP="002936A6">
            <w:pPr>
              <w:spacing w:line="360" w:lineRule="auto"/>
              <w:ind w:firstLine="46"/>
              <w:jc w:val="center"/>
              <w:rPr>
                <w:sz w:val="28"/>
                <w:szCs w:val="28"/>
              </w:rPr>
            </w:pPr>
            <w:r w:rsidRPr="004A5A92">
              <w:rPr>
                <w:sz w:val="28"/>
                <w:szCs w:val="28"/>
              </w:rPr>
              <w:t xml:space="preserve">65% - Lộ trình 10 năm </w:t>
            </w:r>
          </w:p>
        </w:tc>
        <w:tc>
          <w:tcPr>
            <w:tcW w:w="1495" w:type="dxa"/>
            <w:shd w:val="clear" w:color="auto" w:fill="auto"/>
          </w:tcPr>
          <w:p w14:paraId="4C532B04" w14:textId="77777777" w:rsidR="00D63549" w:rsidRPr="004A5A92" w:rsidRDefault="00D63549" w:rsidP="002936A6">
            <w:pPr>
              <w:spacing w:line="360" w:lineRule="auto"/>
              <w:ind w:firstLine="46"/>
              <w:jc w:val="center"/>
              <w:rPr>
                <w:sz w:val="28"/>
                <w:szCs w:val="28"/>
              </w:rPr>
            </w:pPr>
            <w:r w:rsidRPr="004A5A92">
              <w:rPr>
                <w:sz w:val="28"/>
                <w:szCs w:val="28"/>
              </w:rPr>
              <w:t>-</w:t>
            </w:r>
          </w:p>
        </w:tc>
        <w:tc>
          <w:tcPr>
            <w:tcW w:w="1979" w:type="dxa"/>
            <w:vMerge/>
            <w:shd w:val="clear" w:color="auto" w:fill="auto"/>
          </w:tcPr>
          <w:p w14:paraId="2DA61391" w14:textId="77777777" w:rsidR="00D63549" w:rsidRPr="004A5A92" w:rsidRDefault="00D63549" w:rsidP="002936A6">
            <w:pPr>
              <w:spacing w:line="360" w:lineRule="auto"/>
              <w:ind w:firstLine="46"/>
              <w:jc w:val="both"/>
              <w:rPr>
                <w:sz w:val="28"/>
                <w:szCs w:val="28"/>
              </w:rPr>
            </w:pPr>
          </w:p>
        </w:tc>
      </w:tr>
      <w:tr w:rsidR="00D63549" w:rsidRPr="004A5A92" w14:paraId="7CBF4E3F" w14:textId="77777777" w:rsidTr="00690E0B">
        <w:trPr>
          <w:jc w:val="center"/>
        </w:trPr>
        <w:tc>
          <w:tcPr>
            <w:tcW w:w="1368" w:type="dxa"/>
            <w:shd w:val="clear" w:color="auto" w:fill="auto"/>
          </w:tcPr>
          <w:p w14:paraId="385C50E7" w14:textId="77777777" w:rsidR="00D63549" w:rsidRPr="004A5A92" w:rsidRDefault="00D63549" w:rsidP="002936A6">
            <w:pPr>
              <w:spacing w:line="360" w:lineRule="auto"/>
              <w:ind w:firstLine="46"/>
              <w:jc w:val="both"/>
              <w:rPr>
                <w:sz w:val="28"/>
                <w:szCs w:val="28"/>
              </w:rPr>
            </w:pPr>
            <w:r w:rsidRPr="004A5A92">
              <w:rPr>
                <w:sz w:val="28"/>
                <w:szCs w:val="28"/>
              </w:rPr>
              <w:t xml:space="preserve">Túi xách </w:t>
            </w:r>
          </w:p>
        </w:tc>
        <w:tc>
          <w:tcPr>
            <w:tcW w:w="1763" w:type="dxa"/>
            <w:shd w:val="clear" w:color="auto" w:fill="auto"/>
          </w:tcPr>
          <w:p w14:paraId="48988283" w14:textId="77777777" w:rsidR="00D63549" w:rsidRPr="004A5A92" w:rsidRDefault="00D63549" w:rsidP="002936A6">
            <w:pPr>
              <w:spacing w:line="360" w:lineRule="auto"/>
              <w:ind w:firstLine="46"/>
              <w:jc w:val="center"/>
              <w:rPr>
                <w:sz w:val="28"/>
                <w:szCs w:val="28"/>
              </w:rPr>
            </w:pPr>
            <w:r w:rsidRPr="004A5A92">
              <w:rPr>
                <w:sz w:val="28"/>
                <w:szCs w:val="28"/>
              </w:rPr>
              <w:t xml:space="preserve">100% </w:t>
            </w:r>
          </w:p>
        </w:tc>
        <w:tc>
          <w:tcPr>
            <w:tcW w:w="2696" w:type="dxa"/>
            <w:shd w:val="clear" w:color="auto" w:fill="auto"/>
          </w:tcPr>
          <w:p w14:paraId="1DD3B834" w14:textId="77777777" w:rsidR="00D63549" w:rsidRPr="004A5A92" w:rsidRDefault="00D63549" w:rsidP="002936A6">
            <w:pPr>
              <w:spacing w:line="360" w:lineRule="auto"/>
              <w:ind w:firstLine="46"/>
              <w:jc w:val="center"/>
              <w:rPr>
                <w:sz w:val="28"/>
                <w:szCs w:val="28"/>
              </w:rPr>
            </w:pPr>
            <w:r w:rsidRPr="004A5A92">
              <w:rPr>
                <w:sz w:val="28"/>
                <w:szCs w:val="28"/>
              </w:rPr>
              <w:t xml:space="preserve">100% </w:t>
            </w:r>
          </w:p>
        </w:tc>
        <w:tc>
          <w:tcPr>
            <w:tcW w:w="1495" w:type="dxa"/>
            <w:shd w:val="clear" w:color="auto" w:fill="auto"/>
          </w:tcPr>
          <w:p w14:paraId="5E4E69D9" w14:textId="77777777" w:rsidR="00D63549" w:rsidRPr="004A5A92" w:rsidRDefault="00D63549" w:rsidP="002936A6">
            <w:pPr>
              <w:spacing w:line="360" w:lineRule="auto"/>
              <w:ind w:firstLine="46"/>
              <w:jc w:val="center"/>
              <w:rPr>
                <w:sz w:val="28"/>
                <w:szCs w:val="28"/>
              </w:rPr>
            </w:pPr>
            <w:r w:rsidRPr="004A5A92">
              <w:rPr>
                <w:sz w:val="28"/>
                <w:szCs w:val="28"/>
              </w:rPr>
              <w:t xml:space="preserve">Phần lớn </w:t>
            </w:r>
          </w:p>
        </w:tc>
        <w:tc>
          <w:tcPr>
            <w:tcW w:w="1979" w:type="dxa"/>
            <w:shd w:val="clear" w:color="auto" w:fill="auto"/>
          </w:tcPr>
          <w:p w14:paraId="013F8433" w14:textId="77777777" w:rsidR="00D63549" w:rsidRPr="004A5A92" w:rsidRDefault="00D63549" w:rsidP="002936A6">
            <w:pPr>
              <w:spacing w:line="360" w:lineRule="auto"/>
              <w:ind w:firstLine="46"/>
              <w:jc w:val="both"/>
              <w:rPr>
                <w:sz w:val="28"/>
                <w:szCs w:val="28"/>
              </w:rPr>
            </w:pPr>
          </w:p>
        </w:tc>
      </w:tr>
      <w:tr w:rsidR="00D63549" w:rsidRPr="004A5A92" w14:paraId="79F757CD" w14:textId="77777777" w:rsidTr="00690E0B">
        <w:trPr>
          <w:jc w:val="center"/>
        </w:trPr>
        <w:tc>
          <w:tcPr>
            <w:tcW w:w="1368" w:type="dxa"/>
            <w:shd w:val="clear" w:color="auto" w:fill="auto"/>
          </w:tcPr>
          <w:p w14:paraId="5229D028" w14:textId="77777777" w:rsidR="00D63549" w:rsidRPr="004A5A92" w:rsidRDefault="00D63549" w:rsidP="002936A6">
            <w:pPr>
              <w:spacing w:line="360" w:lineRule="auto"/>
              <w:ind w:firstLine="46"/>
              <w:jc w:val="both"/>
              <w:rPr>
                <w:sz w:val="28"/>
                <w:szCs w:val="28"/>
              </w:rPr>
            </w:pPr>
            <w:r w:rsidRPr="004A5A92">
              <w:rPr>
                <w:sz w:val="28"/>
                <w:szCs w:val="28"/>
              </w:rPr>
              <w:t xml:space="preserve">Thuỷ sản </w:t>
            </w:r>
          </w:p>
        </w:tc>
        <w:tc>
          <w:tcPr>
            <w:tcW w:w="1763" w:type="dxa"/>
            <w:shd w:val="clear" w:color="auto" w:fill="auto"/>
          </w:tcPr>
          <w:p w14:paraId="29236AEB" w14:textId="77777777" w:rsidR="00D63549" w:rsidRPr="004A5A92" w:rsidRDefault="00D63549" w:rsidP="002936A6">
            <w:pPr>
              <w:spacing w:line="360" w:lineRule="auto"/>
              <w:ind w:firstLine="46"/>
              <w:jc w:val="center"/>
              <w:rPr>
                <w:sz w:val="28"/>
                <w:szCs w:val="28"/>
              </w:rPr>
            </w:pPr>
            <w:r w:rsidRPr="004A5A92">
              <w:rPr>
                <w:sz w:val="28"/>
                <w:szCs w:val="28"/>
              </w:rPr>
              <w:t xml:space="preserve">100% </w:t>
            </w:r>
          </w:p>
        </w:tc>
        <w:tc>
          <w:tcPr>
            <w:tcW w:w="2696" w:type="dxa"/>
            <w:shd w:val="clear" w:color="auto" w:fill="auto"/>
          </w:tcPr>
          <w:p w14:paraId="4EC991C9" w14:textId="77777777" w:rsidR="00D63549" w:rsidRPr="004A5A92" w:rsidRDefault="00D63549" w:rsidP="002936A6">
            <w:pPr>
              <w:spacing w:line="360" w:lineRule="auto"/>
              <w:ind w:firstLine="46"/>
              <w:jc w:val="center"/>
              <w:rPr>
                <w:sz w:val="28"/>
                <w:szCs w:val="28"/>
              </w:rPr>
            </w:pPr>
            <w:r w:rsidRPr="004A5A92">
              <w:rPr>
                <w:sz w:val="28"/>
                <w:szCs w:val="28"/>
              </w:rPr>
              <w:t xml:space="preserve">95% - Lộ trình 10 năm </w:t>
            </w:r>
          </w:p>
        </w:tc>
        <w:tc>
          <w:tcPr>
            <w:tcW w:w="1495" w:type="dxa"/>
            <w:shd w:val="clear" w:color="auto" w:fill="auto"/>
          </w:tcPr>
          <w:p w14:paraId="25EAB2C0" w14:textId="77777777" w:rsidR="00D63549" w:rsidRPr="004A5A92" w:rsidRDefault="00D63549" w:rsidP="002936A6">
            <w:pPr>
              <w:spacing w:line="360" w:lineRule="auto"/>
              <w:ind w:firstLine="46"/>
              <w:jc w:val="center"/>
              <w:rPr>
                <w:sz w:val="28"/>
                <w:szCs w:val="28"/>
              </w:rPr>
            </w:pPr>
            <w:r w:rsidRPr="004A5A92">
              <w:rPr>
                <w:sz w:val="28"/>
                <w:szCs w:val="28"/>
              </w:rPr>
              <w:t xml:space="preserve">71% </w:t>
            </w:r>
          </w:p>
        </w:tc>
        <w:tc>
          <w:tcPr>
            <w:tcW w:w="1979" w:type="dxa"/>
            <w:shd w:val="clear" w:color="auto" w:fill="auto"/>
          </w:tcPr>
          <w:p w14:paraId="37D8245A" w14:textId="77777777" w:rsidR="00D63549" w:rsidRPr="004A5A92" w:rsidRDefault="00D63549" w:rsidP="002936A6">
            <w:pPr>
              <w:spacing w:line="360" w:lineRule="auto"/>
              <w:ind w:firstLine="46"/>
              <w:jc w:val="both"/>
              <w:rPr>
                <w:sz w:val="28"/>
                <w:szCs w:val="28"/>
              </w:rPr>
            </w:pPr>
          </w:p>
        </w:tc>
      </w:tr>
      <w:tr w:rsidR="00D63549" w:rsidRPr="004A5A92" w14:paraId="6E751902" w14:textId="77777777" w:rsidTr="00690E0B">
        <w:trPr>
          <w:jc w:val="center"/>
        </w:trPr>
        <w:tc>
          <w:tcPr>
            <w:tcW w:w="1368" w:type="dxa"/>
            <w:shd w:val="clear" w:color="auto" w:fill="auto"/>
          </w:tcPr>
          <w:p w14:paraId="20F03BC6" w14:textId="77777777" w:rsidR="00D63549" w:rsidRPr="004A5A92" w:rsidRDefault="00D63549" w:rsidP="002936A6">
            <w:pPr>
              <w:spacing w:line="360" w:lineRule="auto"/>
              <w:ind w:firstLine="46"/>
              <w:jc w:val="both"/>
              <w:rPr>
                <w:sz w:val="28"/>
                <w:szCs w:val="28"/>
              </w:rPr>
            </w:pPr>
            <w:r w:rsidRPr="004A5A92">
              <w:rPr>
                <w:sz w:val="28"/>
                <w:szCs w:val="28"/>
              </w:rPr>
              <w:t xml:space="preserve">Nhựa </w:t>
            </w:r>
          </w:p>
        </w:tc>
        <w:tc>
          <w:tcPr>
            <w:tcW w:w="1763" w:type="dxa"/>
            <w:shd w:val="clear" w:color="auto" w:fill="auto"/>
          </w:tcPr>
          <w:p w14:paraId="3B31EEC6" w14:textId="77777777" w:rsidR="00D63549" w:rsidRPr="004A5A92" w:rsidRDefault="00D63549" w:rsidP="002936A6">
            <w:pPr>
              <w:spacing w:line="360" w:lineRule="auto"/>
              <w:ind w:firstLine="46"/>
              <w:jc w:val="center"/>
              <w:rPr>
                <w:sz w:val="28"/>
                <w:szCs w:val="28"/>
              </w:rPr>
            </w:pPr>
            <w:r w:rsidRPr="004A5A92">
              <w:rPr>
                <w:sz w:val="28"/>
                <w:szCs w:val="28"/>
              </w:rPr>
              <w:t xml:space="preserve">100% </w:t>
            </w:r>
          </w:p>
        </w:tc>
        <w:tc>
          <w:tcPr>
            <w:tcW w:w="2696" w:type="dxa"/>
            <w:shd w:val="clear" w:color="auto" w:fill="auto"/>
          </w:tcPr>
          <w:p w14:paraId="05A20597" w14:textId="77777777" w:rsidR="00D63549" w:rsidRPr="004A5A92" w:rsidRDefault="00D63549" w:rsidP="002936A6">
            <w:pPr>
              <w:spacing w:line="360" w:lineRule="auto"/>
              <w:ind w:firstLine="46"/>
              <w:jc w:val="center"/>
              <w:rPr>
                <w:sz w:val="28"/>
                <w:szCs w:val="28"/>
              </w:rPr>
            </w:pPr>
            <w:r w:rsidRPr="004A5A92">
              <w:rPr>
                <w:sz w:val="28"/>
                <w:szCs w:val="28"/>
              </w:rPr>
              <w:t xml:space="preserve">97% </w:t>
            </w:r>
          </w:p>
        </w:tc>
        <w:tc>
          <w:tcPr>
            <w:tcW w:w="1495" w:type="dxa"/>
            <w:shd w:val="clear" w:color="auto" w:fill="auto"/>
          </w:tcPr>
          <w:p w14:paraId="33BD154C" w14:textId="77777777" w:rsidR="00D63549" w:rsidRPr="004A5A92" w:rsidRDefault="00D63549" w:rsidP="002936A6">
            <w:pPr>
              <w:spacing w:line="360" w:lineRule="auto"/>
              <w:ind w:firstLine="46"/>
              <w:jc w:val="center"/>
              <w:rPr>
                <w:sz w:val="28"/>
                <w:szCs w:val="28"/>
              </w:rPr>
            </w:pPr>
            <w:r w:rsidRPr="004A5A92">
              <w:rPr>
                <w:sz w:val="28"/>
                <w:szCs w:val="28"/>
              </w:rPr>
              <w:t xml:space="preserve">- </w:t>
            </w:r>
          </w:p>
        </w:tc>
        <w:tc>
          <w:tcPr>
            <w:tcW w:w="1979" w:type="dxa"/>
            <w:shd w:val="clear" w:color="auto" w:fill="auto"/>
          </w:tcPr>
          <w:p w14:paraId="77E6DB39" w14:textId="77777777" w:rsidR="00D63549" w:rsidRPr="004A5A92" w:rsidRDefault="00D63549" w:rsidP="002936A6">
            <w:pPr>
              <w:spacing w:line="360" w:lineRule="auto"/>
              <w:ind w:firstLine="46"/>
              <w:jc w:val="both"/>
              <w:rPr>
                <w:sz w:val="28"/>
                <w:szCs w:val="28"/>
              </w:rPr>
            </w:pPr>
          </w:p>
        </w:tc>
      </w:tr>
    </w:tbl>
    <w:p w14:paraId="1D4D52F2" w14:textId="77777777" w:rsidR="00E97BF2" w:rsidRPr="004A5A92" w:rsidRDefault="00E97BF2" w:rsidP="007850A5">
      <w:pPr>
        <w:spacing w:line="360" w:lineRule="auto"/>
        <w:ind w:firstLine="709"/>
        <w:jc w:val="right"/>
        <w:rPr>
          <w:i/>
          <w:sz w:val="28"/>
          <w:szCs w:val="28"/>
          <w:lang w:val="en-US"/>
        </w:rPr>
      </w:pPr>
      <w:r w:rsidRPr="004A5A92">
        <w:rPr>
          <w:i/>
          <w:sz w:val="28"/>
          <w:szCs w:val="28"/>
        </w:rPr>
        <w:t xml:space="preserve">Nguồn: </w:t>
      </w:r>
      <w:r w:rsidR="00CD2CAB" w:rsidRPr="004A5A92">
        <w:rPr>
          <w:i/>
          <w:sz w:val="28"/>
          <w:szCs w:val="28"/>
          <w:lang w:val="en-US"/>
        </w:rPr>
        <w:t xml:space="preserve">Tác giả tổng hợp </w:t>
      </w:r>
    </w:p>
    <w:p w14:paraId="3A73D313" w14:textId="77777777" w:rsidR="00D63549" w:rsidRPr="004A5A92" w:rsidRDefault="00D63549" w:rsidP="007850A5">
      <w:pPr>
        <w:spacing w:line="360" w:lineRule="auto"/>
        <w:ind w:firstLine="709"/>
        <w:jc w:val="both"/>
        <w:rPr>
          <w:sz w:val="28"/>
          <w:szCs w:val="28"/>
        </w:rPr>
      </w:pPr>
      <w:r w:rsidRPr="004A5A92">
        <w:rPr>
          <w:sz w:val="28"/>
          <w:szCs w:val="28"/>
        </w:rPr>
        <w:t xml:space="preserve">Đối với hàng dệt may, EAEU bảo hộ chủ yếu với sản phẩm chất liệu từ len, bông và sản phẩm cao cấp nhưng mở cửa cho các mặt hàng thuộc phân khúc trung bình, đồng thời duy trì cách đánh thuế hỗn hợp, ngoài thuế nhập khẩu thông thường theo giá trị còn tính thuế nhập khẩu theo mùa vụ và thuế đặc định theo khối lượng sản phẩm. </w:t>
      </w:r>
    </w:p>
    <w:p w14:paraId="08754C7C" w14:textId="77777777" w:rsidR="00D63549" w:rsidRPr="004A5A92" w:rsidRDefault="00D63549" w:rsidP="007850A5">
      <w:pPr>
        <w:spacing w:line="360" w:lineRule="auto"/>
        <w:ind w:firstLine="709"/>
        <w:jc w:val="both"/>
        <w:rPr>
          <w:spacing w:val="2"/>
          <w:sz w:val="28"/>
          <w:szCs w:val="28"/>
        </w:rPr>
      </w:pPr>
      <w:r w:rsidRPr="004A5A92">
        <w:rPr>
          <w:spacing w:val="2"/>
          <w:sz w:val="28"/>
          <w:szCs w:val="28"/>
        </w:rPr>
        <w:t>Đối với hàng thuỷ sản, Việt Nam giành được nhiều lợi ích trong đàm phán nhóm hàng này khi 71% dòng thuế xoá bỏ hoàn toàn ngay sau FTA là những sản phẩm chủ lực của nước ta, tương đương với 100% kim ngạch xuất khẩu sang EAEU trung bình trong 3 năm. 5% dòng thuế không được xoá bỏ thuộc các mặt hàng Việt Nam không có thế mạnh xuất khẩu như cá tuyết, cá hồi, tôm hùm đá…</w:t>
      </w:r>
    </w:p>
    <w:p w14:paraId="1703D697" w14:textId="77777777" w:rsidR="00D63549" w:rsidRPr="004A5A92" w:rsidRDefault="00D63549" w:rsidP="007850A5">
      <w:pPr>
        <w:spacing w:line="360" w:lineRule="auto"/>
        <w:ind w:firstLine="709"/>
        <w:jc w:val="both"/>
        <w:rPr>
          <w:spacing w:val="2"/>
          <w:sz w:val="28"/>
          <w:szCs w:val="28"/>
        </w:rPr>
      </w:pPr>
      <w:r w:rsidRPr="004A5A92">
        <w:rPr>
          <w:spacing w:val="2"/>
          <w:sz w:val="28"/>
          <w:szCs w:val="28"/>
        </w:rPr>
        <w:lastRenderedPageBreak/>
        <w:t>Đối với mặt hàng chè và cà phê: Kết quả đàm phán có nhiều thuận lợi hơn so với các FTA khác của Việt Nam. EAEU cam kết giảm thuế về 0% ngay đối với chè và cà phê nguyên liệu, cà phê hoà tan, cho phép nhập khẩu chè để trộn tạo hương vị với tỷ lệ nội khối đạt 40% (các FTA khác không cho phép điều này).</w:t>
      </w:r>
    </w:p>
    <w:p w14:paraId="094C1269" w14:textId="77777777" w:rsidR="00D63549" w:rsidRPr="004A5A92" w:rsidRDefault="00D63549" w:rsidP="007850A5">
      <w:pPr>
        <w:spacing w:line="360" w:lineRule="auto"/>
        <w:ind w:firstLine="709"/>
        <w:jc w:val="both"/>
        <w:rPr>
          <w:sz w:val="28"/>
          <w:szCs w:val="28"/>
        </w:rPr>
      </w:pPr>
      <w:r w:rsidRPr="004A5A92">
        <w:rPr>
          <w:sz w:val="28"/>
          <w:szCs w:val="28"/>
        </w:rPr>
        <w:t>Ngoài ra, giày dép, đồ gỗ, nhựa cũng được cắt giảm thuế tỷ lệ cao. Các mặt hàng được cắt giảm nhiều khác bao gồm: mỡ, dầu động thực vật; chế phẩm ngũ cốc, tinh bột, rau quả; bột giấy; sản phẩm bằng đá, thạch cao, thuỷ tinh, dụng cụ, thiết bị quang học.. là những sản phẩm đã được xuất khẩu khá nhiều vào EAEU.</w:t>
      </w:r>
    </w:p>
    <w:p w14:paraId="466AF86C" w14:textId="77777777" w:rsidR="000D0AD1" w:rsidRDefault="000C4890" w:rsidP="007850A5">
      <w:pPr>
        <w:spacing w:line="360" w:lineRule="auto"/>
        <w:ind w:firstLine="709"/>
        <w:jc w:val="both"/>
        <w:rPr>
          <w:sz w:val="28"/>
          <w:szCs w:val="28"/>
          <w:lang w:val="en-US"/>
        </w:rPr>
      </w:pPr>
      <w:r w:rsidRPr="004A5A92">
        <w:rPr>
          <w:sz w:val="28"/>
          <w:szCs w:val="28"/>
          <w:lang w:val="en-US"/>
        </w:rPr>
        <w:t xml:space="preserve">Hiện nay, </w:t>
      </w:r>
      <w:r w:rsidR="005C6B26" w:rsidRPr="004A5A92">
        <w:rPr>
          <w:sz w:val="28"/>
          <w:szCs w:val="28"/>
        </w:rPr>
        <w:t>Liên bang Nga</w:t>
      </w:r>
      <w:r w:rsidRPr="004A5A92">
        <w:rPr>
          <w:sz w:val="28"/>
          <w:szCs w:val="28"/>
        </w:rPr>
        <w:t xml:space="preserve"> đang </w:t>
      </w:r>
      <w:r w:rsidRPr="004A5A92">
        <w:rPr>
          <w:sz w:val="28"/>
          <w:szCs w:val="28"/>
          <w:lang w:val="en-US"/>
        </w:rPr>
        <w:t>sử</w:t>
      </w:r>
      <w:r w:rsidRPr="004A5A92">
        <w:rPr>
          <w:sz w:val="28"/>
          <w:szCs w:val="28"/>
        </w:rPr>
        <w:t xml:space="preserve"> dụng </w:t>
      </w:r>
      <w:r w:rsidRPr="004A5A92">
        <w:rPr>
          <w:sz w:val="28"/>
          <w:szCs w:val="28"/>
          <w:lang w:val="en-US"/>
        </w:rPr>
        <w:t xml:space="preserve">một số </w:t>
      </w:r>
      <w:r w:rsidRPr="004A5A92">
        <w:rPr>
          <w:sz w:val="28"/>
          <w:szCs w:val="28"/>
        </w:rPr>
        <w:t>rào cản phi thuế như quy định về vệ sinh an toàn thực phẩm, quy định về kiểm dịch chất lượng...</w:t>
      </w:r>
      <w:r w:rsidRPr="004A5A92">
        <w:rPr>
          <w:sz w:val="28"/>
          <w:szCs w:val="28"/>
          <w:lang w:val="en-US"/>
        </w:rPr>
        <w:t xml:space="preserve"> </w:t>
      </w:r>
      <w:r w:rsidRPr="004A5A92">
        <w:rPr>
          <w:sz w:val="28"/>
          <w:szCs w:val="28"/>
        </w:rPr>
        <w:t>đối với hàng nông thủy sản của Việt Nam (gạo, rau, quả, thủy sản...) tương đối chặt chẽ, thậm chí chưa phù hợp với chuẩn mực và thông lệ quốc tế, dẫn đến việc hàng hóa khó thâm nhập vào thị trường này</w:t>
      </w:r>
      <w:r w:rsidRPr="004A5A92">
        <w:rPr>
          <w:sz w:val="28"/>
          <w:szCs w:val="28"/>
          <w:lang w:val="en-US"/>
        </w:rPr>
        <w:t xml:space="preserve">. </w:t>
      </w:r>
      <w:r w:rsidRPr="004A5A92">
        <w:rPr>
          <w:sz w:val="28"/>
          <w:szCs w:val="28"/>
        </w:rPr>
        <w:t xml:space="preserve">Cơ quan liên bang về giám sát thú y và kiểm dịch thực vật </w:t>
      </w:r>
      <w:r w:rsidR="00503009" w:rsidRPr="004A5A92">
        <w:rPr>
          <w:sz w:val="28"/>
          <w:szCs w:val="28"/>
        </w:rPr>
        <w:t xml:space="preserve">Liên </w:t>
      </w:r>
      <w:r w:rsidR="00503009" w:rsidRPr="004A5A92">
        <w:rPr>
          <w:sz w:val="28"/>
          <w:szCs w:val="28"/>
          <w:lang w:val="en-US"/>
        </w:rPr>
        <w:t>b</w:t>
      </w:r>
      <w:r w:rsidR="00503009" w:rsidRPr="004A5A92">
        <w:rPr>
          <w:sz w:val="28"/>
          <w:szCs w:val="28"/>
        </w:rPr>
        <w:t>ang Nga</w:t>
      </w:r>
      <w:r w:rsidRPr="004A5A92">
        <w:rPr>
          <w:sz w:val="28"/>
          <w:szCs w:val="28"/>
        </w:rPr>
        <w:t xml:space="preserve"> (Rosselkhornadzor) thường chậm chễ</w:t>
      </w:r>
      <w:r w:rsidRPr="004A5A92">
        <w:rPr>
          <w:sz w:val="28"/>
          <w:szCs w:val="28"/>
          <w:lang w:val="en-US"/>
        </w:rPr>
        <w:t xml:space="preserve"> trong việc </w:t>
      </w:r>
      <w:r w:rsidRPr="004A5A92">
        <w:rPr>
          <w:sz w:val="28"/>
          <w:szCs w:val="28"/>
        </w:rPr>
        <w:t>trao đổi thông tin về cảnh báo an toàn thực phẩm</w:t>
      </w:r>
      <w:r w:rsidRPr="004A5A92">
        <w:rPr>
          <w:sz w:val="28"/>
          <w:szCs w:val="28"/>
          <w:lang w:val="en-US"/>
        </w:rPr>
        <w:t>. D</w:t>
      </w:r>
      <w:r w:rsidRPr="004A5A92">
        <w:rPr>
          <w:sz w:val="28"/>
          <w:szCs w:val="28"/>
        </w:rPr>
        <w:t xml:space="preserve">anh sách </w:t>
      </w:r>
      <w:r w:rsidRPr="004A5A92">
        <w:rPr>
          <w:sz w:val="28"/>
          <w:szCs w:val="28"/>
          <w:lang w:val="en-US"/>
        </w:rPr>
        <w:t xml:space="preserve">hàng hóa </w:t>
      </w:r>
      <w:r w:rsidRPr="004A5A92">
        <w:rPr>
          <w:sz w:val="28"/>
          <w:szCs w:val="28"/>
        </w:rPr>
        <w:t xml:space="preserve">được phép xuất khẩu, quy định danh mục chỉ tiêu, mức giới hạn… của </w:t>
      </w:r>
      <w:r w:rsidR="00503009" w:rsidRPr="004A5A92">
        <w:rPr>
          <w:sz w:val="28"/>
          <w:szCs w:val="28"/>
        </w:rPr>
        <w:t xml:space="preserve">Liên </w:t>
      </w:r>
      <w:r w:rsidR="00503009" w:rsidRPr="004A5A92">
        <w:rPr>
          <w:sz w:val="28"/>
          <w:szCs w:val="28"/>
          <w:lang w:val="en-US"/>
        </w:rPr>
        <w:t>b</w:t>
      </w:r>
      <w:r w:rsidR="00503009" w:rsidRPr="004A5A92">
        <w:rPr>
          <w:sz w:val="28"/>
          <w:szCs w:val="28"/>
        </w:rPr>
        <w:t xml:space="preserve">ang Nga </w:t>
      </w:r>
      <w:r w:rsidRPr="004A5A92">
        <w:rPr>
          <w:sz w:val="28"/>
          <w:szCs w:val="28"/>
        </w:rPr>
        <w:t>chưa minh bạch và kịp thời.</w:t>
      </w:r>
    </w:p>
    <w:p w14:paraId="4BEAF292" w14:textId="72E9DEB5" w:rsidR="000505D7" w:rsidRPr="000505D7" w:rsidRDefault="000505D7" w:rsidP="007850A5">
      <w:pPr>
        <w:spacing w:line="360" w:lineRule="auto"/>
        <w:ind w:firstLine="709"/>
        <w:jc w:val="both"/>
        <w:rPr>
          <w:sz w:val="28"/>
          <w:szCs w:val="28"/>
          <w:lang w:val="en-US"/>
        </w:rPr>
      </w:pPr>
      <w:r>
        <w:rPr>
          <w:sz w:val="28"/>
          <w:szCs w:val="28"/>
          <w:lang w:val="en-US"/>
        </w:rPr>
        <w:t xml:space="preserve">Như vậy, các qui định về nhập khẩu hàng hóa của Liên bang Nga hiện nay liên quan đến thủ tục hành chính về nhập khẩu hàng hóa và không liên quan đến các cam kết giảm thuế, hay những ưu đãi được ký kết trong VN-EAEU FTA. Các quy định này có thể được thay đổi theo hướng thắt chặt hoặc tạo thuận lợi hơn cho hoạt động nhập khẩu hàng hóa vào thị trường này tùy thuộc vào chính sách nhập khẩu của Chính phủ Liên bang Nga </w:t>
      </w:r>
    </w:p>
    <w:p w14:paraId="10C91C82" w14:textId="77777777" w:rsidR="00645C23" w:rsidRPr="004A5A92" w:rsidRDefault="00645C23" w:rsidP="007850A5">
      <w:pPr>
        <w:pStyle w:val="Heading2"/>
        <w:ind w:firstLine="709"/>
        <w:rPr>
          <w:rFonts w:cs="Times New Roman"/>
          <w:szCs w:val="28"/>
        </w:rPr>
      </w:pPr>
      <w:bookmarkStart w:id="102" w:name="_Toc126930809"/>
      <w:r w:rsidRPr="004A5A92">
        <w:rPr>
          <w:rFonts w:cs="Times New Roman"/>
          <w:szCs w:val="28"/>
        </w:rPr>
        <w:lastRenderedPageBreak/>
        <w:t>3.</w:t>
      </w:r>
      <w:r w:rsidRPr="004A5A92">
        <w:rPr>
          <w:rFonts w:cs="Times New Roman"/>
          <w:szCs w:val="28"/>
          <w:lang w:val="en-US"/>
        </w:rPr>
        <w:t>2</w:t>
      </w:r>
      <w:r w:rsidRPr="004A5A92">
        <w:rPr>
          <w:rFonts w:cs="Times New Roman"/>
          <w:szCs w:val="28"/>
        </w:rPr>
        <w:t xml:space="preserve">. </w:t>
      </w:r>
      <w:r w:rsidR="00D7427C" w:rsidRPr="004A5A92">
        <w:rPr>
          <w:rFonts w:cs="Times New Roman"/>
          <w:szCs w:val="28"/>
          <w:lang w:val="en-US"/>
        </w:rPr>
        <w:t>Phân tích t</w:t>
      </w:r>
      <w:r w:rsidRPr="004A5A92">
        <w:rPr>
          <w:rFonts w:cs="Times New Roman"/>
          <w:szCs w:val="28"/>
        </w:rPr>
        <w:t xml:space="preserve">hực trạng chuyển dịch cơ cấu hàng xuất khẩu của Việt Nam sang thị trường </w:t>
      </w:r>
      <w:r w:rsidR="00636F1A" w:rsidRPr="004A5A92">
        <w:rPr>
          <w:rFonts w:cs="Times New Roman"/>
          <w:szCs w:val="28"/>
        </w:rPr>
        <w:t>Liên bang Nga</w:t>
      </w:r>
      <w:bookmarkEnd w:id="102"/>
    </w:p>
    <w:p w14:paraId="0E574F77" w14:textId="77777777" w:rsidR="00645C23" w:rsidRPr="004A5A92" w:rsidRDefault="00645C23" w:rsidP="00B91764">
      <w:pPr>
        <w:pStyle w:val="Heading3"/>
        <w:rPr>
          <w:rFonts w:cs="Times New Roman"/>
        </w:rPr>
      </w:pPr>
      <w:bookmarkStart w:id="103" w:name="_Toc126930810"/>
      <w:r w:rsidRPr="004A5A92">
        <w:rPr>
          <w:rFonts w:cs="Times New Roman"/>
        </w:rPr>
        <w:t xml:space="preserve">3.2.1. </w:t>
      </w:r>
      <w:r w:rsidR="00DF421A" w:rsidRPr="004A5A92">
        <w:rPr>
          <w:rFonts w:cs="Times New Roman"/>
          <w:lang w:val="en-US"/>
        </w:rPr>
        <w:t>Kết quả c</w:t>
      </w:r>
      <w:r w:rsidRPr="004A5A92">
        <w:rPr>
          <w:rFonts w:cs="Times New Roman"/>
        </w:rPr>
        <w:t>huyển dịch cơ cấu hàng xuất khẩu theo quy mô và tốc độ tăng trưởng</w:t>
      </w:r>
      <w:bookmarkEnd w:id="103"/>
    </w:p>
    <w:p w14:paraId="46905076" w14:textId="77777777" w:rsidR="00395095" w:rsidRPr="004A5A92" w:rsidRDefault="00395095" w:rsidP="007850A5">
      <w:pPr>
        <w:pStyle w:val="ListParagraph"/>
        <w:tabs>
          <w:tab w:val="left" w:pos="993"/>
        </w:tabs>
        <w:spacing w:line="360" w:lineRule="auto"/>
        <w:ind w:left="0" w:firstLine="709"/>
        <w:contextualSpacing w:val="0"/>
        <w:jc w:val="both"/>
        <w:rPr>
          <w:sz w:val="28"/>
          <w:szCs w:val="28"/>
        </w:rPr>
      </w:pPr>
      <w:r w:rsidRPr="004A5A92">
        <w:rPr>
          <w:sz w:val="28"/>
          <w:szCs w:val="28"/>
          <w:lang w:val="en-US"/>
        </w:rPr>
        <w:t xml:space="preserve">Dựa trên số liệu của UN-Comtrade </w:t>
      </w:r>
      <w:r w:rsidRPr="004A5A92">
        <w:rPr>
          <w:sz w:val="28"/>
          <w:szCs w:val="28"/>
        </w:rPr>
        <w:t xml:space="preserve">phân loại </w:t>
      </w:r>
      <w:r w:rsidRPr="004A5A92">
        <w:rPr>
          <w:sz w:val="28"/>
          <w:szCs w:val="28"/>
          <w:lang w:val="en-US"/>
        </w:rPr>
        <w:t xml:space="preserve">theo </w:t>
      </w:r>
      <w:r w:rsidRPr="004A5A92">
        <w:rPr>
          <w:sz w:val="28"/>
          <w:szCs w:val="28"/>
        </w:rPr>
        <w:t>SITC</w:t>
      </w:r>
      <w:r w:rsidRPr="004A5A92">
        <w:rPr>
          <w:sz w:val="28"/>
          <w:szCs w:val="28"/>
          <w:lang w:val="en-US"/>
        </w:rPr>
        <w:t>-Rev3,</w:t>
      </w:r>
      <w:r w:rsidRPr="004A5A92">
        <w:rPr>
          <w:sz w:val="28"/>
          <w:szCs w:val="28"/>
        </w:rPr>
        <w:t xml:space="preserve"> Cơ cấu hàng xuất khẩu </w:t>
      </w:r>
      <w:r w:rsidRPr="004A5A92">
        <w:rPr>
          <w:sz w:val="28"/>
          <w:szCs w:val="28"/>
          <w:lang w:val="en-US"/>
        </w:rPr>
        <w:t>được phân thành 03 nhóm lớn bao gồm: (1)</w:t>
      </w:r>
      <w:r w:rsidRPr="004A5A92">
        <w:rPr>
          <w:sz w:val="28"/>
          <w:szCs w:val="28"/>
        </w:rPr>
        <w:t xml:space="preserve"> nhóm Hàng thô hoặc mới sơ chế</w:t>
      </w:r>
      <w:r w:rsidRPr="004A5A92">
        <w:rPr>
          <w:sz w:val="28"/>
          <w:szCs w:val="28"/>
          <w:lang w:val="en-US"/>
        </w:rPr>
        <w:t xml:space="preserve"> (SITC 0-4);</w:t>
      </w:r>
      <w:r w:rsidRPr="004A5A92">
        <w:rPr>
          <w:sz w:val="28"/>
          <w:szCs w:val="28"/>
        </w:rPr>
        <w:t xml:space="preserve"> (</w:t>
      </w:r>
      <w:r w:rsidRPr="004A5A92">
        <w:rPr>
          <w:sz w:val="28"/>
          <w:szCs w:val="28"/>
          <w:lang w:val="en-US"/>
        </w:rPr>
        <w:t>2</w:t>
      </w:r>
      <w:r w:rsidRPr="004A5A92">
        <w:rPr>
          <w:sz w:val="28"/>
          <w:szCs w:val="28"/>
        </w:rPr>
        <w:t xml:space="preserve">) </w:t>
      </w:r>
      <w:r w:rsidR="00491383" w:rsidRPr="004A5A92">
        <w:rPr>
          <w:sz w:val="28"/>
          <w:szCs w:val="28"/>
          <w:lang w:val="en-US"/>
        </w:rPr>
        <w:t>n</w:t>
      </w:r>
      <w:r w:rsidRPr="004A5A92">
        <w:rPr>
          <w:sz w:val="28"/>
          <w:szCs w:val="28"/>
        </w:rPr>
        <w:t xml:space="preserve">hóm Hàng chế biến hoặc đã tinh chế </w:t>
      </w:r>
      <w:r w:rsidRPr="004A5A92">
        <w:rPr>
          <w:sz w:val="28"/>
          <w:szCs w:val="28"/>
          <w:lang w:val="en-US"/>
        </w:rPr>
        <w:t>(SITC 5-8)</w:t>
      </w:r>
      <w:r w:rsidRPr="004A5A92">
        <w:rPr>
          <w:sz w:val="28"/>
          <w:szCs w:val="28"/>
        </w:rPr>
        <w:t xml:space="preserve"> </w:t>
      </w:r>
      <w:r w:rsidRPr="004A5A92">
        <w:rPr>
          <w:sz w:val="28"/>
          <w:szCs w:val="28"/>
          <w:lang w:val="en-US"/>
        </w:rPr>
        <w:t>và</w:t>
      </w:r>
      <w:r w:rsidRPr="004A5A92">
        <w:rPr>
          <w:sz w:val="28"/>
          <w:szCs w:val="28"/>
        </w:rPr>
        <w:t xml:space="preserve"> (</w:t>
      </w:r>
      <w:r w:rsidRPr="004A5A92">
        <w:rPr>
          <w:sz w:val="28"/>
          <w:szCs w:val="28"/>
          <w:lang w:val="en-US"/>
        </w:rPr>
        <w:t>3</w:t>
      </w:r>
      <w:r w:rsidRPr="004A5A92">
        <w:rPr>
          <w:sz w:val="28"/>
          <w:szCs w:val="28"/>
        </w:rPr>
        <w:t xml:space="preserve">) </w:t>
      </w:r>
      <w:r w:rsidR="00491383" w:rsidRPr="004A5A92">
        <w:rPr>
          <w:sz w:val="28"/>
          <w:szCs w:val="28"/>
          <w:lang w:val="en-US"/>
        </w:rPr>
        <w:t>h</w:t>
      </w:r>
      <w:r w:rsidRPr="004A5A92">
        <w:rPr>
          <w:sz w:val="28"/>
          <w:szCs w:val="28"/>
        </w:rPr>
        <w:t>àng hóa không thuộc các nhóm trên</w:t>
      </w:r>
      <w:r w:rsidRPr="004A5A92">
        <w:rPr>
          <w:sz w:val="28"/>
          <w:szCs w:val="28"/>
          <w:lang w:val="en-US"/>
        </w:rPr>
        <w:t xml:space="preserve"> (SITC 9)</w:t>
      </w:r>
      <w:r w:rsidRPr="004A5A92">
        <w:rPr>
          <w:sz w:val="28"/>
          <w:szCs w:val="28"/>
        </w:rPr>
        <w:t>.</w:t>
      </w:r>
    </w:p>
    <w:p w14:paraId="296B9C9B" w14:textId="77777777" w:rsidR="00491383" w:rsidRPr="004A5A92" w:rsidRDefault="005E32ED" w:rsidP="007850A5">
      <w:pPr>
        <w:spacing w:line="360" w:lineRule="auto"/>
        <w:ind w:firstLine="709"/>
        <w:jc w:val="both"/>
        <w:rPr>
          <w:sz w:val="28"/>
          <w:szCs w:val="28"/>
          <w:lang w:val="en-US"/>
        </w:rPr>
      </w:pPr>
      <w:r w:rsidRPr="004A5A92">
        <w:rPr>
          <w:sz w:val="28"/>
          <w:szCs w:val="28"/>
          <w:lang w:val="en-US"/>
        </w:rPr>
        <w:t>X</w:t>
      </w:r>
      <w:r w:rsidR="00491383" w:rsidRPr="004A5A92">
        <w:rPr>
          <w:sz w:val="28"/>
          <w:szCs w:val="28"/>
          <w:lang w:val="en-US"/>
        </w:rPr>
        <w:t xml:space="preserve">uất khẩu hàng hóa của Việt Nam sang </w:t>
      </w:r>
      <w:r w:rsidR="00491383" w:rsidRPr="004A5A92">
        <w:rPr>
          <w:sz w:val="28"/>
          <w:szCs w:val="28"/>
        </w:rPr>
        <w:t xml:space="preserve">thị trường </w:t>
      </w:r>
      <w:r w:rsidR="005C6B26" w:rsidRPr="004A5A92">
        <w:rPr>
          <w:sz w:val="28"/>
          <w:szCs w:val="28"/>
          <w:lang w:val="en-US"/>
        </w:rPr>
        <w:t>Liên bang Nga</w:t>
      </w:r>
      <w:r w:rsidR="00491383" w:rsidRPr="004A5A92">
        <w:rPr>
          <w:sz w:val="28"/>
          <w:szCs w:val="28"/>
        </w:rPr>
        <w:t xml:space="preserve"> </w:t>
      </w:r>
      <w:r w:rsidR="00491383" w:rsidRPr="004A5A92">
        <w:rPr>
          <w:sz w:val="28"/>
          <w:szCs w:val="28"/>
          <w:lang w:val="en-US"/>
        </w:rPr>
        <w:t xml:space="preserve">chủ yếu là 02 nhóm </w:t>
      </w:r>
      <w:r w:rsidR="00491383" w:rsidRPr="004A5A92">
        <w:rPr>
          <w:sz w:val="28"/>
          <w:szCs w:val="28"/>
        </w:rPr>
        <w:t xml:space="preserve">hàng </w:t>
      </w:r>
      <w:r w:rsidR="00491383" w:rsidRPr="004A5A92">
        <w:rPr>
          <w:sz w:val="28"/>
          <w:szCs w:val="28"/>
          <w:lang w:val="en-US"/>
        </w:rPr>
        <w:t>lớn là</w:t>
      </w:r>
      <w:r w:rsidR="00491383" w:rsidRPr="004A5A92">
        <w:rPr>
          <w:sz w:val="28"/>
          <w:szCs w:val="28"/>
        </w:rPr>
        <w:t xml:space="preserve"> Hàng thô hoặc mới sơ chế</w:t>
      </w:r>
      <w:r w:rsidR="00491383" w:rsidRPr="004A5A92">
        <w:rPr>
          <w:sz w:val="28"/>
          <w:szCs w:val="28"/>
          <w:lang w:val="en-US"/>
        </w:rPr>
        <w:t xml:space="preserve"> (SITC 0-4) và </w:t>
      </w:r>
      <w:r w:rsidR="00491383" w:rsidRPr="004A5A92">
        <w:rPr>
          <w:sz w:val="28"/>
          <w:szCs w:val="28"/>
        </w:rPr>
        <w:t>Hàng chế biến hoặc đã tinh chế</w:t>
      </w:r>
      <w:r w:rsidR="00491383" w:rsidRPr="004A5A92">
        <w:rPr>
          <w:sz w:val="28"/>
          <w:szCs w:val="28"/>
          <w:lang w:val="en-US"/>
        </w:rPr>
        <w:t xml:space="preserve"> (SITC 5-8)</w:t>
      </w:r>
      <w:r w:rsidR="00491383" w:rsidRPr="004A5A92">
        <w:rPr>
          <w:sz w:val="28"/>
          <w:szCs w:val="28"/>
        </w:rPr>
        <w:t>,</w:t>
      </w:r>
      <w:r w:rsidR="00491383" w:rsidRPr="004A5A92">
        <w:rPr>
          <w:sz w:val="28"/>
          <w:szCs w:val="28"/>
          <w:lang w:val="en-US"/>
        </w:rPr>
        <w:t xml:space="preserve"> chiếm tỷ trọng trên 99% trong cơ cấu hàng xuất khẩu</w:t>
      </w:r>
      <w:r w:rsidRPr="004A5A92">
        <w:rPr>
          <w:sz w:val="28"/>
          <w:szCs w:val="28"/>
          <w:lang w:val="en-US"/>
        </w:rPr>
        <w:t>.</w:t>
      </w:r>
      <w:r w:rsidR="00491383" w:rsidRPr="004A5A92">
        <w:rPr>
          <w:sz w:val="28"/>
          <w:szCs w:val="28"/>
          <w:lang w:val="en-US"/>
        </w:rPr>
        <w:t xml:space="preserve"> </w:t>
      </w:r>
      <w:r w:rsidRPr="004A5A92">
        <w:rPr>
          <w:sz w:val="28"/>
          <w:szCs w:val="28"/>
          <w:lang w:val="en-US"/>
        </w:rPr>
        <w:t>N</w:t>
      </w:r>
      <w:r w:rsidR="00491383" w:rsidRPr="004A5A92">
        <w:rPr>
          <w:sz w:val="28"/>
          <w:szCs w:val="28"/>
          <w:lang w:val="en-US"/>
        </w:rPr>
        <w:t>hóm h</w:t>
      </w:r>
      <w:r w:rsidR="00491383" w:rsidRPr="004A5A92">
        <w:rPr>
          <w:sz w:val="28"/>
          <w:szCs w:val="28"/>
        </w:rPr>
        <w:t>àng hóa không thuộc các nhóm trên</w:t>
      </w:r>
      <w:r w:rsidR="00491383" w:rsidRPr="004A5A92">
        <w:rPr>
          <w:sz w:val="28"/>
          <w:szCs w:val="28"/>
          <w:lang w:val="en-US"/>
        </w:rPr>
        <w:t xml:space="preserve"> (SITC 9) </w:t>
      </w:r>
      <w:r w:rsidRPr="004A5A92">
        <w:rPr>
          <w:sz w:val="28"/>
          <w:szCs w:val="28"/>
          <w:lang w:val="en-US"/>
        </w:rPr>
        <w:t xml:space="preserve">chiếm tỷ trọng rất nhỏ, chưa đến 0,1% nên </w:t>
      </w:r>
      <w:r w:rsidR="00491383" w:rsidRPr="004A5A92">
        <w:rPr>
          <w:sz w:val="28"/>
          <w:szCs w:val="28"/>
          <w:lang w:val="en-US"/>
        </w:rPr>
        <w:t xml:space="preserve">không </w:t>
      </w:r>
      <w:r w:rsidRPr="004A5A92">
        <w:rPr>
          <w:sz w:val="28"/>
          <w:szCs w:val="28"/>
          <w:lang w:val="en-US"/>
        </w:rPr>
        <w:t xml:space="preserve">có ý nghĩa trong phân tích cơ cấu xuất khẩu sang thị trường </w:t>
      </w:r>
      <w:r w:rsidR="005C6B26" w:rsidRPr="004A5A92">
        <w:rPr>
          <w:sz w:val="28"/>
          <w:szCs w:val="28"/>
          <w:lang w:val="en-US"/>
        </w:rPr>
        <w:t>Liên bang Nga</w:t>
      </w:r>
      <w:r w:rsidRPr="004A5A92">
        <w:rPr>
          <w:sz w:val="28"/>
          <w:szCs w:val="28"/>
          <w:lang w:val="en-US"/>
        </w:rPr>
        <w:t>.</w:t>
      </w:r>
    </w:p>
    <w:p w14:paraId="2063A2B4" w14:textId="77777777" w:rsidR="00486E5E" w:rsidRPr="004A5A92" w:rsidRDefault="00486E5E" w:rsidP="007850A5">
      <w:pPr>
        <w:spacing w:line="360" w:lineRule="auto"/>
        <w:ind w:firstLine="709"/>
        <w:jc w:val="both"/>
        <w:rPr>
          <w:noProof/>
          <w:lang w:val="en-US" w:eastAsia="en-US"/>
        </w:rPr>
      </w:pPr>
      <w:r w:rsidRPr="004A5A92">
        <w:rPr>
          <w:sz w:val="28"/>
          <w:szCs w:val="28"/>
          <w:lang w:val="en-US"/>
        </w:rPr>
        <w:t>Theo định hướng và mục tiêu</w:t>
      </w:r>
      <w:r w:rsidR="005E32ED" w:rsidRPr="004A5A92">
        <w:rPr>
          <w:sz w:val="28"/>
          <w:szCs w:val="28"/>
          <w:lang w:val="en-US"/>
        </w:rPr>
        <w:t xml:space="preserve"> </w:t>
      </w:r>
      <w:r w:rsidRPr="004A5A92">
        <w:rPr>
          <w:sz w:val="28"/>
          <w:szCs w:val="28"/>
          <w:lang w:val="en-US"/>
        </w:rPr>
        <w:t>chiến lược</w:t>
      </w:r>
      <w:r w:rsidR="005E32ED" w:rsidRPr="004A5A92">
        <w:rPr>
          <w:sz w:val="28"/>
          <w:szCs w:val="28"/>
          <w:lang w:val="en-US"/>
        </w:rPr>
        <w:t xml:space="preserve"> và chính sách </w:t>
      </w:r>
      <w:r w:rsidRPr="004A5A92">
        <w:rPr>
          <w:sz w:val="28"/>
          <w:szCs w:val="28"/>
          <w:lang w:val="en-US"/>
        </w:rPr>
        <w:t>xuất khẩu</w:t>
      </w:r>
      <w:r w:rsidR="005E32ED" w:rsidRPr="004A5A92">
        <w:rPr>
          <w:sz w:val="28"/>
          <w:szCs w:val="28"/>
          <w:lang w:val="en-US"/>
        </w:rPr>
        <w:t xml:space="preserve"> </w:t>
      </w:r>
      <w:r w:rsidRPr="004A5A92">
        <w:rPr>
          <w:sz w:val="28"/>
          <w:szCs w:val="28"/>
          <w:lang w:val="en-US"/>
        </w:rPr>
        <w:t xml:space="preserve">được thực hiện qua các thời kỳ, </w:t>
      </w:r>
      <w:r w:rsidR="00395095" w:rsidRPr="004A5A92">
        <w:rPr>
          <w:sz w:val="28"/>
          <w:szCs w:val="28"/>
        </w:rPr>
        <w:t xml:space="preserve">tỷ trọng </w:t>
      </w:r>
      <w:r w:rsidRPr="004A5A92">
        <w:rPr>
          <w:sz w:val="28"/>
          <w:szCs w:val="28"/>
          <w:lang w:val="en-US"/>
        </w:rPr>
        <w:t>nhóm hà</w:t>
      </w:r>
      <w:r w:rsidRPr="004A5A92">
        <w:rPr>
          <w:sz w:val="28"/>
          <w:szCs w:val="28"/>
        </w:rPr>
        <w:t xml:space="preserve">ng chế biến hoặc đã tinh chế </w:t>
      </w:r>
      <w:r w:rsidR="00395095" w:rsidRPr="004A5A92">
        <w:rPr>
          <w:sz w:val="28"/>
          <w:szCs w:val="28"/>
        </w:rPr>
        <w:t>tăng nhanh,</w:t>
      </w:r>
      <w:r w:rsidRPr="004A5A92">
        <w:rPr>
          <w:sz w:val="28"/>
          <w:szCs w:val="28"/>
          <w:lang w:val="en-US"/>
        </w:rPr>
        <w:t xml:space="preserve"> trong khi</w:t>
      </w:r>
      <w:r w:rsidR="00395095" w:rsidRPr="004A5A92">
        <w:rPr>
          <w:sz w:val="28"/>
          <w:szCs w:val="28"/>
        </w:rPr>
        <w:t xml:space="preserve"> tỷ trọng nhóm hàng </w:t>
      </w:r>
      <w:r w:rsidRPr="004A5A92">
        <w:rPr>
          <w:sz w:val="28"/>
          <w:szCs w:val="28"/>
        </w:rPr>
        <w:t>thô hoặc mới sơ chế</w:t>
      </w:r>
      <w:r w:rsidRPr="004A5A92">
        <w:rPr>
          <w:sz w:val="28"/>
          <w:szCs w:val="28"/>
          <w:lang w:val="en-US"/>
        </w:rPr>
        <w:t xml:space="preserve"> giảm mạnh </w:t>
      </w:r>
      <w:r w:rsidRPr="004A5A92">
        <w:rPr>
          <w:sz w:val="28"/>
          <w:szCs w:val="28"/>
        </w:rPr>
        <w:t xml:space="preserve">trong cơ cấu hàng hóa xuất khẩu của Việt Nam sang thị trường </w:t>
      </w:r>
      <w:r w:rsidRPr="004A5A92">
        <w:rPr>
          <w:sz w:val="28"/>
          <w:szCs w:val="28"/>
          <w:lang w:val="en-US"/>
        </w:rPr>
        <w:t xml:space="preserve">Liên </w:t>
      </w:r>
      <w:r w:rsidR="007F175D" w:rsidRPr="004A5A92">
        <w:rPr>
          <w:sz w:val="28"/>
          <w:szCs w:val="28"/>
          <w:lang w:val="en-US"/>
        </w:rPr>
        <w:t>b</w:t>
      </w:r>
      <w:r w:rsidRPr="004A5A92">
        <w:rPr>
          <w:sz w:val="28"/>
          <w:szCs w:val="28"/>
          <w:lang w:val="en-US"/>
        </w:rPr>
        <w:t>ang Nga</w:t>
      </w:r>
      <w:r w:rsidR="00395095" w:rsidRPr="004A5A92">
        <w:rPr>
          <w:sz w:val="28"/>
          <w:szCs w:val="28"/>
        </w:rPr>
        <w:t>.</w:t>
      </w:r>
    </w:p>
    <w:p w14:paraId="2965964E" w14:textId="77777777" w:rsidR="009D4BF5" w:rsidRPr="004A5A92" w:rsidRDefault="009D4BF5" w:rsidP="003C2CC6">
      <w:pPr>
        <w:spacing w:line="360" w:lineRule="auto"/>
        <w:jc w:val="center"/>
        <w:rPr>
          <w:sz w:val="28"/>
          <w:szCs w:val="28"/>
          <w:lang w:val="en-US"/>
        </w:rPr>
      </w:pPr>
      <w:r w:rsidRPr="004A5A92">
        <w:rPr>
          <w:noProof/>
          <w:lang w:val="en-US" w:eastAsia="en-US"/>
        </w:rPr>
        <w:drawing>
          <wp:inline distT="0" distB="0" distL="0" distR="0" wp14:anchorId="14188364" wp14:editId="0E9AB478">
            <wp:extent cx="5265683" cy="2664372"/>
            <wp:effectExtent l="0" t="0" r="11430" b="222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43E9AE" w14:textId="3A3B6395" w:rsidR="00DE13E0" w:rsidRPr="004A5A92" w:rsidRDefault="00CD2A6B" w:rsidP="00425BF5">
      <w:pPr>
        <w:pStyle w:val="Caption"/>
        <w:spacing w:after="0" w:line="360" w:lineRule="exact"/>
        <w:jc w:val="center"/>
        <w:rPr>
          <w:color w:val="auto"/>
          <w:sz w:val="28"/>
          <w:szCs w:val="28"/>
        </w:rPr>
      </w:pPr>
      <w:bookmarkStart w:id="104" w:name="_Toc126928282"/>
      <w:r w:rsidRPr="004A5A92">
        <w:rPr>
          <w:color w:val="auto"/>
          <w:sz w:val="28"/>
          <w:szCs w:val="28"/>
        </w:rPr>
        <w:t xml:space="preserve">Hình 3. </w:t>
      </w:r>
      <w:r w:rsidRPr="004A5A92">
        <w:rPr>
          <w:color w:val="auto"/>
          <w:sz w:val="28"/>
          <w:szCs w:val="28"/>
        </w:rPr>
        <w:fldChar w:fldCharType="begin"/>
      </w:r>
      <w:r w:rsidRPr="004A5A92">
        <w:rPr>
          <w:color w:val="auto"/>
          <w:sz w:val="28"/>
          <w:szCs w:val="28"/>
        </w:rPr>
        <w:instrText xml:space="preserve"> SEQ Hình_3. \* ARABIC </w:instrText>
      </w:r>
      <w:r w:rsidRPr="004A5A92">
        <w:rPr>
          <w:color w:val="auto"/>
          <w:sz w:val="28"/>
          <w:szCs w:val="28"/>
        </w:rPr>
        <w:fldChar w:fldCharType="separate"/>
      </w:r>
      <w:r w:rsidR="00E55745">
        <w:rPr>
          <w:noProof/>
          <w:color w:val="auto"/>
          <w:sz w:val="28"/>
          <w:szCs w:val="28"/>
        </w:rPr>
        <w:t>1</w:t>
      </w:r>
      <w:r w:rsidRPr="004A5A92">
        <w:rPr>
          <w:color w:val="auto"/>
          <w:sz w:val="28"/>
          <w:szCs w:val="28"/>
        </w:rPr>
        <w:fldChar w:fldCharType="end"/>
      </w:r>
      <w:r w:rsidRPr="004A5A92">
        <w:rPr>
          <w:color w:val="auto"/>
          <w:sz w:val="28"/>
          <w:szCs w:val="28"/>
          <w:lang w:val="en-US"/>
        </w:rPr>
        <w:t>.</w:t>
      </w:r>
      <w:r w:rsidR="00DE13E0" w:rsidRPr="004A5A92">
        <w:rPr>
          <w:color w:val="auto"/>
          <w:sz w:val="28"/>
          <w:szCs w:val="28"/>
          <w:lang w:val="en-US"/>
        </w:rPr>
        <w:t xml:space="preserve"> </w:t>
      </w:r>
      <w:r w:rsidR="00DE13E0" w:rsidRPr="004A5A92">
        <w:rPr>
          <w:color w:val="auto"/>
          <w:sz w:val="28"/>
          <w:szCs w:val="28"/>
        </w:rPr>
        <w:t>Chuyển dịch cơ cấu hàng xuất khẩu của Việt Nam</w:t>
      </w:r>
      <w:r w:rsidR="00DE13E0" w:rsidRPr="004A5A92">
        <w:rPr>
          <w:color w:val="auto"/>
          <w:sz w:val="28"/>
          <w:szCs w:val="28"/>
          <w:lang w:val="en-US"/>
        </w:rPr>
        <w:t xml:space="preserve"> </w:t>
      </w:r>
      <w:r w:rsidR="00DE13E0" w:rsidRPr="004A5A92">
        <w:rPr>
          <w:color w:val="auto"/>
          <w:sz w:val="28"/>
          <w:szCs w:val="28"/>
        </w:rPr>
        <w:t xml:space="preserve">sang </w:t>
      </w:r>
      <w:r w:rsidR="005C6B26" w:rsidRPr="004A5A92">
        <w:rPr>
          <w:color w:val="auto"/>
          <w:sz w:val="28"/>
          <w:szCs w:val="28"/>
          <w:lang w:val="en-US"/>
        </w:rPr>
        <w:t>Liên bang Nga</w:t>
      </w:r>
      <w:r w:rsidR="00DE13E0" w:rsidRPr="004A5A92">
        <w:rPr>
          <w:color w:val="auto"/>
          <w:sz w:val="28"/>
          <w:szCs w:val="28"/>
        </w:rPr>
        <w:t xml:space="preserve"> giữa các nhóm hàng giai đoạn 20</w:t>
      </w:r>
      <w:r w:rsidR="00DE13E0" w:rsidRPr="004A5A92">
        <w:rPr>
          <w:color w:val="auto"/>
          <w:sz w:val="28"/>
          <w:szCs w:val="28"/>
          <w:lang w:val="en-US"/>
        </w:rPr>
        <w:t>10</w:t>
      </w:r>
      <w:r w:rsidR="00DE13E0" w:rsidRPr="004A5A92">
        <w:rPr>
          <w:color w:val="auto"/>
          <w:sz w:val="28"/>
          <w:szCs w:val="28"/>
        </w:rPr>
        <w:t xml:space="preserve"> - 20</w:t>
      </w:r>
      <w:r w:rsidR="00DE13E0" w:rsidRPr="004A5A92">
        <w:rPr>
          <w:color w:val="auto"/>
          <w:sz w:val="28"/>
          <w:szCs w:val="28"/>
          <w:lang w:val="en-US"/>
        </w:rPr>
        <w:t>2</w:t>
      </w:r>
      <w:r w:rsidR="009D4BF5" w:rsidRPr="004A5A92">
        <w:rPr>
          <w:color w:val="auto"/>
          <w:sz w:val="28"/>
          <w:szCs w:val="28"/>
          <w:lang w:val="en-US"/>
        </w:rPr>
        <w:t>1</w:t>
      </w:r>
      <w:bookmarkEnd w:id="104"/>
    </w:p>
    <w:p w14:paraId="7D688CA7" w14:textId="77777777" w:rsidR="00DE13E0" w:rsidRPr="004A5A92" w:rsidRDefault="00DE13E0" w:rsidP="00425BF5">
      <w:pPr>
        <w:spacing w:line="360" w:lineRule="exact"/>
        <w:ind w:firstLine="709"/>
        <w:jc w:val="right"/>
        <w:rPr>
          <w:i/>
          <w:sz w:val="28"/>
          <w:szCs w:val="28"/>
          <w:lang w:val="en-US"/>
        </w:rPr>
      </w:pPr>
      <w:r w:rsidRPr="004A5A92">
        <w:rPr>
          <w:i/>
          <w:sz w:val="28"/>
          <w:szCs w:val="28"/>
        </w:rPr>
        <w:t>Nguồn: UN Comtrade, 202</w:t>
      </w:r>
      <w:r w:rsidR="009D4BF5" w:rsidRPr="004A5A92">
        <w:rPr>
          <w:i/>
          <w:sz w:val="28"/>
          <w:szCs w:val="28"/>
          <w:lang w:val="en-US"/>
        </w:rPr>
        <w:t>2</w:t>
      </w:r>
    </w:p>
    <w:p w14:paraId="2EE8D7B5" w14:textId="77777777" w:rsidR="00F7498F" w:rsidRPr="004A5A92" w:rsidRDefault="00486E5E" w:rsidP="007850A5">
      <w:pPr>
        <w:spacing w:line="360" w:lineRule="auto"/>
        <w:ind w:firstLine="709"/>
        <w:jc w:val="both"/>
        <w:rPr>
          <w:sz w:val="28"/>
          <w:szCs w:val="28"/>
          <w:lang w:val="en-US" w:eastAsia="en-US"/>
        </w:rPr>
      </w:pPr>
      <w:r w:rsidRPr="004A5A92">
        <w:rPr>
          <w:sz w:val="28"/>
          <w:szCs w:val="28"/>
          <w:lang w:val="en-US"/>
        </w:rPr>
        <w:lastRenderedPageBreak/>
        <w:t>N</w:t>
      </w:r>
      <w:r w:rsidRPr="004A5A92">
        <w:rPr>
          <w:sz w:val="28"/>
          <w:szCs w:val="28"/>
        </w:rPr>
        <w:t>ăm 20</w:t>
      </w:r>
      <w:r w:rsidRPr="004A5A92">
        <w:rPr>
          <w:sz w:val="28"/>
          <w:szCs w:val="28"/>
          <w:lang w:val="en-US"/>
        </w:rPr>
        <w:t>10</w:t>
      </w:r>
      <w:r w:rsidR="00740F94" w:rsidRPr="004A5A92">
        <w:rPr>
          <w:sz w:val="28"/>
          <w:szCs w:val="28"/>
          <w:lang w:val="en-US"/>
        </w:rPr>
        <w:t>,</w:t>
      </w:r>
      <w:r w:rsidRPr="004A5A92">
        <w:rPr>
          <w:sz w:val="28"/>
          <w:szCs w:val="28"/>
        </w:rPr>
        <w:t xml:space="preserve"> </w:t>
      </w:r>
      <w:r w:rsidR="00740F94" w:rsidRPr="004A5A92">
        <w:rPr>
          <w:sz w:val="28"/>
          <w:szCs w:val="28"/>
          <w:lang w:val="en-US"/>
        </w:rPr>
        <w:t>t</w:t>
      </w:r>
      <w:r w:rsidRPr="004A5A92">
        <w:rPr>
          <w:sz w:val="28"/>
          <w:szCs w:val="28"/>
        </w:rPr>
        <w:t xml:space="preserve">ỷ trọng </w:t>
      </w:r>
      <w:r w:rsidR="00740F94" w:rsidRPr="004A5A92">
        <w:rPr>
          <w:sz w:val="28"/>
          <w:szCs w:val="28"/>
          <w:lang w:val="en-US"/>
        </w:rPr>
        <w:t>N</w:t>
      </w:r>
      <w:r w:rsidRPr="004A5A92">
        <w:rPr>
          <w:sz w:val="28"/>
          <w:szCs w:val="28"/>
        </w:rPr>
        <w:t>hóm hàng thô hoặc mới sơ chế</w:t>
      </w:r>
      <w:r w:rsidRPr="004A5A92">
        <w:rPr>
          <w:sz w:val="28"/>
          <w:szCs w:val="28"/>
          <w:lang w:val="en-US"/>
        </w:rPr>
        <w:t xml:space="preserve"> và </w:t>
      </w:r>
      <w:r w:rsidR="00740F94" w:rsidRPr="004A5A92">
        <w:rPr>
          <w:sz w:val="28"/>
          <w:szCs w:val="28"/>
          <w:lang w:val="en-US"/>
        </w:rPr>
        <w:t>Nhóm h</w:t>
      </w:r>
      <w:r w:rsidRPr="004A5A92">
        <w:rPr>
          <w:sz w:val="28"/>
          <w:szCs w:val="28"/>
        </w:rPr>
        <w:t xml:space="preserve">àng chế biến hoặc đã tinh chế trong cơ cấu hàng xuất khẩu của Việt Nam sang thị trường </w:t>
      </w:r>
      <w:r w:rsidR="005C6B26" w:rsidRPr="004A5A92">
        <w:rPr>
          <w:sz w:val="28"/>
          <w:szCs w:val="28"/>
          <w:lang w:val="en-US"/>
        </w:rPr>
        <w:t>Liên bang Nga</w:t>
      </w:r>
      <w:r w:rsidRPr="004A5A92">
        <w:rPr>
          <w:sz w:val="28"/>
          <w:szCs w:val="28"/>
        </w:rPr>
        <w:t xml:space="preserve"> </w:t>
      </w:r>
      <w:r w:rsidRPr="004A5A92">
        <w:rPr>
          <w:sz w:val="28"/>
          <w:szCs w:val="28"/>
          <w:lang w:val="en-US"/>
        </w:rPr>
        <w:t xml:space="preserve">tương ứng </w:t>
      </w:r>
      <w:r w:rsidRPr="004A5A92">
        <w:rPr>
          <w:sz w:val="28"/>
          <w:szCs w:val="28"/>
        </w:rPr>
        <w:t xml:space="preserve">là </w:t>
      </w:r>
      <w:r w:rsidRPr="004A5A92">
        <w:rPr>
          <w:sz w:val="28"/>
          <w:szCs w:val="28"/>
          <w:lang w:val="en-US"/>
        </w:rPr>
        <w:t>45,14% và 54,86%</w:t>
      </w:r>
      <w:r w:rsidR="00ED7884" w:rsidRPr="004A5A92">
        <w:rPr>
          <w:sz w:val="28"/>
          <w:szCs w:val="28"/>
          <w:lang w:val="en-US"/>
        </w:rPr>
        <w:t xml:space="preserve">. Năm 2016, cơ cấu xuất khẩu đã có sự thay đổi mạnh với tỷ trọng tương ứng là </w:t>
      </w:r>
      <w:r w:rsidR="00ED7884" w:rsidRPr="004A5A92">
        <w:rPr>
          <w:sz w:val="28"/>
          <w:szCs w:val="28"/>
          <w:lang w:val="en-US" w:eastAsia="en-US"/>
        </w:rPr>
        <w:t xml:space="preserve">23.50% và 76.50%. </w:t>
      </w:r>
      <w:r w:rsidR="00ED7884" w:rsidRPr="004A5A92">
        <w:rPr>
          <w:sz w:val="28"/>
          <w:szCs w:val="28"/>
          <w:lang w:val="en-US"/>
        </w:rPr>
        <w:t>Đến năm 202</w:t>
      </w:r>
      <w:r w:rsidR="009D4BF5" w:rsidRPr="004A5A92">
        <w:rPr>
          <w:sz w:val="28"/>
          <w:szCs w:val="28"/>
          <w:lang w:val="en-US"/>
        </w:rPr>
        <w:t>1</w:t>
      </w:r>
      <w:r w:rsidR="00ED7884" w:rsidRPr="004A5A92">
        <w:rPr>
          <w:sz w:val="28"/>
          <w:szCs w:val="28"/>
          <w:lang w:val="en-US"/>
        </w:rPr>
        <w:t>, cơ cấu xuất khẩu tiếp tục xu hướng giảm</w:t>
      </w:r>
      <w:r w:rsidR="00ED7884" w:rsidRPr="004A5A92">
        <w:rPr>
          <w:sz w:val="28"/>
          <w:szCs w:val="28"/>
        </w:rPr>
        <w:t xml:space="preserve"> tỷ trọng nhóm hàng thô hoặc mới sơ chế</w:t>
      </w:r>
      <w:r w:rsidR="00ED7884" w:rsidRPr="004A5A92">
        <w:rPr>
          <w:sz w:val="28"/>
          <w:szCs w:val="28"/>
          <w:lang w:val="en-US"/>
        </w:rPr>
        <w:t xml:space="preserve"> và tăng </w:t>
      </w:r>
      <w:r w:rsidR="00ED7884" w:rsidRPr="004A5A92">
        <w:rPr>
          <w:sz w:val="28"/>
          <w:szCs w:val="28"/>
        </w:rPr>
        <w:t xml:space="preserve">tỷ trọng </w:t>
      </w:r>
      <w:r w:rsidR="00ED7884" w:rsidRPr="004A5A92">
        <w:rPr>
          <w:sz w:val="28"/>
          <w:szCs w:val="28"/>
          <w:lang w:val="en-US"/>
        </w:rPr>
        <w:t>nhóm hà</w:t>
      </w:r>
      <w:r w:rsidR="00ED7884" w:rsidRPr="004A5A92">
        <w:rPr>
          <w:sz w:val="28"/>
          <w:szCs w:val="28"/>
        </w:rPr>
        <w:t xml:space="preserve">ng chế biến hoặc đã tinh chế </w:t>
      </w:r>
      <w:r w:rsidR="00ED7884" w:rsidRPr="004A5A92">
        <w:rPr>
          <w:sz w:val="28"/>
          <w:szCs w:val="28"/>
          <w:lang w:val="en-US"/>
        </w:rPr>
        <w:t xml:space="preserve">với tỷ trọng tương ứng là </w:t>
      </w:r>
      <w:r w:rsidR="00ED7884" w:rsidRPr="004A5A92">
        <w:rPr>
          <w:sz w:val="28"/>
          <w:szCs w:val="28"/>
          <w:lang w:val="en-US" w:eastAsia="en-US"/>
        </w:rPr>
        <w:t>1</w:t>
      </w:r>
      <w:r w:rsidR="009D4BF5" w:rsidRPr="004A5A92">
        <w:rPr>
          <w:sz w:val="28"/>
          <w:szCs w:val="28"/>
          <w:lang w:val="en-US" w:eastAsia="en-US"/>
        </w:rPr>
        <w:t>8,27</w:t>
      </w:r>
      <w:r w:rsidR="00ED7884" w:rsidRPr="004A5A92">
        <w:rPr>
          <w:sz w:val="28"/>
          <w:szCs w:val="28"/>
          <w:lang w:val="en-US" w:eastAsia="en-US"/>
        </w:rPr>
        <w:t>% và 8</w:t>
      </w:r>
      <w:r w:rsidR="009D4BF5" w:rsidRPr="004A5A92">
        <w:rPr>
          <w:sz w:val="28"/>
          <w:szCs w:val="28"/>
          <w:lang w:val="en-US" w:eastAsia="en-US"/>
        </w:rPr>
        <w:t>1,73</w:t>
      </w:r>
      <w:r w:rsidR="00ED7884" w:rsidRPr="004A5A92">
        <w:rPr>
          <w:sz w:val="28"/>
          <w:szCs w:val="28"/>
          <w:lang w:val="en-US" w:eastAsia="en-US"/>
        </w:rPr>
        <w:t>%</w:t>
      </w:r>
      <w:r w:rsidR="007E1E0F" w:rsidRPr="004A5A92">
        <w:rPr>
          <w:sz w:val="28"/>
          <w:szCs w:val="28"/>
          <w:lang w:val="en-US" w:eastAsia="en-US"/>
        </w:rPr>
        <w:t>.</w:t>
      </w:r>
      <w:bookmarkStart w:id="105" w:name="page80"/>
      <w:bookmarkEnd w:id="105"/>
    </w:p>
    <w:p w14:paraId="35A80A1B" w14:textId="77777777" w:rsidR="009D4BF5" w:rsidRPr="004A5A92" w:rsidRDefault="007E25BB" w:rsidP="003C2CC6">
      <w:pPr>
        <w:spacing w:line="360" w:lineRule="auto"/>
        <w:jc w:val="center"/>
        <w:rPr>
          <w:sz w:val="28"/>
          <w:szCs w:val="28"/>
          <w:lang w:val="en-US" w:eastAsia="en-US"/>
        </w:rPr>
      </w:pPr>
      <w:r w:rsidRPr="004A5A92">
        <w:rPr>
          <w:noProof/>
          <w:lang w:val="en-US" w:eastAsia="en-US"/>
        </w:rPr>
        <w:drawing>
          <wp:inline distT="0" distB="0" distL="0" distR="0" wp14:anchorId="2BBD0EEF" wp14:editId="0EF2B281">
            <wp:extent cx="5241779" cy="3709851"/>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43890" cy="3711345"/>
                    </a:xfrm>
                    <a:prstGeom prst="rect">
                      <a:avLst/>
                    </a:prstGeom>
                  </pic:spPr>
                </pic:pic>
              </a:graphicData>
            </a:graphic>
          </wp:inline>
        </w:drawing>
      </w:r>
    </w:p>
    <w:p w14:paraId="0A986F00" w14:textId="10115270" w:rsidR="007E1E0F" w:rsidRPr="004A5A92" w:rsidRDefault="00CD2A6B" w:rsidP="003C2CC6">
      <w:pPr>
        <w:pStyle w:val="Caption"/>
        <w:spacing w:after="0" w:line="360" w:lineRule="auto"/>
        <w:jc w:val="center"/>
        <w:rPr>
          <w:b w:val="0"/>
          <w:color w:val="auto"/>
          <w:sz w:val="28"/>
          <w:szCs w:val="28"/>
          <w:lang w:val="en-US"/>
        </w:rPr>
      </w:pPr>
      <w:bookmarkStart w:id="106" w:name="_Toc126928283"/>
      <w:r w:rsidRPr="004A5A92">
        <w:rPr>
          <w:color w:val="auto"/>
          <w:sz w:val="28"/>
          <w:szCs w:val="28"/>
        </w:rPr>
        <w:t xml:space="preserve">Hình 3. </w:t>
      </w:r>
      <w:r w:rsidRPr="004A5A92">
        <w:rPr>
          <w:color w:val="auto"/>
          <w:sz w:val="28"/>
          <w:szCs w:val="28"/>
        </w:rPr>
        <w:fldChar w:fldCharType="begin"/>
      </w:r>
      <w:r w:rsidRPr="004A5A92">
        <w:rPr>
          <w:color w:val="auto"/>
          <w:sz w:val="28"/>
          <w:szCs w:val="28"/>
        </w:rPr>
        <w:instrText xml:space="preserve"> SEQ Hình_3. \* ARABIC </w:instrText>
      </w:r>
      <w:r w:rsidRPr="004A5A92">
        <w:rPr>
          <w:color w:val="auto"/>
          <w:sz w:val="28"/>
          <w:szCs w:val="28"/>
        </w:rPr>
        <w:fldChar w:fldCharType="separate"/>
      </w:r>
      <w:r w:rsidR="00E55745">
        <w:rPr>
          <w:noProof/>
          <w:color w:val="auto"/>
          <w:sz w:val="28"/>
          <w:szCs w:val="28"/>
        </w:rPr>
        <w:t>2</w:t>
      </w:r>
      <w:r w:rsidRPr="004A5A92">
        <w:rPr>
          <w:color w:val="auto"/>
          <w:sz w:val="28"/>
          <w:szCs w:val="28"/>
        </w:rPr>
        <w:fldChar w:fldCharType="end"/>
      </w:r>
      <w:r w:rsidRPr="004A5A92">
        <w:rPr>
          <w:color w:val="auto"/>
          <w:sz w:val="28"/>
          <w:szCs w:val="28"/>
          <w:lang w:val="en-US"/>
        </w:rPr>
        <w:t>.</w:t>
      </w:r>
      <w:r w:rsidR="007E1E0F" w:rsidRPr="004A5A92">
        <w:rPr>
          <w:b w:val="0"/>
          <w:color w:val="auto"/>
          <w:sz w:val="28"/>
          <w:szCs w:val="28"/>
          <w:lang w:val="en-US"/>
        </w:rPr>
        <w:t xml:space="preserve"> </w:t>
      </w:r>
      <w:r w:rsidR="007E1E0F" w:rsidRPr="004A5A92">
        <w:rPr>
          <w:color w:val="auto"/>
          <w:sz w:val="28"/>
          <w:szCs w:val="28"/>
          <w:lang w:val="en-US"/>
        </w:rPr>
        <w:t>Xu hướng c</w:t>
      </w:r>
      <w:r w:rsidR="007E1E0F" w:rsidRPr="004A5A92">
        <w:rPr>
          <w:color w:val="auto"/>
          <w:sz w:val="28"/>
          <w:szCs w:val="28"/>
        </w:rPr>
        <w:t>huyển dịch cơ cấu hàng hóa xuất khẩu của Việt Nam</w:t>
      </w:r>
      <w:r w:rsidR="007E1E0F" w:rsidRPr="004A5A92">
        <w:rPr>
          <w:b w:val="0"/>
          <w:color w:val="auto"/>
          <w:sz w:val="28"/>
          <w:szCs w:val="28"/>
          <w:lang w:val="en-US"/>
        </w:rPr>
        <w:t xml:space="preserve"> </w:t>
      </w:r>
      <w:r w:rsidR="007E1E0F" w:rsidRPr="004A5A92">
        <w:rPr>
          <w:color w:val="auto"/>
          <w:sz w:val="28"/>
          <w:szCs w:val="28"/>
        </w:rPr>
        <w:t>san</w:t>
      </w:r>
      <w:r w:rsidR="007E1E0F" w:rsidRPr="004A5A92">
        <w:rPr>
          <w:b w:val="0"/>
          <w:color w:val="auto"/>
          <w:sz w:val="28"/>
          <w:szCs w:val="28"/>
        </w:rPr>
        <w:t xml:space="preserve">g </w:t>
      </w:r>
      <w:r w:rsidR="005C6B26" w:rsidRPr="004A5A92">
        <w:rPr>
          <w:color w:val="auto"/>
          <w:sz w:val="28"/>
          <w:szCs w:val="28"/>
          <w:lang w:val="en-US"/>
        </w:rPr>
        <w:t>Liên bang Nga</w:t>
      </w:r>
      <w:r w:rsidR="007E1E0F" w:rsidRPr="004A5A92">
        <w:rPr>
          <w:b w:val="0"/>
          <w:color w:val="auto"/>
          <w:sz w:val="28"/>
          <w:szCs w:val="28"/>
        </w:rPr>
        <w:t xml:space="preserve"> </w:t>
      </w:r>
      <w:r w:rsidR="007E1E0F" w:rsidRPr="004A5A92">
        <w:rPr>
          <w:color w:val="auto"/>
          <w:sz w:val="28"/>
          <w:szCs w:val="28"/>
        </w:rPr>
        <w:t>giữa các nhóm hàng</w:t>
      </w:r>
      <w:bookmarkEnd w:id="106"/>
    </w:p>
    <w:p w14:paraId="14E70787" w14:textId="77777777" w:rsidR="007E1E0F" w:rsidRPr="004A5A92" w:rsidRDefault="007E1E0F" w:rsidP="007850A5">
      <w:pPr>
        <w:spacing w:line="360" w:lineRule="auto"/>
        <w:ind w:firstLine="709"/>
        <w:jc w:val="right"/>
        <w:rPr>
          <w:i/>
          <w:sz w:val="28"/>
          <w:szCs w:val="28"/>
          <w:lang w:val="en-US"/>
        </w:rPr>
      </w:pPr>
      <w:r w:rsidRPr="004A5A92">
        <w:rPr>
          <w:i/>
          <w:sz w:val="28"/>
          <w:szCs w:val="28"/>
        </w:rPr>
        <w:t>Nguồn:  UN Comtrade, 202</w:t>
      </w:r>
      <w:r w:rsidR="009D4BF5" w:rsidRPr="004A5A92">
        <w:rPr>
          <w:i/>
          <w:sz w:val="28"/>
          <w:szCs w:val="28"/>
          <w:lang w:val="en-US"/>
        </w:rPr>
        <w:t>2</w:t>
      </w:r>
    </w:p>
    <w:p w14:paraId="7E18862E" w14:textId="77777777" w:rsidR="008D2EF0" w:rsidRPr="004A5A92" w:rsidRDefault="00170B1E" w:rsidP="00400C4F">
      <w:pPr>
        <w:spacing w:line="360" w:lineRule="auto"/>
        <w:ind w:firstLine="709"/>
        <w:jc w:val="both"/>
        <w:rPr>
          <w:sz w:val="28"/>
          <w:szCs w:val="28"/>
          <w:lang w:val="en-US" w:eastAsia="en-US"/>
        </w:rPr>
      </w:pPr>
      <w:r w:rsidRPr="004A5A92">
        <w:rPr>
          <w:sz w:val="28"/>
          <w:szCs w:val="28"/>
        </w:rPr>
        <w:tab/>
      </w:r>
      <w:r w:rsidR="002959A1" w:rsidRPr="004A5A92">
        <w:rPr>
          <w:sz w:val="28"/>
          <w:szCs w:val="28"/>
          <w:lang w:val="en-US"/>
        </w:rPr>
        <w:t>Hình 3.2. cho thấy xu hướng chuyển dịch</w:t>
      </w:r>
      <w:r w:rsidRPr="004A5A92">
        <w:rPr>
          <w:sz w:val="28"/>
          <w:szCs w:val="28"/>
        </w:rPr>
        <w:t xml:space="preserve"> cơ cấu hàng xuất khẩu của </w:t>
      </w:r>
      <w:r w:rsidR="00740F94" w:rsidRPr="004A5A92">
        <w:rPr>
          <w:sz w:val="28"/>
          <w:szCs w:val="28"/>
          <w:lang w:val="en-US"/>
        </w:rPr>
        <w:t>Việt Nam</w:t>
      </w:r>
      <w:r w:rsidRPr="004A5A92">
        <w:rPr>
          <w:sz w:val="28"/>
          <w:szCs w:val="28"/>
        </w:rPr>
        <w:t xml:space="preserve"> sang Liên bang Nga </w:t>
      </w:r>
      <w:r w:rsidR="002959A1" w:rsidRPr="004A5A92">
        <w:rPr>
          <w:sz w:val="28"/>
          <w:szCs w:val="28"/>
          <w:lang w:val="en-US"/>
        </w:rPr>
        <w:t>qua các năm</w:t>
      </w:r>
      <w:r w:rsidR="002959A1" w:rsidRPr="004A5A92">
        <w:rPr>
          <w:sz w:val="28"/>
          <w:szCs w:val="28"/>
        </w:rPr>
        <w:t xml:space="preserve"> 20</w:t>
      </w:r>
      <w:r w:rsidR="002959A1" w:rsidRPr="004A5A92">
        <w:rPr>
          <w:sz w:val="28"/>
          <w:szCs w:val="28"/>
          <w:lang w:val="en-US"/>
        </w:rPr>
        <w:t>10,</w:t>
      </w:r>
      <w:r w:rsidR="002959A1" w:rsidRPr="004A5A92">
        <w:rPr>
          <w:sz w:val="28"/>
          <w:szCs w:val="28"/>
        </w:rPr>
        <w:t xml:space="preserve"> </w:t>
      </w:r>
      <w:r w:rsidR="002959A1" w:rsidRPr="004A5A92">
        <w:rPr>
          <w:sz w:val="28"/>
          <w:szCs w:val="28"/>
          <w:lang w:val="en-US"/>
        </w:rPr>
        <w:t>2016 và</w:t>
      </w:r>
      <w:r w:rsidR="002959A1" w:rsidRPr="004A5A92">
        <w:rPr>
          <w:sz w:val="28"/>
          <w:szCs w:val="28"/>
        </w:rPr>
        <w:t xml:space="preserve"> 20</w:t>
      </w:r>
      <w:r w:rsidR="002959A1" w:rsidRPr="004A5A92">
        <w:rPr>
          <w:sz w:val="28"/>
          <w:szCs w:val="28"/>
          <w:lang w:val="en-US"/>
        </w:rPr>
        <w:t>2</w:t>
      </w:r>
      <w:r w:rsidR="00400C4F" w:rsidRPr="004A5A92">
        <w:rPr>
          <w:sz w:val="28"/>
          <w:szCs w:val="28"/>
          <w:lang w:val="en-US"/>
        </w:rPr>
        <w:t>1</w:t>
      </w:r>
      <w:r w:rsidR="002959A1" w:rsidRPr="004A5A92">
        <w:rPr>
          <w:sz w:val="28"/>
          <w:szCs w:val="28"/>
          <w:lang w:val="en-US"/>
        </w:rPr>
        <w:t>.</w:t>
      </w:r>
      <w:r w:rsidRPr="004A5A92">
        <w:rPr>
          <w:sz w:val="28"/>
          <w:szCs w:val="28"/>
        </w:rPr>
        <w:t xml:space="preserve"> </w:t>
      </w:r>
      <w:r w:rsidR="00614B2C" w:rsidRPr="004A5A92">
        <w:rPr>
          <w:sz w:val="28"/>
          <w:szCs w:val="28"/>
          <w:lang w:val="en-US"/>
        </w:rPr>
        <w:t>KNXK</w:t>
      </w:r>
      <w:r w:rsidR="00614B2C" w:rsidRPr="004A5A92">
        <w:rPr>
          <w:sz w:val="28"/>
          <w:szCs w:val="28"/>
        </w:rPr>
        <w:t xml:space="preserve"> nhóm hàng thô</w:t>
      </w:r>
      <w:r w:rsidR="00614B2C" w:rsidRPr="004A5A92">
        <w:rPr>
          <w:sz w:val="28"/>
          <w:szCs w:val="28"/>
          <w:lang w:val="en-US"/>
        </w:rPr>
        <w:t xml:space="preserve"> hoặc mới</w:t>
      </w:r>
      <w:r w:rsidR="00614B2C" w:rsidRPr="004A5A92">
        <w:rPr>
          <w:sz w:val="28"/>
          <w:szCs w:val="28"/>
        </w:rPr>
        <w:t xml:space="preserve"> sơ chế (nhóm 0-4)</w:t>
      </w:r>
      <w:r w:rsidR="00614B2C" w:rsidRPr="004A5A92">
        <w:rPr>
          <w:sz w:val="28"/>
          <w:szCs w:val="28"/>
          <w:lang w:val="en-US"/>
        </w:rPr>
        <w:t xml:space="preserve"> tăng nhẹ từ 374,51 triệu USD năm 2010 lên 379,75 </w:t>
      </w:r>
      <w:r w:rsidR="00614B2C" w:rsidRPr="004A5A92">
        <w:rPr>
          <w:sz w:val="28"/>
          <w:szCs w:val="28"/>
        </w:rPr>
        <w:t xml:space="preserve"> </w:t>
      </w:r>
      <w:r w:rsidR="00614B2C" w:rsidRPr="004A5A92">
        <w:rPr>
          <w:sz w:val="28"/>
          <w:szCs w:val="28"/>
          <w:lang w:val="en-US"/>
        </w:rPr>
        <w:t xml:space="preserve">triệu USD năm 2016 và </w:t>
      </w:r>
      <w:r w:rsidR="00400C4F" w:rsidRPr="004A5A92">
        <w:rPr>
          <w:sz w:val="28"/>
          <w:szCs w:val="28"/>
          <w:lang w:val="en-US"/>
        </w:rPr>
        <w:t>585,2</w:t>
      </w:r>
      <w:r w:rsidR="00614B2C" w:rsidRPr="004A5A92">
        <w:rPr>
          <w:sz w:val="28"/>
          <w:szCs w:val="28"/>
          <w:lang w:val="en-US"/>
        </w:rPr>
        <w:t>5 triệu USD năm 202</w:t>
      </w:r>
      <w:r w:rsidR="00400C4F" w:rsidRPr="004A5A92">
        <w:rPr>
          <w:sz w:val="28"/>
          <w:szCs w:val="28"/>
          <w:lang w:val="en-US"/>
        </w:rPr>
        <w:t>1</w:t>
      </w:r>
      <w:r w:rsidR="00614B2C" w:rsidRPr="004A5A92">
        <w:rPr>
          <w:sz w:val="28"/>
          <w:szCs w:val="28"/>
          <w:lang w:val="en-US"/>
        </w:rPr>
        <w:t xml:space="preserve">. Tốc độ tăng trưởng </w:t>
      </w:r>
      <w:r w:rsidR="008D2EF0" w:rsidRPr="004A5A92">
        <w:rPr>
          <w:sz w:val="28"/>
          <w:szCs w:val="28"/>
          <w:lang w:val="en-US"/>
        </w:rPr>
        <w:t xml:space="preserve">theo năm </w:t>
      </w:r>
      <w:r w:rsidR="00614B2C" w:rsidRPr="004A5A92">
        <w:rPr>
          <w:sz w:val="28"/>
          <w:szCs w:val="28"/>
          <w:lang w:val="en-US"/>
        </w:rPr>
        <w:t>của nhóm hàng này có xu hướng tăng</w:t>
      </w:r>
      <w:r w:rsidR="00400C4F" w:rsidRPr="004A5A92">
        <w:rPr>
          <w:sz w:val="28"/>
          <w:szCs w:val="28"/>
          <w:lang w:val="en-US"/>
        </w:rPr>
        <w:t>, đạt</w:t>
      </w:r>
      <w:r w:rsidR="00614B2C" w:rsidRPr="004A5A92">
        <w:rPr>
          <w:sz w:val="28"/>
          <w:szCs w:val="28"/>
          <w:lang w:val="en-US"/>
        </w:rPr>
        <w:t xml:space="preserve"> </w:t>
      </w:r>
      <w:r w:rsidR="00400C4F" w:rsidRPr="004A5A92">
        <w:rPr>
          <w:sz w:val="28"/>
          <w:szCs w:val="28"/>
          <w:lang w:val="en-US"/>
        </w:rPr>
        <w:t>16,54%</w:t>
      </w:r>
      <w:r w:rsidR="008D2EF0" w:rsidRPr="004A5A92">
        <w:rPr>
          <w:sz w:val="28"/>
          <w:szCs w:val="28"/>
          <w:lang w:val="en-US"/>
        </w:rPr>
        <w:t xml:space="preserve"> năm </w:t>
      </w:r>
      <w:r w:rsidR="00614B2C" w:rsidRPr="004A5A92">
        <w:rPr>
          <w:sz w:val="28"/>
          <w:szCs w:val="28"/>
          <w:lang w:val="en-US"/>
        </w:rPr>
        <w:t xml:space="preserve">2016, </w:t>
      </w:r>
      <w:r w:rsidR="00400C4F" w:rsidRPr="004A5A92">
        <w:rPr>
          <w:sz w:val="28"/>
          <w:szCs w:val="28"/>
          <w:lang w:val="en-US"/>
        </w:rPr>
        <w:t xml:space="preserve">và </w:t>
      </w:r>
      <w:r w:rsidR="00614B2C" w:rsidRPr="004A5A92">
        <w:rPr>
          <w:sz w:val="28"/>
          <w:szCs w:val="28"/>
          <w:lang w:val="en-US"/>
        </w:rPr>
        <w:t xml:space="preserve"> </w:t>
      </w:r>
      <w:r w:rsidR="00400C4F" w:rsidRPr="004A5A92">
        <w:rPr>
          <w:sz w:val="28"/>
          <w:szCs w:val="28"/>
          <w:lang w:val="en-US"/>
        </w:rPr>
        <w:t>28,02%</w:t>
      </w:r>
      <w:r w:rsidR="008D2EF0" w:rsidRPr="004A5A92">
        <w:rPr>
          <w:sz w:val="28"/>
          <w:szCs w:val="28"/>
          <w:lang w:val="en-US"/>
        </w:rPr>
        <w:t xml:space="preserve"> năm </w:t>
      </w:r>
      <w:r w:rsidR="00614B2C" w:rsidRPr="004A5A92">
        <w:rPr>
          <w:sz w:val="28"/>
          <w:szCs w:val="28"/>
          <w:lang w:val="en-US"/>
        </w:rPr>
        <w:t>202</w:t>
      </w:r>
      <w:r w:rsidR="00400C4F" w:rsidRPr="004A5A92">
        <w:rPr>
          <w:sz w:val="28"/>
          <w:szCs w:val="28"/>
          <w:lang w:val="en-US"/>
        </w:rPr>
        <w:t>1</w:t>
      </w:r>
      <w:r w:rsidR="008D2EF0" w:rsidRPr="004A5A92">
        <w:rPr>
          <w:sz w:val="28"/>
          <w:szCs w:val="28"/>
          <w:lang w:val="en-US"/>
        </w:rPr>
        <w:t>. T</w:t>
      </w:r>
      <w:r w:rsidRPr="004A5A92">
        <w:rPr>
          <w:sz w:val="28"/>
          <w:szCs w:val="28"/>
        </w:rPr>
        <w:t>ỷ trọng nhóm hàng thô</w:t>
      </w:r>
      <w:r w:rsidR="00614B2C" w:rsidRPr="004A5A92">
        <w:rPr>
          <w:sz w:val="28"/>
          <w:szCs w:val="28"/>
          <w:lang w:val="en-US"/>
        </w:rPr>
        <w:t xml:space="preserve"> hoặc mới</w:t>
      </w:r>
      <w:r w:rsidRPr="004A5A92">
        <w:rPr>
          <w:sz w:val="28"/>
          <w:szCs w:val="28"/>
        </w:rPr>
        <w:t xml:space="preserve"> sơ chế </w:t>
      </w:r>
      <w:r w:rsidR="008D2EF0" w:rsidRPr="004A5A92">
        <w:rPr>
          <w:sz w:val="28"/>
          <w:szCs w:val="28"/>
          <w:lang w:val="en-US"/>
        </w:rPr>
        <w:t>có xu hướng giảm dần qua các năm</w:t>
      </w:r>
      <w:r w:rsidRPr="004A5A92">
        <w:rPr>
          <w:sz w:val="28"/>
          <w:szCs w:val="28"/>
        </w:rPr>
        <w:t xml:space="preserve"> </w:t>
      </w:r>
      <w:r w:rsidR="008D2EF0" w:rsidRPr="004A5A92">
        <w:rPr>
          <w:sz w:val="28"/>
          <w:szCs w:val="28"/>
          <w:lang w:val="en-US"/>
        </w:rPr>
        <w:t>tương ứng là</w:t>
      </w:r>
      <w:r w:rsidRPr="004A5A92">
        <w:rPr>
          <w:sz w:val="28"/>
          <w:szCs w:val="28"/>
        </w:rPr>
        <w:t xml:space="preserve"> </w:t>
      </w:r>
      <w:r w:rsidR="008D2EF0" w:rsidRPr="004A5A92">
        <w:rPr>
          <w:sz w:val="28"/>
          <w:szCs w:val="28"/>
          <w:lang w:val="en-US"/>
        </w:rPr>
        <w:t xml:space="preserve">45,14%, </w:t>
      </w:r>
      <w:r w:rsidR="008D2EF0" w:rsidRPr="004A5A92">
        <w:rPr>
          <w:sz w:val="28"/>
          <w:szCs w:val="28"/>
          <w:lang w:val="en-US" w:eastAsia="en-US"/>
        </w:rPr>
        <w:t>23</w:t>
      </w:r>
      <w:r w:rsidR="00400C4F" w:rsidRPr="004A5A92">
        <w:rPr>
          <w:sz w:val="28"/>
          <w:szCs w:val="28"/>
          <w:lang w:val="en-US" w:eastAsia="en-US"/>
        </w:rPr>
        <w:t>,</w:t>
      </w:r>
      <w:r w:rsidR="008D2EF0" w:rsidRPr="004A5A92">
        <w:rPr>
          <w:sz w:val="28"/>
          <w:szCs w:val="28"/>
          <w:lang w:val="en-US" w:eastAsia="en-US"/>
        </w:rPr>
        <w:t xml:space="preserve">50% và </w:t>
      </w:r>
      <w:r w:rsidR="00400C4F" w:rsidRPr="004A5A92">
        <w:rPr>
          <w:sz w:val="28"/>
          <w:szCs w:val="28"/>
          <w:lang w:val="en-US" w:eastAsia="en-US"/>
        </w:rPr>
        <w:t>18,27</w:t>
      </w:r>
      <w:r w:rsidR="008D2EF0" w:rsidRPr="004A5A92">
        <w:rPr>
          <w:sz w:val="28"/>
          <w:szCs w:val="28"/>
          <w:lang w:val="en-US" w:eastAsia="en-US"/>
        </w:rPr>
        <w:t xml:space="preserve">%. </w:t>
      </w:r>
    </w:p>
    <w:p w14:paraId="0DE07F23" w14:textId="77777777" w:rsidR="008D2EF0" w:rsidRPr="004A5A92" w:rsidRDefault="008D2EF0" w:rsidP="00400C4F">
      <w:pPr>
        <w:spacing w:line="360" w:lineRule="auto"/>
        <w:ind w:firstLine="709"/>
        <w:jc w:val="both"/>
        <w:rPr>
          <w:sz w:val="28"/>
          <w:szCs w:val="28"/>
          <w:lang w:val="en-US"/>
        </w:rPr>
      </w:pPr>
      <w:r w:rsidRPr="004A5A92">
        <w:rPr>
          <w:sz w:val="28"/>
          <w:szCs w:val="28"/>
          <w:lang w:val="en-US" w:eastAsia="en-US"/>
        </w:rPr>
        <w:lastRenderedPageBreak/>
        <w:t>Đối với  nhóm h</w:t>
      </w:r>
      <w:r w:rsidRPr="004A5A92">
        <w:rPr>
          <w:sz w:val="28"/>
          <w:szCs w:val="28"/>
        </w:rPr>
        <w:t>àng chế biến hoặc đã tinh chế</w:t>
      </w:r>
      <w:r w:rsidR="001556DE" w:rsidRPr="004A5A92">
        <w:rPr>
          <w:sz w:val="28"/>
          <w:szCs w:val="28"/>
          <w:lang w:val="en-US"/>
        </w:rPr>
        <w:t xml:space="preserve"> </w:t>
      </w:r>
      <w:r w:rsidR="001556DE" w:rsidRPr="004A5A92">
        <w:rPr>
          <w:sz w:val="28"/>
          <w:szCs w:val="28"/>
        </w:rPr>
        <w:t xml:space="preserve">(nhóm </w:t>
      </w:r>
      <w:r w:rsidR="001556DE" w:rsidRPr="004A5A92">
        <w:rPr>
          <w:sz w:val="28"/>
          <w:szCs w:val="28"/>
          <w:lang w:val="en-US"/>
        </w:rPr>
        <w:t>5</w:t>
      </w:r>
      <w:r w:rsidR="001556DE" w:rsidRPr="004A5A92">
        <w:rPr>
          <w:sz w:val="28"/>
          <w:szCs w:val="28"/>
        </w:rPr>
        <w:t>-</w:t>
      </w:r>
      <w:r w:rsidR="001556DE" w:rsidRPr="004A5A92">
        <w:rPr>
          <w:sz w:val="28"/>
          <w:szCs w:val="28"/>
          <w:lang w:val="en-US"/>
        </w:rPr>
        <w:t>8</w:t>
      </w:r>
      <w:r w:rsidR="001556DE" w:rsidRPr="004A5A92">
        <w:rPr>
          <w:sz w:val="28"/>
          <w:szCs w:val="28"/>
        </w:rPr>
        <w:t>)</w:t>
      </w:r>
      <w:r w:rsidR="00170B1E" w:rsidRPr="004A5A92">
        <w:rPr>
          <w:sz w:val="28"/>
          <w:szCs w:val="28"/>
        </w:rPr>
        <w:t xml:space="preserve">, </w:t>
      </w:r>
      <w:r w:rsidR="001556DE" w:rsidRPr="004A5A92">
        <w:rPr>
          <w:sz w:val="28"/>
          <w:szCs w:val="28"/>
          <w:lang w:val="en-US"/>
        </w:rPr>
        <w:t>KNXK</w:t>
      </w:r>
      <w:r w:rsidR="001556DE" w:rsidRPr="004A5A92">
        <w:rPr>
          <w:sz w:val="28"/>
          <w:szCs w:val="28"/>
        </w:rPr>
        <w:t xml:space="preserve"> nhóm hàng </w:t>
      </w:r>
      <w:r w:rsidR="001556DE" w:rsidRPr="004A5A92">
        <w:rPr>
          <w:sz w:val="28"/>
          <w:szCs w:val="28"/>
          <w:lang w:val="en-US"/>
        </w:rPr>
        <w:t>này có xu hướng tăng</w:t>
      </w:r>
      <w:r w:rsidR="003C32E8" w:rsidRPr="004A5A92">
        <w:rPr>
          <w:sz w:val="28"/>
          <w:szCs w:val="28"/>
          <w:lang w:val="en-US"/>
        </w:rPr>
        <w:t xml:space="preserve"> rất</w:t>
      </w:r>
      <w:r w:rsidR="001556DE" w:rsidRPr="004A5A92">
        <w:rPr>
          <w:sz w:val="28"/>
          <w:szCs w:val="28"/>
          <w:lang w:val="en-US"/>
        </w:rPr>
        <w:t xml:space="preserve"> </w:t>
      </w:r>
      <w:r w:rsidR="003C32E8" w:rsidRPr="004A5A92">
        <w:rPr>
          <w:sz w:val="28"/>
          <w:szCs w:val="28"/>
          <w:lang w:val="en-US"/>
        </w:rPr>
        <w:t>mạnh</w:t>
      </w:r>
      <w:r w:rsidR="001556DE" w:rsidRPr="004A5A92">
        <w:rPr>
          <w:sz w:val="28"/>
          <w:szCs w:val="28"/>
          <w:lang w:val="en-US"/>
        </w:rPr>
        <w:t xml:space="preserve"> từ </w:t>
      </w:r>
      <w:r w:rsidR="003C32E8" w:rsidRPr="004A5A92">
        <w:rPr>
          <w:sz w:val="28"/>
          <w:szCs w:val="28"/>
          <w:lang w:val="en-US" w:eastAsia="en-US"/>
        </w:rPr>
        <w:t>455,16</w:t>
      </w:r>
      <w:r w:rsidR="003C32E8" w:rsidRPr="004A5A92">
        <w:rPr>
          <w:sz w:val="28"/>
          <w:szCs w:val="28"/>
          <w:lang w:val="en-US"/>
        </w:rPr>
        <w:t xml:space="preserve"> triệu USD năm 2010 lên </w:t>
      </w:r>
      <w:r w:rsidR="003C32E8" w:rsidRPr="004A5A92">
        <w:rPr>
          <w:sz w:val="28"/>
          <w:szCs w:val="28"/>
          <w:lang w:val="en-US" w:eastAsia="en-US"/>
        </w:rPr>
        <w:t xml:space="preserve">1236,32 </w:t>
      </w:r>
      <w:r w:rsidR="003C32E8" w:rsidRPr="004A5A92">
        <w:rPr>
          <w:sz w:val="28"/>
          <w:szCs w:val="28"/>
          <w:lang w:val="en-US"/>
        </w:rPr>
        <w:t>triệu USD</w:t>
      </w:r>
      <w:r w:rsidR="009E573A" w:rsidRPr="004A5A92">
        <w:rPr>
          <w:sz w:val="28"/>
          <w:szCs w:val="28"/>
          <w:lang w:val="en-US"/>
        </w:rPr>
        <w:t xml:space="preserve"> năm 2016</w:t>
      </w:r>
      <w:r w:rsidR="003C32E8" w:rsidRPr="004A5A92">
        <w:rPr>
          <w:sz w:val="28"/>
          <w:szCs w:val="28"/>
          <w:lang w:val="en-US"/>
        </w:rPr>
        <w:t xml:space="preserve"> </w:t>
      </w:r>
      <w:r w:rsidR="003C32E8" w:rsidRPr="004A5A92">
        <w:rPr>
          <w:sz w:val="28"/>
          <w:szCs w:val="28"/>
          <w:lang w:val="en-US" w:eastAsia="en-US"/>
        </w:rPr>
        <w:t>và</w:t>
      </w:r>
      <w:r w:rsidR="003C32E8" w:rsidRPr="004A5A92">
        <w:rPr>
          <w:sz w:val="28"/>
          <w:szCs w:val="28"/>
        </w:rPr>
        <w:t xml:space="preserve"> </w:t>
      </w:r>
      <w:r w:rsidR="00400C4F" w:rsidRPr="004A5A92">
        <w:rPr>
          <w:sz w:val="28"/>
          <w:szCs w:val="28"/>
          <w:lang w:val="en-US" w:eastAsia="en-US"/>
        </w:rPr>
        <w:t>2618.13 t</w:t>
      </w:r>
      <w:r w:rsidR="003C32E8" w:rsidRPr="004A5A92">
        <w:rPr>
          <w:sz w:val="28"/>
          <w:szCs w:val="28"/>
          <w:lang w:val="en-US"/>
        </w:rPr>
        <w:t xml:space="preserve">riệu USD </w:t>
      </w:r>
      <w:r w:rsidR="003C32E8" w:rsidRPr="004A5A92">
        <w:rPr>
          <w:sz w:val="28"/>
          <w:szCs w:val="28"/>
          <w:lang w:val="en-US" w:eastAsia="en-US"/>
        </w:rPr>
        <w:t>năm 202</w:t>
      </w:r>
      <w:r w:rsidR="00400C4F" w:rsidRPr="004A5A92">
        <w:rPr>
          <w:sz w:val="28"/>
          <w:szCs w:val="28"/>
          <w:lang w:val="en-US" w:eastAsia="en-US"/>
        </w:rPr>
        <w:t>1</w:t>
      </w:r>
      <w:r w:rsidR="003C32E8" w:rsidRPr="004A5A92">
        <w:rPr>
          <w:sz w:val="28"/>
          <w:szCs w:val="28"/>
          <w:lang w:val="en-US" w:eastAsia="en-US"/>
        </w:rPr>
        <w:t xml:space="preserve">. </w:t>
      </w:r>
      <w:r w:rsidR="001556DE" w:rsidRPr="004A5A92">
        <w:rPr>
          <w:sz w:val="28"/>
          <w:szCs w:val="28"/>
          <w:lang w:val="en-US"/>
        </w:rPr>
        <w:t xml:space="preserve">Tốc độ tăng trưởng theo năm của nhóm hàng này có </w:t>
      </w:r>
      <w:r w:rsidR="003C32E8" w:rsidRPr="004A5A92">
        <w:rPr>
          <w:sz w:val="28"/>
          <w:szCs w:val="28"/>
          <w:lang w:val="en-US"/>
        </w:rPr>
        <w:t>giảm dần qua các năm</w:t>
      </w:r>
      <w:r w:rsidR="001556DE" w:rsidRPr="004A5A92">
        <w:rPr>
          <w:sz w:val="28"/>
          <w:szCs w:val="28"/>
          <w:lang w:val="en-US"/>
        </w:rPr>
        <w:t xml:space="preserve"> </w:t>
      </w:r>
      <w:r w:rsidR="003C32E8" w:rsidRPr="004A5A92">
        <w:rPr>
          <w:sz w:val="28"/>
          <w:szCs w:val="28"/>
          <w:lang w:val="en-US" w:eastAsia="en-US"/>
        </w:rPr>
        <w:t xml:space="preserve">11,13 </w:t>
      </w:r>
      <w:r w:rsidR="001556DE" w:rsidRPr="004A5A92">
        <w:rPr>
          <w:sz w:val="28"/>
          <w:szCs w:val="28"/>
          <w:lang w:val="en-US"/>
        </w:rPr>
        <w:t xml:space="preserve">% năm 2016, </w:t>
      </w:r>
      <w:r w:rsidR="003C32E8" w:rsidRPr="004A5A92">
        <w:rPr>
          <w:sz w:val="28"/>
          <w:szCs w:val="28"/>
          <w:lang w:val="en-US"/>
        </w:rPr>
        <w:t xml:space="preserve">và </w:t>
      </w:r>
      <w:r w:rsidR="003C32E8" w:rsidRPr="004A5A92">
        <w:rPr>
          <w:sz w:val="28"/>
          <w:szCs w:val="28"/>
          <w:lang w:val="en-US" w:eastAsia="en-US"/>
        </w:rPr>
        <w:t>9</w:t>
      </w:r>
      <w:r w:rsidR="00400C4F" w:rsidRPr="004A5A92">
        <w:rPr>
          <w:sz w:val="28"/>
          <w:szCs w:val="28"/>
          <w:lang w:val="en-US" w:eastAsia="en-US"/>
        </w:rPr>
        <w:t>,46%</w:t>
      </w:r>
      <w:r w:rsidR="003C32E8" w:rsidRPr="004A5A92">
        <w:rPr>
          <w:sz w:val="28"/>
          <w:szCs w:val="28"/>
          <w:lang w:val="en-US" w:eastAsia="en-US"/>
        </w:rPr>
        <w:t xml:space="preserve"> năm 202</w:t>
      </w:r>
      <w:r w:rsidR="00400C4F" w:rsidRPr="004A5A92">
        <w:rPr>
          <w:sz w:val="28"/>
          <w:szCs w:val="28"/>
          <w:lang w:val="en-US" w:eastAsia="en-US"/>
        </w:rPr>
        <w:t>1</w:t>
      </w:r>
      <w:r w:rsidR="00740F94" w:rsidRPr="004A5A92">
        <w:rPr>
          <w:sz w:val="28"/>
          <w:szCs w:val="28"/>
          <w:lang w:val="en-US"/>
        </w:rPr>
        <w:t xml:space="preserve">. </w:t>
      </w:r>
      <w:r w:rsidR="00FD6FA5" w:rsidRPr="004A5A92">
        <w:rPr>
          <w:sz w:val="28"/>
          <w:szCs w:val="28"/>
          <w:lang w:val="en-US"/>
        </w:rPr>
        <w:t>T</w:t>
      </w:r>
      <w:r w:rsidR="00170B1E" w:rsidRPr="004A5A92">
        <w:rPr>
          <w:sz w:val="28"/>
          <w:szCs w:val="28"/>
        </w:rPr>
        <w:t>ỷ trọng nhóm hàng chế biến, tinh chế</w:t>
      </w:r>
      <w:r w:rsidR="00740F94" w:rsidRPr="004A5A92">
        <w:rPr>
          <w:sz w:val="28"/>
          <w:szCs w:val="28"/>
          <w:lang w:val="en-US"/>
        </w:rPr>
        <w:t xml:space="preserve"> có xu hướng ngày càng</w:t>
      </w:r>
      <w:r w:rsidR="00170B1E" w:rsidRPr="004A5A92">
        <w:rPr>
          <w:sz w:val="28"/>
          <w:szCs w:val="28"/>
        </w:rPr>
        <w:t xml:space="preserve"> </w:t>
      </w:r>
      <w:r w:rsidRPr="004A5A92">
        <w:rPr>
          <w:sz w:val="28"/>
          <w:szCs w:val="28"/>
          <w:lang w:val="en-US"/>
        </w:rPr>
        <w:t xml:space="preserve">tăng </w:t>
      </w:r>
      <w:r w:rsidR="00740F94" w:rsidRPr="004A5A92">
        <w:rPr>
          <w:sz w:val="28"/>
          <w:szCs w:val="28"/>
          <w:lang w:val="en-US"/>
        </w:rPr>
        <w:t xml:space="preserve">trong CCXK hàng hóa của Việt Nam sang </w:t>
      </w:r>
      <w:r w:rsidR="00740F94" w:rsidRPr="004A5A92">
        <w:rPr>
          <w:sz w:val="28"/>
          <w:szCs w:val="28"/>
        </w:rPr>
        <w:t>Liên bang Nga</w:t>
      </w:r>
      <w:r w:rsidR="00740F94" w:rsidRPr="004A5A92">
        <w:rPr>
          <w:sz w:val="28"/>
          <w:szCs w:val="28"/>
          <w:lang w:val="en-US"/>
        </w:rPr>
        <w:t xml:space="preserve">, tăng </w:t>
      </w:r>
      <w:r w:rsidR="003818A5" w:rsidRPr="004A5A92">
        <w:rPr>
          <w:sz w:val="28"/>
          <w:szCs w:val="28"/>
          <w:lang w:val="en-US"/>
        </w:rPr>
        <w:t>tương ứng là</w:t>
      </w:r>
      <w:r w:rsidRPr="004A5A92">
        <w:rPr>
          <w:sz w:val="28"/>
          <w:szCs w:val="28"/>
          <w:lang w:val="en-US"/>
        </w:rPr>
        <w:t xml:space="preserve"> 54,86%</w:t>
      </w:r>
      <w:r w:rsidR="00FD6FA5" w:rsidRPr="004A5A92">
        <w:rPr>
          <w:sz w:val="28"/>
          <w:szCs w:val="28"/>
          <w:lang w:val="en-US"/>
        </w:rPr>
        <w:t xml:space="preserve"> </w:t>
      </w:r>
      <w:r w:rsidR="003818A5" w:rsidRPr="004A5A92">
        <w:rPr>
          <w:sz w:val="28"/>
          <w:szCs w:val="28"/>
          <w:lang w:val="en-US"/>
        </w:rPr>
        <w:t xml:space="preserve">, </w:t>
      </w:r>
      <w:r w:rsidR="00FD6FA5" w:rsidRPr="004A5A92">
        <w:rPr>
          <w:sz w:val="28"/>
          <w:szCs w:val="28"/>
          <w:lang w:val="en-US" w:eastAsia="en-US"/>
        </w:rPr>
        <w:t>76</w:t>
      </w:r>
      <w:r w:rsidR="00740F94" w:rsidRPr="004A5A92">
        <w:rPr>
          <w:sz w:val="28"/>
          <w:szCs w:val="28"/>
          <w:lang w:val="en-US" w:eastAsia="en-US"/>
        </w:rPr>
        <w:t>,</w:t>
      </w:r>
      <w:r w:rsidR="00FD6FA5" w:rsidRPr="004A5A92">
        <w:rPr>
          <w:sz w:val="28"/>
          <w:szCs w:val="28"/>
          <w:lang w:val="en-US" w:eastAsia="en-US"/>
        </w:rPr>
        <w:t xml:space="preserve">50% </w:t>
      </w:r>
      <w:r w:rsidR="003818A5" w:rsidRPr="004A5A92">
        <w:rPr>
          <w:sz w:val="28"/>
          <w:szCs w:val="28"/>
          <w:lang w:val="en-US" w:eastAsia="en-US"/>
        </w:rPr>
        <w:t>v</w:t>
      </w:r>
      <w:r w:rsidR="00FD6FA5" w:rsidRPr="004A5A92">
        <w:rPr>
          <w:sz w:val="28"/>
          <w:szCs w:val="28"/>
          <w:lang w:val="en-US" w:eastAsia="en-US"/>
        </w:rPr>
        <w:t xml:space="preserve">à </w:t>
      </w:r>
      <w:r w:rsidR="00400C4F" w:rsidRPr="004A5A92">
        <w:rPr>
          <w:sz w:val="28"/>
          <w:szCs w:val="28"/>
          <w:lang w:val="en-US" w:eastAsia="en-US"/>
        </w:rPr>
        <w:t>81</w:t>
      </w:r>
      <w:r w:rsidR="00740F94" w:rsidRPr="004A5A92">
        <w:rPr>
          <w:sz w:val="28"/>
          <w:szCs w:val="28"/>
          <w:lang w:val="en-US" w:eastAsia="en-US"/>
        </w:rPr>
        <w:t>,</w:t>
      </w:r>
      <w:r w:rsidR="00400C4F" w:rsidRPr="004A5A92">
        <w:rPr>
          <w:sz w:val="28"/>
          <w:szCs w:val="28"/>
          <w:lang w:val="en-US" w:eastAsia="en-US"/>
        </w:rPr>
        <w:t>73</w:t>
      </w:r>
      <w:r w:rsidR="00FD6FA5" w:rsidRPr="004A5A92">
        <w:rPr>
          <w:sz w:val="28"/>
          <w:szCs w:val="28"/>
          <w:lang w:val="en-US" w:eastAsia="en-US"/>
        </w:rPr>
        <w:t>%</w:t>
      </w:r>
      <w:r w:rsidR="00740F94" w:rsidRPr="004A5A92">
        <w:rPr>
          <w:sz w:val="28"/>
          <w:szCs w:val="28"/>
          <w:lang w:val="en-US" w:eastAsia="en-US"/>
        </w:rPr>
        <w:t xml:space="preserve">. </w:t>
      </w:r>
    </w:p>
    <w:p w14:paraId="787A0EE5" w14:textId="041D5999" w:rsidR="00F7498F" w:rsidRPr="004A5A92" w:rsidRDefault="00CD2A6B" w:rsidP="00400C4F">
      <w:pPr>
        <w:pStyle w:val="Caption"/>
        <w:spacing w:after="0" w:line="360" w:lineRule="auto"/>
        <w:jc w:val="center"/>
        <w:rPr>
          <w:color w:val="auto"/>
          <w:sz w:val="28"/>
          <w:szCs w:val="28"/>
        </w:rPr>
      </w:pPr>
      <w:bookmarkStart w:id="107" w:name="_Toc126928268"/>
      <w:r w:rsidRPr="004A5A92">
        <w:rPr>
          <w:color w:val="auto"/>
          <w:sz w:val="28"/>
          <w:szCs w:val="28"/>
        </w:rPr>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4</w:t>
      </w:r>
      <w:r w:rsidRPr="004A5A92">
        <w:rPr>
          <w:color w:val="auto"/>
          <w:sz w:val="28"/>
          <w:szCs w:val="28"/>
        </w:rPr>
        <w:fldChar w:fldCharType="end"/>
      </w:r>
      <w:r w:rsidR="00F7498F" w:rsidRPr="004A5A92">
        <w:rPr>
          <w:b w:val="0"/>
          <w:color w:val="auto"/>
          <w:sz w:val="28"/>
          <w:szCs w:val="28"/>
        </w:rPr>
        <w:t xml:space="preserve">. </w:t>
      </w:r>
      <w:r w:rsidR="00F7498F" w:rsidRPr="004A5A92">
        <w:rPr>
          <w:color w:val="auto"/>
          <w:sz w:val="28"/>
          <w:szCs w:val="28"/>
        </w:rPr>
        <w:t xml:space="preserve">Cơ cấu hàng hóa xuất khẩu của </w:t>
      </w:r>
      <w:r w:rsidR="00F7498F" w:rsidRPr="004A5A92">
        <w:rPr>
          <w:color w:val="auto"/>
          <w:sz w:val="28"/>
          <w:szCs w:val="28"/>
          <w:lang w:val="en-US"/>
        </w:rPr>
        <w:t>Việt Nam</w:t>
      </w:r>
      <w:r w:rsidR="00F7498F" w:rsidRPr="004A5A92">
        <w:rPr>
          <w:color w:val="auto"/>
          <w:sz w:val="28"/>
          <w:szCs w:val="28"/>
        </w:rPr>
        <w:t xml:space="preserve"> sang Liên bang Nga</w:t>
      </w:r>
      <w:bookmarkEnd w:id="107"/>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831"/>
        <w:gridCol w:w="1134"/>
        <w:gridCol w:w="986"/>
        <w:gridCol w:w="1126"/>
        <w:gridCol w:w="992"/>
        <w:gridCol w:w="1134"/>
      </w:tblGrid>
      <w:tr w:rsidR="00674DF8" w:rsidRPr="004A5A92" w14:paraId="5D2ADBFF" w14:textId="77777777" w:rsidTr="007E25BB">
        <w:trPr>
          <w:trHeight w:val="315"/>
        </w:trPr>
        <w:tc>
          <w:tcPr>
            <w:tcW w:w="884" w:type="dxa"/>
            <w:vMerge w:val="restart"/>
          </w:tcPr>
          <w:p w14:paraId="7D9A5555" w14:textId="77777777" w:rsidR="009B6F16" w:rsidRPr="004A5A92" w:rsidRDefault="009B6F16" w:rsidP="007E25BB">
            <w:pPr>
              <w:jc w:val="center"/>
              <w:rPr>
                <w:b/>
                <w:sz w:val="28"/>
                <w:szCs w:val="28"/>
                <w:lang w:val="en-US"/>
              </w:rPr>
            </w:pPr>
            <w:r w:rsidRPr="004A5A92">
              <w:rPr>
                <w:b/>
                <w:sz w:val="28"/>
                <w:szCs w:val="28"/>
                <w:lang w:val="en-US"/>
              </w:rPr>
              <w:t>SITC</w:t>
            </w:r>
          </w:p>
        </w:tc>
        <w:tc>
          <w:tcPr>
            <w:tcW w:w="2831" w:type="dxa"/>
            <w:vMerge w:val="restart"/>
            <w:shd w:val="clear" w:color="auto" w:fill="auto"/>
            <w:noWrap/>
            <w:vAlign w:val="bottom"/>
            <w:hideMark/>
          </w:tcPr>
          <w:p w14:paraId="24C89EAF" w14:textId="77777777" w:rsidR="009B6F16" w:rsidRPr="004A5A92" w:rsidRDefault="009B6F16" w:rsidP="007E25BB">
            <w:pPr>
              <w:jc w:val="center"/>
              <w:rPr>
                <w:b/>
                <w:sz w:val="28"/>
                <w:szCs w:val="28"/>
              </w:rPr>
            </w:pPr>
          </w:p>
        </w:tc>
        <w:tc>
          <w:tcPr>
            <w:tcW w:w="2120" w:type="dxa"/>
            <w:gridSpan w:val="2"/>
            <w:shd w:val="clear" w:color="auto" w:fill="auto"/>
            <w:noWrap/>
            <w:vAlign w:val="bottom"/>
            <w:hideMark/>
          </w:tcPr>
          <w:p w14:paraId="3F7C5C57" w14:textId="77777777" w:rsidR="009B6F16" w:rsidRPr="004A5A92" w:rsidRDefault="009B6F16" w:rsidP="007E25BB">
            <w:pPr>
              <w:jc w:val="center"/>
              <w:rPr>
                <w:b/>
                <w:sz w:val="28"/>
                <w:szCs w:val="28"/>
              </w:rPr>
            </w:pPr>
            <w:r w:rsidRPr="004A5A92">
              <w:rPr>
                <w:b/>
                <w:sz w:val="28"/>
                <w:szCs w:val="28"/>
              </w:rPr>
              <w:t>2016</w:t>
            </w:r>
          </w:p>
        </w:tc>
        <w:tc>
          <w:tcPr>
            <w:tcW w:w="2118" w:type="dxa"/>
            <w:gridSpan w:val="2"/>
            <w:shd w:val="clear" w:color="auto" w:fill="auto"/>
            <w:noWrap/>
            <w:vAlign w:val="bottom"/>
            <w:hideMark/>
          </w:tcPr>
          <w:p w14:paraId="20EF5B5C" w14:textId="77777777" w:rsidR="009B6F16" w:rsidRPr="004A5A92" w:rsidRDefault="009B6F16" w:rsidP="007E25BB">
            <w:pPr>
              <w:jc w:val="center"/>
              <w:rPr>
                <w:b/>
                <w:sz w:val="28"/>
                <w:szCs w:val="28"/>
                <w:lang w:val="en-US"/>
              </w:rPr>
            </w:pPr>
            <w:r w:rsidRPr="004A5A92">
              <w:rPr>
                <w:b/>
                <w:sz w:val="28"/>
                <w:szCs w:val="28"/>
              </w:rPr>
              <w:t>202</w:t>
            </w:r>
            <w:r w:rsidR="008672A7" w:rsidRPr="004A5A92">
              <w:rPr>
                <w:b/>
                <w:sz w:val="28"/>
                <w:szCs w:val="28"/>
                <w:lang w:val="en-US"/>
              </w:rPr>
              <w:t>1</w:t>
            </w:r>
          </w:p>
        </w:tc>
        <w:tc>
          <w:tcPr>
            <w:tcW w:w="1134" w:type="dxa"/>
            <w:vMerge w:val="restart"/>
            <w:shd w:val="clear" w:color="auto" w:fill="auto"/>
            <w:noWrap/>
            <w:vAlign w:val="center"/>
            <w:hideMark/>
          </w:tcPr>
          <w:p w14:paraId="1990A587" w14:textId="77777777" w:rsidR="009B6F16" w:rsidRPr="004A5A92" w:rsidRDefault="009B6F16" w:rsidP="007E25BB">
            <w:pPr>
              <w:jc w:val="center"/>
              <w:rPr>
                <w:b/>
                <w:sz w:val="28"/>
                <w:szCs w:val="28"/>
              </w:rPr>
            </w:pPr>
            <w:r w:rsidRPr="004A5A92">
              <w:rPr>
                <w:b/>
                <w:bCs/>
                <w:sz w:val="28"/>
                <w:szCs w:val="28"/>
              </w:rPr>
              <w:t>Chênh lệch tỷ trọng giữa hai kỳ (%)</w:t>
            </w:r>
          </w:p>
        </w:tc>
      </w:tr>
      <w:tr w:rsidR="00674DF8" w:rsidRPr="004A5A92" w14:paraId="48396681" w14:textId="77777777" w:rsidTr="007E25BB">
        <w:trPr>
          <w:trHeight w:val="976"/>
        </w:trPr>
        <w:tc>
          <w:tcPr>
            <w:tcW w:w="884" w:type="dxa"/>
            <w:vMerge/>
          </w:tcPr>
          <w:p w14:paraId="5046A911" w14:textId="77777777" w:rsidR="009B6F16" w:rsidRPr="004A5A92" w:rsidRDefault="009B6F16" w:rsidP="007E25BB">
            <w:pPr>
              <w:rPr>
                <w:sz w:val="28"/>
                <w:szCs w:val="28"/>
              </w:rPr>
            </w:pPr>
          </w:p>
        </w:tc>
        <w:tc>
          <w:tcPr>
            <w:tcW w:w="2831" w:type="dxa"/>
            <w:vMerge/>
            <w:shd w:val="clear" w:color="auto" w:fill="auto"/>
            <w:noWrap/>
            <w:vAlign w:val="bottom"/>
            <w:hideMark/>
          </w:tcPr>
          <w:p w14:paraId="41D0CC70" w14:textId="77777777" w:rsidR="009B6F16" w:rsidRPr="004A5A92" w:rsidRDefault="009B6F16" w:rsidP="007E25BB">
            <w:pPr>
              <w:rPr>
                <w:sz w:val="28"/>
                <w:szCs w:val="28"/>
              </w:rPr>
            </w:pPr>
          </w:p>
        </w:tc>
        <w:tc>
          <w:tcPr>
            <w:tcW w:w="1134" w:type="dxa"/>
            <w:shd w:val="clear" w:color="auto" w:fill="auto"/>
            <w:noWrap/>
            <w:vAlign w:val="center"/>
            <w:hideMark/>
          </w:tcPr>
          <w:p w14:paraId="023FC7AC" w14:textId="77777777" w:rsidR="009B6F16" w:rsidRPr="004A5A92" w:rsidRDefault="009B6F16" w:rsidP="007E25BB">
            <w:pPr>
              <w:jc w:val="both"/>
              <w:rPr>
                <w:bCs/>
                <w:i/>
                <w:sz w:val="28"/>
                <w:szCs w:val="28"/>
              </w:rPr>
            </w:pPr>
            <w:r w:rsidRPr="004A5A92">
              <w:rPr>
                <w:bCs/>
                <w:i/>
                <w:sz w:val="28"/>
                <w:szCs w:val="28"/>
              </w:rPr>
              <w:t>Giá trị (triệu USD)</w:t>
            </w:r>
          </w:p>
        </w:tc>
        <w:tc>
          <w:tcPr>
            <w:tcW w:w="986" w:type="dxa"/>
            <w:shd w:val="clear" w:color="auto" w:fill="auto"/>
            <w:vAlign w:val="center"/>
            <w:hideMark/>
          </w:tcPr>
          <w:p w14:paraId="63DBC2EF" w14:textId="77777777" w:rsidR="009B6F16" w:rsidRPr="004A5A92" w:rsidRDefault="009B6F16" w:rsidP="007E25BB">
            <w:pPr>
              <w:jc w:val="both"/>
              <w:rPr>
                <w:bCs/>
                <w:i/>
                <w:sz w:val="28"/>
                <w:szCs w:val="28"/>
              </w:rPr>
            </w:pPr>
            <w:r w:rsidRPr="004A5A92">
              <w:rPr>
                <w:bCs/>
                <w:i/>
                <w:sz w:val="28"/>
                <w:szCs w:val="28"/>
              </w:rPr>
              <w:t>Tỷ trọng (%)</w:t>
            </w:r>
          </w:p>
        </w:tc>
        <w:tc>
          <w:tcPr>
            <w:tcW w:w="1126" w:type="dxa"/>
            <w:shd w:val="clear" w:color="auto" w:fill="auto"/>
            <w:noWrap/>
            <w:vAlign w:val="center"/>
            <w:hideMark/>
          </w:tcPr>
          <w:p w14:paraId="00D2468A" w14:textId="77777777" w:rsidR="009B6F16" w:rsidRPr="004A5A92" w:rsidRDefault="009B6F16" w:rsidP="007E25BB">
            <w:pPr>
              <w:jc w:val="both"/>
              <w:rPr>
                <w:bCs/>
                <w:i/>
                <w:sz w:val="28"/>
                <w:szCs w:val="28"/>
              </w:rPr>
            </w:pPr>
            <w:r w:rsidRPr="004A5A92">
              <w:rPr>
                <w:bCs/>
                <w:i/>
                <w:sz w:val="28"/>
                <w:szCs w:val="28"/>
              </w:rPr>
              <w:t>Giá trị (triệu USD)</w:t>
            </w:r>
          </w:p>
        </w:tc>
        <w:tc>
          <w:tcPr>
            <w:tcW w:w="992" w:type="dxa"/>
            <w:shd w:val="clear" w:color="auto" w:fill="auto"/>
            <w:vAlign w:val="center"/>
            <w:hideMark/>
          </w:tcPr>
          <w:p w14:paraId="1DE8BBFB" w14:textId="77777777" w:rsidR="009B6F16" w:rsidRPr="004A5A92" w:rsidRDefault="009B6F16" w:rsidP="007E25BB">
            <w:pPr>
              <w:jc w:val="center"/>
              <w:rPr>
                <w:bCs/>
                <w:i/>
                <w:sz w:val="28"/>
                <w:szCs w:val="28"/>
              </w:rPr>
            </w:pPr>
            <w:r w:rsidRPr="004A5A92">
              <w:rPr>
                <w:bCs/>
                <w:i/>
                <w:sz w:val="28"/>
                <w:szCs w:val="28"/>
              </w:rPr>
              <w:t>Tỷ trọng (%)</w:t>
            </w:r>
          </w:p>
        </w:tc>
        <w:tc>
          <w:tcPr>
            <w:tcW w:w="1134" w:type="dxa"/>
            <w:vMerge/>
            <w:shd w:val="clear" w:color="auto" w:fill="auto"/>
            <w:vAlign w:val="bottom"/>
            <w:hideMark/>
          </w:tcPr>
          <w:p w14:paraId="0480473B" w14:textId="77777777" w:rsidR="009B6F16" w:rsidRPr="004A5A92" w:rsidRDefault="009B6F16" w:rsidP="007E25BB">
            <w:pPr>
              <w:rPr>
                <w:b/>
                <w:bCs/>
                <w:sz w:val="28"/>
                <w:szCs w:val="28"/>
              </w:rPr>
            </w:pPr>
          </w:p>
        </w:tc>
      </w:tr>
      <w:tr w:rsidR="00674DF8" w:rsidRPr="004A5A92" w14:paraId="2D0EAF79" w14:textId="77777777" w:rsidTr="007E25BB">
        <w:trPr>
          <w:trHeight w:val="300"/>
        </w:trPr>
        <w:tc>
          <w:tcPr>
            <w:tcW w:w="884" w:type="dxa"/>
          </w:tcPr>
          <w:p w14:paraId="5D1E50AB" w14:textId="77777777" w:rsidR="008672A7" w:rsidRPr="004A5A92" w:rsidRDefault="008672A7" w:rsidP="007E25BB">
            <w:pPr>
              <w:jc w:val="both"/>
              <w:rPr>
                <w:sz w:val="28"/>
                <w:szCs w:val="28"/>
                <w:lang w:val="en-US"/>
              </w:rPr>
            </w:pPr>
            <w:r w:rsidRPr="004A5A92">
              <w:rPr>
                <w:sz w:val="28"/>
                <w:szCs w:val="28"/>
                <w:lang w:val="en-US"/>
              </w:rPr>
              <w:t>0</w:t>
            </w:r>
          </w:p>
        </w:tc>
        <w:tc>
          <w:tcPr>
            <w:tcW w:w="2831" w:type="dxa"/>
            <w:shd w:val="clear" w:color="auto" w:fill="auto"/>
            <w:noWrap/>
            <w:vAlign w:val="bottom"/>
            <w:hideMark/>
          </w:tcPr>
          <w:p w14:paraId="6F09A48F" w14:textId="77777777" w:rsidR="008672A7" w:rsidRPr="004A5A92" w:rsidRDefault="008672A7" w:rsidP="007E25BB">
            <w:pPr>
              <w:jc w:val="both"/>
              <w:rPr>
                <w:sz w:val="28"/>
                <w:szCs w:val="28"/>
              </w:rPr>
            </w:pPr>
            <w:r w:rsidRPr="004A5A92">
              <w:rPr>
                <w:sz w:val="28"/>
                <w:szCs w:val="28"/>
              </w:rPr>
              <w:t>Lương thực, thực phẩm và động vật sống</w:t>
            </w:r>
          </w:p>
        </w:tc>
        <w:tc>
          <w:tcPr>
            <w:tcW w:w="1134" w:type="dxa"/>
            <w:shd w:val="clear" w:color="auto" w:fill="auto"/>
            <w:noWrap/>
            <w:vAlign w:val="center"/>
            <w:hideMark/>
          </w:tcPr>
          <w:p w14:paraId="5FFAE620" w14:textId="77777777" w:rsidR="008672A7" w:rsidRPr="004A5A92" w:rsidRDefault="008672A7" w:rsidP="007E25BB">
            <w:pPr>
              <w:jc w:val="right"/>
              <w:rPr>
                <w:sz w:val="28"/>
                <w:szCs w:val="28"/>
              </w:rPr>
            </w:pPr>
            <w:r w:rsidRPr="004A5A92">
              <w:rPr>
                <w:sz w:val="28"/>
                <w:szCs w:val="28"/>
              </w:rPr>
              <w:t>352,74</w:t>
            </w:r>
          </w:p>
        </w:tc>
        <w:tc>
          <w:tcPr>
            <w:tcW w:w="986" w:type="dxa"/>
            <w:shd w:val="clear" w:color="auto" w:fill="auto"/>
            <w:noWrap/>
            <w:vAlign w:val="center"/>
            <w:hideMark/>
          </w:tcPr>
          <w:p w14:paraId="375B5449" w14:textId="77777777" w:rsidR="008672A7" w:rsidRPr="004A5A92" w:rsidRDefault="008672A7" w:rsidP="007E25BB">
            <w:pPr>
              <w:jc w:val="right"/>
              <w:rPr>
                <w:sz w:val="28"/>
                <w:szCs w:val="28"/>
              </w:rPr>
            </w:pPr>
            <w:r w:rsidRPr="004A5A92">
              <w:rPr>
                <w:sz w:val="28"/>
                <w:szCs w:val="28"/>
              </w:rPr>
              <w:t>21,83</w:t>
            </w:r>
          </w:p>
        </w:tc>
        <w:tc>
          <w:tcPr>
            <w:tcW w:w="1126" w:type="dxa"/>
            <w:shd w:val="clear" w:color="auto" w:fill="auto"/>
            <w:noWrap/>
            <w:vAlign w:val="center"/>
            <w:hideMark/>
          </w:tcPr>
          <w:p w14:paraId="45BD3542" w14:textId="77777777" w:rsidR="008672A7" w:rsidRPr="004A5A92" w:rsidRDefault="008672A7" w:rsidP="007E25BB">
            <w:pPr>
              <w:jc w:val="right"/>
              <w:rPr>
                <w:sz w:val="28"/>
                <w:szCs w:val="28"/>
              </w:rPr>
            </w:pPr>
            <w:r w:rsidRPr="004A5A92">
              <w:rPr>
                <w:sz w:val="28"/>
                <w:szCs w:val="28"/>
              </w:rPr>
              <w:t>540,33</w:t>
            </w:r>
          </w:p>
        </w:tc>
        <w:tc>
          <w:tcPr>
            <w:tcW w:w="992" w:type="dxa"/>
            <w:shd w:val="clear" w:color="auto" w:fill="auto"/>
            <w:noWrap/>
            <w:vAlign w:val="center"/>
            <w:hideMark/>
          </w:tcPr>
          <w:p w14:paraId="06B0FC6C" w14:textId="77777777" w:rsidR="008672A7" w:rsidRPr="004A5A92" w:rsidRDefault="008672A7" w:rsidP="007E25BB">
            <w:pPr>
              <w:jc w:val="right"/>
              <w:rPr>
                <w:sz w:val="28"/>
                <w:szCs w:val="28"/>
              </w:rPr>
            </w:pPr>
            <w:r w:rsidRPr="004A5A92">
              <w:rPr>
                <w:sz w:val="28"/>
                <w:szCs w:val="28"/>
              </w:rPr>
              <w:t>16,87</w:t>
            </w:r>
          </w:p>
        </w:tc>
        <w:tc>
          <w:tcPr>
            <w:tcW w:w="1134" w:type="dxa"/>
            <w:shd w:val="clear" w:color="auto" w:fill="auto"/>
            <w:noWrap/>
            <w:vAlign w:val="center"/>
            <w:hideMark/>
          </w:tcPr>
          <w:p w14:paraId="4ED06DBC" w14:textId="77777777" w:rsidR="008672A7" w:rsidRPr="004A5A92" w:rsidRDefault="008672A7" w:rsidP="007E25BB">
            <w:pPr>
              <w:jc w:val="right"/>
              <w:rPr>
                <w:sz w:val="28"/>
                <w:szCs w:val="28"/>
              </w:rPr>
            </w:pPr>
            <w:r w:rsidRPr="004A5A92">
              <w:rPr>
                <w:sz w:val="28"/>
                <w:szCs w:val="28"/>
              </w:rPr>
              <w:t>-4,96</w:t>
            </w:r>
          </w:p>
        </w:tc>
      </w:tr>
      <w:tr w:rsidR="00674DF8" w:rsidRPr="004A5A92" w14:paraId="69C9115C" w14:textId="77777777" w:rsidTr="007E25BB">
        <w:trPr>
          <w:trHeight w:val="300"/>
        </w:trPr>
        <w:tc>
          <w:tcPr>
            <w:tcW w:w="884" w:type="dxa"/>
          </w:tcPr>
          <w:p w14:paraId="276E7732" w14:textId="77777777" w:rsidR="008672A7" w:rsidRPr="004A5A92" w:rsidRDefault="008672A7" w:rsidP="007E25BB">
            <w:pPr>
              <w:jc w:val="both"/>
              <w:rPr>
                <w:sz w:val="28"/>
                <w:szCs w:val="28"/>
                <w:lang w:val="en-US"/>
              </w:rPr>
            </w:pPr>
            <w:r w:rsidRPr="004A5A92">
              <w:rPr>
                <w:sz w:val="28"/>
                <w:szCs w:val="28"/>
                <w:lang w:val="en-US"/>
              </w:rPr>
              <w:t>1</w:t>
            </w:r>
          </w:p>
        </w:tc>
        <w:tc>
          <w:tcPr>
            <w:tcW w:w="2831" w:type="dxa"/>
            <w:shd w:val="clear" w:color="auto" w:fill="auto"/>
            <w:noWrap/>
            <w:vAlign w:val="bottom"/>
            <w:hideMark/>
          </w:tcPr>
          <w:p w14:paraId="53DF8285" w14:textId="77777777" w:rsidR="008672A7" w:rsidRPr="004A5A92" w:rsidRDefault="008672A7" w:rsidP="007E25BB">
            <w:pPr>
              <w:jc w:val="both"/>
              <w:rPr>
                <w:sz w:val="28"/>
                <w:szCs w:val="28"/>
              </w:rPr>
            </w:pPr>
            <w:r w:rsidRPr="004A5A92">
              <w:rPr>
                <w:sz w:val="28"/>
                <w:szCs w:val="28"/>
              </w:rPr>
              <w:t>Đồ uống và thuốc lá</w:t>
            </w:r>
          </w:p>
        </w:tc>
        <w:tc>
          <w:tcPr>
            <w:tcW w:w="1134" w:type="dxa"/>
            <w:shd w:val="clear" w:color="auto" w:fill="auto"/>
            <w:noWrap/>
            <w:vAlign w:val="center"/>
            <w:hideMark/>
          </w:tcPr>
          <w:p w14:paraId="409EFB7D" w14:textId="77777777" w:rsidR="008672A7" w:rsidRPr="004A5A92" w:rsidRDefault="008672A7" w:rsidP="007E25BB">
            <w:pPr>
              <w:jc w:val="right"/>
              <w:rPr>
                <w:sz w:val="28"/>
                <w:szCs w:val="28"/>
              </w:rPr>
            </w:pPr>
            <w:r w:rsidRPr="004A5A92">
              <w:rPr>
                <w:sz w:val="28"/>
                <w:szCs w:val="28"/>
              </w:rPr>
              <w:t>1,41</w:t>
            </w:r>
          </w:p>
        </w:tc>
        <w:tc>
          <w:tcPr>
            <w:tcW w:w="986" w:type="dxa"/>
            <w:shd w:val="clear" w:color="auto" w:fill="auto"/>
            <w:noWrap/>
            <w:vAlign w:val="center"/>
            <w:hideMark/>
          </w:tcPr>
          <w:p w14:paraId="2E22B5B7" w14:textId="77777777" w:rsidR="008672A7" w:rsidRPr="004A5A92" w:rsidRDefault="008672A7" w:rsidP="007E25BB">
            <w:pPr>
              <w:jc w:val="right"/>
              <w:rPr>
                <w:sz w:val="28"/>
                <w:szCs w:val="28"/>
              </w:rPr>
            </w:pPr>
            <w:r w:rsidRPr="004A5A92">
              <w:rPr>
                <w:sz w:val="28"/>
                <w:szCs w:val="28"/>
              </w:rPr>
              <w:t>0,09</w:t>
            </w:r>
          </w:p>
        </w:tc>
        <w:tc>
          <w:tcPr>
            <w:tcW w:w="1126" w:type="dxa"/>
            <w:shd w:val="clear" w:color="auto" w:fill="auto"/>
            <w:noWrap/>
            <w:vAlign w:val="center"/>
            <w:hideMark/>
          </w:tcPr>
          <w:p w14:paraId="04A1F604" w14:textId="77777777" w:rsidR="008672A7" w:rsidRPr="004A5A92" w:rsidRDefault="008672A7" w:rsidP="007E25BB">
            <w:pPr>
              <w:jc w:val="right"/>
              <w:rPr>
                <w:sz w:val="28"/>
                <w:szCs w:val="28"/>
              </w:rPr>
            </w:pPr>
            <w:r w:rsidRPr="004A5A92">
              <w:rPr>
                <w:sz w:val="28"/>
                <w:szCs w:val="28"/>
              </w:rPr>
              <w:t>5,83</w:t>
            </w:r>
          </w:p>
        </w:tc>
        <w:tc>
          <w:tcPr>
            <w:tcW w:w="992" w:type="dxa"/>
            <w:shd w:val="clear" w:color="auto" w:fill="auto"/>
            <w:noWrap/>
            <w:vAlign w:val="center"/>
            <w:hideMark/>
          </w:tcPr>
          <w:p w14:paraId="5467A456" w14:textId="77777777" w:rsidR="008672A7" w:rsidRPr="004A5A92" w:rsidRDefault="008672A7" w:rsidP="007E25BB">
            <w:pPr>
              <w:jc w:val="right"/>
              <w:rPr>
                <w:sz w:val="28"/>
                <w:szCs w:val="28"/>
              </w:rPr>
            </w:pPr>
            <w:r w:rsidRPr="004A5A92">
              <w:rPr>
                <w:sz w:val="28"/>
                <w:szCs w:val="28"/>
              </w:rPr>
              <w:t>0,18</w:t>
            </w:r>
          </w:p>
        </w:tc>
        <w:tc>
          <w:tcPr>
            <w:tcW w:w="1134" w:type="dxa"/>
            <w:shd w:val="clear" w:color="auto" w:fill="auto"/>
            <w:noWrap/>
            <w:vAlign w:val="center"/>
            <w:hideMark/>
          </w:tcPr>
          <w:p w14:paraId="27184984" w14:textId="77777777" w:rsidR="008672A7" w:rsidRPr="004A5A92" w:rsidRDefault="008672A7" w:rsidP="007E25BB">
            <w:pPr>
              <w:jc w:val="right"/>
              <w:rPr>
                <w:sz w:val="28"/>
                <w:szCs w:val="28"/>
              </w:rPr>
            </w:pPr>
            <w:r w:rsidRPr="004A5A92">
              <w:rPr>
                <w:sz w:val="28"/>
                <w:szCs w:val="28"/>
              </w:rPr>
              <w:t>0,09</w:t>
            </w:r>
          </w:p>
        </w:tc>
      </w:tr>
      <w:tr w:rsidR="00674DF8" w:rsidRPr="004A5A92" w14:paraId="0811B7EB" w14:textId="77777777" w:rsidTr="007E25BB">
        <w:trPr>
          <w:trHeight w:val="300"/>
        </w:trPr>
        <w:tc>
          <w:tcPr>
            <w:tcW w:w="884" w:type="dxa"/>
          </w:tcPr>
          <w:p w14:paraId="61ABF067" w14:textId="77777777" w:rsidR="008672A7" w:rsidRPr="004A5A92" w:rsidRDefault="008672A7" w:rsidP="007E25BB">
            <w:pPr>
              <w:jc w:val="both"/>
              <w:rPr>
                <w:sz w:val="28"/>
                <w:szCs w:val="28"/>
                <w:lang w:val="en-US"/>
              </w:rPr>
            </w:pPr>
            <w:r w:rsidRPr="004A5A92">
              <w:rPr>
                <w:sz w:val="28"/>
                <w:szCs w:val="28"/>
                <w:lang w:val="en-US"/>
              </w:rPr>
              <w:t>2</w:t>
            </w:r>
          </w:p>
        </w:tc>
        <w:tc>
          <w:tcPr>
            <w:tcW w:w="2831" w:type="dxa"/>
            <w:shd w:val="clear" w:color="auto" w:fill="auto"/>
            <w:noWrap/>
            <w:vAlign w:val="bottom"/>
            <w:hideMark/>
          </w:tcPr>
          <w:p w14:paraId="1C329489" w14:textId="77777777" w:rsidR="008672A7" w:rsidRPr="004A5A92" w:rsidRDefault="008672A7" w:rsidP="007E25BB">
            <w:pPr>
              <w:jc w:val="both"/>
              <w:rPr>
                <w:sz w:val="28"/>
                <w:szCs w:val="28"/>
              </w:rPr>
            </w:pPr>
            <w:r w:rsidRPr="004A5A92">
              <w:rPr>
                <w:sz w:val="28"/>
                <w:szCs w:val="28"/>
              </w:rPr>
              <w:t>Nguyên vật liệu thô, không dùng để ăn, trừ nhiên liệu</w:t>
            </w:r>
          </w:p>
        </w:tc>
        <w:tc>
          <w:tcPr>
            <w:tcW w:w="1134" w:type="dxa"/>
            <w:shd w:val="clear" w:color="auto" w:fill="auto"/>
            <w:noWrap/>
            <w:vAlign w:val="center"/>
            <w:hideMark/>
          </w:tcPr>
          <w:p w14:paraId="5B78FB93" w14:textId="77777777" w:rsidR="008672A7" w:rsidRPr="004A5A92" w:rsidRDefault="008672A7" w:rsidP="007E25BB">
            <w:pPr>
              <w:jc w:val="right"/>
              <w:rPr>
                <w:sz w:val="28"/>
                <w:szCs w:val="28"/>
              </w:rPr>
            </w:pPr>
            <w:r w:rsidRPr="004A5A92">
              <w:rPr>
                <w:sz w:val="28"/>
                <w:szCs w:val="28"/>
              </w:rPr>
              <w:t>11,7</w:t>
            </w:r>
          </w:p>
        </w:tc>
        <w:tc>
          <w:tcPr>
            <w:tcW w:w="986" w:type="dxa"/>
            <w:shd w:val="clear" w:color="auto" w:fill="auto"/>
            <w:noWrap/>
            <w:vAlign w:val="center"/>
            <w:hideMark/>
          </w:tcPr>
          <w:p w14:paraId="4B580BE5" w14:textId="77777777" w:rsidR="008672A7" w:rsidRPr="004A5A92" w:rsidRDefault="008672A7" w:rsidP="007E25BB">
            <w:pPr>
              <w:jc w:val="right"/>
              <w:rPr>
                <w:sz w:val="28"/>
                <w:szCs w:val="28"/>
              </w:rPr>
            </w:pPr>
            <w:r w:rsidRPr="004A5A92">
              <w:rPr>
                <w:sz w:val="28"/>
                <w:szCs w:val="28"/>
              </w:rPr>
              <w:t>0,72</w:t>
            </w:r>
          </w:p>
        </w:tc>
        <w:tc>
          <w:tcPr>
            <w:tcW w:w="1126" w:type="dxa"/>
            <w:shd w:val="clear" w:color="auto" w:fill="auto"/>
            <w:noWrap/>
            <w:vAlign w:val="center"/>
            <w:hideMark/>
          </w:tcPr>
          <w:p w14:paraId="0BCD33B3" w14:textId="77777777" w:rsidR="008672A7" w:rsidRPr="004A5A92" w:rsidRDefault="008672A7" w:rsidP="007E25BB">
            <w:pPr>
              <w:jc w:val="right"/>
              <w:rPr>
                <w:sz w:val="28"/>
                <w:szCs w:val="28"/>
              </w:rPr>
            </w:pPr>
            <w:r w:rsidRPr="004A5A92">
              <w:rPr>
                <w:sz w:val="28"/>
                <w:szCs w:val="28"/>
              </w:rPr>
              <w:t>38,65</w:t>
            </w:r>
          </w:p>
        </w:tc>
        <w:tc>
          <w:tcPr>
            <w:tcW w:w="992" w:type="dxa"/>
            <w:shd w:val="clear" w:color="auto" w:fill="auto"/>
            <w:noWrap/>
            <w:vAlign w:val="center"/>
            <w:hideMark/>
          </w:tcPr>
          <w:p w14:paraId="5A4515E5" w14:textId="77777777" w:rsidR="008672A7" w:rsidRPr="004A5A92" w:rsidRDefault="008672A7" w:rsidP="007E25BB">
            <w:pPr>
              <w:jc w:val="right"/>
              <w:rPr>
                <w:sz w:val="28"/>
                <w:szCs w:val="28"/>
              </w:rPr>
            </w:pPr>
            <w:r w:rsidRPr="004A5A92">
              <w:rPr>
                <w:sz w:val="28"/>
                <w:szCs w:val="28"/>
              </w:rPr>
              <w:t>1,21</w:t>
            </w:r>
          </w:p>
        </w:tc>
        <w:tc>
          <w:tcPr>
            <w:tcW w:w="1134" w:type="dxa"/>
            <w:shd w:val="clear" w:color="auto" w:fill="auto"/>
            <w:noWrap/>
            <w:vAlign w:val="center"/>
            <w:hideMark/>
          </w:tcPr>
          <w:p w14:paraId="2765D10D" w14:textId="77777777" w:rsidR="008672A7" w:rsidRPr="004A5A92" w:rsidRDefault="008672A7" w:rsidP="007E25BB">
            <w:pPr>
              <w:jc w:val="right"/>
              <w:rPr>
                <w:sz w:val="28"/>
                <w:szCs w:val="28"/>
              </w:rPr>
            </w:pPr>
            <w:r w:rsidRPr="004A5A92">
              <w:rPr>
                <w:sz w:val="28"/>
                <w:szCs w:val="28"/>
              </w:rPr>
              <w:t>0,49</w:t>
            </w:r>
          </w:p>
        </w:tc>
      </w:tr>
      <w:tr w:rsidR="00674DF8" w:rsidRPr="004A5A92" w14:paraId="50D63895" w14:textId="77777777" w:rsidTr="007E25BB">
        <w:trPr>
          <w:trHeight w:val="300"/>
        </w:trPr>
        <w:tc>
          <w:tcPr>
            <w:tcW w:w="884" w:type="dxa"/>
          </w:tcPr>
          <w:p w14:paraId="2AC95DD5" w14:textId="77777777" w:rsidR="008672A7" w:rsidRPr="004A5A92" w:rsidRDefault="008672A7" w:rsidP="007E25BB">
            <w:pPr>
              <w:jc w:val="both"/>
              <w:rPr>
                <w:sz w:val="28"/>
                <w:szCs w:val="28"/>
                <w:lang w:val="en-US"/>
              </w:rPr>
            </w:pPr>
            <w:r w:rsidRPr="004A5A92">
              <w:rPr>
                <w:sz w:val="28"/>
                <w:szCs w:val="28"/>
                <w:lang w:val="en-US"/>
              </w:rPr>
              <w:t>3</w:t>
            </w:r>
          </w:p>
        </w:tc>
        <w:tc>
          <w:tcPr>
            <w:tcW w:w="2831" w:type="dxa"/>
            <w:shd w:val="clear" w:color="auto" w:fill="auto"/>
            <w:noWrap/>
            <w:vAlign w:val="bottom"/>
            <w:hideMark/>
          </w:tcPr>
          <w:p w14:paraId="0A217558" w14:textId="77777777" w:rsidR="008672A7" w:rsidRPr="004A5A92" w:rsidRDefault="008672A7" w:rsidP="007E25BB">
            <w:pPr>
              <w:jc w:val="both"/>
              <w:rPr>
                <w:sz w:val="28"/>
                <w:szCs w:val="28"/>
              </w:rPr>
            </w:pPr>
            <w:r w:rsidRPr="004A5A92">
              <w:rPr>
                <w:sz w:val="28"/>
                <w:szCs w:val="28"/>
              </w:rPr>
              <w:t>Nhiên liệu, dầu mỡ nhờn và nguyên vật liệu liên quan</w:t>
            </w:r>
          </w:p>
        </w:tc>
        <w:tc>
          <w:tcPr>
            <w:tcW w:w="1134" w:type="dxa"/>
            <w:shd w:val="clear" w:color="auto" w:fill="auto"/>
            <w:noWrap/>
            <w:vAlign w:val="center"/>
            <w:hideMark/>
          </w:tcPr>
          <w:p w14:paraId="409F76F4" w14:textId="77777777" w:rsidR="008672A7" w:rsidRPr="004A5A92" w:rsidRDefault="008672A7" w:rsidP="007E25BB">
            <w:pPr>
              <w:jc w:val="right"/>
              <w:rPr>
                <w:sz w:val="28"/>
                <w:szCs w:val="28"/>
              </w:rPr>
            </w:pPr>
            <w:r w:rsidRPr="004A5A92">
              <w:rPr>
                <w:sz w:val="28"/>
                <w:szCs w:val="28"/>
              </w:rPr>
              <w:t>13,89</w:t>
            </w:r>
          </w:p>
        </w:tc>
        <w:tc>
          <w:tcPr>
            <w:tcW w:w="986" w:type="dxa"/>
            <w:shd w:val="clear" w:color="auto" w:fill="auto"/>
            <w:noWrap/>
            <w:vAlign w:val="center"/>
            <w:hideMark/>
          </w:tcPr>
          <w:p w14:paraId="40A33B25" w14:textId="77777777" w:rsidR="008672A7" w:rsidRPr="004A5A92" w:rsidRDefault="008672A7" w:rsidP="007E25BB">
            <w:pPr>
              <w:jc w:val="right"/>
              <w:rPr>
                <w:sz w:val="28"/>
                <w:szCs w:val="28"/>
              </w:rPr>
            </w:pPr>
            <w:r w:rsidRPr="004A5A92">
              <w:rPr>
                <w:sz w:val="28"/>
                <w:szCs w:val="28"/>
              </w:rPr>
              <w:t>0,86</w:t>
            </w:r>
          </w:p>
        </w:tc>
        <w:tc>
          <w:tcPr>
            <w:tcW w:w="1126" w:type="dxa"/>
            <w:shd w:val="clear" w:color="auto" w:fill="auto"/>
            <w:noWrap/>
            <w:vAlign w:val="center"/>
            <w:hideMark/>
          </w:tcPr>
          <w:p w14:paraId="5120BF60" w14:textId="77777777" w:rsidR="008672A7" w:rsidRPr="004A5A92" w:rsidRDefault="008672A7" w:rsidP="007E25BB">
            <w:pPr>
              <w:jc w:val="right"/>
              <w:rPr>
                <w:sz w:val="28"/>
                <w:szCs w:val="28"/>
              </w:rPr>
            </w:pPr>
            <w:r w:rsidRPr="004A5A92">
              <w:rPr>
                <w:sz w:val="28"/>
                <w:szCs w:val="28"/>
              </w:rPr>
              <w:t>0,06</w:t>
            </w:r>
          </w:p>
        </w:tc>
        <w:tc>
          <w:tcPr>
            <w:tcW w:w="992" w:type="dxa"/>
            <w:shd w:val="clear" w:color="auto" w:fill="auto"/>
            <w:noWrap/>
            <w:vAlign w:val="center"/>
            <w:hideMark/>
          </w:tcPr>
          <w:p w14:paraId="705AA3E8" w14:textId="77777777" w:rsidR="008672A7" w:rsidRPr="004A5A92" w:rsidRDefault="008672A7" w:rsidP="007E25BB">
            <w:pPr>
              <w:jc w:val="right"/>
              <w:rPr>
                <w:sz w:val="28"/>
                <w:szCs w:val="28"/>
              </w:rPr>
            </w:pPr>
            <w:r w:rsidRPr="004A5A92">
              <w:rPr>
                <w:sz w:val="28"/>
                <w:szCs w:val="28"/>
              </w:rPr>
              <w:t>0,00</w:t>
            </w:r>
          </w:p>
        </w:tc>
        <w:tc>
          <w:tcPr>
            <w:tcW w:w="1134" w:type="dxa"/>
            <w:shd w:val="clear" w:color="auto" w:fill="auto"/>
            <w:noWrap/>
            <w:vAlign w:val="center"/>
            <w:hideMark/>
          </w:tcPr>
          <w:p w14:paraId="604EF9E9" w14:textId="77777777" w:rsidR="008672A7" w:rsidRPr="004A5A92" w:rsidRDefault="008672A7" w:rsidP="007E25BB">
            <w:pPr>
              <w:jc w:val="right"/>
              <w:rPr>
                <w:sz w:val="28"/>
                <w:szCs w:val="28"/>
              </w:rPr>
            </w:pPr>
            <w:r w:rsidRPr="004A5A92">
              <w:rPr>
                <w:sz w:val="28"/>
                <w:szCs w:val="28"/>
              </w:rPr>
              <w:t>-0,86</w:t>
            </w:r>
          </w:p>
        </w:tc>
      </w:tr>
      <w:tr w:rsidR="00674DF8" w:rsidRPr="004A5A92" w14:paraId="6106C5D5" w14:textId="77777777" w:rsidTr="007E25BB">
        <w:trPr>
          <w:trHeight w:val="300"/>
        </w:trPr>
        <w:tc>
          <w:tcPr>
            <w:tcW w:w="884" w:type="dxa"/>
          </w:tcPr>
          <w:p w14:paraId="45459D45" w14:textId="77777777" w:rsidR="008672A7" w:rsidRPr="004A5A92" w:rsidRDefault="008672A7" w:rsidP="007E25BB">
            <w:pPr>
              <w:jc w:val="both"/>
              <w:rPr>
                <w:sz w:val="28"/>
                <w:szCs w:val="28"/>
                <w:lang w:val="en-US"/>
              </w:rPr>
            </w:pPr>
            <w:r w:rsidRPr="004A5A92">
              <w:rPr>
                <w:sz w:val="28"/>
                <w:szCs w:val="28"/>
                <w:lang w:val="en-US"/>
              </w:rPr>
              <w:t>4</w:t>
            </w:r>
          </w:p>
        </w:tc>
        <w:tc>
          <w:tcPr>
            <w:tcW w:w="2831" w:type="dxa"/>
            <w:shd w:val="clear" w:color="auto" w:fill="auto"/>
            <w:noWrap/>
            <w:vAlign w:val="bottom"/>
            <w:hideMark/>
          </w:tcPr>
          <w:p w14:paraId="1AAF448C" w14:textId="77777777" w:rsidR="008672A7" w:rsidRPr="004A5A92" w:rsidRDefault="008672A7" w:rsidP="007E25BB">
            <w:pPr>
              <w:jc w:val="both"/>
              <w:rPr>
                <w:sz w:val="28"/>
                <w:szCs w:val="28"/>
              </w:rPr>
            </w:pPr>
            <w:r w:rsidRPr="004A5A92">
              <w:rPr>
                <w:sz w:val="28"/>
                <w:szCs w:val="28"/>
              </w:rPr>
              <w:t>Dầu, mỡ, chất béo, sáp động thực vật</w:t>
            </w:r>
          </w:p>
        </w:tc>
        <w:tc>
          <w:tcPr>
            <w:tcW w:w="1134" w:type="dxa"/>
            <w:shd w:val="clear" w:color="auto" w:fill="auto"/>
            <w:noWrap/>
            <w:vAlign w:val="center"/>
            <w:hideMark/>
          </w:tcPr>
          <w:p w14:paraId="50E57897" w14:textId="77777777" w:rsidR="008672A7" w:rsidRPr="004A5A92" w:rsidRDefault="008672A7" w:rsidP="007E25BB">
            <w:pPr>
              <w:jc w:val="right"/>
              <w:rPr>
                <w:sz w:val="28"/>
                <w:szCs w:val="28"/>
              </w:rPr>
            </w:pPr>
            <w:r w:rsidRPr="004A5A92">
              <w:rPr>
                <w:sz w:val="28"/>
                <w:szCs w:val="28"/>
              </w:rPr>
              <w:t>0,02</w:t>
            </w:r>
          </w:p>
        </w:tc>
        <w:tc>
          <w:tcPr>
            <w:tcW w:w="986" w:type="dxa"/>
            <w:shd w:val="clear" w:color="auto" w:fill="auto"/>
            <w:noWrap/>
            <w:vAlign w:val="center"/>
            <w:hideMark/>
          </w:tcPr>
          <w:p w14:paraId="0E500882" w14:textId="77777777" w:rsidR="008672A7" w:rsidRPr="004A5A92" w:rsidRDefault="008672A7" w:rsidP="007E25BB">
            <w:pPr>
              <w:jc w:val="right"/>
              <w:rPr>
                <w:sz w:val="28"/>
                <w:szCs w:val="28"/>
              </w:rPr>
            </w:pPr>
            <w:r w:rsidRPr="004A5A92">
              <w:rPr>
                <w:sz w:val="28"/>
                <w:szCs w:val="28"/>
              </w:rPr>
              <w:t>0</w:t>
            </w:r>
          </w:p>
        </w:tc>
        <w:tc>
          <w:tcPr>
            <w:tcW w:w="1126" w:type="dxa"/>
            <w:shd w:val="clear" w:color="auto" w:fill="auto"/>
            <w:noWrap/>
            <w:vAlign w:val="center"/>
            <w:hideMark/>
          </w:tcPr>
          <w:p w14:paraId="2F6319ED" w14:textId="77777777" w:rsidR="008672A7" w:rsidRPr="004A5A92" w:rsidRDefault="008672A7" w:rsidP="007E25BB">
            <w:pPr>
              <w:jc w:val="right"/>
              <w:rPr>
                <w:sz w:val="28"/>
                <w:szCs w:val="28"/>
              </w:rPr>
            </w:pPr>
            <w:r w:rsidRPr="004A5A92">
              <w:rPr>
                <w:sz w:val="28"/>
                <w:szCs w:val="28"/>
              </w:rPr>
              <w:t>0,38</w:t>
            </w:r>
          </w:p>
        </w:tc>
        <w:tc>
          <w:tcPr>
            <w:tcW w:w="992" w:type="dxa"/>
            <w:shd w:val="clear" w:color="auto" w:fill="auto"/>
            <w:noWrap/>
            <w:vAlign w:val="center"/>
            <w:hideMark/>
          </w:tcPr>
          <w:p w14:paraId="07E66381" w14:textId="77777777" w:rsidR="008672A7" w:rsidRPr="004A5A92" w:rsidRDefault="008672A7" w:rsidP="007E25BB">
            <w:pPr>
              <w:jc w:val="right"/>
              <w:rPr>
                <w:sz w:val="28"/>
                <w:szCs w:val="28"/>
              </w:rPr>
            </w:pPr>
            <w:r w:rsidRPr="004A5A92">
              <w:rPr>
                <w:sz w:val="28"/>
                <w:szCs w:val="28"/>
              </w:rPr>
              <w:t>0,01</w:t>
            </w:r>
          </w:p>
        </w:tc>
        <w:tc>
          <w:tcPr>
            <w:tcW w:w="1134" w:type="dxa"/>
            <w:shd w:val="clear" w:color="auto" w:fill="auto"/>
            <w:noWrap/>
            <w:vAlign w:val="center"/>
            <w:hideMark/>
          </w:tcPr>
          <w:p w14:paraId="2C840D81" w14:textId="77777777" w:rsidR="008672A7" w:rsidRPr="004A5A92" w:rsidRDefault="008672A7" w:rsidP="007E25BB">
            <w:pPr>
              <w:jc w:val="right"/>
              <w:rPr>
                <w:sz w:val="28"/>
                <w:szCs w:val="28"/>
              </w:rPr>
            </w:pPr>
            <w:r w:rsidRPr="004A5A92">
              <w:rPr>
                <w:sz w:val="28"/>
                <w:szCs w:val="28"/>
              </w:rPr>
              <w:t>0,01</w:t>
            </w:r>
          </w:p>
        </w:tc>
      </w:tr>
      <w:tr w:rsidR="00674DF8" w:rsidRPr="004A5A92" w14:paraId="1C70A003" w14:textId="77777777" w:rsidTr="007E25BB">
        <w:trPr>
          <w:trHeight w:val="300"/>
        </w:trPr>
        <w:tc>
          <w:tcPr>
            <w:tcW w:w="884" w:type="dxa"/>
          </w:tcPr>
          <w:p w14:paraId="5BE07084" w14:textId="77777777" w:rsidR="008672A7" w:rsidRPr="004A5A92" w:rsidRDefault="008672A7" w:rsidP="007E25BB">
            <w:pPr>
              <w:jc w:val="both"/>
              <w:rPr>
                <w:sz w:val="28"/>
                <w:szCs w:val="28"/>
                <w:lang w:val="en-US"/>
              </w:rPr>
            </w:pPr>
            <w:r w:rsidRPr="004A5A92">
              <w:rPr>
                <w:sz w:val="28"/>
                <w:szCs w:val="28"/>
                <w:lang w:val="en-US"/>
              </w:rPr>
              <w:t>5</w:t>
            </w:r>
          </w:p>
        </w:tc>
        <w:tc>
          <w:tcPr>
            <w:tcW w:w="2831" w:type="dxa"/>
            <w:shd w:val="clear" w:color="auto" w:fill="auto"/>
            <w:noWrap/>
            <w:vAlign w:val="bottom"/>
            <w:hideMark/>
          </w:tcPr>
          <w:p w14:paraId="4C49669F" w14:textId="77777777" w:rsidR="008672A7" w:rsidRPr="004A5A92" w:rsidRDefault="008672A7" w:rsidP="007E25BB">
            <w:pPr>
              <w:jc w:val="both"/>
              <w:rPr>
                <w:sz w:val="28"/>
                <w:szCs w:val="28"/>
              </w:rPr>
            </w:pPr>
            <w:r w:rsidRPr="004A5A92">
              <w:rPr>
                <w:sz w:val="28"/>
                <w:szCs w:val="28"/>
              </w:rPr>
              <w:t>Hóa chất và sản phẩm liên quan</w:t>
            </w:r>
          </w:p>
        </w:tc>
        <w:tc>
          <w:tcPr>
            <w:tcW w:w="1134" w:type="dxa"/>
            <w:shd w:val="clear" w:color="auto" w:fill="auto"/>
            <w:noWrap/>
            <w:vAlign w:val="center"/>
            <w:hideMark/>
          </w:tcPr>
          <w:p w14:paraId="36F2C677" w14:textId="77777777" w:rsidR="008672A7" w:rsidRPr="004A5A92" w:rsidRDefault="008672A7" w:rsidP="007E25BB">
            <w:pPr>
              <w:jc w:val="right"/>
              <w:rPr>
                <w:sz w:val="28"/>
                <w:szCs w:val="28"/>
              </w:rPr>
            </w:pPr>
            <w:r w:rsidRPr="004A5A92">
              <w:rPr>
                <w:sz w:val="28"/>
                <w:szCs w:val="28"/>
              </w:rPr>
              <w:t>16,78</w:t>
            </w:r>
          </w:p>
        </w:tc>
        <w:tc>
          <w:tcPr>
            <w:tcW w:w="986" w:type="dxa"/>
            <w:shd w:val="clear" w:color="auto" w:fill="auto"/>
            <w:noWrap/>
            <w:vAlign w:val="center"/>
            <w:hideMark/>
          </w:tcPr>
          <w:p w14:paraId="1AB4A1DE" w14:textId="77777777" w:rsidR="008672A7" w:rsidRPr="004A5A92" w:rsidRDefault="008672A7" w:rsidP="007E25BB">
            <w:pPr>
              <w:jc w:val="right"/>
              <w:rPr>
                <w:sz w:val="28"/>
                <w:szCs w:val="28"/>
              </w:rPr>
            </w:pPr>
            <w:r w:rsidRPr="004A5A92">
              <w:rPr>
                <w:sz w:val="28"/>
                <w:szCs w:val="28"/>
              </w:rPr>
              <w:t>1,04</w:t>
            </w:r>
          </w:p>
        </w:tc>
        <w:tc>
          <w:tcPr>
            <w:tcW w:w="1126" w:type="dxa"/>
            <w:shd w:val="clear" w:color="auto" w:fill="auto"/>
            <w:noWrap/>
            <w:vAlign w:val="center"/>
            <w:hideMark/>
          </w:tcPr>
          <w:p w14:paraId="1EB284F0" w14:textId="77777777" w:rsidR="008672A7" w:rsidRPr="004A5A92" w:rsidRDefault="008672A7" w:rsidP="007E25BB">
            <w:pPr>
              <w:jc w:val="right"/>
              <w:rPr>
                <w:sz w:val="28"/>
                <w:szCs w:val="28"/>
              </w:rPr>
            </w:pPr>
            <w:r w:rsidRPr="004A5A92">
              <w:rPr>
                <w:sz w:val="28"/>
                <w:szCs w:val="28"/>
              </w:rPr>
              <w:t>43,13</w:t>
            </w:r>
          </w:p>
        </w:tc>
        <w:tc>
          <w:tcPr>
            <w:tcW w:w="992" w:type="dxa"/>
            <w:shd w:val="clear" w:color="auto" w:fill="auto"/>
            <w:noWrap/>
            <w:vAlign w:val="center"/>
            <w:hideMark/>
          </w:tcPr>
          <w:p w14:paraId="41A2A302" w14:textId="77777777" w:rsidR="008672A7" w:rsidRPr="004A5A92" w:rsidRDefault="008672A7" w:rsidP="007E25BB">
            <w:pPr>
              <w:jc w:val="right"/>
              <w:rPr>
                <w:sz w:val="28"/>
                <w:szCs w:val="28"/>
              </w:rPr>
            </w:pPr>
            <w:r w:rsidRPr="004A5A92">
              <w:rPr>
                <w:sz w:val="28"/>
                <w:szCs w:val="28"/>
              </w:rPr>
              <w:t>1,35</w:t>
            </w:r>
          </w:p>
        </w:tc>
        <w:tc>
          <w:tcPr>
            <w:tcW w:w="1134" w:type="dxa"/>
            <w:shd w:val="clear" w:color="auto" w:fill="auto"/>
            <w:noWrap/>
            <w:vAlign w:val="center"/>
            <w:hideMark/>
          </w:tcPr>
          <w:p w14:paraId="175469EE" w14:textId="77777777" w:rsidR="008672A7" w:rsidRPr="004A5A92" w:rsidRDefault="008672A7" w:rsidP="007E25BB">
            <w:pPr>
              <w:jc w:val="right"/>
              <w:rPr>
                <w:sz w:val="28"/>
                <w:szCs w:val="28"/>
              </w:rPr>
            </w:pPr>
            <w:r w:rsidRPr="004A5A92">
              <w:rPr>
                <w:sz w:val="28"/>
                <w:szCs w:val="28"/>
              </w:rPr>
              <w:t>0,31</w:t>
            </w:r>
          </w:p>
        </w:tc>
      </w:tr>
      <w:tr w:rsidR="00674DF8" w:rsidRPr="004A5A92" w14:paraId="331980E2" w14:textId="77777777" w:rsidTr="007E25BB">
        <w:trPr>
          <w:trHeight w:val="300"/>
        </w:trPr>
        <w:tc>
          <w:tcPr>
            <w:tcW w:w="884" w:type="dxa"/>
          </w:tcPr>
          <w:p w14:paraId="27B750AF" w14:textId="77777777" w:rsidR="008672A7" w:rsidRPr="004A5A92" w:rsidRDefault="008672A7" w:rsidP="007E25BB">
            <w:pPr>
              <w:jc w:val="both"/>
              <w:rPr>
                <w:sz w:val="28"/>
                <w:szCs w:val="28"/>
                <w:lang w:val="en-US"/>
              </w:rPr>
            </w:pPr>
            <w:r w:rsidRPr="004A5A92">
              <w:rPr>
                <w:sz w:val="28"/>
                <w:szCs w:val="28"/>
                <w:lang w:val="en-US"/>
              </w:rPr>
              <w:t>6</w:t>
            </w:r>
          </w:p>
        </w:tc>
        <w:tc>
          <w:tcPr>
            <w:tcW w:w="2831" w:type="dxa"/>
            <w:shd w:val="clear" w:color="auto" w:fill="auto"/>
            <w:noWrap/>
            <w:vAlign w:val="bottom"/>
            <w:hideMark/>
          </w:tcPr>
          <w:p w14:paraId="3E9F08E4" w14:textId="77777777" w:rsidR="008672A7" w:rsidRPr="004A5A92" w:rsidRDefault="008672A7" w:rsidP="007E25BB">
            <w:pPr>
              <w:jc w:val="both"/>
              <w:rPr>
                <w:sz w:val="28"/>
                <w:szCs w:val="28"/>
              </w:rPr>
            </w:pPr>
            <w:r w:rsidRPr="004A5A92">
              <w:rPr>
                <w:sz w:val="28"/>
                <w:szCs w:val="28"/>
              </w:rPr>
              <w:t>Hàng chế biến hay đã tinh chế</w:t>
            </w:r>
          </w:p>
        </w:tc>
        <w:tc>
          <w:tcPr>
            <w:tcW w:w="1134" w:type="dxa"/>
            <w:shd w:val="clear" w:color="auto" w:fill="auto"/>
            <w:noWrap/>
            <w:vAlign w:val="center"/>
            <w:hideMark/>
          </w:tcPr>
          <w:p w14:paraId="7624D8F5" w14:textId="77777777" w:rsidR="008672A7" w:rsidRPr="004A5A92" w:rsidRDefault="008672A7" w:rsidP="007E25BB">
            <w:pPr>
              <w:jc w:val="right"/>
              <w:rPr>
                <w:sz w:val="28"/>
                <w:szCs w:val="28"/>
              </w:rPr>
            </w:pPr>
            <w:r w:rsidRPr="004A5A92">
              <w:rPr>
                <w:sz w:val="28"/>
                <w:szCs w:val="28"/>
              </w:rPr>
              <w:t>30,61</w:t>
            </w:r>
          </w:p>
        </w:tc>
        <w:tc>
          <w:tcPr>
            <w:tcW w:w="986" w:type="dxa"/>
            <w:shd w:val="clear" w:color="auto" w:fill="auto"/>
            <w:noWrap/>
            <w:vAlign w:val="center"/>
            <w:hideMark/>
          </w:tcPr>
          <w:p w14:paraId="7EA42FCD" w14:textId="77777777" w:rsidR="008672A7" w:rsidRPr="004A5A92" w:rsidRDefault="008672A7" w:rsidP="007E25BB">
            <w:pPr>
              <w:jc w:val="right"/>
              <w:rPr>
                <w:sz w:val="28"/>
                <w:szCs w:val="28"/>
              </w:rPr>
            </w:pPr>
            <w:r w:rsidRPr="004A5A92">
              <w:rPr>
                <w:sz w:val="28"/>
                <w:szCs w:val="28"/>
              </w:rPr>
              <w:t>1,89</w:t>
            </w:r>
          </w:p>
        </w:tc>
        <w:tc>
          <w:tcPr>
            <w:tcW w:w="1126" w:type="dxa"/>
            <w:shd w:val="clear" w:color="auto" w:fill="auto"/>
            <w:noWrap/>
            <w:vAlign w:val="center"/>
            <w:hideMark/>
          </w:tcPr>
          <w:p w14:paraId="7BCAD4F6" w14:textId="77777777" w:rsidR="008672A7" w:rsidRPr="004A5A92" w:rsidRDefault="008672A7" w:rsidP="007E25BB">
            <w:pPr>
              <w:jc w:val="right"/>
              <w:rPr>
                <w:sz w:val="28"/>
                <w:szCs w:val="28"/>
              </w:rPr>
            </w:pPr>
            <w:r w:rsidRPr="004A5A92">
              <w:rPr>
                <w:sz w:val="28"/>
                <w:szCs w:val="28"/>
              </w:rPr>
              <w:t>117,10</w:t>
            </w:r>
          </w:p>
        </w:tc>
        <w:tc>
          <w:tcPr>
            <w:tcW w:w="992" w:type="dxa"/>
            <w:shd w:val="clear" w:color="auto" w:fill="auto"/>
            <w:noWrap/>
            <w:vAlign w:val="center"/>
            <w:hideMark/>
          </w:tcPr>
          <w:p w14:paraId="2F58ED8F" w14:textId="77777777" w:rsidR="008672A7" w:rsidRPr="004A5A92" w:rsidRDefault="008672A7" w:rsidP="007E25BB">
            <w:pPr>
              <w:jc w:val="right"/>
              <w:rPr>
                <w:sz w:val="28"/>
                <w:szCs w:val="28"/>
              </w:rPr>
            </w:pPr>
            <w:r w:rsidRPr="004A5A92">
              <w:rPr>
                <w:sz w:val="28"/>
                <w:szCs w:val="28"/>
              </w:rPr>
              <w:t>3,66</w:t>
            </w:r>
          </w:p>
        </w:tc>
        <w:tc>
          <w:tcPr>
            <w:tcW w:w="1134" w:type="dxa"/>
            <w:shd w:val="clear" w:color="auto" w:fill="auto"/>
            <w:noWrap/>
            <w:vAlign w:val="center"/>
            <w:hideMark/>
          </w:tcPr>
          <w:p w14:paraId="019E5B19" w14:textId="77777777" w:rsidR="008672A7" w:rsidRPr="004A5A92" w:rsidRDefault="008672A7" w:rsidP="007E25BB">
            <w:pPr>
              <w:jc w:val="right"/>
              <w:rPr>
                <w:sz w:val="28"/>
                <w:szCs w:val="28"/>
              </w:rPr>
            </w:pPr>
            <w:r w:rsidRPr="004A5A92">
              <w:rPr>
                <w:sz w:val="28"/>
                <w:szCs w:val="28"/>
              </w:rPr>
              <w:t>1,77</w:t>
            </w:r>
          </w:p>
        </w:tc>
      </w:tr>
      <w:tr w:rsidR="00674DF8" w:rsidRPr="004A5A92" w14:paraId="07FD2C58" w14:textId="77777777" w:rsidTr="007E25BB">
        <w:trPr>
          <w:trHeight w:val="300"/>
        </w:trPr>
        <w:tc>
          <w:tcPr>
            <w:tcW w:w="884" w:type="dxa"/>
          </w:tcPr>
          <w:p w14:paraId="74723DC9" w14:textId="77777777" w:rsidR="008672A7" w:rsidRPr="004A5A92" w:rsidRDefault="008672A7" w:rsidP="007E25BB">
            <w:pPr>
              <w:jc w:val="both"/>
              <w:rPr>
                <w:sz w:val="28"/>
                <w:szCs w:val="28"/>
                <w:lang w:val="en-US"/>
              </w:rPr>
            </w:pPr>
            <w:r w:rsidRPr="004A5A92">
              <w:rPr>
                <w:sz w:val="28"/>
                <w:szCs w:val="28"/>
                <w:lang w:val="en-US"/>
              </w:rPr>
              <w:t>7</w:t>
            </w:r>
          </w:p>
        </w:tc>
        <w:tc>
          <w:tcPr>
            <w:tcW w:w="2831" w:type="dxa"/>
            <w:shd w:val="clear" w:color="auto" w:fill="auto"/>
            <w:noWrap/>
            <w:vAlign w:val="bottom"/>
            <w:hideMark/>
          </w:tcPr>
          <w:p w14:paraId="5DB92BA3" w14:textId="77777777" w:rsidR="008672A7" w:rsidRPr="004A5A92" w:rsidRDefault="008672A7" w:rsidP="007E25BB">
            <w:pPr>
              <w:jc w:val="both"/>
              <w:rPr>
                <w:sz w:val="28"/>
                <w:szCs w:val="28"/>
              </w:rPr>
            </w:pPr>
            <w:r w:rsidRPr="004A5A92">
              <w:rPr>
                <w:sz w:val="28"/>
                <w:szCs w:val="28"/>
              </w:rPr>
              <w:t>Máy móc, phương tiện vận tải, phụ tùng</w:t>
            </w:r>
          </w:p>
        </w:tc>
        <w:tc>
          <w:tcPr>
            <w:tcW w:w="1134" w:type="dxa"/>
            <w:shd w:val="clear" w:color="auto" w:fill="auto"/>
            <w:noWrap/>
            <w:vAlign w:val="center"/>
            <w:hideMark/>
          </w:tcPr>
          <w:p w14:paraId="23CBE5C2" w14:textId="77777777" w:rsidR="008672A7" w:rsidRPr="004A5A92" w:rsidRDefault="008672A7" w:rsidP="007E25BB">
            <w:pPr>
              <w:jc w:val="right"/>
              <w:rPr>
                <w:sz w:val="28"/>
                <w:szCs w:val="28"/>
              </w:rPr>
            </w:pPr>
            <w:r w:rsidRPr="004A5A92">
              <w:rPr>
                <w:sz w:val="28"/>
                <w:szCs w:val="28"/>
              </w:rPr>
              <w:t>923,12</w:t>
            </w:r>
          </w:p>
        </w:tc>
        <w:tc>
          <w:tcPr>
            <w:tcW w:w="986" w:type="dxa"/>
            <w:shd w:val="clear" w:color="auto" w:fill="auto"/>
            <w:noWrap/>
            <w:vAlign w:val="center"/>
            <w:hideMark/>
          </w:tcPr>
          <w:p w14:paraId="6039F946" w14:textId="77777777" w:rsidR="008672A7" w:rsidRPr="004A5A92" w:rsidRDefault="008672A7" w:rsidP="007E25BB">
            <w:pPr>
              <w:jc w:val="right"/>
              <w:rPr>
                <w:sz w:val="28"/>
                <w:szCs w:val="28"/>
              </w:rPr>
            </w:pPr>
            <w:r w:rsidRPr="004A5A92">
              <w:rPr>
                <w:sz w:val="28"/>
                <w:szCs w:val="28"/>
              </w:rPr>
              <w:t>57,12</w:t>
            </w:r>
          </w:p>
        </w:tc>
        <w:tc>
          <w:tcPr>
            <w:tcW w:w="1126" w:type="dxa"/>
            <w:shd w:val="clear" w:color="auto" w:fill="auto"/>
            <w:noWrap/>
            <w:vAlign w:val="center"/>
            <w:hideMark/>
          </w:tcPr>
          <w:p w14:paraId="2B1CDC4E" w14:textId="77777777" w:rsidR="008672A7" w:rsidRPr="004A5A92" w:rsidRDefault="008672A7" w:rsidP="007E25BB">
            <w:pPr>
              <w:jc w:val="right"/>
              <w:rPr>
                <w:sz w:val="28"/>
                <w:szCs w:val="28"/>
              </w:rPr>
            </w:pPr>
            <w:r w:rsidRPr="004A5A92">
              <w:rPr>
                <w:sz w:val="28"/>
                <w:szCs w:val="28"/>
              </w:rPr>
              <w:t>1880,32</w:t>
            </w:r>
          </w:p>
        </w:tc>
        <w:tc>
          <w:tcPr>
            <w:tcW w:w="992" w:type="dxa"/>
            <w:shd w:val="clear" w:color="auto" w:fill="auto"/>
            <w:noWrap/>
            <w:vAlign w:val="center"/>
            <w:hideMark/>
          </w:tcPr>
          <w:p w14:paraId="0D3C6911" w14:textId="77777777" w:rsidR="008672A7" w:rsidRPr="004A5A92" w:rsidRDefault="008672A7" w:rsidP="007E25BB">
            <w:pPr>
              <w:jc w:val="right"/>
              <w:rPr>
                <w:sz w:val="28"/>
                <w:szCs w:val="28"/>
              </w:rPr>
            </w:pPr>
            <w:r w:rsidRPr="004A5A92">
              <w:rPr>
                <w:sz w:val="28"/>
                <w:szCs w:val="28"/>
              </w:rPr>
              <w:t>58,70</w:t>
            </w:r>
          </w:p>
        </w:tc>
        <w:tc>
          <w:tcPr>
            <w:tcW w:w="1134" w:type="dxa"/>
            <w:shd w:val="clear" w:color="auto" w:fill="auto"/>
            <w:noWrap/>
            <w:vAlign w:val="center"/>
            <w:hideMark/>
          </w:tcPr>
          <w:p w14:paraId="619764A6" w14:textId="77777777" w:rsidR="008672A7" w:rsidRPr="004A5A92" w:rsidRDefault="008672A7" w:rsidP="007E25BB">
            <w:pPr>
              <w:jc w:val="right"/>
              <w:rPr>
                <w:sz w:val="28"/>
                <w:szCs w:val="28"/>
              </w:rPr>
            </w:pPr>
            <w:r w:rsidRPr="004A5A92">
              <w:rPr>
                <w:sz w:val="28"/>
                <w:szCs w:val="28"/>
              </w:rPr>
              <w:t>1,58</w:t>
            </w:r>
          </w:p>
        </w:tc>
      </w:tr>
      <w:tr w:rsidR="00674DF8" w:rsidRPr="004A5A92" w14:paraId="383AA238" w14:textId="77777777" w:rsidTr="007E25BB">
        <w:trPr>
          <w:trHeight w:val="300"/>
        </w:trPr>
        <w:tc>
          <w:tcPr>
            <w:tcW w:w="884" w:type="dxa"/>
          </w:tcPr>
          <w:p w14:paraId="169ADEFF" w14:textId="77777777" w:rsidR="008672A7" w:rsidRPr="004A5A92" w:rsidRDefault="008672A7" w:rsidP="007E25BB">
            <w:pPr>
              <w:jc w:val="both"/>
              <w:rPr>
                <w:sz w:val="28"/>
                <w:szCs w:val="28"/>
                <w:lang w:val="en-US"/>
              </w:rPr>
            </w:pPr>
            <w:r w:rsidRPr="004A5A92">
              <w:rPr>
                <w:sz w:val="28"/>
                <w:szCs w:val="28"/>
                <w:lang w:val="en-US"/>
              </w:rPr>
              <w:t>8</w:t>
            </w:r>
          </w:p>
        </w:tc>
        <w:tc>
          <w:tcPr>
            <w:tcW w:w="2831" w:type="dxa"/>
            <w:shd w:val="clear" w:color="auto" w:fill="auto"/>
            <w:noWrap/>
            <w:vAlign w:val="bottom"/>
            <w:hideMark/>
          </w:tcPr>
          <w:p w14:paraId="4E69AADC" w14:textId="77777777" w:rsidR="008672A7" w:rsidRPr="004A5A92" w:rsidRDefault="008672A7" w:rsidP="007E25BB">
            <w:pPr>
              <w:jc w:val="both"/>
              <w:rPr>
                <w:sz w:val="28"/>
                <w:szCs w:val="28"/>
              </w:rPr>
            </w:pPr>
            <w:r w:rsidRPr="004A5A92">
              <w:rPr>
                <w:sz w:val="28"/>
                <w:szCs w:val="28"/>
              </w:rPr>
              <w:t>Hàng chế biến khác</w:t>
            </w:r>
          </w:p>
        </w:tc>
        <w:tc>
          <w:tcPr>
            <w:tcW w:w="1134" w:type="dxa"/>
            <w:shd w:val="clear" w:color="auto" w:fill="auto"/>
            <w:noWrap/>
            <w:vAlign w:val="center"/>
            <w:hideMark/>
          </w:tcPr>
          <w:p w14:paraId="46CCAC0A" w14:textId="77777777" w:rsidR="008672A7" w:rsidRPr="004A5A92" w:rsidRDefault="008672A7" w:rsidP="007E25BB">
            <w:pPr>
              <w:jc w:val="right"/>
              <w:rPr>
                <w:sz w:val="28"/>
                <w:szCs w:val="28"/>
              </w:rPr>
            </w:pPr>
            <w:r w:rsidRPr="004A5A92">
              <w:rPr>
                <w:sz w:val="28"/>
                <w:szCs w:val="28"/>
              </w:rPr>
              <w:t>265,81</w:t>
            </w:r>
          </w:p>
        </w:tc>
        <w:tc>
          <w:tcPr>
            <w:tcW w:w="986" w:type="dxa"/>
            <w:shd w:val="clear" w:color="auto" w:fill="auto"/>
            <w:noWrap/>
            <w:vAlign w:val="center"/>
            <w:hideMark/>
          </w:tcPr>
          <w:p w14:paraId="34F0C79C" w14:textId="77777777" w:rsidR="008672A7" w:rsidRPr="004A5A92" w:rsidRDefault="008672A7" w:rsidP="007E25BB">
            <w:pPr>
              <w:jc w:val="right"/>
              <w:rPr>
                <w:sz w:val="28"/>
                <w:szCs w:val="28"/>
              </w:rPr>
            </w:pPr>
            <w:r w:rsidRPr="004A5A92">
              <w:rPr>
                <w:sz w:val="28"/>
                <w:szCs w:val="28"/>
              </w:rPr>
              <w:t>16,45</w:t>
            </w:r>
          </w:p>
        </w:tc>
        <w:tc>
          <w:tcPr>
            <w:tcW w:w="1126" w:type="dxa"/>
            <w:shd w:val="clear" w:color="auto" w:fill="auto"/>
            <w:noWrap/>
            <w:vAlign w:val="center"/>
            <w:hideMark/>
          </w:tcPr>
          <w:p w14:paraId="14268C8F" w14:textId="77777777" w:rsidR="008672A7" w:rsidRPr="004A5A92" w:rsidRDefault="008672A7" w:rsidP="007E25BB">
            <w:pPr>
              <w:jc w:val="right"/>
              <w:rPr>
                <w:sz w:val="28"/>
                <w:szCs w:val="28"/>
              </w:rPr>
            </w:pPr>
            <w:r w:rsidRPr="004A5A92">
              <w:rPr>
                <w:sz w:val="28"/>
                <w:szCs w:val="28"/>
              </w:rPr>
              <w:t>577,58</w:t>
            </w:r>
          </w:p>
        </w:tc>
        <w:tc>
          <w:tcPr>
            <w:tcW w:w="992" w:type="dxa"/>
            <w:shd w:val="clear" w:color="auto" w:fill="auto"/>
            <w:noWrap/>
            <w:vAlign w:val="center"/>
            <w:hideMark/>
          </w:tcPr>
          <w:p w14:paraId="25EAF81B" w14:textId="77777777" w:rsidR="008672A7" w:rsidRPr="004A5A92" w:rsidRDefault="008672A7" w:rsidP="007E25BB">
            <w:pPr>
              <w:jc w:val="right"/>
              <w:rPr>
                <w:sz w:val="28"/>
                <w:szCs w:val="28"/>
              </w:rPr>
            </w:pPr>
            <w:r w:rsidRPr="004A5A92">
              <w:rPr>
                <w:sz w:val="28"/>
                <w:szCs w:val="28"/>
              </w:rPr>
              <w:t>18,03</w:t>
            </w:r>
          </w:p>
        </w:tc>
        <w:tc>
          <w:tcPr>
            <w:tcW w:w="1134" w:type="dxa"/>
            <w:shd w:val="clear" w:color="auto" w:fill="auto"/>
            <w:noWrap/>
            <w:vAlign w:val="center"/>
            <w:hideMark/>
          </w:tcPr>
          <w:p w14:paraId="423CF974" w14:textId="77777777" w:rsidR="008672A7" w:rsidRPr="004A5A92" w:rsidRDefault="008672A7" w:rsidP="007E25BB">
            <w:pPr>
              <w:jc w:val="right"/>
              <w:rPr>
                <w:sz w:val="28"/>
                <w:szCs w:val="28"/>
              </w:rPr>
            </w:pPr>
            <w:r w:rsidRPr="004A5A92">
              <w:rPr>
                <w:sz w:val="28"/>
                <w:szCs w:val="28"/>
              </w:rPr>
              <w:t>1,58</w:t>
            </w:r>
          </w:p>
        </w:tc>
      </w:tr>
      <w:tr w:rsidR="00674DF8" w:rsidRPr="004A5A92" w14:paraId="7D0E041B" w14:textId="77777777" w:rsidTr="007E25BB">
        <w:trPr>
          <w:trHeight w:val="300"/>
        </w:trPr>
        <w:tc>
          <w:tcPr>
            <w:tcW w:w="884" w:type="dxa"/>
          </w:tcPr>
          <w:p w14:paraId="3C6E1855" w14:textId="77777777" w:rsidR="008672A7" w:rsidRPr="004A5A92" w:rsidRDefault="008672A7" w:rsidP="007E25BB">
            <w:pPr>
              <w:jc w:val="both"/>
              <w:rPr>
                <w:sz w:val="28"/>
                <w:szCs w:val="28"/>
                <w:lang w:val="en-US"/>
              </w:rPr>
            </w:pPr>
            <w:r w:rsidRPr="004A5A92">
              <w:rPr>
                <w:sz w:val="28"/>
                <w:szCs w:val="28"/>
                <w:lang w:val="en-US"/>
              </w:rPr>
              <w:t>9</w:t>
            </w:r>
          </w:p>
        </w:tc>
        <w:tc>
          <w:tcPr>
            <w:tcW w:w="2831" w:type="dxa"/>
            <w:shd w:val="clear" w:color="auto" w:fill="auto"/>
            <w:noWrap/>
            <w:vAlign w:val="bottom"/>
            <w:hideMark/>
          </w:tcPr>
          <w:p w14:paraId="66A8547C" w14:textId="77777777" w:rsidR="008672A7" w:rsidRPr="004A5A92" w:rsidRDefault="008672A7" w:rsidP="007E25BB">
            <w:pPr>
              <w:jc w:val="both"/>
              <w:rPr>
                <w:sz w:val="28"/>
                <w:szCs w:val="28"/>
              </w:rPr>
            </w:pPr>
            <w:r w:rsidRPr="004A5A92">
              <w:rPr>
                <w:sz w:val="28"/>
                <w:szCs w:val="28"/>
              </w:rPr>
              <w:t>Hàng hóa không phân loại</w:t>
            </w:r>
          </w:p>
        </w:tc>
        <w:tc>
          <w:tcPr>
            <w:tcW w:w="1134" w:type="dxa"/>
            <w:shd w:val="clear" w:color="auto" w:fill="auto"/>
            <w:noWrap/>
            <w:vAlign w:val="center"/>
            <w:hideMark/>
          </w:tcPr>
          <w:p w14:paraId="62BE108E" w14:textId="77777777" w:rsidR="008672A7" w:rsidRPr="004A5A92" w:rsidRDefault="008672A7" w:rsidP="007E25BB">
            <w:pPr>
              <w:jc w:val="right"/>
              <w:rPr>
                <w:sz w:val="28"/>
                <w:szCs w:val="28"/>
              </w:rPr>
            </w:pPr>
            <w:r w:rsidRPr="004A5A92">
              <w:rPr>
                <w:sz w:val="28"/>
                <w:szCs w:val="28"/>
              </w:rPr>
              <w:t>0,01</w:t>
            </w:r>
          </w:p>
        </w:tc>
        <w:tc>
          <w:tcPr>
            <w:tcW w:w="986" w:type="dxa"/>
            <w:shd w:val="clear" w:color="auto" w:fill="auto"/>
            <w:noWrap/>
            <w:vAlign w:val="center"/>
            <w:hideMark/>
          </w:tcPr>
          <w:p w14:paraId="308E0CED" w14:textId="77777777" w:rsidR="008672A7" w:rsidRPr="004A5A92" w:rsidRDefault="008672A7" w:rsidP="007E25BB">
            <w:pPr>
              <w:jc w:val="right"/>
              <w:rPr>
                <w:sz w:val="28"/>
                <w:szCs w:val="28"/>
              </w:rPr>
            </w:pPr>
            <w:r w:rsidRPr="004A5A92">
              <w:rPr>
                <w:sz w:val="28"/>
                <w:szCs w:val="28"/>
              </w:rPr>
              <w:t>0</w:t>
            </w:r>
          </w:p>
        </w:tc>
        <w:tc>
          <w:tcPr>
            <w:tcW w:w="1126" w:type="dxa"/>
            <w:shd w:val="clear" w:color="auto" w:fill="auto"/>
            <w:noWrap/>
            <w:vAlign w:val="center"/>
            <w:hideMark/>
          </w:tcPr>
          <w:p w14:paraId="5492A4CE" w14:textId="77777777" w:rsidR="008672A7" w:rsidRPr="004A5A92" w:rsidRDefault="008672A7" w:rsidP="007E25BB">
            <w:pPr>
              <w:jc w:val="right"/>
              <w:rPr>
                <w:sz w:val="28"/>
                <w:szCs w:val="28"/>
              </w:rPr>
            </w:pPr>
            <w:r w:rsidRPr="004A5A92">
              <w:rPr>
                <w:sz w:val="28"/>
                <w:szCs w:val="28"/>
              </w:rPr>
              <w:t>0,10</w:t>
            </w:r>
          </w:p>
        </w:tc>
        <w:tc>
          <w:tcPr>
            <w:tcW w:w="992" w:type="dxa"/>
            <w:shd w:val="clear" w:color="auto" w:fill="auto"/>
            <w:noWrap/>
            <w:vAlign w:val="center"/>
            <w:hideMark/>
          </w:tcPr>
          <w:p w14:paraId="18C96255" w14:textId="77777777" w:rsidR="008672A7" w:rsidRPr="004A5A92" w:rsidRDefault="008672A7" w:rsidP="007E25BB">
            <w:pPr>
              <w:jc w:val="right"/>
              <w:rPr>
                <w:sz w:val="28"/>
                <w:szCs w:val="28"/>
              </w:rPr>
            </w:pPr>
            <w:r w:rsidRPr="004A5A92">
              <w:rPr>
                <w:sz w:val="28"/>
                <w:szCs w:val="28"/>
              </w:rPr>
              <w:t>0,00</w:t>
            </w:r>
          </w:p>
        </w:tc>
        <w:tc>
          <w:tcPr>
            <w:tcW w:w="1134" w:type="dxa"/>
            <w:shd w:val="clear" w:color="auto" w:fill="auto"/>
            <w:noWrap/>
            <w:vAlign w:val="center"/>
            <w:hideMark/>
          </w:tcPr>
          <w:p w14:paraId="00CE1526" w14:textId="77777777" w:rsidR="008672A7" w:rsidRPr="004A5A92" w:rsidRDefault="008672A7" w:rsidP="007E25BB">
            <w:pPr>
              <w:jc w:val="right"/>
              <w:rPr>
                <w:sz w:val="28"/>
                <w:szCs w:val="28"/>
              </w:rPr>
            </w:pPr>
            <w:r w:rsidRPr="004A5A92">
              <w:rPr>
                <w:sz w:val="28"/>
                <w:szCs w:val="28"/>
              </w:rPr>
              <w:t>0,00</w:t>
            </w:r>
          </w:p>
        </w:tc>
      </w:tr>
      <w:tr w:rsidR="00674DF8" w:rsidRPr="004A5A92" w14:paraId="23C9C674" w14:textId="77777777" w:rsidTr="007E25BB">
        <w:trPr>
          <w:trHeight w:val="300"/>
        </w:trPr>
        <w:tc>
          <w:tcPr>
            <w:tcW w:w="884" w:type="dxa"/>
          </w:tcPr>
          <w:p w14:paraId="1DC06D95" w14:textId="77777777" w:rsidR="000706CD" w:rsidRPr="004A5A92" w:rsidRDefault="000706CD" w:rsidP="007E25BB">
            <w:pPr>
              <w:rPr>
                <w:b/>
                <w:sz w:val="28"/>
                <w:szCs w:val="28"/>
              </w:rPr>
            </w:pPr>
          </w:p>
        </w:tc>
        <w:tc>
          <w:tcPr>
            <w:tcW w:w="2831" w:type="dxa"/>
            <w:shd w:val="clear" w:color="auto" w:fill="auto"/>
            <w:noWrap/>
            <w:vAlign w:val="bottom"/>
          </w:tcPr>
          <w:p w14:paraId="7A38B030" w14:textId="77777777" w:rsidR="000706CD" w:rsidRPr="004A5A92" w:rsidRDefault="000706CD" w:rsidP="007E25BB">
            <w:pPr>
              <w:jc w:val="both"/>
              <w:rPr>
                <w:b/>
                <w:i/>
                <w:sz w:val="28"/>
                <w:szCs w:val="28"/>
              </w:rPr>
            </w:pPr>
            <w:r w:rsidRPr="004A5A92">
              <w:rPr>
                <w:b/>
                <w:i/>
                <w:sz w:val="28"/>
                <w:szCs w:val="28"/>
              </w:rPr>
              <w:t>Tổng</w:t>
            </w:r>
          </w:p>
        </w:tc>
        <w:tc>
          <w:tcPr>
            <w:tcW w:w="1134" w:type="dxa"/>
            <w:shd w:val="clear" w:color="auto" w:fill="auto"/>
            <w:noWrap/>
            <w:vAlign w:val="center"/>
          </w:tcPr>
          <w:p w14:paraId="6BCC1114" w14:textId="77777777" w:rsidR="000706CD" w:rsidRPr="004A5A92" w:rsidRDefault="000706CD" w:rsidP="007E25BB">
            <w:pPr>
              <w:jc w:val="right"/>
              <w:rPr>
                <w:b/>
                <w:bCs/>
                <w:i/>
                <w:iCs/>
                <w:sz w:val="28"/>
                <w:szCs w:val="28"/>
              </w:rPr>
            </w:pPr>
            <w:r w:rsidRPr="004A5A92">
              <w:rPr>
                <w:b/>
                <w:bCs/>
                <w:i/>
                <w:iCs/>
                <w:sz w:val="28"/>
                <w:szCs w:val="28"/>
              </w:rPr>
              <w:t>1616,09</w:t>
            </w:r>
          </w:p>
        </w:tc>
        <w:tc>
          <w:tcPr>
            <w:tcW w:w="986" w:type="dxa"/>
            <w:shd w:val="clear" w:color="auto" w:fill="auto"/>
            <w:noWrap/>
            <w:vAlign w:val="center"/>
          </w:tcPr>
          <w:p w14:paraId="0EB81EFC" w14:textId="77777777" w:rsidR="000706CD" w:rsidRPr="004A5A92" w:rsidRDefault="000706CD" w:rsidP="007E25BB">
            <w:pPr>
              <w:jc w:val="right"/>
              <w:rPr>
                <w:b/>
                <w:bCs/>
                <w:i/>
                <w:iCs/>
                <w:sz w:val="28"/>
                <w:szCs w:val="28"/>
              </w:rPr>
            </w:pPr>
            <w:r w:rsidRPr="004A5A92">
              <w:rPr>
                <w:b/>
                <w:bCs/>
                <w:i/>
                <w:iCs/>
                <w:sz w:val="28"/>
                <w:szCs w:val="28"/>
              </w:rPr>
              <w:t>100</w:t>
            </w:r>
          </w:p>
        </w:tc>
        <w:tc>
          <w:tcPr>
            <w:tcW w:w="1126" w:type="dxa"/>
            <w:shd w:val="clear" w:color="auto" w:fill="auto"/>
            <w:noWrap/>
            <w:vAlign w:val="center"/>
          </w:tcPr>
          <w:p w14:paraId="4889609E" w14:textId="77777777" w:rsidR="000706CD" w:rsidRPr="004A5A92" w:rsidRDefault="000706CD" w:rsidP="007E25BB">
            <w:pPr>
              <w:jc w:val="right"/>
              <w:rPr>
                <w:b/>
                <w:bCs/>
                <w:i/>
                <w:iCs/>
                <w:sz w:val="28"/>
                <w:szCs w:val="28"/>
              </w:rPr>
            </w:pPr>
            <w:r w:rsidRPr="004A5A92">
              <w:rPr>
                <w:b/>
                <w:bCs/>
                <w:i/>
                <w:iCs/>
                <w:sz w:val="28"/>
                <w:szCs w:val="28"/>
              </w:rPr>
              <w:t>3203,48</w:t>
            </w:r>
          </w:p>
        </w:tc>
        <w:tc>
          <w:tcPr>
            <w:tcW w:w="992" w:type="dxa"/>
            <w:shd w:val="clear" w:color="auto" w:fill="auto"/>
            <w:noWrap/>
            <w:vAlign w:val="center"/>
          </w:tcPr>
          <w:p w14:paraId="594C7AA5" w14:textId="77777777" w:rsidR="000706CD" w:rsidRPr="004A5A92" w:rsidRDefault="000706CD" w:rsidP="007E25BB">
            <w:pPr>
              <w:jc w:val="right"/>
              <w:rPr>
                <w:b/>
                <w:bCs/>
                <w:i/>
                <w:iCs/>
                <w:sz w:val="28"/>
                <w:szCs w:val="28"/>
              </w:rPr>
            </w:pPr>
            <w:r w:rsidRPr="004A5A92">
              <w:rPr>
                <w:b/>
                <w:bCs/>
                <w:i/>
                <w:iCs/>
                <w:sz w:val="28"/>
                <w:szCs w:val="28"/>
              </w:rPr>
              <w:t>100,00</w:t>
            </w:r>
          </w:p>
        </w:tc>
        <w:tc>
          <w:tcPr>
            <w:tcW w:w="1134" w:type="dxa"/>
            <w:shd w:val="clear" w:color="auto" w:fill="auto"/>
            <w:noWrap/>
            <w:vAlign w:val="center"/>
          </w:tcPr>
          <w:p w14:paraId="6609DF56" w14:textId="77777777" w:rsidR="000706CD" w:rsidRPr="004A5A92" w:rsidRDefault="000706CD" w:rsidP="007E25BB">
            <w:pPr>
              <w:jc w:val="right"/>
              <w:rPr>
                <w:b/>
                <w:bCs/>
                <w:i/>
                <w:iCs/>
                <w:sz w:val="28"/>
                <w:szCs w:val="28"/>
              </w:rPr>
            </w:pPr>
            <w:r w:rsidRPr="004A5A92">
              <w:rPr>
                <w:b/>
                <w:bCs/>
                <w:i/>
                <w:iCs/>
                <w:sz w:val="28"/>
                <w:szCs w:val="28"/>
              </w:rPr>
              <w:t> </w:t>
            </w:r>
          </w:p>
        </w:tc>
      </w:tr>
    </w:tbl>
    <w:p w14:paraId="0ECF0C50" w14:textId="77777777" w:rsidR="00C812F0" w:rsidRPr="004A5A92" w:rsidRDefault="00F7498F" w:rsidP="007850A5">
      <w:pPr>
        <w:tabs>
          <w:tab w:val="left" w:pos="993"/>
        </w:tabs>
        <w:spacing w:line="360" w:lineRule="auto"/>
        <w:ind w:firstLine="709"/>
        <w:jc w:val="right"/>
        <w:rPr>
          <w:i/>
          <w:sz w:val="28"/>
          <w:szCs w:val="28"/>
          <w:lang w:val="en-US"/>
        </w:rPr>
      </w:pPr>
      <w:r w:rsidRPr="004A5A92">
        <w:rPr>
          <w:i/>
          <w:sz w:val="28"/>
          <w:szCs w:val="28"/>
        </w:rPr>
        <w:t>Nguồn: Số liệu UN-Contrade (202</w:t>
      </w:r>
      <w:r w:rsidR="003818A5" w:rsidRPr="004A5A92">
        <w:rPr>
          <w:i/>
          <w:sz w:val="28"/>
          <w:szCs w:val="28"/>
          <w:lang w:val="en-US"/>
        </w:rPr>
        <w:t>2</w:t>
      </w:r>
      <w:r w:rsidRPr="004A5A92">
        <w:rPr>
          <w:i/>
          <w:sz w:val="28"/>
          <w:szCs w:val="28"/>
        </w:rPr>
        <w:t>)</w:t>
      </w:r>
    </w:p>
    <w:p w14:paraId="38180712" w14:textId="77777777" w:rsidR="008672A7" w:rsidRPr="004A5A92" w:rsidRDefault="00740F94" w:rsidP="007850A5">
      <w:pPr>
        <w:tabs>
          <w:tab w:val="left" w:pos="720"/>
          <w:tab w:val="left" w:pos="1080"/>
        </w:tabs>
        <w:spacing w:line="360" w:lineRule="auto"/>
        <w:ind w:firstLine="709"/>
        <w:jc w:val="both"/>
        <w:rPr>
          <w:sz w:val="28"/>
          <w:szCs w:val="28"/>
          <w:lang w:val="en-US"/>
        </w:rPr>
      </w:pPr>
      <w:r w:rsidRPr="004A5A92">
        <w:rPr>
          <w:sz w:val="28"/>
          <w:szCs w:val="28"/>
          <w:lang w:val="en-US"/>
        </w:rPr>
        <w:lastRenderedPageBreak/>
        <w:t>Chuyển dịch</w:t>
      </w:r>
      <w:r w:rsidRPr="004A5A92">
        <w:rPr>
          <w:sz w:val="28"/>
          <w:szCs w:val="28"/>
        </w:rPr>
        <w:t xml:space="preserve"> cơ cấu hàng xuất khẩu của </w:t>
      </w:r>
      <w:r w:rsidRPr="004A5A92">
        <w:rPr>
          <w:sz w:val="28"/>
          <w:szCs w:val="28"/>
          <w:lang w:val="en-US"/>
        </w:rPr>
        <w:t>Việt Nam</w:t>
      </w:r>
      <w:r w:rsidRPr="004A5A92">
        <w:rPr>
          <w:sz w:val="28"/>
          <w:szCs w:val="28"/>
        </w:rPr>
        <w:t xml:space="preserve"> sang Liên bang Nga</w:t>
      </w:r>
      <w:r w:rsidRPr="004A5A92">
        <w:rPr>
          <w:sz w:val="28"/>
          <w:szCs w:val="28"/>
          <w:lang w:val="en-US"/>
        </w:rPr>
        <w:t xml:space="preserve"> xét theo từng nhóm </w:t>
      </w:r>
      <w:r w:rsidR="00740AD0" w:rsidRPr="004A5A92">
        <w:rPr>
          <w:sz w:val="28"/>
          <w:szCs w:val="28"/>
          <w:lang w:val="en-US"/>
        </w:rPr>
        <w:t>hàng cụ thể theo phân loại SITC có sự thay đổi nhất định khi so sánh CCXK năm 2016 và 202</w:t>
      </w:r>
      <w:r w:rsidR="008672A7" w:rsidRPr="004A5A92">
        <w:rPr>
          <w:sz w:val="28"/>
          <w:szCs w:val="28"/>
          <w:lang w:val="en-US"/>
        </w:rPr>
        <w:t>1</w:t>
      </w:r>
      <w:r w:rsidR="00740AD0" w:rsidRPr="004A5A92">
        <w:rPr>
          <w:sz w:val="28"/>
          <w:szCs w:val="28"/>
          <w:lang w:val="en-US"/>
        </w:rPr>
        <w:t xml:space="preserve">. </w:t>
      </w:r>
    </w:p>
    <w:p w14:paraId="0CD40540" w14:textId="77777777" w:rsidR="008672A7" w:rsidRPr="004A5A92" w:rsidRDefault="00740AD0" w:rsidP="007850A5">
      <w:pPr>
        <w:tabs>
          <w:tab w:val="left" w:pos="720"/>
          <w:tab w:val="left" w:pos="1080"/>
        </w:tabs>
        <w:spacing w:line="360" w:lineRule="auto"/>
        <w:ind w:firstLine="709"/>
        <w:jc w:val="both"/>
        <w:rPr>
          <w:sz w:val="28"/>
          <w:szCs w:val="28"/>
          <w:lang w:val="en-US"/>
        </w:rPr>
      </w:pPr>
      <w:r w:rsidRPr="004A5A92">
        <w:rPr>
          <w:sz w:val="28"/>
          <w:szCs w:val="28"/>
          <w:lang w:val="en-US"/>
        </w:rPr>
        <w:t>C</w:t>
      </w:r>
      <w:r w:rsidR="00740F94" w:rsidRPr="004A5A92">
        <w:rPr>
          <w:sz w:val="28"/>
          <w:szCs w:val="28"/>
        </w:rPr>
        <w:t xml:space="preserve">ác nhóm </w:t>
      </w:r>
      <w:r w:rsidR="0049284E" w:rsidRPr="004A5A92">
        <w:rPr>
          <w:sz w:val="28"/>
          <w:szCs w:val="28"/>
          <w:lang w:val="en-US"/>
        </w:rPr>
        <w:t xml:space="preserve">hàng hóa </w:t>
      </w:r>
      <w:r w:rsidR="00740F94" w:rsidRPr="004A5A92">
        <w:rPr>
          <w:sz w:val="28"/>
          <w:szCs w:val="28"/>
        </w:rPr>
        <w:t xml:space="preserve">giảm tỷ trọng </w:t>
      </w:r>
      <w:r w:rsidRPr="004A5A92">
        <w:rPr>
          <w:sz w:val="28"/>
          <w:szCs w:val="28"/>
          <w:lang w:val="en-US"/>
        </w:rPr>
        <w:t xml:space="preserve">giảm </w:t>
      </w:r>
      <w:r w:rsidR="00740F94" w:rsidRPr="004A5A92">
        <w:rPr>
          <w:sz w:val="28"/>
          <w:szCs w:val="28"/>
        </w:rPr>
        <w:t xml:space="preserve">bao gồm: </w:t>
      </w:r>
      <w:r w:rsidRPr="004A5A92">
        <w:rPr>
          <w:sz w:val="28"/>
          <w:szCs w:val="28"/>
        </w:rPr>
        <w:t xml:space="preserve">Lương thực, thực phẩm và động vật sống </w:t>
      </w:r>
      <w:r w:rsidRPr="004A5A92">
        <w:rPr>
          <w:sz w:val="28"/>
          <w:szCs w:val="28"/>
          <w:lang w:val="en-US"/>
        </w:rPr>
        <w:t xml:space="preserve">(giảm </w:t>
      </w:r>
      <w:r w:rsidR="008672A7" w:rsidRPr="004A5A92">
        <w:rPr>
          <w:sz w:val="28"/>
          <w:szCs w:val="28"/>
          <w:lang w:val="en-US"/>
        </w:rPr>
        <w:t>4,96</w:t>
      </w:r>
      <w:r w:rsidRPr="004A5A92">
        <w:rPr>
          <w:sz w:val="28"/>
          <w:szCs w:val="28"/>
          <w:lang w:val="en-US"/>
        </w:rPr>
        <w:t xml:space="preserve">%); </w:t>
      </w:r>
      <w:r w:rsidR="00740F94" w:rsidRPr="004A5A92">
        <w:rPr>
          <w:sz w:val="28"/>
          <w:szCs w:val="28"/>
        </w:rPr>
        <w:t>Nhiên liệu, dầu mỡ nhờn và nguyên vật liệu liên quan (giảm 0,</w:t>
      </w:r>
      <w:r w:rsidR="008672A7" w:rsidRPr="004A5A92">
        <w:rPr>
          <w:sz w:val="28"/>
          <w:szCs w:val="28"/>
          <w:lang w:val="en-US"/>
        </w:rPr>
        <w:t>86</w:t>
      </w:r>
      <w:r w:rsidR="00740F94" w:rsidRPr="004A5A92">
        <w:rPr>
          <w:sz w:val="28"/>
          <w:szCs w:val="28"/>
        </w:rPr>
        <w:t xml:space="preserve"> %)</w:t>
      </w:r>
      <w:r w:rsidR="008672A7" w:rsidRPr="004A5A92">
        <w:rPr>
          <w:sz w:val="28"/>
          <w:szCs w:val="28"/>
          <w:lang w:val="en-US"/>
        </w:rPr>
        <w:t>.</w:t>
      </w:r>
      <w:r w:rsidR="00740F94" w:rsidRPr="004A5A92">
        <w:rPr>
          <w:sz w:val="28"/>
          <w:szCs w:val="28"/>
        </w:rPr>
        <w:t xml:space="preserve"> </w:t>
      </w:r>
    </w:p>
    <w:p w14:paraId="3CDA1535" w14:textId="77777777" w:rsidR="00740F94" w:rsidRPr="004A5A92" w:rsidRDefault="00740AD0" w:rsidP="007850A5">
      <w:pPr>
        <w:tabs>
          <w:tab w:val="left" w:pos="720"/>
          <w:tab w:val="left" w:pos="1080"/>
        </w:tabs>
        <w:spacing w:line="360" w:lineRule="auto"/>
        <w:ind w:firstLine="709"/>
        <w:jc w:val="both"/>
        <w:rPr>
          <w:sz w:val="28"/>
          <w:szCs w:val="28"/>
          <w:lang w:val="en-US"/>
        </w:rPr>
      </w:pPr>
      <w:r w:rsidRPr="004A5A92">
        <w:rPr>
          <w:sz w:val="28"/>
          <w:szCs w:val="28"/>
          <w:lang w:val="en-US"/>
        </w:rPr>
        <w:t>C</w:t>
      </w:r>
      <w:r w:rsidR="00740F94" w:rsidRPr="004A5A92">
        <w:rPr>
          <w:sz w:val="28"/>
          <w:szCs w:val="28"/>
        </w:rPr>
        <w:t xml:space="preserve">ác nhóm hàng </w:t>
      </w:r>
      <w:r w:rsidRPr="004A5A92">
        <w:rPr>
          <w:sz w:val="28"/>
          <w:szCs w:val="28"/>
          <w:lang w:val="en-US"/>
        </w:rPr>
        <w:t>có</w:t>
      </w:r>
      <w:r w:rsidR="00740F94" w:rsidRPr="004A5A92">
        <w:rPr>
          <w:sz w:val="28"/>
          <w:szCs w:val="28"/>
        </w:rPr>
        <w:t xml:space="preserve"> tỷ trọng</w:t>
      </w:r>
      <w:r w:rsidRPr="004A5A92">
        <w:rPr>
          <w:sz w:val="28"/>
          <w:szCs w:val="28"/>
          <w:lang w:val="en-US"/>
        </w:rPr>
        <w:t xml:space="preserve"> tăng bao gồm: </w:t>
      </w:r>
      <w:r w:rsidRPr="004A5A92">
        <w:rPr>
          <w:sz w:val="28"/>
          <w:szCs w:val="28"/>
        </w:rPr>
        <w:t xml:space="preserve">Đồ uống và thuốc lá </w:t>
      </w:r>
      <w:r w:rsidRPr="004A5A92">
        <w:rPr>
          <w:sz w:val="28"/>
          <w:szCs w:val="28"/>
          <w:lang w:val="en-US"/>
        </w:rPr>
        <w:t>(0,0</w:t>
      </w:r>
      <w:r w:rsidR="008672A7" w:rsidRPr="004A5A92">
        <w:rPr>
          <w:sz w:val="28"/>
          <w:szCs w:val="28"/>
          <w:lang w:val="en-US"/>
        </w:rPr>
        <w:t>9</w:t>
      </w:r>
      <w:r w:rsidRPr="004A5A92">
        <w:rPr>
          <w:sz w:val="28"/>
          <w:szCs w:val="28"/>
          <w:lang w:val="en-US"/>
        </w:rPr>
        <w:t xml:space="preserve">%); </w:t>
      </w:r>
      <w:r w:rsidR="008672A7" w:rsidRPr="004A5A92">
        <w:rPr>
          <w:sz w:val="28"/>
          <w:szCs w:val="28"/>
        </w:rPr>
        <w:t>Nguyên vật liệu thô, không dùng để ăn, trừ nhiên liệu (0,</w:t>
      </w:r>
      <w:r w:rsidR="008672A7" w:rsidRPr="004A5A92">
        <w:rPr>
          <w:sz w:val="28"/>
          <w:szCs w:val="28"/>
          <w:lang w:val="en-US"/>
        </w:rPr>
        <w:t>49</w:t>
      </w:r>
      <w:r w:rsidR="008672A7" w:rsidRPr="004A5A92">
        <w:rPr>
          <w:sz w:val="28"/>
          <w:szCs w:val="28"/>
        </w:rPr>
        <w:t xml:space="preserve"> %);</w:t>
      </w:r>
      <w:r w:rsidR="008672A7" w:rsidRPr="004A5A92">
        <w:rPr>
          <w:sz w:val="28"/>
          <w:szCs w:val="28"/>
          <w:lang w:val="en-US"/>
        </w:rPr>
        <w:t xml:space="preserve"> </w:t>
      </w:r>
      <w:r w:rsidR="00740F94" w:rsidRPr="004A5A92">
        <w:rPr>
          <w:sz w:val="28"/>
          <w:szCs w:val="28"/>
        </w:rPr>
        <w:t>Dầu, mỡ, ch</w:t>
      </w:r>
      <w:r w:rsidRPr="004A5A92">
        <w:rPr>
          <w:sz w:val="28"/>
          <w:szCs w:val="28"/>
        </w:rPr>
        <w:t>ất béo, sáp động thực vật (</w:t>
      </w:r>
      <w:r w:rsidRPr="004A5A92">
        <w:rPr>
          <w:sz w:val="28"/>
          <w:szCs w:val="28"/>
          <w:lang w:val="en-US"/>
        </w:rPr>
        <w:t>0</w:t>
      </w:r>
      <w:r w:rsidRPr="004A5A92">
        <w:rPr>
          <w:sz w:val="28"/>
          <w:szCs w:val="28"/>
        </w:rPr>
        <w:t>,</w:t>
      </w:r>
      <w:r w:rsidRPr="004A5A92">
        <w:rPr>
          <w:sz w:val="28"/>
          <w:szCs w:val="28"/>
          <w:lang w:val="en-US"/>
        </w:rPr>
        <w:t>01</w:t>
      </w:r>
      <w:r w:rsidR="008672A7" w:rsidRPr="004A5A92">
        <w:rPr>
          <w:sz w:val="28"/>
          <w:szCs w:val="28"/>
        </w:rPr>
        <w:t>%)</w:t>
      </w:r>
      <w:r w:rsidR="008672A7" w:rsidRPr="004A5A92">
        <w:rPr>
          <w:sz w:val="28"/>
          <w:szCs w:val="28"/>
          <w:lang w:val="en-US"/>
        </w:rPr>
        <w:t>;</w:t>
      </w:r>
      <w:r w:rsidR="00740F94" w:rsidRPr="004A5A92">
        <w:rPr>
          <w:sz w:val="28"/>
          <w:szCs w:val="28"/>
        </w:rPr>
        <w:t xml:space="preserve"> </w:t>
      </w:r>
      <w:r w:rsidR="008672A7" w:rsidRPr="004A5A92">
        <w:rPr>
          <w:sz w:val="28"/>
          <w:szCs w:val="28"/>
          <w:lang w:val="en-US"/>
        </w:rPr>
        <w:t xml:space="preserve">Hóa chất </w:t>
      </w:r>
      <w:r w:rsidR="008672A7" w:rsidRPr="004A5A92">
        <w:rPr>
          <w:sz w:val="28"/>
          <w:szCs w:val="28"/>
        </w:rPr>
        <w:t>(0,</w:t>
      </w:r>
      <w:r w:rsidR="008672A7" w:rsidRPr="004A5A92">
        <w:rPr>
          <w:sz w:val="28"/>
          <w:szCs w:val="28"/>
          <w:lang w:val="en-US"/>
        </w:rPr>
        <w:t>31</w:t>
      </w:r>
      <w:r w:rsidR="008672A7" w:rsidRPr="004A5A92">
        <w:rPr>
          <w:sz w:val="28"/>
          <w:szCs w:val="28"/>
        </w:rPr>
        <w:t xml:space="preserve"> %);</w:t>
      </w:r>
      <w:r w:rsidR="008672A7" w:rsidRPr="004A5A92">
        <w:rPr>
          <w:sz w:val="28"/>
          <w:szCs w:val="28"/>
          <w:lang w:val="en-US"/>
        </w:rPr>
        <w:t>.</w:t>
      </w:r>
      <w:r w:rsidRPr="004A5A92">
        <w:rPr>
          <w:sz w:val="28"/>
          <w:szCs w:val="28"/>
        </w:rPr>
        <w:t xml:space="preserve">Hàng chế biến hay đã tinh chế </w:t>
      </w:r>
      <w:r w:rsidRPr="004A5A92">
        <w:rPr>
          <w:sz w:val="28"/>
          <w:szCs w:val="28"/>
          <w:lang w:val="en-US"/>
        </w:rPr>
        <w:t>(1,</w:t>
      </w:r>
      <w:r w:rsidR="008672A7" w:rsidRPr="004A5A92">
        <w:rPr>
          <w:sz w:val="28"/>
          <w:szCs w:val="28"/>
          <w:lang w:val="en-US"/>
        </w:rPr>
        <w:t>77</w:t>
      </w:r>
      <w:r w:rsidRPr="004A5A92">
        <w:rPr>
          <w:sz w:val="28"/>
          <w:szCs w:val="28"/>
          <w:lang w:val="en-US"/>
        </w:rPr>
        <w:t xml:space="preserve">%); </w:t>
      </w:r>
      <w:r w:rsidRPr="004A5A92">
        <w:rPr>
          <w:sz w:val="28"/>
          <w:szCs w:val="28"/>
        </w:rPr>
        <w:t xml:space="preserve">Máy móc, </w:t>
      </w:r>
      <w:r w:rsidR="0042612E" w:rsidRPr="004A5A92">
        <w:rPr>
          <w:sz w:val="28"/>
          <w:szCs w:val="28"/>
        </w:rPr>
        <w:t>phương tiện vận tải, phụ tùng (</w:t>
      </w:r>
      <w:r w:rsidR="008672A7" w:rsidRPr="004A5A92">
        <w:rPr>
          <w:sz w:val="28"/>
          <w:szCs w:val="28"/>
          <w:lang w:val="en-US"/>
        </w:rPr>
        <w:t>1</w:t>
      </w:r>
      <w:r w:rsidRPr="004A5A92">
        <w:rPr>
          <w:sz w:val="28"/>
          <w:szCs w:val="28"/>
        </w:rPr>
        <w:t>,</w:t>
      </w:r>
      <w:r w:rsidR="008672A7" w:rsidRPr="004A5A92">
        <w:rPr>
          <w:sz w:val="28"/>
          <w:szCs w:val="28"/>
          <w:lang w:val="en-US"/>
        </w:rPr>
        <w:t>58</w:t>
      </w:r>
      <w:r w:rsidRPr="004A5A92">
        <w:rPr>
          <w:sz w:val="28"/>
          <w:szCs w:val="28"/>
        </w:rPr>
        <w:t xml:space="preserve"> %)</w:t>
      </w:r>
      <w:r w:rsidRPr="004A5A92">
        <w:rPr>
          <w:sz w:val="28"/>
          <w:szCs w:val="28"/>
          <w:lang w:val="en-US"/>
        </w:rPr>
        <w:t xml:space="preserve">; </w:t>
      </w:r>
      <w:r w:rsidRPr="004A5A92">
        <w:rPr>
          <w:sz w:val="28"/>
          <w:szCs w:val="28"/>
        </w:rPr>
        <w:t xml:space="preserve">Hàng chế biến </w:t>
      </w:r>
      <w:r w:rsidRPr="004A5A92">
        <w:rPr>
          <w:sz w:val="28"/>
          <w:szCs w:val="28"/>
          <w:lang w:val="en-US"/>
        </w:rPr>
        <w:t>k</w:t>
      </w:r>
      <w:r w:rsidR="0049284E" w:rsidRPr="004A5A92">
        <w:rPr>
          <w:sz w:val="28"/>
          <w:szCs w:val="28"/>
          <w:lang w:val="en-US"/>
        </w:rPr>
        <w:t>hác</w:t>
      </w:r>
      <w:r w:rsidRPr="004A5A92">
        <w:rPr>
          <w:sz w:val="28"/>
          <w:szCs w:val="28"/>
          <w:lang w:val="en-US"/>
        </w:rPr>
        <w:t xml:space="preserve"> (</w:t>
      </w:r>
      <w:r w:rsidR="0033483D" w:rsidRPr="004A5A92">
        <w:rPr>
          <w:sz w:val="28"/>
          <w:szCs w:val="28"/>
          <w:lang w:val="en-US"/>
        </w:rPr>
        <w:t>1,58</w:t>
      </w:r>
      <w:r w:rsidRPr="004A5A92">
        <w:rPr>
          <w:sz w:val="28"/>
          <w:szCs w:val="28"/>
          <w:lang w:val="en-US"/>
        </w:rPr>
        <w:t xml:space="preserve">%). </w:t>
      </w:r>
    </w:p>
    <w:p w14:paraId="156C6B7F" w14:textId="77777777" w:rsidR="00EC770E" w:rsidRPr="004A5A92" w:rsidRDefault="007E25BB" w:rsidP="007850A5">
      <w:pPr>
        <w:tabs>
          <w:tab w:val="left" w:pos="720"/>
          <w:tab w:val="left" w:pos="1080"/>
        </w:tabs>
        <w:spacing w:line="360" w:lineRule="auto"/>
        <w:ind w:firstLine="709"/>
        <w:jc w:val="both"/>
        <w:rPr>
          <w:b/>
          <w:i/>
          <w:sz w:val="28"/>
          <w:szCs w:val="28"/>
          <w:lang w:val="en-US"/>
        </w:rPr>
      </w:pPr>
      <w:r w:rsidRPr="004A5A92">
        <w:rPr>
          <w:b/>
          <w:i/>
          <w:sz w:val="28"/>
          <w:szCs w:val="28"/>
          <w:lang w:val="en-US"/>
        </w:rPr>
        <w:t>(1)</w:t>
      </w:r>
      <w:r w:rsidR="00EC770E" w:rsidRPr="004A5A92">
        <w:rPr>
          <w:b/>
          <w:i/>
          <w:sz w:val="28"/>
          <w:szCs w:val="28"/>
          <w:lang w:val="en-US"/>
        </w:rPr>
        <w:t xml:space="preserve"> </w:t>
      </w:r>
      <w:r w:rsidR="00EC770E" w:rsidRPr="004A5A92">
        <w:rPr>
          <w:b/>
          <w:i/>
          <w:sz w:val="28"/>
          <w:szCs w:val="28"/>
        </w:rPr>
        <w:t xml:space="preserve">Chuyển dịch cơ cấu </w:t>
      </w:r>
      <w:r w:rsidR="00EC770E" w:rsidRPr="004A5A92">
        <w:rPr>
          <w:b/>
          <w:i/>
          <w:sz w:val="28"/>
          <w:szCs w:val="28"/>
          <w:lang w:val="en-US"/>
        </w:rPr>
        <w:t xml:space="preserve">trong nhóm </w:t>
      </w:r>
      <w:r w:rsidR="00EC770E" w:rsidRPr="004A5A92">
        <w:rPr>
          <w:b/>
          <w:i/>
          <w:sz w:val="28"/>
          <w:szCs w:val="28"/>
        </w:rPr>
        <w:t>hàng thô</w:t>
      </w:r>
      <w:r w:rsidR="00EC770E" w:rsidRPr="004A5A92">
        <w:rPr>
          <w:b/>
          <w:i/>
          <w:sz w:val="28"/>
          <w:szCs w:val="28"/>
          <w:lang w:val="en-US"/>
        </w:rPr>
        <w:t xml:space="preserve"> hoặc mới</w:t>
      </w:r>
      <w:r w:rsidR="00EC770E" w:rsidRPr="004A5A92">
        <w:rPr>
          <w:b/>
          <w:i/>
          <w:sz w:val="28"/>
          <w:szCs w:val="28"/>
        </w:rPr>
        <w:t xml:space="preserve"> sơ chế</w:t>
      </w:r>
      <w:r w:rsidR="00EC770E" w:rsidRPr="004A5A92">
        <w:rPr>
          <w:b/>
          <w:i/>
          <w:sz w:val="28"/>
          <w:szCs w:val="28"/>
          <w:lang w:val="en-US"/>
        </w:rPr>
        <w:t xml:space="preserve"> </w:t>
      </w:r>
      <w:r w:rsidR="00EC770E" w:rsidRPr="004A5A92">
        <w:rPr>
          <w:b/>
          <w:i/>
          <w:sz w:val="28"/>
          <w:szCs w:val="28"/>
        </w:rPr>
        <w:t>xuất khẩu của Việt Nam</w:t>
      </w:r>
      <w:r w:rsidR="00EC770E" w:rsidRPr="004A5A92">
        <w:rPr>
          <w:b/>
          <w:i/>
          <w:sz w:val="28"/>
          <w:szCs w:val="28"/>
          <w:lang w:val="en-US"/>
        </w:rPr>
        <w:t xml:space="preserve"> </w:t>
      </w:r>
      <w:r w:rsidR="00EC770E" w:rsidRPr="004A5A92">
        <w:rPr>
          <w:b/>
          <w:i/>
          <w:sz w:val="28"/>
          <w:szCs w:val="28"/>
        </w:rPr>
        <w:t xml:space="preserve">sang </w:t>
      </w:r>
      <w:r w:rsidR="005C6B26" w:rsidRPr="004A5A92">
        <w:rPr>
          <w:b/>
          <w:i/>
          <w:sz w:val="28"/>
          <w:szCs w:val="28"/>
          <w:lang w:val="en-US"/>
        </w:rPr>
        <w:t>Liên bang Nga</w:t>
      </w:r>
      <w:r w:rsidR="00EC770E" w:rsidRPr="004A5A92">
        <w:rPr>
          <w:b/>
          <w:i/>
          <w:sz w:val="28"/>
          <w:szCs w:val="28"/>
        </w:rPr>
        <w:t xml:space="preserve"> </w:t>
      </w:r>
    </w:p>
    <w:p w14:paraId="7B64A76C" w14:textId="77777777" w:rsidR="00935F90" w:rsidRPr="004A5A92" w:rsidRDefault="00B5595C" w:rsidP="007850A5">
      <w:pPr>
        <w:tabs>
          <w:tab w:val="left" w:pos="720"/>
          <w:tab w:val="left" w:pos="1080"/>
        </w:tabs>
        <w:spacing w:line="360" w:lineRule="auto"/>
        <w:ind w:firstLine="709"/>
        <w:jc w:val="both"/>
        <w:rPr>
          <w:sz w:val="28"/>
          <w:szCs w:val="28"/>
        </w:rPr>
      </w:pPr>
      <w:r w:rsidRPr="004A5A92">
        <w:rPr>
          <w:noProof/>
          <w:lang w:val="en-US" w:eastAsia="en-US"/>
        </w:rPr>
        <w:drawing>
          <wp:inline distT="0" distB="0" distL="0" distR="0" wp14:anchorId="0FB6C3E0" wp14:editId="71852703">
            <wp:extent cx="4891720" cy="389510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93175" cy="3896263"/>
                    </a:xfrm>
                    <a:prstGeom prst="rect">
                      <a:avLst/>
                    </a:prstGeom>
                  </pic:spPr>
                </pic:pic>
              </a:graphicData>
            </a:graphic>
          </wp:inline>
        </w:drawing>
      </w:r>
    </w:p>
    <w:p w14:paraId="5F77D497" w14:textId="1F63CCB2" w:rsidR="0049284E" w:rsidRPr="004A5A92" w:rsidRDefault="0049284E" w:rsidP="003C2CC6">
      <w:pPr>
        <w:pStyle w:val="Caption"/>
        <w:spacing w:after="0" w:line="312" w:lineRule="auto"/>
        <w:jc w:val="center"/>
        <w:rPr>
          <w:color w:val="auto"/>
          <w:sz w:val="28"/>
          <w:szCs w:val="28"/>
          <w:lang w:val="en-US"/>
        </w:rPr>
      </w:pPr>
      <w:bookmarkStart w:id="108" w:name="_Toc126928284"/>
      <w:r w:rsidRPr="004A5A92">
        <w:rPr>
          <w:color w:val="auto"/>
          <w:sz w:val="28"/>
          <w:szCs w:val="28"/>
        </w:rPr>
        <w:t xml:space="preserve">Hình 3. </w:t>
      </w:r>
      <w:r w:rsidRPr="004A5A92">
        <w:rPr>
          <w:color w:val="auto"/>
          <w:sz w:val="28"/>
          <w:szCs w:val="28"/>
        </w:rPr>
        <w:fldChar w:fldCharType="begin"/>
      </w:r>
      <w:r w:rsidRPr="004A5A92">
        <w:rPr>
          <w:color w:val="auto"/>
          <w:sz w:val="28"/>
          <w:szCs w:val="28"/>
        </w:rPr>
        <w:instrText xml:space="preserve"> SEQ Hình_3. \* ARABIC </w:instrText>
      </w:r>
      <w:r w:rsidRPr="004A5A92">
        <w:rPr>
          <w:color w:val="auto"/>
          <w:sz w:val="28"/>
          <w:szCs w:val="28"/>
        </w:rPr>
        <w:fldChar w:fldCharType="separate"/>
      </w:r>
      <w:r w:rsidR="00E55745">
        <w:rPr>
          <w:noProof/>
          <w:color w:val="auto"/>
          <w:sz w:val="28"/>
          <w:szCs w:val="28"/>
        </w:rPr>
        <w:t>3</w:t>
      </w:r>
      <w:r w:rsidRPr="004A5A92">
        <w:rPr>
          <w:color w:val="auto"/>
          <w:sz w:val="28"/>
          <w:szCs w:val="28"/>
        </w:rPr>
        <w:fldChar w:fldCharType="end"/>
      </w:r>
      <w:r w:rsidRPr="004A5A92">
        <w:rPr>
          <w:color w:val="auto"/>
          <w:sz w:val="28"/>
          <w:szCs w:val="28"/>
          <w:lang w:val="en-US"/>
        </w:rPr>
        <w:t>. Xu hướng c</w:t>
      </w:r>
      <w:r w:rsidRPr="004A5A92">
        <w:rPr>
          <w:color w:val="auto"/>
          <w:sz w:val="28"/>
          <w:szCs w:val="28"/>
        </w:rPr>
        <w:t>huyển dịch cơ cấu hàng xuất khẩu của Việt Nam</w:t>
      </w:r>
      <w:r w:rsidRPr="004A5A92">
        <w:rPr>
          <w:color w:val="auto"/>
          <w:sz w:val="28"/>
          <w:szCs w:val="28"/>
          <w:lang w:val="en-US"/>
        </w:rPr>
        <w:t xml:space="preserve"> </w:t>
      </w:r>
      <w:r w:rsidRPr="004A5A92">
        <w:rPr>
          <w:color w:val="auto"/>
          <w:sz w:val="28"/>
          <w:szCs w:val="28"/>
        </w:rPr>
        <w:t xml:space="preserve">sang </w:t>
      </w:r>
      <w:r w:rsidR="005C6B26" w:rsidRPr="004A5A92">
        <w:rPr>
          <w:color w:val="auto"/>
          <w:sz w:val="28"/>
          <w:szCs w:val="28"/>
          <w:lang w:val="en-US"/>
        </w:rPr>
        <w:t>Liên bang Nga</w:t>
      </w:r>
      <w:r w:rsidRPr="004A5A92">
        <w:rPr>
          <w:color w:val="auto"/>
          <w:sz w:val="28"/>
          <w:szCs w:val="28"/>
        </w:rPr>
        <w:t xml:space="preserve"> </w:t>
      </w:r>
      <w:r w:rsidR="0071797D" w:rsidRPr="004A5A92">
        <w:rPr>
          <w:color w:val="auto"/>
          <w:sz w:val="28"/>
          <w:szCs w:val="28"/>
          <w:lang w:val="en-US"/>
        </w:rPr>
        <w:t xml:space="preserve">trong nhóm </w:t>
      </w:r>
      <w:r w:rsidR="0071797D" w:rsidRPr="004A5A92">
        <w:rPr>
          <w:color w:val="auto"/>
          <w:sz w:val="28"/>
          <w:szCs w:val="28"/>
        </w:rPr>
        <w:t>hàng thô</w:t>
      </w:r>
      <w:r w:rsidR="0071797D" w:rsidRPr="004A5A92">
        <w:rPr>
          <w:color w:val="auto"/>
          <w:sz w:val="28"/>
          <w:szCs w:val="28"/>
          <w:lang w:val="en-US"/>
        </w:rPr>
        <w:t xml:space="preserve"> hoặc mới</w:t>
      </w:r>
      <w:r w:rsidR="0071797D" w:rsidRPr="004A5A92">
        <w:rPr>
          <w:color w:val="auto"/>
          <w:sz w:val="28"/>
          <w:szCs w:val="28"/>
        </w:rPr>
        <w:t xml:space="preserve"> sơ chế</w:t>
      </w:r>
      <w:bookmarkEnd w:id="108"/>
    </w:p>
    <w:p w14:paraId="13239686" w14:textId="77777777" w:rsidR="0049284E" w:rsidRPr="004A5A92" w:rsidRDefault="0049284E" w:rsidP="007850A5">
      <w:pPr>
        <w:spacing w:line="360" w:lineRule="auto"/>
        <w:ind w:firstLine="709"/>
        <w:jc w:val="right"/>
        <w:rPr>
          <w:i/>
          <w:sz w:val="28"/>
          <w:szCs w:val="28"/>
          <w:lang w:val="en-US"/>
        </w:rPr>
      </w:pPr>
      <w:r w:rsidRPr="004A5A92">
        <w:rPr>
          <w:i/>
          <w:sz w:val="28"/>
          <w:szCs w:val="28"/>
        </w:rPr>
        <w:t>Nguồn:  UN Comtrade, 202</w:t>
      </w:r>
      <w:r w:rsidR="005B387D" w:rsidRPr="004A5A92">
        <w:rPr>
          <w:i/>
          <w:sz w:val="28"/>
          <w:szCs w:val="28"/>
          <w:lang w:val="en-US"/>
        </w:rPr>
        <w:t>2</w:t>
      </w:r>
    </w:p>
    <w:p w14:paraId="57525B36" w14:textId="77777777" w:rsidR="0049284E" w:rsidRPr="004A5A92" w:rsidRDefault="0049284E" w:rsidP="007850A5">
      <w:pPr>
        <w:spacing w:line="360" w:lineRule="auto"/>
        <w:ind w:firstLine="709"/>
        <w:jc w:val="both"/>
        <w:rPr>
          <w:spacing w:val="-4"/>
          <w:sz w:val="28"/>
          <w:szCs w:val="28"/>
          <w:lang w:val="en-US"/>
        </w:rPr>
      </w:pPr>
      <w:r w:rsidRPr="004A5A92">
        <w:rPr>
          <w:spacing w:val="-4"/>
          <w:sz w:val="28"/>
          <w:szCs w:val="28"/>
        </w:rPr>
        <w:lastRenderedPageBreak/>
        <w:tab/>
      </w:r>
      <w:r w:rsidRPr="004A5A92">
        <w:rPr>
          <w:spacing w:val="-4"/>
          <w:sz w:val="28"/>
          <w:szCs w:val="28"/>
          <w:lang w:val="en-US"/>
        </w:rPr>
        <w:t>Hình 3.3 cho thấy xu hướng chuyển dịch</w:t>
      </w:r>
      <w:r w:rsidRPr="004A5A92">
        <w:rPr>
          <w:spacing w:val="-4"/>
          <w:sz w:val="28"/>
          <w:szCs w:val="28"/>
        </w:rPr>
        <w:t xml:space="preserve"> cơ cấu hàng xuất khẩu của </w:t>
      </w:r>
      <w:r w:rsidRPr="004A5A92">
        <w:rPr>
          <w:spacing w:val="-4"/>
          <w:sz w:val="28"/>
          <w:szCs w:val="28"/>
          <w:lang w:val="en-US"/>
        </w:rPr>
        <w:t>Việt Nam</w:t>
      </w:r>
      <w:r w:rsidRPr="004A5A92">
        <w:rPr>
          <w:spacing w:val="-4"/>
          <w:sz w:val="28"/>
          <w:szCs w:val="28"/>
        </w:rPr>
        <w:t xml:space="preserve"> </w:t>
      </w:r>
      <w:r w:rsidR="00E74281" w:rsidRPr="004A5A92">
        <w:rPr>
          <w:spacing w:val="-4"/>
          <w:sz w:val="28"/>
          <w:szCs w:val="28"/>
          <w:lang w:val="en-US"/>
        </w:rPr>
        <w:t>trong nhóm</w:t>
      </w:r>
      <w:r w:rsidR="00E74281" w:rsidRPr="004A5A92">
        <w:rPr>
          <w:b/>
          <w:spacing w:val="-4"/>
          <w:sz w:val="28"/>
          <w:szCs w:val="28"/>
          <w:lang w:val="en-US"/>
        </w:rPr>
        <w:t xml:space="preserve"> </w:t>
      </w:r>
      <w:r w:rsidR="00E74281" w:rsidRPr="004A5A92">
        <w:rPr>
          <w:spacing w:val="-4"/>
          <w:sz w:val="28"/>
          <w:szCs w:val="28"/>
        </w:rPr>
        <w:t>hàng thô</w:t>
      </w:r>
      <w:r w:rsidR="00E74281" w:rsidRPr="004A5A92">
        <w:rPr>
          <w:spacing w:val="-4"/>
          <w:sz w:val="28"/>
          <w:szCs w:val="28"/>
          <w:lang w:val="en-US"/>
        </w:rPr>
        <w:t xml:space="preserve"> hoặc mới</w:t>
      </w:r>
      <w:r w:rsidR="00E74281" w:rsidRPr="004A5A92">
        <w:rPr>
          <w:spacing w:val="-4"/>
          <w:sz w:val="28"/>
          <w:szCs w:val="28"/>
        </w:rPr>
        <w:t xml:space="preserve"> sơ chế</w:t>
      </w:r>
      <w:r w:rsidR="00E74281" w:rsidRPr="004A5A92">
        <w:rPr>
          <w:spacing w:val="-4"/>
          <w:sz w:val="28"/>
          <w:szCs w:val="28"/>
          <w:lang w:val="en-US"/>
        </w:rPr>
        <w:t xml:space="preserve"> </w:t>
      </w:r>
      <w:r w:rsidR="009B54E6" w:rsidRPr="004A5A92">
        <w:rPr>
          <w:spacing w:val="-4"/>
          <w:sz w:val="28"/>
          <w:szCs w:val="28"/>
        </w:rPr>
        <w:t>(</w:t>
      </w:r>
      <w:r w:rsidR="009B54E6" w:rsidRPr="004A5A92">
        <w:rPr>
          <w:spacing w:val="-4"/>
          <w:sz w:val="28"/>
          <w:szCs w:val="28"/>
          <w:lang w:val="en-US"/>
        </w:rPr>
        <w:t>nhóm SITC</w:t>
      </w:r>
      <w:r w:rsidR="009B54E6" w:rsidRPr="004A5A92">
        <w:rPr>
          <w:spacing w:val="-4"/>
          <w:sz w:val="28"/>
          <w:szCs w:val="28"/>
        </w:rPr>
        <w:t xml:space="preserve"> </w:t>
      </w:r>
      <w:r w:rsidR="009B54E6" w:rsidRPr="004A5A92">
        <w:rPr>
          <w:spacing w:val="-4"/>
          <w:sz w:val="28"/>
          <w:szCs w:val="28"/>
          <w:lang w:val="en-US"/>
        </w:rPr>
        <w:t>0-4</w:t>
      </w:r>
      <w:r w:rsidR="009B54E6" w:rsidRPr="004A5A92">
        <w:rPr>
          <w:spacing w:val="-4"/>
          <w:sz w:val="28"/>
          <w:szCs w:val="28"/>
        </w:rPr>
        <w:t>)</w:t>
      </w:r>
      <w:r w:rsidR="009B54E6" w:rsidRPr="004A5A92">
        <w:rPr>
          <w:spacing w:val="-4"/>
          <w:sz w:val="28"/>
          <w:szCs w:val="28"/>
          <w:lang w:val="en-US"/>
        </w:rPr>
        <w:t xml:space="preserve"> </w:t>
      </w:r>
      <w:r w:rsidRPr="004A5A92">
        <w:rPr>
          <w:spacing w:val="-4"/>
          <w:sz w:val="28"/>
          <w:szCs w:val="28"/>
          <w:lang w:val="en-US"/>
        </w:rPr>
        <w:t>qua các năm</w:t>
      </w:r>
      <w:r w:rsidRPr="004A5A92">
        <w:rPr>
          <w:spacing w:val="-4"/>
          <w:sz w:val="28"/>
          <w:szCs w:val="28"/>
        </w:rPr>
        <w:t xml:space="preserve"> 20</w:t>
      </w:r>
      <w:r w:rsidRPr="004A5A92">
        <w:rPr>
          <w:spacing w:val="-4"/>
          <w:sz w:val="28"/>
          <w:szCs w:val="28"/>
          <w:lang w:val="en-US"/>
        </w:rPr>
        <w:t>10,</w:t>
      </w:r>
      <w:r w:rsidRPr="004A5A92">
        <w:rPr>
          <w:spacing w:val="-4"/>
          <w:sz w:val="28"/>
          <w:szCs w:val="28"/>
        </w:rPr>
        <w:t xml:space="preserve"> </w:t>
      </w:r>
      <w:r w:rsidRPr="004A5A92">
        <w:rPr>
          <w:spacing w:val="-4"/>
          <w:sz w:val="28"/>
          <w:szCs w:val="28"/>
          <w:lang w:val="en-US"/>
        </w:rPr>
        <w:t>2016 và</w:t>
      </w:r>
      <w:r w:rsidRPr="004A5A92">
        <w:rPr>
          <w:spacing w:val="-4"/>
          <w:sz w:val="28"/>
          <w:szCs w:val="28"/>
        </w:rPr>
        <w:t xml:space="preserve"> 20</w:t>
      </w:r>
      <w:r w:rsidRPr="004A5A92">
        <w:rPr>
          <w:spacing w:val="-4"/>
          <w:sz w:val="28"/>
          <w:szCs w:val="28"/>
          <w:lang w:val="en-US"/>
        </w:rPr>
        <w:t>2</w:t>
      </w:r>
      <w:r w:rsidR="0033483D" w:rsidRPr="004A5A92">
        <w:rPr>
          <w:spacing w:val="-4"/>
          <w:sz w:val="28"/>
          <w:szCs w:val="28"/>
          <w:lang w:val="en-US"/>
        </w:rPr>
        <w:t>1</w:t>
      </w:r>
      <w:r w:rsidRPr="004A5A92">
        <w:rPr>
          <w:spacing w:val="-4"/>
          <w:sz w:val="28"/>
          <w:szCs w:val="28"/>
          <w:lang w:val="en-US"/>
        </w:rPr>
        <w:t>.</w:t>
      </w:r>
      <w:r w:rsidRPr="004A5A92">
        <w:rPr>
          <w:spacing w:val="-4"/>
          <w:sz w:val="28"/>
          <w:szCs w:val="28"/>
        </w:rPr>
        <w:t xml:space="preserve"> </w:t>
      </w:r>
      <w:r w:rsidRPr="004A5A92">
        <w:rPr>
          <w:spacing w:val="-4"/>
          <w:sz w:val="28"/>
          <w:szCs w:val="28"/>
          <w:lang w:val="en-US"/>
        </w:rPr>
        <w:t>KNXK</w:t>
      </w:r>
      <w:r w:rsidRPr="004A5A92">
        <w:rPr>
          <w:spacing w:val="-4"/>
          <w:sz w:val="28"/>
          <w:szCs w:val="28"/>
        </w:rPr>
        <w:t xml:space="preserve"> nhóm </w:t>
      </w:r>
      <w:r w:rsidR="00B3196F" w:rsidRPr="004A5A92">
        <w:rPr>
          <w:spacing w:val="-4"/>
          <w:sz w:val="28"/>
          <w:szCs w:val="28"/>
        </w:rPr>
        <w:t xml:space="preserve">Lương thực, thực phẩm và động vật sống </w:t>
      </w:r>
      <w:r w:rsidRPr="004A5A92">
        <w:rPr>
          <w:spacing w:val="-4"/>
          <w:sz w:val="28"/>
          <w:szCs w:val="28"/>
        </w:rPr>
        <w:t>(</w:t>
      </w:r>
      <w:r w:rsidR="00B3196F" w:rsidRPr="004A5A92">
        <w:rPr>
          <w:spacing w:val="-4"/>
          <w:sz w:val="28"/>
          <w:szCs w:val="28"/>
          <w:lang w:val="en-US"/>
        </w:rPr>
        <w:t>SITC</w:t>
      </w:r>
      <w:r w:rsidRPr="004A5A92">
        <w:rPr>
          <w:spacing w:val="-4"/>
          <w:sz w:val="28"/>
          <w:szCs w:val="28"/>
        </w:rPr>
        <w:t xml:space="preserve"> 0)</w:t>
      </w:r>
      <w:r w:rsidRPr="004A5A92">
        <w:rPr>
          <w:spacing w:val="-4"/>
          <w:sz w:val="28"/>
          <w:szCs w:val="28"/>
          <w:lang w:val="en-US"/>
        </w:rPr>
        <w:t xml:space="preserve"> tăng </w:t>
      </w:r>
      <w:r w:rsidR="00B3196F" w:rsidRPr="004A5A92">
        <w:rPr>
          <w:spacing w:val="-4"/>
          <w:sz w:val="28"/>
          <w:szCs w:val="28"/>
          <w:lang w:val="en-US"/>
        </w:rPr>
        <w:t>tương ứng</w:t>
      </w:r>
      <w:r w:rsidRPr="004A5A92">
        <w:rPr>
          <w:spacing w:val="-4"/>
          <w:sz w:val="28"/>
          <w:szCs w:val="28"/>
          <w:lang w:val="en-US"/>
        </w:rPr>
        <w:t xml:space="preserve"> </w:t>
      </w:r>
      <w:r w:rsidR="00B3196F" w:rsidRPr="004A5A92">
        <w:rPr>
          <w:spacing w:val="-4"/>
          <w:sz w:val="28"/>
          <w:szCs w:val="28"/>
          <w:lang w:val="en-US"/>
        </w:rPr>
        <w:t>là</w:t>
      </w:r>
      <w:r w:rsidRPr="004A5A92">
        <w:rPr>
          <w:spacing w:val="-4"/>
          <w:sz w:val="28"/>
          <w:szCs w:val="28"/>
          <w:lang w:val="en-US"/>
        </w:rPr>
        <w:t xml:space="preserve"> </w:t>
      </w:r>
      <w:r w:rsidR="00B3196F" w:rsidRPr="004A5A92">
        <w:rPr>
          <w:spacing w:val="-4"/>
          <w:sz w:val="28"/>
          <w:szCs w:val="28"/>
          <w:lang w:val="en-US"/>
        </w:rPr>
        <w:t>295</w:t>
      </w:r>
      <w:r w:rsidR="00935F90" w:rsidRPr="004A5A92">
        <w:rPr>
          <w:spacing w:val="-4"/>
          <w:sz w:val="28"/>
          <w:szCs w:val="28"/>
          <w:lang w:val="en-US"/>
        </w:rPr>
        <w:t>,</w:t>
      </w:r>
      <w:r w:rsidR="00B3196F" w:rsidRPr="004A5A92">
        <w:rPr>
          <w:spacing w:val="-4"/>
          <w:sz w:val="28"/>
          <w:szCs w:val="28"/>
          <w:lang w:val="en-US"/>
        </w:rPr>
        <w:t xml:space="preserve">86 </w:t>
      </w:r>
      <w:r w:rsidRPr="004A5A92">
        <w:rPr>
          <w:spacing w:val="-4"/>
          <w:sz w:val="28"/>
          <w:szCs w:val="28"/>
          <w:lang w:val="en-US"/>
        </w:rPr>
        <w:t>triệu USD</w:t>
      </w:r>
      <w:r w:rsidR="00641B1F" w:rsidRPr="004A5A92">
        <w:rPr>
          <w:spacing w:val="-4"/>
          <w:sz w:val="28"/>
          <w:szCs w:val="28"/>
          <w:lang w:val="en-US"/>
        </w:rPr>
        <w:t>;</w:t>
      </w:r>
      <w:r w:rsidR="00B3196F" w:rsidRPr="004A5A92">
        <w:rPr>
          <w:spacing w:val="-4"/>
          <w:sz w:val="28"/>
          <w:szCs w:val="28"/>
          <w:lang w:val="en-US"/>
        </w:rPr>
        <w:t xml:space="preserve"> 352,74 triệu USD và </w:t>
      </w:r>
      <w:r w:rsidR="0033483D" w:rsidRPr="004A5A92">
        <w:rPr>
          <w:spacing w:val="-4"/>
          <w:sz w:val="28"/>
          <w:szCs w:val="28"/>
          <w:lang w:val="en-US"/>
        </w:rPr>
        <w:t>540,33</w:t>
      </w:r>
      <w:r w:rsidR="00B3196F" w:rsidRPr="004A5A92">
        <w:rPr>
          <w:spacing w:val="-4"/>
          <w:sz w:val="28"/>
          <w:szCs w:val="28"/>
          <w:lang w:val="en-US"/>
        </w:rPr>
        <w:t xml:space="preserve"> triệu USD</w:t>
      </w:r>
      <w:r w:rsidR="00935F90" w:rsidRPr="004A5A92">
        <w:rPr>
          <w:spacing w:val="-4"/>
          <w:sz w:val="28"/>
          <w:szCs w:val="28"/>
          <w:lang w:val="en-US"/>
        </w:rPr>
        <w:t>,</w:t>
      </w:r>
      <w:r w:rsidRPr="004A5A92">
        <w:rPr>
          <w:spacing w:val="-4"/>
          <w:sz w:val="28"/>
          <w:szCs w:val="28"/>
          <w:lang w:val="en-US"/>
        </w:rPr>
        <w:t xml:space="preserve"> Tốc độ tăng trưởng của nhóm hàng này có xu hướng </w:t>
      </w:r>
      <w:r w:rsidR="00364179" w:rsidRPr="004A5A92">
        <w:rPr>
          <w:spacing w:val="-4"/>
          <w:sz w:val="28"/>
          <w:szCs w:val="28"/>
          <w:lang w:val="en-US"/>
        </w:rPr>
        <w:t>giảm</w:t>
      </w:r>
      <w:r w:rsidRPr="004A5A92">
        <w:rPr>
          <w:spacing w:val="-4"/>
          <w:sz w:val="28"/>
          <w:szCs w:val="28"/>
          <w:lang w:val="en-US"/>
        </w:rPr>
        <w:t xml:space="preserve"> </w:t>
      </w:r>
      <w:r w:rsidR="00364179" w:rsidRPr="004A5A92">
        <w:rPr>
          <w:spacing w:val="-4"/>
          <w:sz w:val="28"/>
          <w:szCs w:val="28"/>
          <w:lang w:val="en-US"/>
        </w:rPr>
        <w:t xml:space="preserve">qua các </w:t>
      </w:r>
      <w:r w:rsidRPr="004A5A92">
        <w:rPr>
          <w:spacing w:val="-4"/>
          <w:sz w:val="28"/>
          <w:szCs w:val="28"/>
          <w:lang w:val="en-US"/>
        </w:rPr>
        <w:t>năm</w:t>
      </w:r>
      <w:r w:rsidR="00935F90" w:rsidRPr="004A5A92">
        <w:rPr>
          <w:spacing w:val="-4"/>
          <w:sz w:val="28"/>
          <w:szCs w:val="28"/>
          <w:lang w:val="en-US"/>
        </w:rPr>
        <w:t>.</w:t>
      </w:r>
      <w:r w:rsidRPr="004A5A92">
        <w:rPr>
          <w:spacing w:val="-4"/>
          <w:sz w:val="28"/>
          <w:szCs w:val="28"/>
          <w:lang w:val="en-US"/>
        </w:rPr>
        <w:t xml:space="preserve"> T</w:t>
      </w:r>
      <w:r w:rsidRPr="004A5A92">
        <w:rPr>
          <w:spacing w:val="-4"/>
          <w:sz w:val="28"/>
          <w:szCs w:val="28"/>
        </w:rPr>
        <w:t xml:space="preserve">ỷ trọng nhóm hàng </w:t>
      </w:r>
      <w:r w:rsidR="00364179" w:rsidRPr="004A5A92">
        <w:rPr>
          <w:spacing w:val="-4"/>
          <w:sz w:val="28"/>
          <w:szCs w:val="28"/>
          <w:lang w:val="en-US"/>
        </w:rPr>
        <w:t>này</w:t>
      </w:r>
      <w:r w:rsidRPr="004A5A92">
        <w:rPr>
          <w:spacing w:val="-4"/>
          <w:sz w:val="28"/>
          <w:szCs w:val="28"/>
        </w:rPr>
        <w:t xml:space="preserve"> </w:t>
      </w:r>
      <w:r w:rsidRPr="004A5A92">
        <w:rPr>
          <w:spacing w:val="-4"/>
          <w:sz w:val="28"/>
          <w:szCs w:val="28"/>
          <w:lang w:val="en-US"/>
        </w:rPr>
        <w:t>có xu hướng giảm dần qua các năm</w:t>
      </w:r>
      <w:r w:rsidRPr="004A5A92">
        <w:rPr>
          <w:spacing w:val="-4"/>
          <w:sz w:val="28"/>
          <w:szCs w:val="28"/>
        </w:rPr>
        <w:t xml:space="preserve"> </w:t>
      </w:r>
      <w:r w:rsidRPr="004A5A92">
        <w:rPr>
          <w:spacing w:val="-4"/>
          <w:sz w:val="28"/>
          <w:szCs w:val="28"/>
          <w:lang w:val="en-US"/>
        </w:rPr>
        <w:t>tương ứng là</w:t>
      </w:r>
      <w:r w:rsidRPr="004A5A92">
        <w:rPr>
          <w:spacing w:val="-4"/>
          <w:sz w:val="28"/>
          <w:szCs w:val="28"/>
        </w:rPr>
        <w:t xml:space="preserve"> </w:t>
      </w:r>
      <w:r w:rsidR="00364179" w:rsidRPr="004A5A92">
        <w:rPr>
          <w:spacing w:val="-4"/>
          <w:sz w:val="28"/>
          <w:szCs w:val="28"/>
          <w:lang w:val="en-US"/>
        </w:rPr>
        <w:t>3</w:t>
      </w:r>
      <w:r w:rsidRPr="004A5A92">
        <w:rPr>
          <w:spacing w:val="-4"/>
          <w:sz w:val="28"/>
          <w:szCs w:val="28"/>
          <w:lang w:val="en-US"/>
        </w:rPr>
        <w:t>5,</w:t>
      </w:r>
      <w:r w:rsidR="00364179" w:rsidRPr="004A5A92">
        <w:rPr>
          <w:spacing w:val="-4"/>
          <w:sz w:val="28"/>
          <w:szCs w:val="28"/>
          <w:lang w:val="en-US"/>
        </w:rPr>
        <w:t>6</w:t>
      </w:r>
      <w:r w:rsidR="003818A5" w:rsidRPr="004A5A92">
        <w:rPr>
          <w:spacing w:val="-4"/>
          <w:sz w:val="28"/>
          <w:szCs w:val="28"/>
          <w:lang w:val="en-US"/>
        </w:rPr>
        <w:t>6</w:t>
      </w:r>
      <w:r w:rsidRPr="004A5A92">
        <w:rPr>
          <w:spacing w:val="-4"/>
          <w:sz w:val="28"/>
          <w:szCs w:val="28"/>
          <w:lang w:val="en-US"/>
        </w:rPr>
        <w:t>%</w:t>
      </w:r>
      <w:r w:rsidR="00641B1F" w:rsidRPr="004A5A92">
        <w:rPr>
          <w:spacing w:val="-4"/>
          <w:sz w:val="28"/>
          <w:szCs w:val="28"/>
          <w:lang w:val="en-US"/>
        </w:rPr>
        <w:t>;</w:t>
      </w:r>
      <w:r w:rsidRPr="004A5A92">
        <w:rPr>
          <w:spacing w:val="-4"/>
          <w:sz w:val="28"/>
          <w:szCs w:val="28"/>
          <w:lang w:val="en-US"/>
        </w:rPr>
        <w:t xml:space="preserve"> </w:t>
      </w:r>
      <w:r w:rsidRPr="004A5A92">
        <w:rPr>
          <w:spacing w:val="-4"/>
          <w:sz w:val="28"/>
          <w:szCs w:val="28"/>
          <w:lang w:val="en-US" w:eastAsia="en-US"/>
        </w:rPr>
        <w:t>2</w:t>
      </w:r>
      <w:r w:rsidR="00364179" w:rsidRPr="004A5A92">
        <w:rPr>
          <w:spacing w:val="-4"/>
          <w:sz w:val="28"/>
          <w:szCs w:val="28"/>
          <w:lang w:val="en-US" w:eastAsia="en-US"/>
        </w:rPr>
        <w:t>1</w:t>
      </w:r>
      <w:r w:rsidR="00935F90" w:rsidRPr="004A5A92">
        <w:rPr>
          <w:spacing w:val="-4"/>
          <w:sz w:val="28"/>
          <w:szCs w:val="28"/>
          <w:lang w:val="en-US" w:eastAsia="en-US"/>
        </w:rPr>
        <w:t>,</w:t>
      </w:r>
      <w:r w:rsidR="00364179" w:rsidRPr="004A5A92">
        <w:rPr>
          <w:spacing w:val="-4"/>
          <w:sz w:val="28"/>
          <w:szCs w:val="28"/>
          <w:lang w:val="en-US" w:eastAsia="en-US"/>
        </w:rPr>
        <w:t>8</w:t>
      </w:r>
      <w:r w:rsidR="003818A5" w:rsidRPr="004A5A92">
        <w:rPr>
          <w:spacing w:val="-4"/>
          <w:sz w:val="28"/>
          <w:szCs w:val="28"/>
          <w:lang w:val="en-US" w:eastAsia="en-US"/>
        </w:rPr>
        <w:t>3</w:t>
      </w:r>
      <w:r w:rsidRPr="004A5A92">
        <w:rPr>
          <w:spacing w:val="-4"/>
          <w:sz w:val="28"/>
          <w:szCs w:val="28"/>
          <w:lang w:val="en-US" w:eastAsia="en-US"/>
        </w:rPr>
        <w:t xml:space="preserve">% và </w:t>
      </w:r>
      <w:r w:rsidR="003818A5" w:rsidRPr="004A5A92">
        <w:rPr>
          <w:spacing w:val="-4"/>
          <w:sz w:val="28"/>
          <w:szCs w:val="28"/>
          <w:lang w:val="en-US" w:eastAsia="en-US"/>
        </w:rPr>
        <w:t>16,8</w:t>
      </w:r>
      <w:r w:rsidR="0033483D" w:rsidRPr="004A5A92">
        <w:rPr>
          <w:spacing w:val="-4"/>
          <w:sz w:val="28"/>
          <w:szCs w:val="28"/>
          <w:lang w:val="en-US" w:eastAsia="en-US"/>
        </w:rPr>
        <w:t>7</w:t>
      </w:r>
      <w:r w:rsidRPr="004A5A92">
        <w:rPr>
          <w:spacing w:val="-4"/>
          <w:sz w:val="28"/>
          <w:szCs w:val="28"/>
          <w:lang w:val="en-US" w:eastAsia="en-US"/>
        </w:rPr>
        <w:t>%</w:t>
      </w:r>
      <w:r w:rsidR="00364179" w:rsidRPr="004A5A92">
        <w:rPr>
          <w:spacing w:val="-4"/>
          <w:sz w:val="28"/>
          <w:szCs w:val="28"/>
          <w:lang w:val="en-US" w:eastAsia="en-US"/>
        </w:rPr>
        <w:t xml:space="preserve"> trong CCXK hàng hóa của</w:t>
      </w:r>
      <w:r w:rsidRPr="004A5A92">
        <w:rPr>
          <w:spacing w:val="-4"/>
          <w:sz w:val="28"/>
          <w:szCs w:val="28"/>
          <w:lang w:val="en-US" w:eastAsia="en-US"/>
        </w:rPr>
        <w:t xml:space="preserve"> </w:t>
      </w:r>
      <w:r w:rsidR="00364179" w:rsidRPr="004A5A92">
        <w:rPr>
          <w:spacing w:val="-4"/>
          <w:sz w:val="28"/>
          <w:szCs w:val="28"/>
          <w:lang w:val="en-US" w:eastAsia="en-US"/>
        </w:rPr>
        <w:t xml:space="preserve">Việt </w:t>
      </w:r>
      <w:r w:rsidR="00C52EE3" w:rsidRPr="004A5A92">
        <w:rPr>
          <w:spacing w:val="-4"/>
          <w:sz w:val="28"/>
          <w:szCs w:val="28"/>
          <w:lang w:val="en-US" w:eastAsia="en-US"/>
        </w:rPr>
        <w:t>N</w:t>
      </w:r>
      <w:r w:rsidR="00364179" w:rsidRPr="004A5A92">
        <w:rPr>
          <w:spacing w:val="-4"/>
          <w:sz w:val="28"/>
          <w:szCs w:val="28"/>
          <w:lang w:val="en-US" w:eastAsia="en-US"/>
        </w:rPr>
        <w:t xml:space="preserve">am sang thị trường </w:t>
      </w:r>
      <w:r w:rsidR="00364179" w:rsidRPr="004A5A92">
        <w:rPr>
          <w:spacing w:val="-4"/>
          <w:sz w:val="28"/>
          <w:szCs w:val="28"/>
        </w:rPr>
        <w:t>Liên bang Nga</w:t>
      </w:r>
      <w:r w:rsidR="00935F90" w:rsidRPr="004A5A92">
        <w:rPr>
          <w:spacing w:val="-4"/>
          <w:sz w:val="28"/>
          <w:szCs w:val="28"/>
          <w:lang w:val="en-US"/>
        </w:rPr>
        <w:t>.</w:t>
      </w:r>
    </w:p>
    <w:p w14:paraId="0D81F9DE" w14:textId="77777777" w:rsidR="00364179" w:rsidRPr="004A5A92" w:rsidRDefault="00364179" w:rsidP="007850A5">
      <w:pPr>
        <w:spacing w:line="360" w:lineRule="auto"/>
        <w:ind w:firstLine="709"/>
        <w:jc w:val="both"/>
        <w:rPr>
          <w:sz w:val="28"/>
          <w:szCs w:val="28"/>
          <w:lang w:val="en-US"/>
        </w:rPr>
      </w:pPr>
      <w:r w:rsidRPr="004A5A92">
        <w:rPr>
          <w:sz w:val="28"/>
          <w:szCs w:val="28"/>
          <w:lang w:val="en-US"/>
        </w:rPr>
        <w:t>KNXK</w:t>
      </w:r>
      <w:r w:rsidRPr="004A5A92">
        <w:rPr>
          <w:sz w:val="28"/>
          <w:szCs w:val="28"/>
        </w:rPr>
        <w:t xml:space="preserve"> nhóm </w:t>
      </w:r>
      <w:r w:rsidR="00935F90" w:rsidRPr="004A5A92">
        <w:rPr>
          <w:sz w:val="28"/>
          <w:szCs w:val="28"/>
        </w:rPr>
        <w:t xml:space="preserve">Nguyên vật liệu thô, không dùng để ăn, trừ nhiên liệu </w:t>
      </w:r>
      <w:r w:rsidR="009B54E6" w:rsidRPr="004A5A92">
        <w:rPr>
          <w:sz w:val="28"/>
          <w:szCs w:val="28"/>
        </w:rPr>
        <w:t>(</w:t>
      </w:r>
      <w:r w:rsidR="009B54E6" w:rsidRPr="004A5A92">
        <w:rPr>
          <w:sz w:val="28"/>
          <w:szCs w:val="28"/>
          <w:lang w:val="en-US"/>
        </w:rPr>
        <w:t>SITC</w:t>
      </w:r>
      <w:r w:rsidR="009B54E6" w:rsidRPr="004A5A92">
        <w:rPr>
          <w:sz w:val="28"/>
          <w:szCs w:val="28"/>
        </w:rPr>
        <w:t xml:space="preserve"> </w:t>
      </w:r>
      <w:r w:rsidR="009B54E6" w:rsidRPr="004A5A92">
        <w:rPr>
          <w:sz w:val="28"/>
          <w:szCs w:val="28"/>
          <w:lang w:val="en-US"/>
        </w:rPr>
        <w:t>2</w:t>
      </w:r>
      <w:r w:rsidR="009B54E6" w:rsidRPr="004A5A92">
        <w:rPr>
          <w:sz w:val="28"/>
          <w:szCs w:val="28"/>
        </w:rPr>
        <w:t>)</w:t>
      </w:r>
      <w:r w:rsidR="009B54E6" w:rsidRPr="004A5A92">
        <w:rPr>
          <w:sz w:val="28"/>
          <w:szCs w:val="28"/>
          <w:lang w:val="en-US"/>
        </w:rPr>
        <w:t xml:space="preserve"> </w:t>
      </w:r>
      <w:r w:rsidR="00935F90" w:rsidRPr="004A5A92">
        <w:rPr>
          <w:sz w:val="28"/>
          <w:szCs w:val="28"/>
          <w:lang w:val="en-US"/>
        </w:rPr>
        <w:t xml:space="preserve">giảm từ 54,72 </w:t>
      </w:r>
      <w:r w:rsidRPr="004A5A92">
        <w:rPr>
          <w:sz w:val="28"/>
          <w:szCs w:val="28"/>
          <w:lang w:val="en-US"/>
        </w:rPr>
        <w:t>triệu USD</w:t>
      </w:r>
      <w:r w:rsidR="00935F90" w:rsidRPr="004A5A92">
        <w:rPr>
          <w:sz w:val="28"/>
          <w:szCs w:val="28"/>
          <w:lang w:val="en-US"/>
        </w:rPr>
        <w:t xml:space="preserve"> năm 2010 xuống còn 12,94</w:t>
      </w:r>
      <w:r w:rsidRPr="004A5A92">
        <w:rPr>
          <w:sz w:val="28"/>
          <w:szCs w:val="28"/>
          <w:lang w:val="en-US"/>
        </w:rPr>
        <w:t xml:space="preserve"> triệu USD </w:t>
      </w:r>
      <w:r w:rsidR="00935F90" w:rsidRPr="004A5A92">
        <w:rPr>
          <w:sz w:val="28"/>
          <w:szCs w:val="28"/>
          <w:lang w:val="en-US"/>
        </w:rPr>
        <w:t>năm 2020</w:t>
      </w:r>
      <w:r w:rsidR="003818A5" w:rsidRPr="004A5A92">
        <w:rPr>
          <w:sz w:val="28"/>
          <w:szCs w:val="28"/>
          <w:lang w:val="en-US"/>
        </w:rPr>
        <w:t xml:space="preserve"> và 38,65 triệu USD năm 2021.</w:t>
      </w:r>
      <w:r w:rsidRPr="004A5A92">
        <w:rPr>
          <w:sz w:val="28"/>
          <w:szCs w:val="28"/>
          <w:lang w:val="en-US"/>
        </w:rPr>
        <w:t xml:space="preserve"> Tốc độ tăng trưởng của nhóm hàng này </w:t>
      </w:r>
      <w:r w:rsidR="00935F90" w:rsidRPr="004A5A92">
        <w:rPr>
          <w:sz w:val="28"/>
          <w:szCs w:val="28"/>
          <w:lang w:val="en-US"/>
        </w:rPr>
        <w:t xml:space="preserve">cũng </w:t>
      </w:r>
      <w:r w:rsidRPr="004A5A92">
        <w:rPr>
          <w:sz w:val="28"/>
          <w:szCs w:val="28"/>
          <w:lang w:val="en-US"/>
        </w:rPr>
        <w:t xml:space="preserve">có xu hướng </w:t>
      </w:r>
      <w:r w:rsidR="003818A5" w:rsidRPr="004A5A92">
        <w:rPr>
          <w:sz w:val="28"/>
          <w:szCs w:val="28"/>
          <w:lang w:val="en-US"/>
        </w:rPr>
        <w:t>tăng</w:t>
      </w:r>
      <w:r w:rsidRPr="004A5A92">
        <w:rPr>
          <w:sz w:val="28"/>
          <w:szCs w:val="28"/>
          <w:lang w:val="en-US"/>
        </w:rPr>
        <w:t xml:space="preserve"> qua các năm</w:t>
      </w:r>
      <w:r w:rsidR="00935F90" w:rsidRPr="004A5A92">
        <w:rPr>
          <w:sz w:val="28"/>
          <w:szCs w:val="28"/>
          <w:lang w:val="en-US"/>
        </w:rPr>
        <w:t>,</w:t>
      </w:r>
      <w:r w:rsidR="003818A5" w:rsidRPr="004A5A92">
        <w:rPr>
          <w:sz w:val="28"/>
          <w:szCs w:val="28"/>
          <w:lang w:val="en-US"/>
        </w:rPr>
        <w:t xml:space="preserve"> bình quân trên 10%/năm.</w:t>
      </w:r>
      <w:r w:rsidRPr="004A5A92">
        <w:rPr>
          <w:sz w:val="28"/>
          <w:szCs w:val="28"/>
          <w:lang w:val="en-US"/>
        </w:rPr>
        <w:t xml:space="preserve"> T</w:t>
      </w:r>
      <w:r w:rsidRPr="004A5A92">
        <w:rPr>
          <w:sz w:val="28"/>
          <w:szCs w:val="28"/>
        </w:rPr>
        <w:t xml:space="preserve">ỷ trọng nhóm hàng </w:t>
      </w:r>
      <w:r w:rsidRPr="004A5A92">
        <w:rPr>
          <w:sz w:val="28"/>
          <w:szCs w:val="28"/>
          <w:lang w:val="en-US"/>
        </w:rPr>
        <w:t>này</w:t>
      </w:r>
      <w:r w:rsidRPr="004A5A92">
        <w:rPr>
          <w:sz w:val="28"/>
          <w:szCs w:val="28"/>
        </w:rPr>
        <w:t xml:space="preserve"> </w:t>
      </w:r>
      <w:r w:rsidRPr="004A5A92">
        <w:rPr>
          <w:sz w:val="28"/>
          <w:szCs w:val="28"/>
          <w:lang w:val="en-US"/>
        </w:rPr>
        <w:t>giảm dần qua các năm</w:t>
      </w:r>
      <w:r w:rsidRPr="004A5A92">
        <w:rPr>
          <w:sz w:val="28"/>
          <w:szCs w:val="28"/>
        </w:rPr>
        <w:t xml:space="preserve"> </w:t>
      </w:r>
      <w:r w:rsidRPr="004A5A92">
        <w:rPr>
          <w:sz w:val="28"/>
          <w:szCs w:val="28"/>
          <w:lang w:val="en-US"/>
        </w:rPr>
        <w:t>tương ứng là</w:t>
      </w:r>
      <w:r w:rsidRPr="004A5A92">
        <w:rPr>
          <w:sz w:val="28"/>
          <w:szCs w:val="28"/>
        </w:rPr>
        <w:t xml:space="preserve"> </w:t>
      </w:r>
      <w:r w:rsidR="00935F90" w:rsidRPr="004A5A92">
        <w:rPr>
          <w:sz w:val="28"/>
          <w:szCs w:val="28"/>
          <w:lang w:val="en-US"/>
        </w:rPr>
        <w:t>6</w:t>
      </w:r>
      <w:r w:rsidRPr="004A5A92">
        <w:rPr>
          <w:sz w:val="28"/>
          <w:szCs w:val="28"/>
          <w:lang w:val="en-US"/>
        </w:rPr>
        <w:t xml:space="preserve">,6%, </w:t>
      </w:r>
      <w:r w:rsidR="00935F90" w:rsidRPr="004A5A92">
        <w:rPr>
          <w:sz w:val="28"/>
          <w:szCs w:val="28"/>
          <w:lang w:val="en-US" w:eastAsia="en-US"/>
        </w:rPr>
        <w:t>0,72</w:t>
      </w:r>
      <w:r w:rsidRPr="004A5A92">
        <w:rPr>
          <w:sz w:val="28"/>
          <w:szCs w:val="28"/>
          <w:lang w:val="en-US" w:eastAsia="en-US"/>
        </w:rPr>
        <w:t xml:space="preserve">% và </w:t>
      </w:r>
      <w:r w:rsidR="003818A5" w:rsidRPr="004A5A92">
        <w:rPr>
          <w:sz w:val="28"/>
          <w:szCs w:val="28"/>
          <w:lang w:val="en-US" w:eastAsia="en-US"/>
        </w:rPr>
        <w:t>1,21</w:t>
      </w:r>
      <w:r w:rsidRPr="004A5A92">
        <w:rPr>
          <w:sz w:val="28"/>
          <w:szCs w:val="28"/>
          <w:lang w:val="en-US" w:eastAsia="en-US"/>
        </w:rPr>
        <w:t xml:space="preserve">% trong CCXK hàng hóa của Việt nam sang thị trường </w:t>
      </w:r>
      <w:r w:rsidRPr="004A5A92">
        <w:rPr>
          <w:sz w:val="28"/>
          <w:szCs w:val="28"/>
        </w:rPr>
        <w:t>Liên bang Nga</w:t>
      </w:r>
      <w:r w:rsidRPr="004A5A92">
        <w:rPr>
          <w:sz w:val="28"/>
          <w:szCs w:val="28"/>
          <w:lang w:val="en-US"/>
        </w:rPr>
        <w:t>.</w:t>
      </w:r>
    </w:p>
    <w:p w14:paraId="4E5B658E" w14:textId="77777777" w:rsidR="00641B1F" w:rsidRPr="004A5A92" w:rsidRDefault="00641B1F" w:rsidP="007850A5">
      <w:pPr>
        <w:spacing w:line="360" w:lineRule="auto"/>
        <w:ind w:firstLine="709"/>
        <w:jc w:val="both"/>
        <w:rPr>
          <w:sz w:val="28"/>
          <w:szCs w:val="28"/>
          <w:lang w:val="en-US" w:eastAsia="en-US"/>
        </w:rPr>
      </w:pPr>
      <w:r w:rsidRPr="004A5A92">
        <w:rPr>
          <w:sz w:val="28"/>
          <w:szCs w:val="28"/>
          <w:lang w:val="en-US"/>
        </w:rPr>
        <w:t>KNXK</w:t>
      </w:r>
      <w:r w:rsidRPr="004A5A92">
        <w:rPr>
          <w:sz w:val="28"/>
          <w:szCs w:val="28"/>
        </w:rPr>
        <w:t xml:space="preserve"> nhóm Nhiên liệu, dầu mỡ nhờn và nguyên vật liệu liên quan (</w:t>
      </w:r>
      <w:r w:rsidRPr="004A5A92">
        <w:rPr>
          <w:sz w:val="28"/>
          <w:szCs w:val="28"/>
          <w:lang w:val="en-US"/>
        </w:rPr>
        <w:t>SITC</w:t>
      </w:r>
      <w:r w:rsidRPr="004A5A92">
        <w:rPr>
          <w:sz w:val="28"/>
          <w:szCs w:val="28"/>
        </w:rPr>
        <w:t xml:space="preserve"> </w:t>
      </w:r>
      <w:r w:rsidRPr="004A5A92">
        <w:rPr>
          <w:sz w:val="28"/>
          <w:szCs w:val="28"/>
          <w:lang w:val="en-US"/>
        </w:rPr>
        <w:t>3</w:t>
      </w:r>
      <w:r w:rsidRPr="004A5A92">
        <w:rPr>
          <w:sz w:val="28"/>
          <w:szCs w:val="28"/>
        </w:rPr>
        <w:t>)</w:t>
      </w:r>
      <w:r w:rsidRPr="004A5A92">
        <w:rPr>
          <w:sz w:val="28"/>
          <w:szCs w:val="28"/>
          <w:lang w:val="en-US"/>
        </w:rPr>
        <w:t xml:space="preserve"> giảm từ 21,23 triệu USD năm 2010 xuống 13,89 USD năm 2016 và chỉ còn </w:t>
      </w:r>
      <w:r w:rsidR="003818A5" w:rsidRPr="004A5A92">
        <w:rPr>
          <w:sz w:val="28"/>
          <w:szCs w:val="28"/>
          <w:lang w:val="en-US"/>
        </w:rPr>
        <w:t>0,6</w:t>
      </w:r>
      <w:r w:rsidRPr="004A5A92">
        <w:rPr>
          <w:sz w:val="28"/>
          <w:szCs w:val="28"/>
          <w:lang w:val="en-US"/>
        </w:rPr>
        <w:t xml:space="preserve"> triệu USD năm 202</w:t>
      </w:r>
      <w:r w:rsidR="003818A5" w:rsidRPr="004A5A92">
        <w:rPr>
          <w:sz w:val="28"/>
          <w:szCs w:val="28"/>
          <w:lang w:val="en-US"/>
        </w:rPr>
        <w:t>1</w:t>
      </w:r>
      <w:r w:rsidRPr="004A5A92">
        <w:rPr>
          <w:sz w:val="28"/>
          <w:szCs w:val="28"/>
          <w:lang w:val="en-US"/>
        </w:rPr>
        <w:t>, Tốc độ tăng trưởng của nhóm hàng này có xu hướng giảm rất mạnh qua các năm</w:t>
      </w:r>
      <w:r w:rsidR="003818A5" w:rsidRPr="004A5A92">
        <w:rPr>
          <w:sz w:val="28"/>
          <w:szCs w:val="28"/>
          <w:lang w:val="en-US"/>
        </w:rPr>
        <w:t>, bình quân giảm trên 50%/năm</w:t>
      </w:r>
      <w:r w:rsidRPr="004A5A92">
        <w:rPr>
          <w:sz w:val="28"/>
          <w:szCs w:val="28"/>
          <w:lang w:val="en-US"/>
        </w:rPr>
        <w:t>. T</w:t>
      </w:r>
      <w:r w:rsidRPr="004A5A92">
        <w:rPr>
          <w:sz w:val="28"/>
          <w:szCs w:val="28"/>
        </w:rPr>
        <w:t xml:space="preserve">ỷ trọng nhóm hàng </w:t>
      </w:r>
      <w:r w:rsidRPr="004A5A92">
        <w:rPr>
          <w:sz w:val="28"/>
          <w:szCs w:val="28"/>
          <w:lang w:val="en-US"/>
        </w:rPr>
        <w:t>này</w:t>
      </w:r>
      <w:r w:rsidRPr="004A5A92">
        <w:rPr>
          <w:sz w:val="28"/>
          <w:szCs w:val="28"/>
        </w:rPr>
        <w:t xml:space="preserve"> </w:t>
      </w:r>
      <w:r w:rsidRPr="004A5A92">
        <w:rPr>
          <w:sz w:val="28"/>
          <w:szCs w:val="28"/>
          <w:lang w:val="en-US"/>
        </w:rPr>
        <w:t xml:space="preserve">cũng cùng chung xu thế giảm của nhóm hàng </w:t>
      </w:r>
      <w:r w:rsidRPr="004A5A92">
        <w:rPr>
          <w:sz w:val="28"/>
          <w:szCs w:val="28"/>
        </w:rPr>
        <w:t>hàng thô</w:t>
      </w:r>
      <w:r w:rsidRPr="004A5A92">
        <w:rPr>
          <w:sz w:val="28"/>
          <w:szCs w:val="28"/>
          <w:lang w:val="en-US"/>
        </w:rPr>
        <w:t xml:space="preserve"> hoặc mới</w:t>
      </w:r>
      <w:r w:rsidRPr="004A5A92">
        <w:rPr>
          <w:sz w:val="28"/>
          <w:szCs w:val="28"/>
        </w:rPr>
        <w:t xml:space="preserve"> </w:t>
      </w:r>
      <w:r w:rsidRPr="004A5A92">
        <w:rPr>
          <w:sz w:val="28"/>
          <w:szCs w:val="28"/>
          <w:lang w:val="en-US"/>
        </w:rPr>
        <w:t>sơ chế, tương ứng là</w:t>
      </w:r>
      <w:r w:rsidRPr="004A5A92">
        <w:rPr>
          <w:sz w:val="28"/>
          <w:szCs w:val="28"/>
        </w:rPr>
        <w:t xml:space="preserve"> </w:t>
      </w:r>
      <w:r w:rsidRPr="004A5A92">
        <w:rPr>
          <w:sz w:val="28"/>
          <w:szCs w:val="28"/>
          <w:lang w:val="en-US"/>
        </w:rPr>
        <w:t xml:space="preserve">2,56%, </w:t>
      </w:r>
      <w:r w:rsidRPr="004A5A92">
        <w:rPr>
          <w:sz w:val="28"/>
          <w:szCs w:val="28"/>
          <w:lang w:val="en-US" w:eastAsia="en-US"/>
        </w:rPr>
        <w:t>0,86% và 0,</w:t>
      </w:r>
      <w:r w:rsidR="003818A5" w:rsidRPr="004A5A92">
        <w:rPr>
          <w:sz w:val="28"/>
          <w:szCs w:val="28"/>
          <w:lang w:val="en-US" w:eastAsia="en-US"/>
        </w:rPr>
        <w:t>0</w:t>
      </w:r>
      <w:r w:rsidRPr="004A5A92">
        <w:rPr>
          <w:sz w:val="28"/>
          <w:szCs w:val="28"/>
          <w:lang w:val="en-US" w:eastAsia="en-US"/>
        </w:rPr>
        <w:t xml:space="preserve">6% trong CCXK hàng hóa của Việt nam sang thị trường </w:t>
      </w:r>
      <w:r w:rsidRPr="004A5A92">
        <w:rPr>
          <w:sz w:val="28"/>
          <w:szCs w:val="28"/>
        </w:rPr>
        <w:t>Liên bang Nga</w:t>
      </w:r>
      <w:r w:rsidRPr="004A5A92">
        <w:rPr>
          <w:sz w:val="28"/>
          <w:szCs w:val="28"/>
          <w:lang w:val="en-US"/>
        </w:rPr>
        <w:t>.</w:t>
      </w:r>
    </w:p>
    <w:p w14:paraId="2353E35C" w14:textId="77777777" w:rsidR="008A13FF" w:rsidRPr="004A5A92" w:rsidRDefault="00E74281" w:rsidP="007850A5">
      <w:pPr>
        <w:tabs>
          <w:tab w:val="left" w:pos="993"/>
        </w:tabs>
        <w:spacing w:line="360" w:lineRule="auto"/>
        <w:ind w:firstLine="709"/>
        <w:jc w:val="both"/>
        <w:rPr>
          <w:sz w:val="28"/>
          <w:szCs w:val="28"/>
          <w:lang w:val="en-US"/>
        </w:rPr>
      </w:pPr>
      <w:r w:rsidRPr="004A5A92">
        <w:rPr>
          <w:sz w:val="28"/>
          <w:szCs w:val="28"/>
          <w:lang w:val="en-US"/>
        </w:rPr>
        <w:t xml:space="preserve">Nhóm Đồ uống và thuốc lá (SITC-1) và </w:t>
      </w:r>
      <w:r w:rsidRPr="004A5A92">
        <w:rPr>
          <w:sz w:val="28"/>
          <w:szCs w:val="28"/>
        </w:rPr>
        <w:t xml:space="preserve">Dầu, mỡ, chất béo, sáp động thực vật </w:t>
      </w:r>
      <w:r w:rsidRPr="004A5A92">
        <w:rPr>
          <w:sz w:val="28"/>
          <w:szCs w:val="28"/>
          <w:lang w:val="en-US"/>
        </w:rPr>
        <w:t xml:space="preserve">(SITC-4) có kim ngạch không đáng kể, chỉ chiếm dưới 0,2% trong CCXK hàng của Việt Nam sang thị trường </w:t>
      </w:r>
      <w:r w:rsidRPr="004A5A92">
        <w:rPr>
          <w:sz w:val="28"/>
          <w:szCs w:val="28"/>
        </w:rPr>
        <w:t>Liên bang Nga</w:t>
      </w:r>
      <w:r w:rsidR="00B3196F" w:rsidRPr="004A5A92">
        <w:rPr>
          <w:sz w:val="28"/>
          <w:szCs w:val="28"/>
          <w:lang w:val="en-US"/>
        </w:rPr>
        <w:t>.</w:t>
      </w:r>
    </w:p>
    <w:p w14:paraId="6446140A" w14:textId="77777777" w:rsidR="002837A3" w:rsidRPr="004A5A92" w:rsidRDefault="002837A3" w:rsidP="007850A5">
      <w:pPr>
        <w:tabs>
          <w:tab w:val="left" w:pos="993"/>
        </w:tabs>
        <w:spacing w:line="360" w:lineRule="auto"/>
        <w:ind w:firstLine="709"/>
        <w:jc w:val="both"/>
        <w:rPr>
          <w:sz w:val="28"/>
          <w:szCs w:val="28"/>
          <w:lang w:val="en-US"/>
        </w:rPr>
      </w:pPr>
      <w:r w:rsidRPr="004A5A92">
        <w:rPr>
          <w:noProof/>
          <w:lang w:val="en-US" w:eastAsia="en-US"/>
        </w:rPr>
        <w:lastRenderedPageBreak/>
        <w:drawing>
          <wp:inline distT="0" distB="0" distL="0" distR="0" wp14:anchorId="1C36989A" wp14:editId="7588FED2">
            <wp:extent cx="4763832" cy="39877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68414" cy="3991600"/>
                    </a:xfrm>
                    <a:prstGeom prst="rect">
                      <a:avLst/>
                    </a:prstGeom>
                  </pic:spPr>
                </pic:pic>
              </a:graphicData>
            </a:graphic>
          </wp:inline>
        </w:drawing>
      </w:r>
    </w:p>
    <w:p w14:paraId="6F7BB8BE" w14:textId="744AC878" w:rsidR="0071797D" w:rsidRPr="004A5A92" w:rsidRDefault="0071797D" w:rsidP="003C2CC6">
      <w:pPr>
        <w:pStyle w:val="Caption"/>
        <w:spacing w:after="0" w:line="312" w:lineRule="auto"/>
        <w:jc w:val="center"/>
        <w:rPr>
          <w:color w:val="auto"/>
          <w:sz w:val="28"/>
          <w:szCs w:val="28"/>
          <w:lang w:val="en-US"/>
        </w:rPr>
      </w:pPr>
      <w:bookmarkStart w:id="109" w:name="_Toc126928285"/>
      <w:r w:rsidRPr="004A5A92">
        <w:rPr>
          <w:color w:val="auto"/>
          <w:sz w:val="28"/>
          <w:szCs w:val="28"/>
        </w:rPr>
        <w:t xml:space="preserve">Hình 3. </w:t>
      </w:r>
      <w:r w:rsidRPr="004A5A92">
        <w:rPr>
          <w:color w:val="auto"/>
          <w:sz w:val="28"/>
          <w:szCs w:val="28"/>
        </w:rPr>
        <w:fldChar w:fldCharType="begin"/>
      </w:r>
      <w:r w:rsidRPr="004A5A92">
        <w:rPr>
          <w:color w:val="auto"/>
          <w:sz w:val="28"/>
          <w:szCs w:val="28"/>
        </w:rPr>
        <w:instrText xml:space="preserve"> SEQ Hình_3. \* ARABIC </w:instrText>
      </w:r>
      <w:r w:rsidRPr="004A5A92">
        <w:rPr>
          <w:color w:val="auto"/>
          <w:sz w:val="28"/>
          <w:szCs w:val="28"/>
        </w:rPr>
        <w:fldChar w:fldCharType="separate"/>
      </w:r>
      <w:r w:rsidR="00E55745">
        <w:rPr>
          <w:noProof/>
          <w:color w:val="auto"/>
          <w:sz w:val="28"/>
          <w:szCs w:val="28"/>
        </w:rPr>
        <w:t>4</w:t>
      </w:r>
      <w:r w:rsidRPr="004A5A92">
        <w:rPr>
          <w:color w:val="auto"/>
          <w:sz w:val="28"/>
          <w:szCs w:val="28"/>
        </w:rPr>
        <w:fldChar w:fldCharType="end"/>
      </w:r>
      <w:r w:rsidRPr="004A5A92">
        <w:rPr>
          <w:color w:val="auto"/>
          <w:sz w:val="28"/>
          <w:szCs w:val="28"/>
          <w:lang w:val="en-US"/>
        </w:rPr>
        <w:t>.  Xu hướng c</w:t>
      </w:r>
      <w:r w:rsidRPr="004A5A92">
        <w:rPr>
          <w:color w:val="auto"/>
          <w:sz w:val="28"/>
          <w:szCs w:val="28"/>
        </w:rPr>
        <w:t>huyển dịch cơ cấu hàng hóa xuất khẩu của Việt Nam</w:t>
      </w:r>
      <w:r w:rsidRPr="004A5A92">
        <w:rPr>
          <w:color w:val="auto"/>
          <w:sz w:val="28"/>
          <w:szCs w:val="28"/>
          <w:lang w:val="en-US"/>
        </w:rPr>
        <w:t xml:space="preserve"> </w:t>
      </w:r>
      <w:r w:rsidRPr="004A5A92">
        <w:rPr>
          <w:color w:val="auto"/>
          <w:sz w:val="28"/>
          <w:szCs w:val="28"/>
        </w:rPr>
        <w:t xml:space="preserve">sang </w:t>
      </w:r>
      <w:r w:rsidR="005C6B26" w:rsidRPr="004A5A92">
        <w:rPr>
          <w:color w:val="auto"/>
          <w:sz w:val="28"/>
          <w:szCs w:val="28"/>
          <w:lang w:val="en-US"/>
        </w:rPr>
        <w:t>Liên bang Nga</w:t>
      </w:r>
      <w:r w:rsidRPr="004A5A92">
        <w:rPr>
          <w:color w:val="auto"/>
          <w:sz w:val="28"/>
          <w:szCs w:val="28"/>
        </w:rPr>
        <w:t xml:space="preserve"> </w:t>
      </w:r>
      <w:r w:rsidRPr="004A5A92">
        <w:rPr>
          <w:color w:val="auto"/>
          <w:sz w:val="28"/>
          <w:szCs w:val="28"/>
          <w:lang w:val="en-US"/>
        </w:rPr>
        <w:t xml:space="preserve">trong nhóm </w:t>
      </w:r>
      <w:r w:rsidRPr="004A5A92">
        <w:rPr>
          <w:color w:val="auto"/>
          <w:sz w:val="28"/>
          <w:szCs w:val="28"/>
        </w:rPr>
        <w:t xml:space="preserve">hàng </w:t>
      </w:r>
      <w:r w:rsidRPr="004A5A92">
        <w:rPr>
          <w:color w:val="auto"/>
          <w:sz w:val="28"/>
          <w:szCs w:val="28"/>
          <w:lang w:val="en-US"/>
        </w:rPr>
        <w:t>chế biến hoặc đã tinh chế</w:t>
      </w:r>
      <w:bookmarkEnd w:id="109"/>
    </w:p>
    <w:p w14:paraId="786B4D8D" w14:textId="77777777" w:rsidR="0071797D" w:rsidRPr="004A5A92" w:rsidRDefault="0071797D" w:rsidP="008A13FF">
      <w:pPr>
        <w:spacing w:line="312" w:lineRule="auto"/>
        <w:ind w:firstLine="709"/>
        <w:jc w:val="right"/>
        <w:rPr>
          <w:i/>
          <w:sz w:val="28"/>
          <w:szCs w:val="28"/>
          <w:lang w:val="en-US"/>
        </w:rPr>
      </w:pPr>
      <w:r w:rsidRPr="004A5A92">
        <w:rPr>
          <w:i/>
          <w:sz w:val="28"/>
          <w:szCs w:val="28"/>
        </w:rPr>
        <w:t>Nguồn: UN Comtrade, 202</w:t>
      </w:r>
      <w:r w:rsidR="005B387D" w:rsidRPr="004A5A92">
        <w:rPr>
          <w:i/>
          <w:sz w:val="28"/>
          <w:szCs w:val="28"/>
          <w:lang w:val="en-US"/>
        </w:rPr>
        <w:t>2</w:t>
      </w:r>
    </w:p>
    <w:p w14:paraId="478B163B" w14:textId="77777777" w:rsidR="00E74281" w:rsidRPr="004A5A92" w:rsidRDefault="00E74281" w:rsidP="007850A5">
      <w:pPr>
        <w:spacing w:line="360" w:lineRule="auto"/>
        <w:ind w:firstLine="709"/>
        <w:jc w:val="both"/>
        <w:rPr>
          <w:sz w:val="28"/>
          <w:szCs w:val="28"/>
          <w:lang w:val="en-US"/>
        </w:rPr>
      </w:pPr>
      <w:r w:rsidRPr="004A5A92">
        <w:rPr>
          <w:sz w:val="28"/>
          <w:szCs w:val="28"/>
          <w:lang w:val="en-US" w:eastAsia="en-US"/>
        </w:rPr>
        <w:t>Trong nhóm h</w:t>
      </w:r>
      <w:r w:rsidRPr="004A5A92">
        <w:rPr>
          <w:sz w:val="28"/>
          <w:szCs w:val="28"/>
        </w:rPr>
        <w:t xml:space="preserve">àng chế biến (nhóm </w:t>
      </w:r>
      <w:r w:rsidR="009B54E6" w:rsidRPr="004A5A92">
        <w:rPr>
          <w:sz w:val="28"/>
          <w:szCs w:val="28"/>
          <w:lang w:val="en-US"/>
        </w:rPr>
        <w:t xml:space="preserve">SITC </w:t>
      </w:r>
      <w:r w:rsidRPr="004A5A92">
        <w:rPr>
          <w:sz w:val="28"/>
          <w:szCs w:val="28"/>
          <w:lang w:val="en-US"/>
        </w:rPr>
        <w:t>5</w:t>
      </w:r>
      <w:r w:rsidRPr="004A5A92">
        <w:rPr>
          <w:sz w:val="28"/>
          <w:szCs w:val="28"/>
        </w:rPr>
        <w:t>-</w:t>
      </w:r>
      <w:r w:rsidRPr="004A5A92">
        <w:rPr>
          <w:sz w:val="28"/>
          <w:szCs w:val="28"/>
          <w:lang w:val="en-US"/>
        </w:rPr>
        <w:t>8</w:t>
      </w:r>
      <w:r w:rsidRPr="004A5A92">
        <w:rPr>
          <w:sz w:val="28"/>
          <w:szCs w:val="28"/>
        </w:rPr>
        <w:t xml:space="preserve">), </w:t>
      </w:r>
      <w:r w:rsidRPr="004A5A92">
        <w:rPr>
          <w:sz w:val="28"/>
          <w:szCs w:val="28"/>
          <w:lang w:val="en-US"/>
        </w:rPr>
        <w:t>KNXK</w:t>
      </w:r>
      <w:r w:rsidRPr="004A5A92">
        <w:rPr>
          <w:sz w:val="28"/>
          <w:szCs w:val="28"/>
        </w:rPr>
        <w:t xml:space="preserve"> nhóm hàng </w:t>
      </w:r>
      <w:r w:rsidR="001C569F" w:rsidRPr="004A5A92">
        <w:rPr>
          <w:sz w:val="28"/>
          <w:szCs w:val="28"/>
        </w:rPr>
        <w:t>chế biến hay đã tinh chế</w:t>
      </w:r>
      <w:r w:rsidR="001C569F" w:rsidRPr="004A5A92">
        <w:rPr>
          <w:sz w:val="28"/>
          <w:szCs w:val="28"/>
          <w:lang w:val="en-US"/>
        </w:rPr>
        <w:t xml:space="preserve"> (SITC 6) </w:t>
      </w:r>
      <w:r w:rsidRPr="004A5A92">
        <w:rPr>
          <w:sz w:val="28"/>
          <w:szCs w:val="28"/>
          <w:lang w:val="en-US"/>
        </w:rPr>
        <w:t xml:space="preserve">có xu hướng tăng </w:t>
      </w:r>
      <w:r w:rsidR="001C569F" w:rsidRPr="004A5A92">
        <w:rPr>
          <w:sz w:val="28"/>
          <w:szCs w:val="28"/>
          <w:lang w:val="en-US"/>
        </w:rPr>
        <w:t>mạnh</w:t>
      </w:r>
      <w:r w:rsidRPr="004A5A92">
        <w:rPr>
          <w:sz w:val="28"/>
          <w:szCs w:val="28"/>
          <w:lang w:val="en-US"/>
        </w:rPr>
        <w:t xml:space="preserve"> từ </w:t>
      </w:r>
      <w:r w:rsidR="001C569F" w:rsidRPr="004A5A92">
        <w:rPr>
          <w:sz w:val="28"/>
          <w:szCs w:val="28"/>
          <w:lang w:val="en-US"/>
        </w:rPr>
        <w:t>14</w:t>
      </w:r>
      <w:r w:rsidRPr="004A5A92">
        <w:rPr>
          <w:sz w:val="28"/>
          <w:szCs w:val="28"/>
          <w:lang w:val="en-US"/>
        </w:rPr>
        <w:t>,</w:t>
      </w:r>
      <w:r w:rsidR="001C569F" w:rsidRPr="004A5A92">
        <w:rPr>
          <w:sz w:val="28"/>
          <w:szCs w:val="28"/>
          <w:lang w:val="en-US"/>
        </w:rPr>
        <w:t>47</w:t>
      </w:r>
      <w:r w:rsidRPr="004A5A92">
        <w:rPr>
          <w:sz w:val="28"/>
          <w:szCs w:val="28"/>
          <w:lang w:val="en-US"/>
        </w:rPr>
        <w:t xml:space="preserve"> triệu USD năm 2010 lên 3</w:t>
      </w:r>
      <w:r w:rsidR="001C569F" w:rsidRPr="004A5A92">
        <w:rPr>
          <w:sz w:val="28"/>
          <w:szCs w:val="28"/>
          <w:lang w:val="en-US"/>
        </w:rPr>
        <w:t>0</w:t>
      </w:r>
      <w:r w:rsidRPr="004A5A92">
        <w:rPr>
          <w:sz w:val="28"/>
          <w:szCs w:val="28"/>
          <w:lang w:val="en-US"/>
        </w:rPr>
        <w:t>,</w:t>
      </w:r>
      <w:r w:rsidR="001C569F" w:rsidRPr="004A5A92">
        <w:rPr>
          <w:sz w:val="28"/>
          <w:szCs w:val="28"/>
          <w:lang w:val="en-US"/>
        </w:rPr>
        <w:t>61</w:t>
      </w:r>
      <w:r w:rsidRPr="004A5A92">
        <w:rPr>
          <w:sz w:val="28"/>
          <w:szCs w:val="28"/>
        </w:rPr>
        <w:t xml:space="preserve"> </w:t>
      </w:r>
      <w:r w:rsidRPr="004A5A92">
        <w:rPr>
          <w:sz w:val="28"/>
          <w:szCs w:val="28"/>
          <w:lang w:val="en-US"/>
        </w:rPr>
        <w:t xml:space="preserve">triệu USD năm 2016 và </w:t>
      </w:r>
      <w:r w:rsidR="005B387D" w:rsidRPr="004A5A92">
        <w:rPr>
          <w:sz w:val="28"/>
          <w:szCs w:val="28"/>
          <w:lang w:val="en-US"/>
        </w:rPr>
        <w:t>117,10</w:t>
      </w:r>
      <w:r w:rsidRPr="004A5A92">
        <w:rPr>
          <w:sz w:val="28"/>
          <w:szCs w:val="28"/>
          <w:lang w:val="en-US"/>
        </w:rPr>
        <w:t xml:space="preserve"> triệu USD năm 202</w:t>
      </w:r>
      <w:r w:rsidR="005B387D" w:rsidRPr="004A5A92">
        <w:rPr>
          <w:sz w:val="28"/>
          <w:szCs w:val="28"/>
          <w:lang w:val="en-US"/>
        </w:rPr>
        <w:t>1</w:t>
      </w:r>
      <w:r w:rsidRPr="004A5A92">
        <w:rPr>
          <w:sz w:val="28"/>
          <w:szCs w:val="28"/>
          <w:lang w:val="en-US"/>
        </w:rPr>
        <w:t xml:space="preserve">. Tốc độ tăng trưởng </w:t>
      </w:r>
      <w:r w:rsidR="00CC2807" w:rsidRPr="004A5A92">
        <w:rPr>
          <w:sz w:val="28"/>
          <w:szCs w:val="28"/>
          <w:lang w:val="en-US"/>
        </w:rPr>
        <w:t xml:space="preserve">theo năm </w:t>
      </w:r>
      <w:r w:rsidRPr="004A5A92">
        <w:rPr>
          <w:sz w:val="28"/>
          <w:szCs w:val="28"/>
          <w:lang w:val="en-US"/>
        </w:rPr>
        <w:t xml:space="preserve">của nhóm hàng </w:t>
      </w:r>
      <w:r w:rsidR="00CC2807" w:rsidRPr="004A5A92">
        <w:rPr>
          <w:sz w:val="28"/>
          <w:szCs w:val="28"/>
          <w:lang w:val="en-US"/>
        </w:rPr>
        <w:t>đạt</w:t>
      </w:r>
      <w:r w:rsidRPr="004A5A92">
        <w:rPr>
          <w:sz w:val="28"/>
          <w:szCs w:val="28"/>
          <w:lang w:val="en-US"/>
        </w:rPr>
        <w:t xml:space="preserve"> </w:t>
      </w:r>
      <w:r w:rsidR="001C569F" w:rsidRPr="004A5A92">
        <w:rPr>
          <w:sz w:val="28"/>
          <w:szCs w:val="28"/>
          <w:lang w:val="en-US"/>
        </w:rPr>
        <w:t>23</w:t>
      </w:r>
      <w:r w:rsidRPr="004A5A92">
        <w:rPr>
          <w:sz w:val="28"/>
          <w:szCs w:val="28"/>
          <w:lang w:val="en-US"/>
        </w:rPr>
        <w:t>,</w:t>
      </w:r>
      <w:r w:rsidR="001C569F" w:rsidRPr="004A5A92">
        <w:rPr>
          <w:sz w:val="28"/>
          <w:szCs w:val="28"/>
          <w:lang w:val="en-US"/>
        </w:rPr>
        <w:t>4</w:t>
      </w:r>
      <w:r w:rsidR="00CC2807" w:rsidRPr="004A5A92">
        <w:rPr>
          <w:sz w:val="28"/>
          <w:szCs w:val="28"/>
          <w:lang w:val="en-US"/>
        </w:rPr>
        <w:t>4%</w:t>
      </w:r>
      <w:r w:rsidRPr="004A5A92">
        <w:rPr>
          <w:sz w:val="28"/>
          <w:szCs w:val="28"/>
          <w:lang w:val="en-US"/>
        </w:rPr>
        <w:t xml:space="preserve"> năm 2016</w:t>
      </w:r>
      <w:r w:rsidR="001C569F" w:rsidRPr="004A5A92">
        <w:rPr>
          <w:sz w:val="28"/>
          <w:szCs w:val="28"/>
          <w:lang w:val="en-US"/>
        </w:rPr>
        <w:t xml:space="preserve"> </w:t>
      </w:r>
      <w:r w:rsidR="005B387D" w:rsidRPr="004A5A92">
        <w:rPr>
          <w:sz w:val="28"/>
          <w:szCs w:val="28"/>
          <w:lang w:val="en-US"/>
        </w:rPr>
        <w:t>giảm còn</w:t>
      </w:r>
      <w:r w:rsidR="001C569F" w:rsidRPr="004A5A92">
        <w:rPr>
          <w:sz w:val="28"/>
          <w:szCs w:val="28"/>
          <w:lang w:val="en-US"/>
        </w:rPr>
        <w:t xml:space="preserve"> </w:t>
      </w:r>
      <w:r w:rsidR="005B387D" w:rsidRPr="004A5A92">
        <w:rPr>
          <w:sz w:val="28"/>
          <w:szCs w:val="28"/>
          <w:lang w:val="en-US"/>
        </w:rPr>
        <w:t>17</w:t>
      </w:r>
      <w:r w:rsidR="001C569F" w:rsidRPr="004A5A92">
        <w:rPr>
          <w:sz w:val="28"/>
          <w:szCs w:val="28"/>
          <w:lang w:val="en-US"/>
        </w:rPr>
        <w:t>,</w:t>
      </w:r>
      <w:r w:rsidR="005B387D" w:rsidRPr="004A5A92">
        <w:rPr>
          <w:sz w:val="28"/>
          <w:szCs w:val="28"/>
          <w:lang w:val="en-US"/>
        </w:rPr>
        <w:t>50</w:t>
      </w:r>
      <w:r w:rsidR="001C569F" w:rsidRPr="004A5A92">
        <w:rPr>
          <w:sz w:val="28"/>
          <w:szCs w:val="28"/>
          <w:lang w:val="en-US"/>
        </w:rPr>
        <w:t>% năm 202</w:t>
      </w:r>
      <w:r w:rsidR="005B387D" w:rsidRPr="004A5A92">
        <w:rPr>
          <w:sz w:val="28"/>
          <w:szCs w:val="28"/>
          <w:lang w:val="en-US"/>
        </w:rPr>
        <w:t>1</w:t>
      </w:r>
      <w:r w:rsidRPr="004A5A92">
        <w:rPr>
          <w:sz w:val="28"/>
          <w:szCs w:val="28"/>
          <w:lang w:val="en-US"/>
        </w:rPr>
        <w:t>. T</w:t>
      </w:r>
      <w:r w:rsidRPr="004A5A92">
        <w:rPr>
          <w:sz w:val="28"/>
          <w:szCs w:val="28"/>
        </w:rPr>
        <w:t>ỷ trọng nhóm hàng chế biến, tinh chế</w:t>
      </w:r>
      <w:r w:rsidRPr="004A5A92">
        <w:rPr>
          <w:sz w:val="28"/>
          <w:szCs w:val="28"/>
          <w:lang w:val="en-US"/>
        </w:rPr>
        <w:t xml:space="preserve"> có xu hướng ngày càng</w:t>
      </w:r>
      <w:r w:rsidRPr="004A5A92">
        <w:rPr>
          <w:sz w:val="28"/>
          <w:szCs w:val="28"/>
        </w:rPr>
        <w:t xml:space="preserve"> </w:t>
      </w:r>
      <w:r w:rsidRPr="004A5A92">
        <w:rPr>
          <w:sz w:val="28"/>
          <w:szCs w:val="28"/>
          <w:lang w:val="en-US"/>
        </w:rPr>
        <w:t xml:space="preserve">tăng trong CCXK hàng hóa của Việt Nam sang </w:t>
      </w:r>
      <w:r w:rsidRPr="004A5A92">
        <w:rPr>
          <w:sz w:val="28"/>
          <w:szCs w:val="28"/>
        </w:rPr>
        <w:t>Liên bang Nga</w:t>
      </w:r>
      <w:r w:rsidRPr="004A5A92">
        <w:rPr>
          <w:sz w:val="28"/>
          <w:szCs w:val="28"/>
          <w:lang w:val="en-US"/>
        </w:rPr>
        <w:t xml:space="preserve">, tăng </w:t>
      </w:r>
      <w:r w:rsidR="001C569F" w:rsidRPr="004A5A92">
        <w:rPr>
          <w:sz w:val="28"/>
          <w:szCs w:val="28"/>
          <w:lang w:val="en-US"/>
        </w:rPr>
        <w:t>tương ứng</w:t>
      </w:r>
      <w:r w:rsidRPr="004A5A92">
        <w:rPr>
          <w:sz w:val="28"/>
          <w:szCs w:val="28"/>
        </w:rPr>
        <w:t xml:space="preserve"> </w:t>
      </w:r>
      <w:r w:rsidR="001C569F" w:rsidRPr="004A5A92">
        <w:rPr>
          <w:sz w:val="28"/>
          <w:szCs w:val="28"/>
          <w:lang w:val="en-US"/>
        </w:rPr>
        <w:t>là</w:t>
      </w:r>
      <w:r w:rsidRPr="004A5A92">
        <w:rPr>
          <w:sz w:val="28"/>
          <w:szCs w:val="28"/>
          <w:lang w:val="en-US"/>
        </w:rPr>
        <w:t xml:space="preserve"> </w:t>
      </w:r>
      <w:r w:rsidR="001C569F" w:rsidRPr="004A5A92">
        <w:rPr>
          <w:sz w:val="28"/>
          <w:szCs w:val="28"/>
          <w:lang w:val="en-US"/>
        </w:rPr>
        <w:t>1,74</w:t>
      </w:r>
      <w:r w:rsidRPr="004A5A92">
        <w:rPr>
          <w:sz w:val="28"/>
          <w:szCs w:val="28"/>
          <w:lang w:val="en-US"/>
        </w:rPr>
        <w:t>%</w:t>
      </w:r>
      <w:r w:rsidR="001C569F" w:rsidRPr="004A5A92">
        <w:rPr>
          <w:sz w:val="28"/>
          <w:szCs w:val="28"/>
          <w:lang w:val="en-US"/>
        </w:rPr>
        <w:t>,</w:t>
      </w:r>
      <w:r w:rsidRPr="004A5A92">
        <w:rPr>
          <w:sz w:val="28"/>
          <w:szCs w:val="28"/>
          <w:lang w:val="en-US"/>
        </w:rPr>
        <w:t xml:space="preserve"> </w:t>
      </w:r>
      <w:r w:rsidR="001C569F" w:rsidRPr="004A5A92">
        <w:rPr>
          <w:sz w:val="28"/>
          <w:szCs w:val="28"/>
          <w:lang w:val="en-US" w:eastAsia="en-US"/>
        </w:rPr>
        <w:t>1,89</w:t>
      </w:r>
      <w:r w:rsidRPr="004A5A92">
        <w:rPr>
          <w:sz w:val="28"/>
          <w:szCs w:val="28"/>
          <w:lang w:val="en-US" w:eastAsia="en-US"/>
        </w:rPr>
        <w:t xml:space="preserve">% và </w:t>
      </w:r>
      <w:r w:rsidR="001C569F" w:rsidRPr="004A5A92">
        <w:rPr>
          <w:sz w:val="28"/>
          <w:szCs w:val="28"/>
          <w:lang w:val="en-US" w:eastAsia="en-US"/>
        </w:rPr>
        <w:t>3,</w:t>
      </w:r>
      <w:r w:rsidR="005B387D" w:rsidRPr="004A5A92">
        <w:rPr>
          <w:sz w:val="28"/>
          <w:szCs w:val="28"/>
          <w:lang w:val="en-US" w:eastAsia="en-US"/>
        </w:rPr>
        <w:t>66</w:t>
      </w:r>
      <w:r w:rsidRPr="004A5A92">
        <w:rPr>
          <w:sz w:val="28"/>
          <w:szCs w:val="28"/>
          <w:lang w:val="en-US" w:eastAsia="en-US"/>
        </w:rPr>
        <w:t xml:space="preserve">%. </w:t>
      </w:r>
    </w:p>
    <w:p w14:paraId="3DE0A096" w14:textId="77777777" w:rsidR="00AD7F1F" w:rsidRPr="004A5A92" w:rsidRDefault="009903C5" w:rsidP="007850A5">
      <w:pPr>
        <w:tabs>
          <w:tab w:val="left" w:pos="993"/>
        </w:tabs>
        <w:spacing w:line="360" w:lineRule="auto"/>
        <w:ind w:firstLine="709"/>
        <w:jc w:val="both"/>
        <w:rPr>
          <w:sz w:val="28"/>
          <w:szCs w:val="28"/>
          <w:lang w:val="en-US" w:eastAsia="en-US"/>
        </w:rPr>
      </w:pPr>
      <w:r w:rsidRPr="004A5A92">
        <w:rPr>
          <w:sz w:val="28"/>
          <w:szCs w:val="28"/>
          <w:lang w:val="en-US"/>
        </w:rPr>
        <w:t>KNXK</w:t>
      </w:r>
      <w:r w:rsidRPr="004A5A92">
        <w:rPr>
          <w:sz w:val="28"/>
          <w:szCs w:val="28"/>
        </w:rPr>
        <w:t xml:space="preserve"> nhóm Máy móc, phương tiện vận tải, phụ tùng</w:t>
      </w:r>
      <w:r w:rsidRPr="004A5A92">
        <w:rPr>
          <w:sz w:val="28"/>
          <w:szCs w:val="28"/>
          <w:lang w:val="en-US"/>
        </w:rPr>
        <w:t xml:space="preserve"> (SITC 7) là nhóm hàng có KNXK lớn nhất trong tổng KNXK của Việt Nam sang thị trường </w:t>
      </w:r>
      <w:r w:rsidRPr="004A5A92">
        <w:rPr>
          <w:sz w:val="28"/>
          <w:szCs w:val="28"/>
        </w:rPr>
        <w:t>Liên bang Nga</w:t>
      </w:r>
      <w:r w:rsidRPr="004A5A92">
        <w:rPr>
          <w:sz w:val="28"/>
          <w:szCs w:val="28"/>
          <w:lang w:val="en-US"/>
        </w:rPr>
        <w:t>, tăng mạnh từ 281,23 triệu USD năm 2010 lên 923,12</w:t>
      </w:r>
      <w:r w:rsidRPr="004A5A92">
        <w:rPr>
          <w:sz w:val="28"/>
          <w:szCs w:val="28"/>
        </w:rPr>
        <w:t xml:space="preserve"> </w:t>
      </w:r>
      <w:r w:rsidRPr="004A5A92">
        <w:rPr>
          <w:sz w:val="28"/>
          <w:szCs w:val="28"/>
          <w:lang w:val="en-US"/>
        </w:rPr>
        <w:t>triệu USD năm 2016 và 1</w:t>
      </w:r>
      <w:r w:rsidR="005B387D" w:rsidRPr="004A5A92">
        <w:rPr>
          <w:sz w:val="28"/>
          <w:szCs w:val="28"/>
          <w:lang w:val="en-US"/>
        </w:rPr>
        <w:t>880</w:t>
      </w:r>
      <w:r w:rsidRPr="004A5A92">
        <w:rPr>
          <w:sz w:val="28"/>
          <w:szCs w:val="28"/>
          <w:lang w:val="en-US"/>
        </w:rPr>
        <w:t>,</w:t>
      </w:r>
      <w:r w:rsidR="005B387D" w:rsidRPr="004A5A92">
        <w:rPr>
          <w:sz w:val="28"/>
          <w:szCs w:val="28"/>
          <w:lang w:val="en-US"/>
        </w:rPr>
        <w:t>32</w:t>
      </w:r>
      <w:r w:rsidRPr="004A5A92">
        <w:rPr>
          <w:sz w:val="28"/>
          <w:szCs w:val="28"/>
          <w:lang w:val="en-US"/>
        </w:rPr>
        <w:t xml:space="preserve"> triệu USD năm 202</w:t>
      </w:r>
      <w:r w:rsidR="005B387D" w:rsidRPr="004A5A92">
        <w:rPr>
          <w:sz w:val="28"/>
          <w:szCs w:val="28"/>
          <w:lang w:val="en-US"/>
        </w:rPr>
        <w:t>1</w:t>
      </w:r>
      <w:r w:rsidRPr="004A5A92">
        <w:rPr>
          <w:sz w:val="28"/>
          <w:szCs w:val="28"/>
          <w:lang w:val="en-US"/>
        </w:rPr>
        <w:t>.</w:t>
      </w:r>
      <w:r w:rsidR="00F97B2A" w:rsidRPr="004A5A92">
        <w:rPr>
          <w:sz w:val="28"/>
          <w:szCs w:val="28"/>
          <w:lang w:val="en-US"/>
        </w:rPr>
        <w:t xml:space="preserve"> </w:t>
      </w:r>
      <w:r w:rsidRPr="004A5A92">
        <w:rPr>
          <w:sz w:val="28"/>
          <w:szCs w:val="28"/>
          <w:lang w:val="en-US"/>
        </w:rPr>
        <w:t xml:space="preserve">Tốc độ tăng trưởng </w:t>
      </w:r>
      <w:r w:rsidR="004016E7" w:rsidRPr="004A5A92">
        <w:rPr>
          <w:sz w:val="28"/>
          <w:szCs w:val="28"/>
          <w:lang w:val="en-US"/>
        </w:rPr>
        <w:t xml:space="preserve">theo năm </w:t>
      </w:r>
      <w:r w:rsidRPr="004A5A92">
        <w:rPr>
          <w:sz w:val="28"/>
          <w:szCs w:val="28"/>
          <w:lang w:val="en-US"/>
        </w:rPr>
        <w:t xml:space="preserve">của nhóm hàng này </w:t>
      </w:r>
      <w:r w:rsidR="004016E7" w:rsidRPr="004A5A92">
        <w:rPr>
          <w:sz w:val="28"/>
          <w:szCs w:val="28"/>
          <w:lang w:val="en-US"/>
        </w:rPr>
        <w:t xml:space="preserve">đạt </w:t>
      </w:r>
      <w:r w:rsidR="00F97B2A" w:rsidRPr="004A5A92">
        <w:rPr>
          <w:sz w:val="28"/>
          <w:szCs w:val="28"/>
          <w:lang w:val="en-US"/>
        </w:rPr>
        <w:t>7,33</w:t>
      </w:r>
      <w:r w:rsidRPr="004A5A92">
        <w:rPr>
          <w:sz w:val="28"/>
          <w:szCs w:val="28"/>
          <w:lang w:val="en-US"/>
        </w:rPr>
        <w:t xml:space="preserve">% năm 2016 lên đến </w:t>
      </w:r>
      <w:r w:rsidR="005B387D" w:rsidRPr="004A5A92">
        <w:rPr>
          <w:sz w:val="28"/>
          <w:szCs w:val="28"/>
          <w:lang w:val="en-US"/>
        </w:rPr>
        <w:t>5</w:t>
      </w:r>
      <w:r w:rsidR="00F97B2A" w:rsidRPr="004A5A92">
        <w:rPr>
          <w:sz w:val="28"/>
          <w:szCs w:val="28"/>
          <w:lang w:val="en-US"/>
        </w:rPr>
        <w:t>,</w:t>
      </w:r>
      <w:r w:rsidR="005B387D" w:rsidRPr="004A5A92">
        <w:rPr>
          <w:sz w:val="28"/>
          <w:szCs w:val="28"/>
          <w:lang w:val="en-US"/>
        </w:rPr>
        <w:t>6</w:t>
      </w:r>
      <w:r w:rsidR="00F97B2A" w:rsidRPr="004A5A92">
        <w:rPr>
          <w:sz w:val="28"/>
          <w:szCs w:val="28"/>
          <w:lang w:val="en-US"/>
        </w:rPr>
        <w:t>8</w:t>
      </w:r>
      <w:r w:rsidRPr="004A5A92">
        <w:rPr>
          <w:sz w:val="28"/>
          <w:szCs w:val="28"/>
          <w:lang w:val="en-US"/>
        </w:rPr>
        <w:t>% năm 202</w:t>
      </w:r>
      <w:r w:rsidR="005B387D" w:rsidRPr="004A5A92">
        <w:rPr>
          <w:sz w:val="28"/>
          <w:szCs w:val="28"/>
          <w:lang w:val="en-US"/>
        </w:rPr>
        <w:t>1</w:t>
      </w:r>
      <w:r w:rsidRPr="004A5A92">
        <w:rPr>
          <w:sz w:val="28"/>
          <w:szCs w:val="28"/>
          <w:lang w:val="en-US"/>
        </w:rPr>
        <w:t>. T</w:t>
      </w:r>
      <w:r w:rsidRPr="004A5A92">
        <w:rPr>
          <w:sz w:val="28"/>
          <w:szCs w:val="28"/>
        </w:rPr>
        <w:t xml:space="preserve">ỷ trọng nhóm hàng </w:t>
      </w:r>
      <w:r w:rsidRPr="004A5A92">
        <w:rPr>
          <w:sz w:val="28"/>
          <w:szCs w:val="28"/>
        </w:rPr>
        <w:lastRenderedPageBreak/>
        <w:t>chế biến, tinh chế</w:t>
      </w:r>
      <w:r w:rsidRPr="004A5A92">
        <w:rPr>
          <w:sz w:val="28"/>
          <w:szCs w:val="28"/>
          <w:lang w:val="en-US"/>
        </w:rPr>
        <w:t xml:space="preserve"> có xu hướng ngày càng</w:t>
      </w:r>
      <w:r w:rsidRPr="004A5A92">
        <w:rPr>
          <w:sz w:val="28"/>
          <w:szCs w:val="28"/>
        </w:rPr>
        <w:t xml:space="preserve"> </w:t>
      </w:r>
      <w:r w:rsidRPr="004A5A92">
        <w:rPr>
          <w:sz w:val="28"/>
          <w:szCs w:val="28"/>
          <w:lang w:val="en-US"/>
        </w:rPr>
        <w:t>tăng</w:t>
      </w:r>
      <w:r w:rsidR="00F97B2A" w:rsidRPr="004A5A92">
        <w:rPr>
          <w:sz w:val="28"/>
          <w:szCs w:val="28"/>
          <w:lang w:val="en-US"/>
        </w:rPr>
        <w:t>,</w:t>
      </w:r>
      <w:r w:rsidRPr="004A5A92">
        <w:rPr>
          <w:sz w:val="28"/>
          <w:szCs w:val="28"/>
          <w:lang w:val="en-US"/>
        </w:rPr>
        <w:t xml:space="preserve"> tương ứng</w:t>
      </w:r>
      <w:r w:rsidRPr="004A5A92">
        <w:rPr>
          <w:sz w:val="28"/>
          <w:szCs w:val="28"/>
        </w:rPr>
        <w:t xml:space="preserve"> </w:t>
      </w:r>
      <w:r w:rsidRPr="004A5A92">
        <w:rPr>
          <w:sz w:val="28"/>
          <w:szCs w:val="28"/>
          <w:lang w:val="en-US"/>
        </w:rPr>
        <w:t xml:space="preserve">là </w:t>
      </w:r>
      <w:r w:rsidR="00F97B2A" w:rsidRPr="004A5A92">
        <w:rPr>
          <w:sz w:val="28"/>
          <w:szCs w:val="28"/>
          <w:lang w:val="en-US"/>
        </w:rPr>
        <w:t xml:space="preserve">33,90%; </w:t>
      </w:r>
      <w:r w:rsidRPr="004A5A92">
        <w:rPr>
          <w:sz w:val="28"/>
          <w:szCs w:val="28"/>
          <w:lang w:val="en-US"/>
        </w:rPr>
        <w:t>57,12%</w:t>
      </w:r>
      <w:r w:rsidR="00F97B2A" w:rsidRPr="004A5A92">
        <w:rPr>
          <w:sz w:val="28"/>
          <w:szCs w:val="28"/>
          <w:lang w:val="en-US"/>
        </w:rPr>
        <w:t>; và</w:t>
      </w:r>
      <w:r w:rsidRPr="004A5A92">
        <w:rPr>
          <w:sz w:val="28"/>
          <w:szCs w:val="28"/>
          <w:lang w:val="en-US"/>
        </w:rPr>
        <w:t xml:space="preserve"> </w:t>
      </w:r>
      <w:r w:rsidR="005B387D" w:rsidRPr="004A5A92">
        <w:rPr>
          <w:sz w:val="28"/>
          <w:szCs w:val="28"/>
          <w:lang w:val="en-US"/>
        </w:rPr>
        <w:t>58</w:t>
      </w:r>
      <w:r w:rsidRPr="004A5A92">
        <w:rPr>
          <w:sz w:val="28"/>
          <w:szCs w:val="28"/>
          <w:lang w:val="en-US" w:eastAsia="en-US"/>
        </w:rPr>
        <w:t>,</w:t>
      </w:r>
      <w:r w:rsidR="005B387D" w:rsidRPr="004A5A92">
        <w:rPr>
          <w:sz w:val="28"/>
          <w:szCs w:val="28"/>
          <w:lang w:val="en-US" w:eastAsia="en-US"/>
        </w:rPr>
        <w:t>70</w:t>
      </w:r>
      <w:r w:rsidRPr="004A5A92">
        <w:rPr>
          <w:sz w:val="28"/>
          <w:szCs w:val="28"/>
          <w:lang w:val="en-US" w:eastAsia="en-US"/>
        </w:rPr>
        <w:t xml:space="preserve">% </w:t>
      </w:r>
      <w:r w:rsidR="00F97B2A" w:rsidRPr="004A5A92">
        <w:rPr>
          <w:sz w:val="28"/>
          <w:szCs w:val="28"/>
          <w:lang w:val="en-US"/>
        </w:rPr>
        <w:t xml:space="preserve">trong CCXK hàng hóa của Việt Nam sang </w:t>
      </w:r>
      <w:r w:rsidR="00F97B2A" w:rsidRPr="004A5A92">
        <w:rPr>
          <w:sz w:val="28"/>
          <w:szCs w:val="28"/>
        </w:rPr>
        <w:t>Liên bang Nga</w:t>
      </w:r>
      <w:r w:rsidRPr="004A5A92">
        <w:rPr>
          <w:sz w:val="28"/>
          <w:szCs w:val="28"/>
          <w:lang w:val="en-US" w:eastAsia="en-US"/>
        </w:rPr>
        <w:t>.</w:t>
      </w:r>
    </w:p>
    <w:p w14:paraId="6D7D7B72" w14:textId="77777777" w:rsidR="00F97B2A" w:rsidRPr="004A5A92" w:rsidRDefault="00F97B2A" w:rsidP="007850A5">
      <w:pPr>
        <w:tabs>
          <w:tab w:val="left" w:pos="993"/>
        </w:tabs>
        <w:spacing w:line="360" w:lineRule="auto"/>
        <w:ind w:firstLine="709"/>
        <w:jc w:val="both"/>
        <w:rPr>
          <w:sz w:val="28"/>
          <w:szCs w:val="28"/>
          <w:lang w:val="en-US" w:eastAsia="en-US"/>
        </w:rPr>
      </w:pPr>
      <w:r w:rsidRPr="004A5A92">
        <w:rPr>
          <w:sz w:val="28"/>
          <w:szCs w:val="28"/>
          <w:lang w:val="en-US"/>
        </w:rPr>
        <w:t>KNXK</w:t>
      </w:r>
      <w:r w:rsidRPr="004A5A92">
        <w:rPr>
          <w:sz w:val="28"/>
          <w:szCs w:val="28"/>
        </w:rPr>
        <w:t xml:space="preserve"> nhóm chế biến</w:t>
      </w:r>
      <w:r w:rsidRPr="004A5A92">
        <w:rPr>
          <w:sz w:val="28"/>
          <w:szCs w:val="28"/>
          <w:lang w:val="en-US"/>
        </w:rPr>
        <w:t xml:space="preserve"> (SITC 8) tăng mạnh từ 152,69 triệu USD năm 2010 lên 265,81</w:t>
      </w:r>
      <w:r w:rsidRPr="004A5A92">
        <w:rPr>
          <w:sz w:val="28"/>
          <w:szCs w:val="28"/>
        </w:rPr>
        <w:t xml:space="preserve"> </w:t>
      </w:r>
      <w:r w:rsidR="00076760" w:rsidRPr="004A5A92">
        <w:rPr>
          <w:sz w:val="28"/>
          <w:szCs w:val="28"/>
          <w:lang w:val="en-US"/>
        </w:rPr>
        <w:t>triệu USD năm 2016 và 577,59</w:t>
      </w:r>
      <w:r w:rsidRPr="004A5A92">
        <w:rPr>
          <w:sz w:val="28"/>
          <w:szCs w:val="28"/>
          <w:lang w:val="en-US"/>
        </w:rPr>
        <w:t xml:space="preserve"> triệu USD năm 202</w:t>
      </w:r>
      <w:r w:rsidR="00076760" w:rsidRPr="004A5A92">
        <w:rPr>
          <w:sz w:val="28"/>
          <w:szCs w:val="28"/>
          <w:lang w:val="en-US"/>
        </w:rPr>
        <w:t>1</w:t>
      </w:r>
      <w:r w:rsidRPr="004A5A92">
        <w:rPr>
          <w:sz w:val="28"/>
          <w:szCs w:val="28"/>
          <w:lang w:val="en-US"/>
        </w:rPr>
        <w:t xml:space="preserve">. Tuy nhiên, tốc độ tăng trưởng của nhóm hàng này </w:t>
      </w:r>
      <w:r w:rsidR="00772460" w:rsidRPr="004A5A92">
        <w:rPr>
          <w:sz w:val="28"/>
          <w:szCs w:val="28"/>
          <w:lang w:val="en-US"/>
        </w:rPr>
        <w:t xml:space="preserve">rất cao, trên 40% trong giai đoạn trước năm 2010, nhưng </w:t>
      </w:r>
      <w:r w:rsidRPr="004A5A92">
        <w:rPr>
          <w:sz w:val="28"/>
          <w:szCs w:val="28"/>
          <w:lang w:val="en-US"/>
        </w:rPr>
        <w:t>có xu hướng giảm mạnh qua các năm</w:t>
      </w:r>
      <w:r w:rsidR="00772460" w:rsidRPr="004A5A92">
        <w:rPr>
          <w:sz w:val="28"/>
          <w:szCs w:val="28"/>
          <w:lang w:val="en-US"/>
        </w:rPr>
        <w:t xml:space="preserve"> và chỉ đạt mức tăng trưởng 18,92% năm 2021</w:t>
      </w:r>
      <w:r w:rsidRPr="004A5A92">
        <w:rPr>
          <w:sz w:val="28"/>
          <w:szCs w:val="28"/>
          <w:lang w:val="en-US"/>
        </w:rPr>
        <w:t>. T</w:t>
      </w:r>
      <w:r w:rsidRPr="004A5A92">
        <w:rPr>
          <w:sz w:val="28"/>
          <w:szCs w:val="28"/>
        </w:rPr>
        <w:t xml:space="preserve">ỷ trọng nhóm hàng </w:t>
      </w:r>
      <w:r w:rsidRPr="004A5A92">
        <w:rPr>
          <w:sz w:val="28"/>
          <w:szCs w:val="28"/>
          <w:lang w:val="en-US"/>
        </w:rPr>
        <w:t>nay tương đối ổn định trong nhiều năm, quanh mức 16,5% đến 18,</w:t>
      </w:r>
      <w:r w:rsidR="00772460" w:rsidRPr="004A5A92">
        <w:rPr>
          <w:sz w:val="28"/>
          <w:szCs w:val="28"/>
          <w:lang w:val="en-US"/>
        </w:rPr>
        <w:t>0</w:t>
      </w:r>
      <w:r w:rsidRPr="004A5A92">
        <w:rPr>
          <w:sz w:val="28"/>
          <w:szCs w:val="28"/>
          <w:lang w:val="en-US"/>
        </w:rPr>
        <w:t xml:space="preserve">% trong CCXK hàng hóa của Việt Nam sang </w:t>
      </w:r>
      <w:r w:rsidRPr="004A5A92">
        <w:rPr>
          <w:sz w:val="28"/>
          <w:szCs w:val="28"/>
        </w:rPr>
        <w:t>Liên bang Nga</w:t>
      </w:r>
      <w:r w:rsidRPr="004A5A92">
        <w:rPr>
          <w:sz w:val="28"/>
          <w:szCs w:val="28"/>
          <w:lang w:val="en-US" w:eastAsia="en-US"/>
        </w:rPr>
        <w:t>.</w:t>
      </w:r>
    </w:p>
    <w:p w14:paraId="01F5C645" w14:textId="77777777" w:rsidR="00645C23" w:rsidRPr="004A5A92" w:rsidRDefault="00645C23" w:rsidP="007850A5">
      <w:pPr>
        <w:pStyle w:val="Heading3"/>
        <w:ind w:firstLine="709"/>
        <w:rPr>
          <w:rFonts w:cs="Times New Roman"/>
          <w:szCs w:val="28"/>
          <w:lang w:val="en-US"/>
        </w:rPr>
      </w:pPr>
      <w:bookmarkStart w:id="110" w:name="_Toc126930811"/>
      <w:r w:rsidRPr="004A5A92">
        <w:rPr>
          <w:rFonts w:cs="Times New Roman"/>
          <w:szCs w:val="28"/>
        </w:rPr>
        <w:t>3.</w:t>
      </w:r>
      <w:r w:rsidRPr="004A5A92">
        <w:rPr>
          <w:rFonts w:cs="Times New Roman"/>
          <w:szCs w:val="28"/>
          <w:lang w:val="en-US"/>
        </w:rPr>
        <w:t>2</w:t>
      </w:r>
      <w:r w:rsidRPr="004A5A92">
        <w:rPr>
          <w:rFonts w:cs="Times New Roman"/>
          <w:szCs w:val="28"/>
        </w:rPr>
        <w:t>.</w:t>
      </w:r>
      <w:r w:rsidRPr="004A5A92">
        <w:rPr>
          <w:rFonts w:cs="Times New Roman"/>
          <w:szCs w:val="28"/>
          <w:lang w:val="en-US"/>
        </w:rPr>
        <w:t>2</w:t>
      </w:r>
      <w:r w:rsidRPr="004A5A92">
        <w:rPr>
          <w:rFonts w:cs="Times New Roman"/>
          <w:szCs w:val="28"/>
        </w:rPr>
        <w:t xml:space="preserve">. </w:t>
      </w:r>
      <w:r w:rsidR="00DF421A" w:rsidRPr="004A5A92">
        <w:rPr>
          <w:rFonts w:cs="Times New Roman"/>
          <w:szCs w:val="28"/>
          <w:lang w:val="en-US"/>
        </w:rPr>
        <w:t>Kết quả c</w:t>
      </w:r>
      <w:r w:rsidRPr="004A5A92">
        <w:rPr>
          <w:rFonts w:cs="Times New Roman"/>
          <w:szCs w:val="28"/>
        </w:rPr>
        <w:t xml:space="preserve">huyển dịch cơ cấu hàng xuất khẩu theo </w:t>
      </w:r>
      <w:r w:rsidR="0073315B" w:rsidRPr="004A5A92">
        <w:rPr>
          <w:rFonts w:cs="Times New Roman"/>
          <w:szCs w:val="28"/>
          <w:lang w:val="en-US"/>
        </w:rPr>
        <w:t>các chỉ số thương mại</w:t>
      </w:r>
      <w:r w:rsidR="006D0E29" w:rsidRPr="004A5A92">
        <w:rPr>
          <w:rFonts w:cs="Times New Roman"/>
          <w:szCs w:val="28"/>
          <w:lang w:val="en-US"/>
        </w:rPr>
        <w:t xml:space="preserve"> quốc tế</w:t>
      </w:r>
      <w:bookmarkEnd w:id="110"/>
      <w:r w:rsidR="0073315B" w:rsidRPr="004A5A92">
        <w:rPr>
          <w:rFonts w:cs="Times New Roman"/>
          <w:szCs w:val="28"/>
          <w:lang w:val="en-US"/>
        </w:rPr>
        <w:t xml:space="preserve"> </w:t>
      </w:r>
    </w:p>
    <w:p w14:paraId="4CC3F04D" w14:textId="77777777" w:rsidR="00066E80" w:rsidRPr="004A5A92" w:rsidRDefault="00066E80" w:rsidP="00066E80">
      <w:pPr>
        <w:spacing w:line="360" w:lineRule="auto"/>
        <w:ind w:firstLine="709"/>
        <w:rPr>
          <w:i/>
          <w:spacing w:val="-6"/>
          <w:sz w:val="28"/>
          <w:szCs w:val="28"/>
        </w:rPr>
      </w:pPr>
      <w:bookmarkStart w:id="111" w:name="_Toc114730665"/>
      <w:r w:rsidRPr="004A5A92">
        <w:rPr>
          <w:i/>
          <w:spacing w:val="-6"/>
          <w:sz w:val="28"/>
          <w:szCs w:val="28"/>
        </w:rPr>
        <w:t xml:space="preserve">- Chuyển dịch cơ cấu </w:t>
      </w:r>
      <w:r w:rsidRPr="004A5A92">
        <w:rPr>
          <w:i/>
          <w:spacing w:val="-6"/>
          <w:sz w:val="28"/>
          <w:szCs w:val="28"/>
          <w:lang w:val="en-US"/>
        </w:rPr>
        <w:t xml:space="preserve">nhóm </w:t>
      </w:r>
      <w:r w:rsidRPr="004A5A92">
        <w:rPr>
          <w:i/>
          <w:spacing w:val="-6"/>
          <w:sz w:val="28"/>
          <w:szCs w:val="28"/>
          <w:lang w:val="pt-BR"/>
        </w:rPr>
        <w:t>hàng thô hoặc mới sơ chế</w:t>
      </w:r>
      <w:r w:rsidRPr="004A5A92">
        <w:rPr>
          <w:i/>
          <w:spacing w:val="-6"/>
          <w:sz w:val="28"/>
          <w:szCs w:val="28"/>
        </w:rPr>
        <w:t xml:space="preserve"> xuất khẩu theo </w:t>
      </w:r>
      <w:bookmarkEnd w:id="111"/>
      <w:r w:rsidRPr="004A5A92">
        <w:rPr>
          <w:i/>
          <w:spacing w:val="-6"/>
          <w:sz w:val="28"/>
          <w:szCs w:val="28"/>
        </w:rPr>
        <w:t xml:space="preserve">RCA </w:t>
      </w:r>
    </w:p>
    <w:p w14:paraId="13E68C66" w14:textId="77777777" w:rsidR="00066E80" w:rsidRPr="004A5A92" w:rsidRDefault="00066E80" w:rsidP="00066E80">
      <w:pPr>
        <w:widowControl w:val="0"/>
        <w:spacing w:line="360" w:lineRule="auto"/>
        <w:ind w:firstLine="709"/>
        <w:jc w:val="both"/>
        <w:rPr>
          <w:sz w:val="28"/>
          <w:szCs w:val="28"/>
          <w:lang w:val="pt-BR"/>
        </w:rPr>
      </w:pPr>
      <w:r w:rsidRPr="004A5A92">
        <w:rPr>
          <w:sz w:val="28"/>
          <w:szCs w:val="28"/>
          <w:lang w:val="pt-BR"/>
        </w:rPr>
        <w:t xml:space="preserve">Chỉ số RCA nhóm hàng thô hoặc mới sơ chế xuất khẩu của Việt Nam sang thị trường </w:t>
      </w:r>
      <w:r w:rsidR="005C6B26" w:rsidRPr="004A5A92">
        <w:rPr>
          <w:sz w:val="28"/>
          <w:szCs w:val="28"/>
          <w:lang w:val="pt-BR"/>
        </w:rPr>
        <w:t>Liên bang Nga</w:t>
      </w:r>
      <w:r w:rsidRPr="004A5A92">
        <w:rPr>
          <w:sz w:val="28"/>
          <w:szCs w:val="28"/>
          <w:lang w:val="pt-BR"/>
        </w:rPr>
        <w:t xml:space="preserve"> giai đoạn 2016 - 2021 có xu hướng tăng từ 2,08 năm 2016 đến 5,21 năm 2021. Tuy nhiên chỉ số RCA của nhóm hàng trên thị trường </w:t>
      </w:r>
      <w:r w:rsidR="005C6B26" w:rsidRPr="004A5A92">
        <w:rPr>
          <w:sz w:val="28"/>
          <w:szCs w:val="28"/>
          <w:lang w:val="pt-BR"/>
        </w:rPr>
        <w:t>Liên bang Nga</w:t>
      </w:r>
      <w:r w:rsidRPr="004A5A92">
        <w:rPr>
          <w:sz w:val="28"/>
          <w:szCs w:val="28"/>
          <w:lang w:val="pt-BR"/>
        </w:rPr>
        <w:t xml:space="preserve"> thay đổi thường xuyên và có xu hướng giảm khá mạnh. Tuy nhiên lại có xu hướng tăng khá nhanh trong các năm 2019, 2020 và 2021. </w:t>
      </w:r>
    </w:p>
    <w:p w14:paraId="0EA4E80B" w14:textId="77777777" w:rsidR="00066E80" w:rsidRPr="004A5A92" w:rsidRDefault="00066E80" w:rsidP="00066E80">
      <w:pPr>
        <w:widowControl w:val="0"/>
        <w:spacing w:line="360" w:lineRule="auto"/>
        <w:ind w:firstLine="709"/>
        <w:jc w:val="both"/>
        <w:rPr>
          <w:sz w:val="28"/>
          <w:szCs w:val="28"/>
          <w:lang w:val="pt-BR"/>
        </w:rPr>
      </w:pPr>
      <w:r w:rsidRPr="004A5A92">
        <w:rPr>
          <w:sz w:val="28"/>
          <w:szCs w:val="28"/>
          <w:lang w:val="pt-BR"/>
        </w:rPr>
        <w:t xml:space="preserve">Giai đoạn 2010 - 2016, chỉ số RCA nhóm hàng thô hoặc mới sơ chế xuất khẩu Việt Nam tại thị trường </w:t>
      </w:r>
      <w:r w:rsidR="005C6B26" w:rsidRPr="004A5A92">
        <w:rPr>
          <w:sz w:val="28"/>
          <w:szCs w:val="28"/>
          <w:lang w:val="pt-BR"/>
        </w:rPr>
        <w:t>Liên bang Nga</w:t>
      </w:r>
      <w:r w:rsidRPr="004A5A92">
        <w:rPr>
          <w:sz w:val="28"/>
          <w:szCs w:val="28"/>
          <w:lang w:val="pt-BR"/>
        </w:rPr>
        <w:t xml:space="preserve"> đều cao hơn 1, tức </w:t>
      </w:r>
      <w:r w:rsidRPr="004A5A92">
        <w:rPr>
          <w:sz w:val="28"/>
          <w:szCs w:val="28"/>
          <w:lang w:val="en-US"/>
        </w:rPr>
        <w:t>là nhóm hàng có khả năng cạnh tranh xuất khẩu.</w:t>
      </w:r>
      <w:r w:rsidRPr="004A5A92">
        <w:rPr>
          <w:sz w:val="28"/>
          <w:szCs w:val="28"/>
          <w:lang w:val="pt-BR"/>
        </w:rPr>
        <w:t xml:space="preserve"> Điều này chứng tỏ năng lực cạnh tranh hàng nhóm hàng thô hoặc mới sơ chế Việt Nam tại thị trường </w:t>
      </w:r>
      <w:r w:rsidR="005C6B26" w:rsidRPr="004A5A92">
        <w:rPr>
          <w:sz w:val="28"/>
          <w:szCs w:val="28"/>
          <w:lang w:val="pt-BR"/>
        </w:rPr>
        <w:t>Liên bang Nga</w:t>
      </w:r>
      <w:r w:rsidRPr="004A5A92">
        <w:rPr>
          <w:sz w:val="28"/>
          <w:szCs w:val="28"/>
          <w:lang w:val="pt-BR"/>
        </w:rPr>
        <w:t xml:space="preserve"> thấp. Tuy nhiên, năm 2019, số lượng và kim ngạch xuất khẩu nhóm hàng thô hoặc mới sơ chế Việt Nam sang thị trường </w:t>
      </w:r>
      <w:r w:rsidR="005C6B26" w:rsidRPr="004A5A92">
        <w:rPr>
          <w:sz w:val="28"/>
          <w:szCs w:val="28"/>
          <w:lang w:val="pt-BR"/>
        </w:rPr>
        <w:t>Liên bang Nga</w:t>
      </w:r>
      <w:r w:rsidRPr="004A5A92">
        <w:rPr>
          <w:sz w:val="28"/>
          <w:szCs w:val="28"/>
          <w:lang w:val="pt-BR"/>
        </w:rPr>
        <w:t xml:space="preserve"> tăng cao nên chỉ số RCA mặt hàng này năm 2019 đạt 5,37, năm 2020 đạt 5,19 và năm 2021 đạt 5,21. Điều này phán ánh rằng năm 2019-2021, nhóm hàng thô hoặc mới sơ chế Việt Nam tại thị trường </w:t>
      </w:r>
      <w:r w:rsidR="005C6B26" w:rsidRPr="004A5A92">
        <w:rPr>
          <w:sz w:val="28"/>
          <w:szCs w:val="28"/>
          <w:lang w:val="pt-BR"/>
        </w:rPr>
        <w:t>Liên bang Nga</w:t>
      </w:r>
      <w:r w:rsidRPr="004A5A92">
        <w:rPr>
          <w:sz w:val="28"/>
          <w:szCs w:val="28"/>
          <w:lang w:val="pt-BR"/>
        </w:rPr>
        <w:t xml:space="preserve"> có sự cải thiện về năng lực cạnh tranh.</w:t>
      </w:r>
    </w:p>
    <w:p w14:paraId="6766B04E" w14:textId="155D36D2" w:rsidR="00066E80" w:rsidRPr="00425BF5" w:rsidRDefault="00066E80" w:rsidP="00066E80">
      <w:pPr>
        <w:widowControl w:val="0"/>
        <w:spacing w:line="360" w:lineRule="auto"/>
        <w:ind w:firstLine="709"/>
        <w:jc w:val="both"/>
        <w:rPr>
          <w:spacing w:val="-6"/>
          <w:sz w:val="28"/>
          <w:szCs w:val="28"/>
          <w:lang w:val="pt-BR"/>
        </w:rPr>
      </w:pPr>
      <w:r w:rsidRPr="00425BF5">
        <w:rPr>
          <w:spacing w:val="-6"/>
          <w:sz w:val="28"/>
          <w:szCs w:val="28"/>
          <w:lang w:val="pt-BR"/>
        </w:rPr>
        <w:t xml:space="preserve">So sánh với các đối thủ cạnh tranh tại thị trường </w:t>
      </w:r>
      <w:r w:rsidR="005C6B26" w:rsidRPr="00425BF5">
        <w:rPr>
          <w:spacing w:val="-6"/>
          <w:sz w:val="28"/>
          <w:szCs w:val="28"/>
          <w:lang w:val="pt-BR"/>
        </w:rPr>
        <w:t>Liên bang Nga</w:t>
      </w:r>
      <w:r w:rsidRPr="00425BF5">
        <w:rPr>
          <w:spacing w:val="-6"/>
          <w:sz w:val="28"/>
          <w:szCs w:val="28"/>
          <w:lang w:val="pt-BR"/>
        </w:rPr>
        <w:t xml:space="preserve"> như Ấn Độ, Pakistan, Thái Lan, Trung Quốc... về năng lực cạnh tranh và vị trí nhóm hàng thô hoặc mới sơ chế xuất khẩu của các nước trên thị trường </w:t>
      </w:r>
      <w:r w:rsidR="005C6B26" w:rsidRPr="00425BF5">
        <w:rPr>
          <w:spacing w:val="-6"/>
          <w:sz w:val="28"/>
          <w:szCs w:val="28"/>
          <w:lang w:val="pt-BR"/>
        </w:rPr>
        <w:t>Liên bang Nga</w:t>
      </w:r>
      <w:r w:rsidRPr="00425BF5">
        <w:rPr>
          <w:spacing w:val="-6"/>
          <w:sz w:val="28"/>
          <w:szCs w:val="28"/>
          <w:lang w:val="pt-BR"/>
        </w:rPr>
        <w:t xml:space="preserve"> </w:t>
      </w:r>
      <w:r w:rsidR="00425BF5" w:rsidRPr="00425BF5">
        <w:rPr>
          <w:spacing w:val="-6"/>
          <w:sz w:val="28"/>
          <w:szCs w:val="28"/>
          <w:lang w:val="pt-BR"/>
        </w:rPr>
        <w:t>như</w:t>
      </w:r>
      <w:r w:rsidRPr="00425BF5">
        <w:rPr>
          <w:spacing w:val="-6"/>
          <w:sz w:val="28"/>
          <w:szCs w:val="28"/>
          <w:lang w:val="pt-BR"/>
        </w:rPr>
        <w:t xml:space="preserve"> sau:</w:t>
      </w:r>
    </w:p>
    <w:p w14:paraId="69869705" w14:textId="524A937B" w:rsidR="00066E80" w:rsidRPr="004A5A92" w:rsidRDefault="00066E80" w:rsidP="003C2CC6">
      <w:pPr>
        <w:pStyle w:val="Caption"/>
        <w:spacing w:after="0" w:line="360" w:lineRule="auto"/>
        <w:jc w:val="center"/>
        <w:rPr>
          <w:b w:val="0"/>
          <w:i/>
          <w:color w:val="auto"/>
          <w:sz w:val="28"/>
          <w:szCs w:val="28"/>
          <w:lang w:val="en-US"/>
        </w:rPr>
      </w:pPr>
      <w:bookmarkStart w:id="112" w:name="_Toc525910767"/>
      <w:bookmarkStart w:id="113" w:name="_Toc1048920"/>
      <w:bookmarkStart w:id="114" w:name="_Toc58849377"/>
      <w:bookmarkStart w:id="115" w:name="_Toc114730439"/>
      <w:bookmarkStart w:id="116" w:name="_Toc126928269"/>
      <w:r w:rsidRPr="004A5A92">
        <w:rPr>
          <w:color w:val="auto"/>
          <w:sz w:val="28"/>
          <w:szCs w:val="28"/>
        </w:rPr>
        <w:lastRenderedPageBreak/>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5</w:t>
      </w:r>
      <w:r w:rsidRPr="004A5A92">
        <w:rPr>
          <w:color w:val="auto"/>
          <w:sz w:val="28"/>
          <w:szCs w:val="28"/>
        </w:rPr>
        <w:fldChar w:fldCharType="end"/>
      </w:r>
      <w:r w:rsidRPr="004A5A92">
        <w:rPr>
          <w:color w:val="auto"/>
          <w:sz w:val="28"/>
          <w:szCs w:val="28"/>
          <w:lang w:val="en-US"/>
        </w:rPr>
        <w:t>.</w:t>
      </w:r>
      <w:r w:rsidRPr="004A5A92">
        <w:rPr>
          <w:color w:val="auto"/>
          <w:sz w:val="28"/>
          <w:szCs w:val="28"/>
        </w:rPr>
        <w:t xml:space="preserve"> </w:t>
      </w:r>
      <w:r w:rsidRPr="004A5A92">
        <w:rPr>
          <w:color w:val="auto"/>
          <w:sz w:val="28"/>
          <w:szCs w:val="28"/>
          <w:lang w:val="en-US"/>
        </w:rPr>
        <w:t xml:space="preserve">Chỉ </w:t>
      </w:r>
      <w:r w:rsidRPr="004A5A92">
        <w:rPr>
          <w:color w:val="auto"/>
          <w:sz w:val="28"/>
          <w:szCs w:val="28"/>
        </w:rPr>
        <w:t xml:space="preserve">số RCA của một số quốc gia xuất khẩu nhóm hàng thô hoặc mới sơ chế </w:t>
      </w:r>
      <w:bookmarkEnd w:id="112"/>
      <w:r w:rsidRPr="004A5A92">
        <w:rPr>
          <w:color w:val="auto"/>
          <w:sz w:val="28"/>
          <w:szCs w:val="28"/>
        </w:rPr>
        <w:t>sang</w:t>
      </w:r>
      <w:bookmarkStart w:id="117" w:name="_Toc525910768"/>
      <w:r w:rsidRPr="004A5A92">
        <w:rPr>
          <w:color w:val="auto"/>
          <w:sz w:val="28"/>
          <w:szCs w:val="28"/>
        </w:rPr>
        <w:t xml:space="preserve"> thị trường </w:t>
      </w:r>
      <w:r w:rsidR="005C6B26" w:rsidRPr="004A5A92">
        <w:rPr>
          <w:color w:val="auto"/>
          <w:sz w:val="28"/>
          <w:szCs w:val="28"/>
        </w:rPr>
        <w:t>Liên bang Nga</w:t>
      </w:r>
      <w:r w:rsidRPr="004A5A92">
        <w:rPr>
          <w:color w:val="auto"/>
          <w:sz w:val="28"/>
          <w:szCs w:val="28"/>
        </w:rPr>
        <w:t xml:space="preserve"> </w:t>
      </w:r>
      <w:bookmarkEnd w:id="117"/>
      <w:r w:rsidRPr="004A5A92">
        <w:rPr>
          <w:color w:val="auto"/>
          <w:sz w:val="28"/>
          <w:szCs w:val="28"/>
        </w:rPr>
        <w:t>giai đoạn 2016 - 202</w:t>
      </w:r>
      <w:bookmarkEnd w:id="113"/>
      <w:bookmarkEnd w:id="114"/>
      <w:bookmarkEnd w:id="115"/>
      <w:r w:rsidRPr="004A5A92">
        <w:rPr>
          <w:color w:val="auto"/>
          <w:sz w:val="28"/>
          <w:szCs w:val="28"/>
          <w:lang w:val="en-US"/>
        </w:rPr>
        <w:t>1</w:t>
      </w:r>
      <w:bookmarkEnd w:id="1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117"/>
        <w:gridCol w:w="1087"/>
        <w:gridCol w:w="1087"/>
        <w:gridCol w:w="1087"/>
        <w:gridCol w:w="953"/>
        <w:gridCol w:w="1087"/>
      </w:tblGrid>
      <w:tr w:rsidR="00066E80" w:rsidRPr="004A5A92" w14:paraId="52211A98" w14:textId="77777777" w:rsidTr="003C2CC6">
        <w:trPr>
          <w:jc w:val="center"/>
        </w:trPr>
        <w:tc>
          <w:tcPr>
            <w:tcW w:w="2046" w:type="dxa"/>
          </w:tcPr>
          <w:p w14:paraId="6B5C903A" w14:textId="77777777" w:rsidR="00066E80" w:rsidRPr="004A5A92" w:rsidRDefault="00066E80" w:rsidP="00B76B58">
            <w:pPr>
              <w:widowControl w:val="0"/>
              <w:spacing w:line="360" w:lineRule="auto"/>
              <w:ind w:firstLine="34"/>
              <w:jc w:val="both"/>
              <w:rPr>
                <w:b/>
                <w:sz w:val="28"/>
                <w:szCs w:val="28"/>
              </w:rPr>
            </w:pPr>
          </w:p>
        </w:tc>
        <w:tc>
          <w:tcPr>
            <w:tcW w:w="1117" w:type="dxa"/>
            <w:vAlign w:val="center"/>
          </w:tcPr>
          <w:p w14:paraId="5915F31C" w14:textId="77777777" w:rsidR="00066E80" w:rsidRPr="004A5A92" w:rsidRDefault="00066E80" w:rsidP="00B76B58">
            <w:pPr>
              <w:widowControl w:val="0"/>
              <w:spacing w:line="360" w:lineRule="auto"/>
              <w:ind w:firstLine="34"/>
              <w:jc w:val="center"/>
              <w:rPr>
                <w:b/>
                <w:sz w:val="28"/>
                <w:szCs w:val="28"/>
                <w:lang w:val="pt-BR"/>
              </w:rPr>
            </w:pPr>
            <w:r w:rsidRPr="004A5A92">
              <w:rPr>
                <w:b/>
                <w:sz w:val="28"/>
                <w:szCs w:val="28"/>
                <w:lang w:val="pt-BR"/>
              </w:rPr>
              <w:t>2016</w:t>
            </w:r>
          </w:p>
        </w:tc>
        <w:tc>
          <w:tcPr>
            <w:tcW w:w="1087" w:type="dxa"/>
            <w:vAlign w:val="center"/>
          </w:tcPr>
          <w:p w14:paraId="3A1C64B2" w14:textId="77777777" w:rsidR="00066E80" w:rsidRPr="004A5A92" w:rsidRDefault="00066E80" w:rsidP="00B76B58">
            <w:pPr>
              <w:widowControl w:val="0"/>
              <w:spacing w:line="360" w:lineRule="auto"/>
              <w:ind w:firstLine="34"/>
              <w:jc w:val="center"/>
              <w:rPr>
                <w:b/>
                <w:sz w:val="28"/>
                <w:szCs w:val="28"/>
                <w:lang w:val="pt-BR"/>
              </w:rPr>
            </w:pPr>
            <w:r w:rsidRPr="004A5A92">
              <w:rPr>
                <w:b/>
                <w:sz w:val="28"/>
                <w:szCs w:val="28"/>
                <w:lang w:val="pt-BR"/>
              </w:rPr>
              <w:t>2017</w:t>
            </w:r>
          </w:p>
        </w:tc>
        <w:tc>
          <w:tcPr>
            <w:tcW w:w="1087" w:type="dxa"/>
            <w:vAlign w:val="center"/>
          </w:tcPr>
          <w:p w14:paraId="6E4FCD3D" w14:textId="77777777" w:rsidR="00066E80" w:rsidRPr="004A5A92" w:rsidRDefault="00066E80" w:rsidP="00B76B58">
            <w:pPr>
              <w:widowControl w:val="0"/>
              <w:spacing w:line="360" w:lineRule="auto"/>
              <w:ind w:firstLine="34"/>
              <w:jc w:val="center"/>
              <w:rPr>
                <w:b/>
                <w:sz w:val="28"/>
                <w:szCs w:val="28"/>
                <w:lang w:val="pt-BR"/>
              </w:rPr>
            </w:pPr>
            <w:r w:rsidRPr="004A5A92">
              <w:rPr>
                <w:b/>
                <w:sz w:val="28"/>
                <w:szCs w:val="28"/>
                <w:lang w:val="pt-BR"/>
              </w:rPr>
              <w:t>2018</w:t>
            </w:r>
          </w:p>
        </w:tc>
        <w:tc>
          <w:tcPr>
            <w:tcW w:w="1087" w:type="dxa"/>
            <w:vAlign w:val="center"/>
          </w:tcPr>
          <w:p w14:paraId="06818F6E" w14:textId="77777777" w:rsidR="00066E80" w:rsidRPr="004A5A92" w:rsidRDefault="00066E80" w:rsidP="00B76B58">
            <w:pPr>
              <w:widowControl w:val="0"/>
              <w:spacing w:line="360" w:lineRule="auto"/>
              <w:ind w:firstLine="34"/>
              <w:jc w:val="center"/>
              <w:rPr>
                <w:b/>
                <w:sz w:val="28"/>
                <w:szCs w:val="28"/>
                <w:lang w:val="pt-BR"/>
              </w:rPr>
            </w:pPr>
            <w:r w:rsidRPr="004A5A92">
              <w:rPr>
                <w:b/>
                <w:sz w:val="28"/>
                <w:szCs w:val="28"/>
                <w:lang w:val="pt-BR"/>
              </w:rPr>
              <w:t>2019</w:t>
            </w:r>
          </w:p>
        </w:tc>
        <w:tc>
          <w:tcPr>
            <w:tcW w:w="953" w:type="dxa"/>
          </w:tcPr>
          <w:p w14:paraId="33682296" w14:textId="77777777" w:rsidR="00066E80" w:rsidRPr="004A5A92" w:rsidRDefault="00066E80" w:rsidP="00B76B58">
            <w:pPr>
              <w:widowControl w:val="0"/>
              <w:spacing w:line="360" w:lineRule="auto"/>
              <w:ind w:firstLine="34"/>
              <w:jc w:val="center"/>
              <w:rPr>
                <w:b/>
                <w:sz w:val="28"/>
                <w:szCs w:val="28"/>
                <w:lang w:val="pt-BR"/>
              </w:rPr>
            </w:pPr>
            <w:r w:rsidRPr="004A5A92">
              <w:rPr>
                <w:b/>
                <w:sz w:val="28"/>
                <w:szCs w:val="28"/>
                <w:lang w:val="pt-BR"/>
              </w:rPr>
              <w:t>2020</w:t>
            </w:r>
          </w:p>
        </w:tc>
        <w:tc>
          <w:tcPr>
            <w:tcW w:w="1087" w:type="dxa"/>
            <w:vAlign w:val="center"/>
          </w:tcPr>
          <w:p w14:paraId="3D03B41A" w14:textId="77777777" w:rsidR="00066E80" w:rsidRPr="004A5A92" w:rsidRDefault="00066E80" w:rsidP="00B76B58">
            <w:pPr>
              <w:widowControl w:val="0"/>
              <w:spacing w:line="360" w:lineRule="auto"/>
              <w:ind w:firstLine="34"/>
              <w:jc w:val="center"/>
              <w:rPr>
                <w:b/>
                <w:sz w:val="28"/>
                <w:szCs w:val="28"/>
                <w:lang w:val="pt-BR"/>
              </w:rPr>
            </w:pPr>
            <w:r w:rsidRPr="004A5A92">
              <w:rPr>
                <w:b/>
                <w:sz w:val="28"/>
                <w:szCs w:val="28"/>
                <w:lang w:val="pt-BR"/>
              </w:rPr>
              <w:t>2021</w:t>
            </w:r>
          </w:p>
        </w:tc>
      </w:tr>
      <w:tr w:rsidR="00066E80" w:rsidRPr="004A5A92" w14:paraId="1BF34CA9" w14:textId="77777777" w:rsidTr="003C2CC6">
        <w:trPr>
          <w:jc w:val="center"/>
        </w:trPr>
        <w:tc>
          <w:tcPr>
            <w:tcW w:w="2046" w:type="dxa"/>
          </w:tcPr>
          <w:p w14:paraId="5B060831" w14:textId="77777777" w:rsidR="00066E80" w:rsidRPr="004A5A92" w:rsidRDefault="00066E80" w:rsidP="00B76B58">
            <w:pPr>
              <w:widowControl w:val="0"/>
              <w:spacing w:line="360" w:lineRule="auto"/>
              <w:ind w:firstLine="34"/>
              <w:jc w:val="both"/>
              <w:rPr>
                <w:b/>
                <w:sz w:val="28"/>
                <w:szCs w:val="28"/>
              </w:rPr>
            </w:pPr>
            <w:r w:rsidRPr="004A5A92">
              <w:rPr>
                <w:b/>
                <w:sz w:val="28"/>
                <w:szCs w:val="28"/>
              </w:rPr>
              <w:t>Ấn Độ</w:t>
            </w:r>
          </w:p>
        </w:tc>
        <w:tc>
          <w:tcPr>
            <w:tcW w:w="1117" w:type="dxa"/>
            <w:vAlign w:val="center"/>
          </w:tcPr>
          <w:p w14:paraId="11752AE0" w14:textId="77777777" w:rsidR="00066E80" w:rsidRPr="004A5A92" w:rsidRDefault="00066E80" w:rsidP="00B76B58">
            <w:pPr>
              <w:widowControl w:val="0"/>
              <w:spacing w:line="360" w:lineRule="auto"/>
              <w:ind w:firstLine="34"/>
              <w:jc w:val="center"/>
              <w:rPr>
                <w:sz w:val="28"/>
                <w:szCs w:val="28"/>
              </w:rPr>
            </w:pPr>
            <w:r w:rsidRPr="004A5A92">
              <w:rPr>
                <w:sz w:val="28"/>
                <w:szCs w:val="28"/>
              </w:rPr>
              <w:t>12.56</w:t>
            </w:r>
          </w:p>
        </w:tc>
        <w:tc>
          <w:tcPr>
            <w:tcW w:w="1087" w:type="dxa"/>
            <w:vAlign w:val="center"/>
          </w:tcPr>
          <w:p w14:paraId="56FA9C81" w14:textId="77777777" w:rsidR="00066E80" w:rsidRPr="004A5A92" w:rsidRDefault="00066E80" w:rsidP="00B76B58">
            <w:pPr>
              <w:widowControl w:val="0"/>
              <w:spacing w:line="360" w:lineRule="auto"/>
              <w:ind w:firstLine="34"/>
              <w:jc w:val="center"/>
              <w:rPr>
                <w:sz w:val="28"/>
                <w:szCs w:val="28"/>
              </w:rPr>
            </w:pPr>
            <w:r w:rsidRPr="004A5A92">
              <w:rPr>
                <w:sz w:val="28"/>
                <w:szCs w:val="28"/>
              </w:rPr>
              <w:t>12,95</w:t>
            </w:r>
          </w:p>
        </w:tc>
        <w:tc>
          <w:tcPr>
            <w:tcW w:w="1087" w:type="dxa"/>
            <w:vAlign w:val="center"/>
          </w:tcPr>
          <w:p w14:paraId="6752E57D" w14:textId="77777777" w:rsidR="00066E80" w:rsidRPr="004A5A92" w:rsidRDefault="00066E80" w:rsidP="00B76B58">
            <w:pPr>
              <w:widowControl w:val="0"/>
              <w:spacing w:line="360" w:lineRule="auto"/>
              <w:ind w:firstLine="34"/>
              <w:jc w:val="center"/>
              <w:rPr>
                <w:sz w:val="28"/>
                <w:szCs w:val="28"/>
              </w:rPr>
            </w:pPr>
            <w:r w:rsidRPr="004A5A92">
              <w:rPr>
                <w:sz w:val="28"/>
                <w:szCs w:val="28"/>
              </w:rPr>
              <w:t>12,40</w:t>
            </w:r>
          </w:p>
        </w:tc>
        <w:tc>
          <w:tcPr>
            <w:tcW w:w="1087" w:type="dxa"/>
            <w:vAlign w:val="center"/>
          </w:tcPr>
          <w:p w14:paraId="723AEA70" w14:textId="77777777" w:rsidR="00066E80" w:rsidRPr="004A5A92" w:rsidRDefault="00066E80" w:rsidP="00B76B58">
            <w:pPr>
              <w:widowControl w:val="0"/>
              <w:spacing w:line="360" w:lineRule="auto"/>
              <w:ind w:firstLine="34"/>
              <w:jc w:val="center"/>
              <w:rPr>
                <w:sz w:val="28"/>
                <w:szCs w:val="28"/>
              </w:rPr>
            </w:pPr>
            <w:r w:rsidRPr="004A5A92">
              <w:rPr>
                <w:sz w:val="28"/>
                <w:szCs w:val="28"/>
              </w:rPr>
              <w:t>12,50</w:t>
            </w:r>
          </w:p>
        </w:tc>
        <w:tc>
          <w:tcPr>
            <w:tcW w:w="953" w:type="dxa"/>
          </w:tcPr>
          <w:p w14:paraId="5940B875" w14:textId="77777777" w:rsidR="00066E80" w:rsidRPr="004A5A92" w:rsidRDefault="00066E80" w:rsidP="00B76B58">
            <w:pPr>
              <w:widowControl w:val="0"/>
              <w:spacing w:line="360" w:lineRule="auto"/>
              <w:ind w:firstLine="34"/>
              <w:jc w:val="center"/>
              <w:rPr>
                <w:sz w:val="28"/>
                <w:szCs w:val="28"/>
                <w:lang w:val="en-US"/>
              </w:rPr>
            </w:pPr>
            <w:r w:rsidRPr="004A5A92">
              <w:rPr>
                <w:sz w:val="28"/>
                <w:szCs w:val="28"/>
                <w:lang w:val="en-US"/>
              </w:rPr>
              <w:t>12,32</w:t>
            </w:r>
          </w:p>
        </w:tc>
        <w:tc>
          <w:tcPr>
            <w:tcW w:w="1087" w:type="dxa"/>
            <w:vAlign w:val="center"/>
          </w:tcPr>
          <w:p w14:paraId="22F13E64" w14:textId="77777777" w:rsidR="00066E80" w:rsidRPr="004A5A92" w:rsidRDefault="00066E80" w:rsidP="00B76B58">
            <w:pPr>
              <w:widowControl w:val="0"/>
              <w:spacing w:line="360" w:lineRule="auto"/>
              <w:ind w:firstLine="34"/>
              <w:jc w:val="center"/>
              <w:rPr>
                <w:sz w:val="28"/>
                <w:szCs w:val="28"/>
              </w:rPr>
            </w:pPr>
            <w:r w:rsidRPr="004A5A92">
              <w:rPr>
                <w:sz w:val="28"/>
                <w:szCs w:val="28"/>
              </w:rPr>
              <w:t>12,47</w:t>
            </w:r>
          </w:p>
        </w:tc>
      </w:tr>
      <w:tr w:rsidR="00066E80" w:rsidRPr="004A5A92" w14:paraId="64B6F30E" w14:textId="77777777" w:rsidTr="003C2CC6">
        <w:trPr>
          <w:jc w:val="center"/>
        </w:trPr>
        <w:tc>
          <w:tcPr>
            <w:tcW w:w="2046" w:type="dxa"/>
          </w:tcPr>
          <w:p w14:paraId="5FD0AA10" w14:textId="77777777" w:rsidR="00066E80" w:rsidRPr="004A5A92" w:rsidRDefault="00066E80" w:rsidP="00B76B58">
            <w:pPr>
              <w:widowControl w:val="0"/>
              <w:spacing w:line="360" w:lineRule="auto"/>
              <w:ind w:firstLine="34"/>
              <w:jc w:val="both"/>
              <w:rPr>
                <w:b/>
                <w:sz w:val="28"/>
                <w:szCs w:val="28"/>
              </w:rPr>
            </w:pPr>
            <w:r w:rsidRPr="004A5A92">
              <w:rPr>
                <w:b/>
                <w:sz w:val="28"/>
                <w:szCs w:val="28"/>
              </w:rPr>
              <w:t>Pakistan</w:t>
            </w:r>
          </w:p>
        </w:tc>
        <w:tc>
          <w:tcPr>
            <w:tcW w:w="1117" w:type="dxa"/>
            <w:vAlign w:val="center"/>
          </w:tcPr>
          <w:p w14:paraId="63190A44" w14:textId="77777777" w:rsidR="00066E80" w:rsidRPr="004A5A92" w:rsidRDefault="00066E80" w:rsidP="00B76B58">
            <w:pPr>
              <w:widowControl w:val="0"/>
              <w:spacing w:line="360" w:lineRule="auto"/>
              <w:ind w:firstLine="34"/>
              <w:jc w:val="center"/>
              <w:rPr>
                <w:sz w:val="28"/>
                <w:szCs w:val="28"/>
              </w:rPr>
            </w:pPr>
            <w:r w:rsidRPr="004A5A92">
              <w:rPr>
                <w:sz w:val="28"/>
                <w:szCs w:val="28"/>
              </w:rPr>
              <w:t>36,54</w:t>
            </w:r>
          </w:p>
        </w:tc>
        <w:tc>
          <w:tcPr>
            <w:tcW w:w="1087" w:type="dxa"/>
            <w:vAlign w:val="center"/>
          </w:tcPr>
          <w:p w14:paraId="52ABC677" w14:textId="77777777" w:rsidR="00066E80" w:rsidRPr="004A5A92" w:rsidRDefault="00066E80" w:rsidP="00B76B58">
            <w:pPr>
              <w:widowControl w:val="0"/>
              <w:spacing w:line="360" w:lineRule="auto"/>
              <w:ind w:firstLine="34"/>
              <w:jc w:val="center"/>
              <w:rPr>
                <w:sz w:val="28"/>
                <w:szCs w:val="28"/>
              </w:rPr>
            </w:pPr>
            <w:r w:rsidRPr="004A5A92">
              <w:rPr>
                <w:sz w:val="28"/>
                <w:szCs w:val="28"/>
              </w:rPr>
              <w:t>38,79</w:t>
            </w:r>
          </w:p>
        </w:tc>
        <w:tc>
          <w:tcPr>
            <w:tcW w:w="1087" w:type="dxa"/>
            <w:vAlign w:val="center"/>
          </w:tcPr>
          <w:p w14:paraId="22E9B56C" w14:textId="77777777" w:rsidR="00066E80" w:rsidRPr="004A5A92" w:rsidRDefault="00066E80" w:rsidP="00B76B58">
            <w:pPr>
              <w:widowControl w:val="0"/>
              <w:spacing w:line="360" w:lineRule="auto"/>
              <w:ind w:firstLine="34"/>
              <w:jc w:val="center"/>
              <w:rPr>
                <w:sz w:val="28"/>
                <w:szCs w:val="28"/>
              </w:rPr>
            </w:pPr>
            <w:r w:rsidRPr="004A5A92">
              <w:rPr>
                <w:sz w:val="28"/>
                <w:szCs w:val="28"/>
              </w:rPr>
              <w:t>37,39</w:t>
            </w:r>
          </w:p>
        </w:tc>
        <w:tc>
          <w:tcPr>
            <w:tcW w:w="1087" w:type="dxa"/>
            <w:vAlign w:val="center"/>
          </w:tcPr>
          <w:p w14:paraId="7AE1C32D" w14:textId="77777777" w:rsidR="00066E80" w:rsidRPr="004A5A92" w:rsidRDefault="00066E80" w:rsidP="00B76B58">
            <w:pPr>
              <w:widowControl w:val="0"/>
              <w:spacing w:line="360" w:lineRule="auto"/>
              <w:ind w:firstLine="34"/>
              <w:jc w:val="center"/>
              <w:rPr>
                <w:sz w:val="28"/>
                <w:szCs w:val="28"/>
              </w:rPr>
            </w:pPr>
            <w:r w:rsidRPr="004A5A92">
              <w:rPr>
                <w:sz w:val="28"/>
                <w:szCs w:val="28"/>
              </w:rPr>
              <w:t>37,49</w:t>
            </w:r>
          </w:p>
        </w:tc>
        <w:tc>
          <w:tcPr>
            <w:tcW w:w="953" w:type="dxa"/>
          </w:tcPr>
          <w:p w14:paraId="42099879" w14:textId="77777777" w:rsidR="00066E80" w:rsidRPr="004A5A92" w:rsidRDefault="00066E80" w:rsidP="00B76B58">
            <w:pPr>
              <w:widowControl w:val="0"/>
              <w:spacing w:line="360" w:lineRule="auto"/>
              <w:ind w:firstLine="34"/>
              <w:jc w:val="center"/>
              <w:rPr>
                <w:sz w:val="28"/>
                <w:szCs w:val="28"/>
                <w:lang w:val="en-US"/>
              </w:rPr>
            </w:pPr>
            <w:r w:rsidRPr="004A5A92">
              <w:rPr>
                <w:sz w:val="28"/>
                <w:szCs w:val="28"/>
                <w:lang w:val="en-US"/>
              </w:rPr>
              <w:t>37,21</w:t>
            </w:r>
          </w:p>
        </w:tc>
        <w:tc>
          <w:tcPr>
            <w:tcW w:w="1087" w:type="dxa"/>
            <w:vAlign w:val="center"/>
          </w:tcPr>
          <w:p w14:paraId="052B2F01" w14:textId="77777777" w:rsidR="00066E80" w:rsidRPr="004A5A92" w:rsidRDefault="00066E80" w:rsidP="00B76B58">
            <w:pPr>
              <w:widowControl w:val="0"/>
              <w:spacing w:line="360" w:lineRule="auto"/>
              <w:ind w:firstLine="34"/>
              <w:jc w:val="center"/>
              <w:rPr>
                <w:sz w:val="28"/>
                <w:szCs w:val="28"/>
              </w:rPr>
            </w:pPr>
            <w:r w:rsidRPr="004A5A92">
              <w:rPr>
                <w:sz w:val="28"/>
                <w:szCs w:val="28"/>
              </w:rPr>
              <w:t>37,45</w:t>
            </w:r>
          </w:p>
        </w:tc>
      </w:tr>
      <w:tr w:rsidR="00066E80" w:rsidRPr="004A5A92" w14:paraId="62C8A0DB" w14:textId="77777777" w:rsidTr="003C2CC6">
        <w:trPr>
          <w:trHeight w:val="476"/>
          <w:jc w:val="center"/>
        </w:trPr>
        <w:tc>
          <w:tcPr>
            <w:tcW w:w="2046" w:type="dxa"/>
          </w:tcPr>
          <w:p w14:paraId="59975B0B" w14:textId="77777777" w:rsidR="00066E80" w:rsidRPr="004A5A92" w:rsidRDefault="00066E80" w:rsidP="00B76B58">
            <w:pPr>
              <w:widowControl w:val="0"/>
              <w:spacing w:line="360" w:lineRule="auto"/>
              <w:ind w:firstLine="34"/>
              <w:jc w:val="both"/>
              <w:rPr>
                <w:b/>
                <w:sz w:val="28"/>
                <w:szCs w:val="28"/>
              </w:rPr>
            </w:pPr>
            <w:r w:rsidRPr="004A5A92">
              <w:rPr>
                <w:b/>
                <w:sz w:val="28"/>
                <w:szCs w:val="28"/>
              </w:rPr>
              <w:t>Thái Lan</w:t>
            </w:r>
          </w:p>
        </w:tc>
        <w:tc>
          <w:tcPr>
            <w:tcW w:w="1117" w:type="dxa"/>
            <w:vAlign w:val="center"/>
          </w:tcPr>
          <w:p w14:paraId="1E8C919C" w14:textId="77777777" w:rsidR="00066E80" w:rsidRPr="004A5A92" w:rsidRDefault="00066E80" w:rsidP="00B76B58">
            <w:pPr>
              <w:widowControl w:val="0"/>
              <w:spacing w:line="360" w:lineRule="auto"/>
              <w:ind w:firstLine="34"/>
              <w:jc w:val="center"/>
              <w:rPr>
                <w:sz w:val="28"/>
                <w:szCs w:val="28"/>
              </w:rPr>
            </w:pPr>
            <w:r w:rsidRPr="004A5A92">
              <w:rPr>
                <w:sz w:val="28"/>
                <w:szCs w:val="28"/>
              </w:rPr>
              <w:t>4,45</w:t>
            </w:r>
          </w:p>
        </w:tc>
        <w:tc>
          <w:tcPr>
            <w:tcW w:w="1087" w:type="dxa"/>
            <w:vAlign w:val="center"/>
          </w:tcPr>
          <w:p w14:paraId="11BAD4A2" w14:textId="77777777" w:rsidR="00066E80" w:rsidRPr="004A5A92" w:rsidRDefault="00066E80" w:rsidP="00B76B58">
            <w:pPr>
              <w:widowControl w:val="0"/>
              <w:spacing w:line="360" w:lineRule="auto"/>
              <w:ind w:firstLine="34"/>
              <w:jc w:val="center"/>
              <w:rPr>
                <w:sz w:val="28"/>
                <w:szCs w:val="28"/>
              </w:rPr>
            </w:pPr>
            <w:r w:rsidRPr="004A5A92">
              <w:rPr>
                <w:sz w:val="28"/>
                <w:szCs w:val="28"/>
              </w:rPr>
              <w:t>4,25</w:t>
            </w:r>
          </w:p>
        </w:tc>
        <w:tc>
          <w:tcPr>
            <w:tcW w:w="1087" w:type="dxa"/>
            <w:vAlign w:val="center"/>
          </w:tcPr>
          <w:p w14:paraId="477BFEDA" w14:textId="77777777" w:rsidR="00066E80" w:rsidRPr="004A5A92" w:rsidRDefault="00066E80" w:rsidP="00B76B58">
            <w:pPr>
              <w:widowControl w:val="0"/>
              <w:spacing w:line="360" w:lineRule="auto"/>
              <w:ind w:firstLine="34"/>
              <w:jc w:val="center"/>
              <w:rPr>
                <w:sz w:val="28"/>
                <w:szCs w:val="28"/>
              </w:rPr>
            </w:pPr>
            <w:r w:rsidRPr="004A5A92">
              <w:rPr>
                <w:sz w:val="28"/>
                <w:szCs w:val="28"/>
              </w:rPr>
              <w:t>7,44</w:t>
            </w:r>
          </w:p>
        </w:tc>
        <w:tc>
          <w:tcPr>
            <w:tcW w:w="1087" w:type="dxa"/>
            <w:vAlign w:val="center"/>
          </w:tcPr>
          <w:p w14:paraId="7AECCD47" w14:textId="77777777" w:rsidR="00066E80" w:rsidRPr="004A5A92" w:rsidRDefault="00066E80" w:rsidP="00B76B58">
            <w:pPr>
              <w:widowControl w:val="0"/>
              <w:spacing w:line="360" w:lineRule="auto"/>
              <w:ind w:firstLine="34"/>
              <w:jc w:val="center"/>
              <w:rPr>
                <w:sz w:val="28"/>
                <w:szCs w:val="28"/>
              </w:rPr>
            </w:pPr>
            <w:r w:rsidRPr="004A5A92">
              <w:rPr>
                <w:sz w:val="28"/>
                <w:szCs w:val="28"/>
              </w:rPr>
              <w:t>7,65</w:t>
            </w:r>
          </w:p>
        </w:tc>
        <w:tc>
          <w:tcPr>
            <w:tcW w:w="953" w:type="dxa"/>
          </w:tcPr>
          <w:p w14:paraId="698C260F" w14:textId="77777777" w:rsidR="00066E80" w:rsidRPr="004A5A92" w:rsidRDefault="00066E80" w:rsidP="00B76B58">
            <w:pPr>
              <w:widowControl w:val="0"/>
              <w:spacing w:line="360" w:lineRule="auto"/>
              <w:ind w:firstLine="34"/>
              <w:jc w:val="center"/>
              <w:rPr>
                <w:sz w:val="28"/>
                <w:szCs w:val="28"/>
                <w:lang w:val="en-US"/>
              </w:rPr>
            </w:pPr>
            <w:r w:rsidRPr="004A5A92">
              <w:rPr>
                <w:sz w:val="28"/>
                <w:szCs w:val="28"/>
                <w:lang w:val="en-US"/>
              </w:rPr>
              <w:t>7,23</w:t>
            </w:r>
          </w:p>
        </w:tc>
        <w:tc>
          <w:tcPr>
            <w:tcW w:w="1087" w:type="dxa"/>
            <w:vAlign w:val="center"/>
          </w:tcPr>
          <w:p w14:paraId="409D04A9" w14:textId="77777777" w:rsidR="00066E80" w:rsidRPr="004A5A92" w:rsidRDefault="00066E80" w:rsidP="00B76B58">
            <w:pPr>
              <w:widowControl w:val="0"/>
              <w:spacing w:line="360" w:lineRule="auto"/>
              <w:ind w:firstLine="34"/>
              <w:jc w:val="center"/>
              <w:rPr>
                <w:sz w:val="28"/>
                <w:szCs w:val="28"/>
              </w:rPr>
            </w:pPr>
            <w:r w:rsidRPr="004A5A92">
              <w:rPr>
                <w:sz w:val="28"/>
                <w:szCs w:val="28"/>
              </w:rPr>
              <w:t>7,49</w:t>
            </w:r>
          </w:p>
        </w:tc>
      </w:tr>
      <w:tr w:rsidR="00066E80" w:rsidRPr="004A5A92" w14:paraId="2E4E4E2C" w14:textId="77777777" w:rsidTr="003C2CC6">
        <w:trPr>
          <w:trHeight w:val="352"/>
          <w:jc w:val="center"/>
        </w:trPr>
        <w:tc>
          <w:tcPr>
            <w:tcW w:w="2046" w:type="dxa"/>
            <w:vAlign w:val="center"/>
          </w:tcPr>
          <w:p w14:paraId="45CFED1E" w14:textId="77777777" w:rsidR="00066E80" w:rsidRPr="004A5A92" w:rsidRDefault="00066E80" w:rsidP="00B76B58">
            <w:pPr>
              <w:spacing w:line="360" w:lineRule="auto"/>
              <w:ind w:firstLine="34"/>
              <w:jc w:val="both"/>
              <w:rPr>
                <w:b/>
                <w:i/>
                <w:sz w:val="28"/>
                <w:szCs w:val="28"/>
              </w:rPr>
            </w:pPr>
            <w:r w:rsidRPr="004A5A92">
              <w:rPr>
                <w:b/>
                <w:i/>
                <w:sz w:val="28"/>
                <w:szCs w:val="28"/>
              </w:rPr>
              <w:t>Việt Nam</w:t>
            </w:r>
          </w:p>
        </w:tc>
        <w:tc>
          <w:tcPr>
            <w:tcW w:w="1117" w:type="dxa"/>
            <w:vAlign w:val="center"/>
          </w:tcPr>
          <w:p w14:paraId="54C85F87" w14:textId="77777777" w:rsidR="00066E80" w:rsidRPr="004A5A92" w:rsidRDefault="00066E80" w:rsidP="00B76B58">
            <w:pPr>
              <w:spacing w:line="360" w:lineRule="auto"/>
              <w:ind w:firstLine="34"/>
              <w:jc w:val="center"/>
              <w:rPr>
                <w:i/>
                <w:sz w:val="28"/>
                <w:szCs w:val="28"/>
              </w:rPr>
            </w:pPr>
            <w:r w:rsidRPr="004A5A92">
              <w:rPr>
                <w:i/>
                <w:sz w:val="28"/>
                <w:szCs w:val="28"/>
              </w:rPr>
              <w:t>1,56</w:t>
            </w:r>
          </w:p>
        </w:tc>
        <w:tc>
          <w:tcPr>
            <w:tcW w:w="1087" w:type="dxa"/>
            <w:vAlign w:val="center"/>
          </w:tcPr>
          <w:p w14:paraId="2605B0C3" w14:textId="77777777" w:rsidR="00066E80" w:rsidRPr="004A5A92" w:rsidRDefault="00066E80" w:rsidP="00B76B58">
            <w:pPr>
              <w:spacing w:line="360" w:lineRule="auto"/>
              <w:ind w:firstLine="34"/>
              <w:jc w:val="center"/>
              <w:rPr>
                <w:i/>
                <w:sz w:val="28"/>
                <w:szCs w:val="28"/>
              </w:rPr>
            </w:pPr>
            <w:r w:rsidRPr="004A5A92">
              <w:rPr>
                <w:i/>
                <w:sz w:val="28"/>
                <w:szCs w:val="28"/>
              </w:rPr>
              <w:t>1,22</w:t>
            </w:r>
          </w:p>
        </w:tc>
        <w:tc>
          <w:tcPr>
            <w:tcW w:w="1087" w:type="dxa"/>
            <w:vAlign w:val="center"/>
          </w:tcPr>
          <w:p w14:paraId="435ADFD6" w14:textId="77777777" w:rsidR="00066E80" w:rsidRPr="004A5A92" w:rsidRDefault="00066E80" w:rsidP="00B76B58">
            <w:pPr>
              <w:spacing w:line="360" w:lineRule="auto"/>
              <w:ind w:firstLine="34"/>
              <w:jc w:val="center"/>
              <w:rPr>
                <w:i/>
                <w:sz w:val="28"/>
                <w:szCs w:val="28"/>
              </w:rPr>
            </w:pPr>
            <w:r w:rsidRPr="004A5A92">
              <w:rPr>
                <w:i/>
                <w:sz w:val="28"/>
                <w:szCs w:val="28"/>
              </w:rPr>
              <w:t>3,12</w:t>
            </w:r>
          </w:p>
        </w:tc>
        <w:tc>
          <w:tcPr>
            <w:tcW w:w="1087" w:type="dxa"/>
            <w:vAlign w:val="center"/>
          </w:tcPr>
          <w:p w14:paraId="1049FB06" w14:textId="77777777" w:rsidR="00066E80" w:rsidRPr="004A5A92" w:rsidRDefault="00066E80" w:rsidP="00B76B58">
            <w:pPr>
              <w:spacing w:line="360" w:lineRule="auto"/>
              <w:ind w:firstLine="34"/>
              <w:jc w:val="center"/>
              <w:rPr>
                <w:i/>
                <w:sz w:val="28"/>
                <w:szCs w:val="28"/>
              </w:rPr>
            </w:pPr>
            <w:r w:rsidRPr="004A5A92">
              <w:rPr>
                <w:i/>
                <w:sz w:val="28"/>
                <w:szCs w:val="28"/>
              </w:rPr>
              <w:t>5,37</w:t>
            </w:r>
          </w:p>
        </w:tc>
        <w:tc>
          <w:tcPr>
            <w:tcW w:w="953" w:type="dxa"/>
          </w:tcPr>
          <w:p w14:paraId="012FC656" w14:textId="77777777" w:rsidR="00066E80" w:rsidRPr="004A5A92" w:rsidRDefault="00066E80" w:rsidP="00B76B58">
            <w:pPr>
              <w:spacing w:line="360" w:lineRule="auto"/>
              <w:ind w:firstLine="34"/>
              <w:jc w:val="center"/>
              <w:rPr>
                <w:i/>
                <w:sz w:val="28"/>
                <w:szCs w:val="28"/>
                <w:lang w:val="en-US"/>
              </w:rPr>
            </w:pPr>
            <w:r w:rsidRPr="004A5A92">
              <w:rPr>
                <w:i/>
                <w:sz w:val="28"/>
                <w:szCs w:val="28"/>
                <w:lang w:val="en-US"/>
              </w:rPr>
              <w:t>5,19</w:t>
            </w:r>
          </w:p>
        </w:tc>
        <w:tc>
          <w:tcPr>
            <w:tcW w:w="1087" w:type="dxa"/>
            <w:vAlign w:val="center"/>
          </w:tcPr>
          <w:p w14:paraId="20D88AB7" w14:textId="77777777" w:rsidR="00066E80" w:rsidRPr="004A5A92" w:rsidRDefault="00066E80" w:rsidP="00B76B58">
            <w:pPr>
              <w:spacing w:line="360" w:lineRule="auto"/>
              <w:ind w:firstLine="34"/>
              <w:jc w:val="center"/>
              <w:rPr>
                <w:i/>
                <w:sz w:val="28"/>
                <w:szCs w:val="28"/>
              </w:rPr>
            </w:pPr>
            <w:r w:rsidRPr="004A5A92">
              <w:rPr>
                <w:i/>
                <w:sz w:val="28"/>
                <w:szCs w:val="28"/>
              </w:rPr>
              <w:t>5,21</w:t>
            </w:r>
          </w:p>
        </w:tc>
      </w:tr>
      <w:tr w:rsidR="00066E80" w:rsidRPr="004A5A92" w14:paraId="34C8A05A" w14:textId="77777777" w:rsidTr="003C2CC6">
        <w:trPr>
          <w:jc w:val="center"/>
        </w:trPr>
        <w:tc>
          <w:tcPr>
            <w:tcW w:w="2046" w:type="dxa"/>
          </w:tcPr>
          <w:p w14:paraId="0D19BC1A" w14:textId="77777777" w:rsidR="00066E80" w:rsidRPr="004A5A92" w:rsidRDefault="00066E80" w:rsidP="00B76B58">
            <w:pPr>
              <w:widowControl w:val="0"/>
              <w:spacing w:line="360" w:lineRule="auto"/>
              <w:ind w:firstLine="34"/>
              <w:jc w:val="both"/>
              <w:rPr>
                <w:b/>
                <w:sz w:val="28"/>
                <w:szCs w:val="28"/>
              </w:rPr>
            </w:pPr>
            <w:r w:rsidRPr="004A5A92">
              <w:rPr>
                <w:b/>
                <w:sz w:val="28"/>
                <w:szCs w:val="28"/>
              </w:rPr>
              <w:t>Trung Quốc</w:t>
            </w:r>
          </w:p>
        </w:tc>
        <w:tc>
          <w:tcPr>
            <w:tcW w:w="1117" w:type="dxa"/>
            <w:vAlign w:val="center"/>
          </w:tcPr>
          <w:p w14:paraId="2F51DF91" w14:textId="77777777" w:rsidR="00066E80" w:rsidRPr="004A5A92" w:rsidRDefault="00066E80" w:rsidP="00B76B58">
            <w:pPr>
              <w:widowControl w:val="0"/>
              <w:spacing w:line="360" w:lineRule="auto"/>
              <w:ind w:firstLine="34"/>
              <w:jc w:val="center"/>
              <w:rPr>
                <w:sz w:val="28"/>
                <w:szCs w:val="28"/>
              </w:rPr>
            </w:pPr>
            <w:r w:rsidRPr="004A5A92">
              <w:rPr>
                <w:sz w:val="28"/>
                <w:szCs w:val="28"/>
              </w:rPr>
              <w:t>0,003</w:t>
            </w:r>
          </w:p>
        </w:tc>
        <w:tc>
          <w:tcPr>
            <w:tcW w:w="1087" w:type="dxa"/>
            <w:vAlign w:val="center"/>
          </w:tcPr>
          <w:p w14:paraId="72FA7CA6" w14:textId="77777777" w:rsidR="00066E80" w:rsidRPr="004A5A92" w:rsidRDefault="00066E80" w:rsidP="00B76B58">
            <w:pPr>
              <w:widowControl w:val="0"/>
              <w:spacing w:line="360" w:lineRule="auto"/>
              <w:ind w:firstLine="34"/>
              <w:jc w:val="center"/>
              <w:rPr>
                <w:sz w:val="28"/>
                <w:szCs w:val="28"/>
              </w:rPr>
            </w:pPr>
            <w:r w:rsidRPr="004A5A92">
              <w:rPr>
                <w:sz w:val="28"/>
                <w:szCs w:val="28"/>
              </w:rPr>
              <w:t>0,007</w:t>
            </w:r>
          </w:p>
        </w:tc>
        <w:tc>
          <w:tcPr>
            <w:tcW w:w="1087" w:type="dxa"/>
            <w:vAlign w:val="center"/>
          </w:tcPr>
          <w:p w14:paraId="0E8CF2FE" w14:textId="77777777" w:rsidR="00066E80" w:rsidRPr="004A5A92" w:rsidRDefault="00066E80" w:rsidP="00B76B58">
            <w:pPr>
              <w:widowControl w:val="0"/>
              <w:spacing w:line="360" w:lineRule="auto"/>
              <w:ind w:firstLine="34"/>
              <w:jc w:val="center"/>
              <w:rPr>
                <w:sz w:val="28"/>
                <w:szCs w:val="28"/>
              </w:rPr>
            </w:pPr>
            <w:r w:rsidRPr="004A5A92">
              <w:rPr>
                <w:sz w:val="28"/>
                <w:szCs w:val="28"/>
              </w:rPr>
              <w:t>0,05</w:t>
            </w:r>
          </w:p>
        </w:tc>
        <w:tc>
          <w:tcPr>
            <w:tcW w:w="1087" w:type="dxa"/>
            <w:vAlign w:val="center"/>
          </w:tcPr>
          <w:p w14:paraId="5052ADC0" w14:textId="77777777" w:rsidR="00066E80" w:rsidRPr="004A5A92" w:rsidRDefault="00066E80" w:rsidP="00B76B58">
            <w:pPr>
              <w:widowControl w:val="0"/>
              <w:spacing w:line="360" w:lineRule="auto"/>
              <w:ind w:firstLine="34"/>
              <w:jc w:val="center"/>
              <w:rPr>
                <w:sz w:val="28"/>
                <w:szCs w:val="28"/>
              </w:rPr>
            </w:pPr>
            <w:r w:rsidRPr="004A5A92">
              <w:rPr>
                <w:sz w:val="28"/>
                <w:szCs w:val="28"/>
              </w:rPr>
              <w:t>0,07</w:t>
            </w:r>
          </w:p>
        </w:tc>
        <w:tc>
          <w:tcPr>
            <w:tcW w:w="953" w:type="dxa"/>
          </w:tcPr>
          <w:p w14:paraId="0EE0706D" w14:textId="77777777" w:rsidR="00066E80" w:rsidRPr="004A5A92" w:rsidRDefault="00066E80" w:rsidP="00B76B58">
            <w:pPr>
              <w:widowControl w:val="0"/>
              <w:spacing w:line="360" w:lineRule="auto"/>
              <w:ind w:firstLine="34"/>
              <w:jc w:val="center"/>
              <w:rPr>
                <w:sz w:val="28"/>
                <w:szCs w:val="28"/>
                <w:lang w:val="en-US"/>
              </w:rPr>
            </w:pPr>
            <w:r w:rsidRPr="004A5A92">
              <w:rPr>
                <w:sz w:val="28"/>
                <w:szCs w:val="28"/>
                <w:lang w:val="en-US"/>
              </w:rPr>
              <w:t>0,06</w:t>
            </w:r>
          </w:p>
        </w:tc>
        <w:tc>
          <w:tcPr>
            <w:tcW w:w="1087" w:type="dxa"/>
            <w:vAlign w:val="center"/>
          </w:tcPr>
          <w:p w14:paraId="5345B89F" w14:textId="77777777" w:rsidR="00066E80" w:rsidRPr="004A5A92" w:rsidRDefault="00066E80" w:rsidP="00B76B58">
            <w:pPr>
              <w:widowControl w:val="0"/>
              <w:spacing w:line="360" w:lineRule="auto"/>
              <w:ind w:firstLine="34"/>
              <w:jc w:val="center"/>
              <w:rPr>
                <w:sz w:val="28"/>
                <w:szCs w:val="28"/>
              </w:rPr>
            </w:pPr>
            <w:r w:rsidRPr="004A5A92">
              <w:rPr>
                <w:sz w:val="28"/>
                <w:szCs w:val="28"/>
              </w:rPr>
              <w:t>0,07</w:t>
            </w:r>
          </w:p>
        </w:tc>
      </w:tr>
      <w:tr w:rsidR="00066E80" w:rsidRPr="004A5A92" w14:paraId="62F73019" w14:textId="77777777" w:rsidTr="003C2CC6">
        <w:trPr>
          <w:trHeight w:val="413"/>
          <w:jc w:val="center"/>
        </w:trPr>
        <w:tc>
          <w:tcPr>
            <w:tcW w:w="2046" w:type="dxa"/>
          </w:tcPr>
          <w:p w14:paraId="0FBC6873" w14:textId="77777777" w:rsidR="00066E80" w:rsidRPr="004A5A92" w:rsidRDefault="00066E80" w:rsidP="00B76B58">
            <w:pPr>
              <w:widowControl w:val="0"/>
              <w:spacing w:line="360" w:lineRule="auto"/>
              <w:ind w:firstLine="34"/>
              <w:jc w:val="both"/>
              <w:rPr>
                <w:b/>
                <w:sz w:val="28"/>
                <w:szCs w:val="28"/>
              </w:rPr>
            </w:pPr>
            <w:r w:rsidRPr="004A5A92">
              <w:rPr>
                <w:b/>
                <w:sz w:val="28"/>
                <w:szCs w:val="28"/>
              </w:rPr>
              <w:t>Malaysia</w:t>
            </w:r>
          </w:p>
        </w:tc>
        <w:tc>
          <w:tcPr>
            <w:tcW w:w="1117" w:type="dxa"/>
            <w:vAlign w:val="center"/>
          </w:tcPr>
          <w:p w14:paraId="49FFCFC1" w14:textId="77777777" w:rsidR="00066E80" w:rsidRPr="004A5A92" w:rsidRDefault="00066E80" w:rsidP="00B76B58">
            <w:pPr>
              <w:widowControl w:val="0"/>
              <w:spacing w:line="360" w:lineRule="auto"/>
              <w:ind w:firstLine="34"/>
              <w:jc w:val="center"/>
              <w:rPr>
                <w:sz w:val="28"/>
                <w:szCs w:val="28"/>
              </w:rPr>
            </w:pPr>
            <w:r w:rsidRPr="004A5A92">
              <w:rPr>
                <w:sz w:val="28"/>
                <w:szCs w:val="28"/>
              </w:rPr>
              <w:t>0,021</w:t>
            </w:r>
          </w:p>
        </w:tc>
        <w:tc>
          <w:tcPr>
            <w:tcW w:w="1087" w:type="dxa"/>
            <w:vAlign w:val="center"/>
          </w:tcPr>
          <w:p w14:paraId="75D1FFFE" w14:textId="77777777" w:rsidR="00066E80" w:rsidRPr="004A5A92" w:rsidRDefault="00066E80" w:rsidP="00B76B58">
            <w:pPr>
              <w:widowControl w:val="0"/>
              <w:spacing w:line="360" w:lineRule="auto"/>
              <w:ind w:firstLine="34"/>
              <w:jc w:val="center"/>
              <w:rPr>
                <w:sz w:val="28"/>
                <w:szCs w:val="28"/>
              </w:rPr>
            </w:pPr>
            <w:r w:rsidRPr="004A5A92">
              <w:rPr>
                <w:sz w:val="28"/>
                <w:szCs w:val="28"/>
              </w:rPr>
              <w:t>0,04</w:t>
            </w:r>
          </w:p>
        </w:tc>
        <w:tc>
          <w:tcPr>
            <w:tcW w:w="1087" w:type="dxa"/>
            <w:vAlign w:val="center"/>
          </w:tcPr>
          <w:p w14:paraId="1456AE29" w14:textId="77777777" w:rsidR="00066E80" w:rsidRPr="004A5A92" w:rsidRDefault="00066E80" w:rsidP="00B76B58">
            <w:pPr>
              <w:widowControl w:val="0"/>
              <w:spacing w:line="360" w:lineRule="auto"/>
              <w:ind w:firstLine="34"/>
              <w:jc w:val="center"/>
              <w:rPr>
                <w:sz w:val="28"/>
                <w:szCs w:val="28"/>
              </w:rPr>
            </w:pPr>
            <w:r w:rsidRPr="004A5A92">
              <w:rPr>
                <w:sz w:val="28"/>
                <w:szCs w:val="28"/>
              </w:rPr>
              <w:t>0,02</w:t>
            </w:r>
          </w:p>
        </w:tc>
        <w:tc>
          <w:tcPr>
            <w:tcW w:w="1087" w:type="dxa"/>
            <w:vAlign w:val="center"/>
          </w:tcPr>
          <w:p w14:paraId="5C640A2C" w14:textId="77777777" w:rsidR="00066E80" w:rsidRPr="004A5A92" w:rsidRDefault="00066E80" w:rsidP="00B76B58">
            <w:pPr>
              <w:widowControl w:val="0"/>
              <w:spacing w:line="360" w:lineRule="auto"/>
              <w:ind w:firstLine="34"/>
              <w:jc w:val="center"/>
              <w:rPr>
                <w:sz w:val="28"/>
                <w:szCs w:val="28"/>
              </w:rPr>
            </w:pPr>
            <w:r w:rsidRPr="004A5A92">
              <w:rPr>
                <w:sz w:val="28"/>
                <w:szCs w:val="28"/>
              </w:rPr>
              <w:t>0,04</w:t>
            </w:r>
          </w:p>
        </w:tc>
        <w:tc>
          <w:tcPr>
            <w:tcW w:w="953" w:type="dxa"/>
          </w:tcPr>
          <w:p w14:paraId="04E72B6E" w14:textId="77777777" w:rsidR="00066E80" w:rsidRPr="004A5A92" w:rsidRDefault="00066E80" w:rsidP="00B76B58">
            <w:pPr>
              <w:widowControl w:val="0"/>
              <w:spacing w:line="360" w:lineRule="auto"/>
              <w:ind w:firstLine="34"/>
              <w:jc w:val="center"/>
              <w:rPr>
                <w:sz w:val="28"/>
                <w:szCs w:val="28"/>
                <w:lang w:val="en-US"/>
              </w:rPr>
            </w:pPr>
            <w:r w:rsidRPr="004A5A92">
              <w:rPr>
                <w:sz w:val="28"/>
                <w:szCs w:val="28"/>
                <w:lang w:val="en-US"/>
              </w:rPr>
              <w:t>0,03</w:t>
            </w:r>
          </w:p>
        </w:tc>
        <w:tc>
          <w:tcPr>
            <w:tcW w:w="1087" w:type="dxa"/>
            <w:vAlign w:val="center"/>
          </w:tcPr>
          <w:p w14:paraId="3379CE96" w14:textId="77777777" w:rsidR="00066E80" w:rsidRPr="004A5A92" w:rsidRDefault="00066E80" w:rsidP="00B76B58">
            <w:pPr>
              <w:widowControl w:val="0"/>
              <w:spacing w:line="360" w:lineRule="auto"/>
              <w:ind w:firstLine="34"/>
              <w:jc w:val="center"/>
              <w:rPr>
                <w:sz w:val="28"/>
                <w:szCs w:val="28"/>
              </w:rPr>
            </w:pPr>
            <w:r w:rsidRPr="004A5A92">
              <w:rPr>
                <w:sz w:val="28"/>
                <w:szCs w:val="28"/>
              </w:rPr>
              <w:t>0,03</w:t>
            </w:r>
          </w:p>
        </w:tc>
      </w:tr>
    </w:tbl>
    <w:p w14:paraId="3FFD2698" w14:textId="77777777" w:rsidR="00066E80" w:rsidRPr="004A5A92" w:rsidRDefault="00066E80" w:rsidP="00066E80">
      <w:pPr>
        <w:widowControl w:val="0"/>
        <w:spacing w:line="360" w:lineRule="auto"/>
        <w:ind w:firstLine="709"/>
        <w:jc w:val="right"/>
        <w:rPr>
          <w:i/>
          <w:sz w:val="28"/>
          <w:szCs w:val="28"/>
        </w:rPr>
      </w:pPr>
      <w:r w:rsidRPr="004A5A92">
        <w:rPr>
          <w:i/>
          <w:sz w:val="28"/>
          <w:szCs w:val="28"/>
        </w:rPr>
        <w:t>Nguồn: Tác giả tổng hợp từ UN-Comtrade</w:t>
      </w:r>
    </w:p>
    <w:p w14:paraId="6DBE6431" w14:textId="77777777" w:rsidR="00066E80" w:rsidRPr="004A5A92" w:rsidRDefault="00066E80" w:rsidP="00066E80">
      <w:pPr>
        <w:widowControl w:val="0"/>
        <w:spacing w:line="360" w:lineRule="auto"/>
        <w:ind w:firstLine="709"/>
        <w:jc w:val="both"/>
        <w:rPr>
          <w:sz w:val="28"/>
          <w:szCs w:val="28"/>
          <w:lang w:val="pt-BR"/>
        </w:rPr>
      </w:pPr>
      <w:r w:rsidRPr="004A5A92">
        <w:rPr>
          <w:sz w:val="28"/>
          <w:szCs w:val="28"/>
          <w:lang w:val="pt-BR"/>
        </w:rPr>
        <w:t xml:space="preserve">Qua bảng trên có thể thấy rằng, nhóm hàng thô hoặc mới sơ chế của Pakistan, Ấn Độ, Thái Lan có chỉ số RCA cao nhất. Chỉ số RCA nhóm hàng thô hoặc mới sơ chế xuất khẩu sang </w:t>
      </w:r>
      <w:r w:rsidR="005C6B26" w:rsidRPr="004A5A92">
        <w:rPr>
          <w:sz w:val="28"/>
          <w:szCs w:val="28"/>
          <w:lang w:val="pt-BR"/>
        </w:rPr>
        <w:t>Liên bang Nga</w:t>
      </w:r>
      <w:r w:rsidRPr="004A5A92">
        <w:rPr>
          <w:sz w:val="28"/>
          <w:szCs w:val="28"/>
          <w:lang w:val="pt-BR"/>
        </w:rPr>
        <w:t xml:space="preserve"> của Pakistan có RCA cao và ổn định nhất từ 36,54 năm 2016 đến 37,45 năm 2021. Tiếp theo là RCA của Ấn Độ từ 12,56 năm 2016 đến 12,47 năm 2021. RCA nhóm hàng thô hoặc mới sơ chế  xuất khẩu của Thái Lan sang </w:t>
      </w:r>
      <w:r w:rsidR="005C6B26" w:rsidRPr="004A5A92">
        <w:rPr>
          <w:sz w:val="28"/>
          <w:szCs w:val="28"/>
          <w:lang w:val="pt-BR"/>
        </w:rPr>
        <w:t>Liên bang Nga</w:t>
      </w:r>
      <w:r w:rsidRPr="004A5A92">
        <w:rPr>
          <w:sz w:val="28"/>
          <w:szCs w:val="28"/>
          <w:lang w:val="pt-BR"/>
        </w:rPr>
        <w:t xml:space="preserve"> cũng rất cao, từ 4,45 năm 2016 đến 7,49 năm 2021. Tuy chưa thể cạnh trạnh nhóm hàng thô hoặc mới sơ chế với Pakistan, Ấn Độ hay Thái Lan trên thị trường </w:t>
      </w:r>
      <w:r w:rsidR="005C6B26" w:rsidRPr="004A5A92">
        <w:rPr>
          <w:sz w:val="28"/>
          <w:szCs w:val="28"/>
          <w:lang w:val="pt-BR"/>
        </w:rPr>
        <w:t>Liên bang Nga</w:t>
      </w:r>
      <w:r w:rsidRPr="004A5A92">
        <w:rPr>
          <w:sz w:val="28"/>
          <w:szCs w:val="28"/>
          <w:lang w:val="pt-BR"/>
        </w:rPr>
        <w:t xml:space="preserve"> nhưng Việt Nam có chỉ số RCA cao hơn khá nhiều so với các đối thủ cạnh tranh khác như Trung Quốc, Malaysia.</w:t>
      </w:r>
    </w:p>
    <w:p w14:paraId="3C1696E0" w14:textId="77777777" w:rsidR="00066E80" w:rsidRPr="004A5A92" w:rsidRDefault="00066E80" w:rsidP="00066E80">
      <w:pPr>
        <w:widowControl w:val="0"/>
        <w:spacing w:line="360" w:lineRule="auto"/>
        <w:ind w:firstLine="709"/>
        <w:jc w:val="both"/>
        <w:rPr>
          <w:sz w:val="28"/>
          <w:szCs w:val="28"/>
          <w:lang w:val="pt-BR"/>
        </w:rPr>
      </w:pPr>
      <w:r w:rsidRPr="004A5A92">
        <w:rPr>
          <w:sz w:val="28"/>
          <w:szCs w:val="28"/>
          <w:lang w:val="pt-BR"/>
        </w:rPr>
        <w:t xml:space="preserve"> Nhìn chung, chỉ số RCA nhóm hàng thô hoặc mới sơ chế của Việt Nam có xu hướng tăng từ năm 2016 - 2021, đặc biệt là năm 2021 với RCA đạt 5,21. Đây là mức được đánh giá là có lợi thế cạnh tranh khá cao trên thị trường </w:t>
      </w:r>
      <w:r w:rsidR="005C6B26" w:rsidRPr="004A5A92">
        <w:rPr>
          <w:sz w:val="28"/>
          <w:szCs w:val="28"/>
          <w:lang w:val="pt-BR"/>
        </w:rPr>
        <w:t>Liên bang Nga</w:t>
      </w:r>
      <w:r w:rsidRPr="004A5A92">
        <w:rPr>
          <w:sz w:val="28"/>
          <w:szCs w:val="28"/>
          <w:lang w:val="pt-BR"/>
        </w:rPr>
        <w:t xml:space="preserve">. Tuy nhiên nhìn chung nhóm hàng thô hoặc mới sơ chế xuất khẩu của Việt Nam sang </w:t>
      </w:r>
      <w:r w:rsidR="005C6B26" w:rsidRPr="004A5A92">
        <w:rPr>
          <w:sz w:val="28"/>
          <w:szCs w:val="28"/>
          <w:lang w:val="pt-BR"/>
        </w:rPr>
        <w:t>Liên bang Nga</w:t>
      </w:r>
      <w:r w:rsidRPr="004A5A92">
        <w:rPr>
          <w:sz w:val="28"/>
          <w:szCs w:val="28"/>
          <w:lang w:val="pt-BR"/>
        </w:rPr>
        <w:t xml:space="preserve"> chưa ổn định so với các quốc gia có năng lực cạnh tranh cao hơn như Ấn Độ, Pakistan và Thái Lan.</w:t>
      </w:r>
    </w:p>
    <w:p w14:paraId="49A6D894" w14:textId="77777777" w:rsidR="00C5380C" w:rsidRPr="004A5A92" w:rsidRDefault="00C5380C" w:rsidP="007850A5">
      <w:pPr>
        <w:widowControl w:val="0"/>
        <w:spacing w:line="360" w:lineRule="auto"/>
        <w:ind w:firstLine="709"/>
        <w:jc w:val="both"/>
        <w:rPr>
          <w:i/>
          <w:sz w:val="28"/>
          <w:szCs w:val="28"/>
          <w:lang w:val="en-US"/>
        </w:rPr>
      </w:pPr>
      <w:r w:rsidRPr="004A5A92">
        <w:rPr>
          <w:sz w:val="28"/>
          <w:szCs w:val="28"/>
        </w:rPr>
        <w:t xml:space="preserve">Hệ số RCA của </w:t>
      </w:r>
      <w:r w:rsidR="008C6B39" w:rsidRPr="004A5A92">
        <w:rPr>
          <w:sz w:val="28"/>
          <w:szCs w:val="28"/>
          <w:lang w:val="en-US"/>
        </w:rPr>
        <w:t>nhóm</w:t>
      </w:r>
      <w:r w:rsidR="008C6B39" w:rsidRPr="004A5A92">
        <w:rPr>
          <w:sz w:val="28"/>
          <w:szCs w:val="28"/>
        </w:rPr>
        <w:t xml:space="preserve"> </w:t>
      </w:r>
      <w:r w:rsidR="008C6B39" w:rsidRPr="004A5A92">
        <w:rPr>
          <w:sz w:val="28"/>
          <w:szCs w:val="28"/>
          <w:lang w:val="en-US"/>
        </w:rPr>
        <w:t>h</w:t>
      </w:r>
      <w:r w:rsidRPr="004A5A92">
        <w:rPr>
          <w:sz w:val="28"/>
          <w:szCs w:val="28"/>
        </w:rPr>
        <w:t xml:space="preserve">àng chế biến hoặc đã tinh chế xuất khẩu Việt Nam tại thị trường </w:t>
      </w:r>
      <w:r w:rsidR="005C6B26" w:rsidRPr="004A5A92">
        <w:rPr>
          <w:sz w:val="28"/>
          <w:szCs w:val="28"/>
        </w:rPr>
        <w:t>Liên bang Nga</w:t>
      </w:r>
      <w:r w:rsidRPr="004A5A92">
        <w:rPr>
          <w:sz w:val="28"/>
          <w:szCs w:val="28"/>
        </w:rPr>
        <w:t xml:space="preserve"> từ năm 2016 đến năm 202</w:t>
      </w:r>
      <w:r w:rsidR="00132A7C" w:rsidRPr="004A5A92">
        <w:rPr>
          <w:sz w:val="28"/>
          <w:szCs w:val="28"/>
          <w:lang w:val="en-US"/>
        </w:rPr>
        <w:t>1</w:t>
      </w:r>
      <w:r w:rsidRPr="004A5A92">
        <w:rPr>
          <w:sz w:val="28"/>
          <w:szCs w:val="28"/>
        </w:rPr>
        <w:t xml:space="preserve"> mặc dù khá cao so với mức </w:t>
      </w:r>
      <w:r w:rsidR="000F6DCC" w:rsidRPr="004A5A92">
        <w:rPr>
          <w:sz w:val="28"/>
          <w:szCs w:val="28"/>
          <w:lang w:val="en-US"/>
        </w:rPr>
        <w:t>chuẩn 1 điểm</w:t>
      </w:r>
      <w:r w:rsidRPr="004A5A92">
        <w:rPr>
          <w:sz w:val="28"/>
          <w:szCs w:val="28"/>
        </w:rPr>
        <w:t xml:space="preserve">. Tuy nhiên, RCA của </w:t>
      </w:r>
      <w:r w:rsidR="008C6B39" w:rsidRPr="004A5A92">
        <w:rPr>
          <w:sz w:val="28"/>
          <w:szCs w:val="28"/>
          <w:lang w:val="en-US"/>
        </w:rPr>
        <w:t>nhóm</w:t>
      </w:r>
      <w:r w:rsidR="008C6B39" w:rsidRPr="004A5A92">
        <w:rPr>
          <w:sz w:val="28"/>
          <w:szCs w:val="28"/>
        </w:rPr>
        <w:t xml:space="preserve"> </w:t>
      </w:r>
      <w:r w:rsidR="008C6B39" w:rsidRPr="004A5A92">
        <w:rPr>
          <w:sz w:val="28"/>
          <w:szCs w:val="28"/>
          <w:lang w:val="en-US"/>
        </w:rPr>
        <w:t>h</w:t>
      </w:r>
      <w:r w:rsidRPr="004A5A92">
        <w:rPr>
          <w:sz w:val="28"/>
          <w:szCs w:val="28"/>
        </w:rPr>
        <w:t xml:space="preserve">àng chế biến hoặc đã tinh chế </w:t>
      </w:r>
      <w:r w:rsidRPr="004A5A92">
        <w:rPr>
          <w:sz w:val="28"/>
          <w:szCs w:val="28"/>
        </w:rPr>
        <w:lastRenderedPageBreak/>
        <w:t xml:space="preserve">Việt Nam tại thị trường </w:t>
      </w:r>
      <w:r w:rsidR="005C6B26" w:rsidRPr="004A5A92">
        <w:rPr>
          <w:sz w:val="28"/>
          <w:szCs w:val="28"/>
        </w:rPr>
        <w:t>Liên bang Nga</w:t>
      </w:r>
      <w:r w:rsidRPr="004A5A92">
        <w:rPr>
          <w:sz w:val="28"/>
          <w:szCs w:val="28"/>
        </w:rPr>
        <w:t xml:space="preserve"> có xu hướng giảm mạnh từ 16,61 năm 201</w:t>
      </w:r>
      <w:r w:rsidR="00DA4418" w:rsidRPr="004A5A92">
        <w:rPr>
          <w:sz w:val="28"/>
          <w:szCs w:val="28"/>
          <w:lang w:val="en-US"/>
        </w:rPr>
        <w:t>6</w:t>
      </w:r>
      <w:r w:rsidRPr="004A5A92">
        <w:rPr>
          <w:sz w:val="28"/>
          <w:szCs w:val="28"/>
        </w:rPr>
        <w:t xml:space="preserve"> xuống còn </w:t>
      </w:r>
      <w:r w:rsidR="003E2B86" w:rsidRPr="004A5A92">
        <w:rPr>
          <w:sz w:val="28"/>
          <w:szCs w:val="28"/>
          <w:lang w:val="en-US"/>
        </w:rPr>
        <w:t xml:space="preserve">7,73 </w:t>
      </w:r>
      <w:r w:rsidRPr="004A5A92">
        <w:rPr>
          <w:sz w:val="28"/>
          <w:szCs w:val="28"/>
        </w:rPr>
        <w:t>năm 20</w:t>
      </w:r>
      <w:r w:rsidR="003E2B86" w:rsidRPr="004A5A92">
        <w:rPr>
          <w:sz w:val="28"/>
          <w:szCs w:val="28"/>
          <w:lang w:val="en-US"/>
        </w:rPr>
        <w:t>2</w:t>
      </w:r>
      <w:r w:rsidR="00132A7C" w:rsidRPr="004A5A92">
        <w:rPr>
          <w:sz w:val="28"/>
          <w:szCs w:val="28"/>
          <w:lang w:val="en-US"/>
        </w:rPr>
        <w:t>1</w:t>
      </w:r>
      <w:r w:rsidR="00DA4418" w:rsidRPr="004A5A92">
        <w:rPr>
          <w:sz w:val="28"/>
          <w:szCs w:val="28"/>
          <w:lang w:val="en-US"/>
        </w:rPr>
        <w:t>.</w:t>
      </w:r>
      <w:r w:rsidRPr="004A5A92">
        <w:rPr>
          <w:sz w:val="28"/>
          <w:szCs w:val="28"/>
        </w:rPr>
        <w:t xml:space="preserve"> </w:t>
      </w:r>
      <w:bookmarkStart w:id="118" w:name="_Toc525910769"/>
      <w:r w:rsidRPr="004A5A92">
        <w:rPr>
          <w:sz w:val="28"/>
          <w:szCs w:val="28"/>
        </w:rPr>
        <w:t>Giai đoạn 2016 - 202</w:t>
      </w:r>
      <w:r w:rsidR="00132A7C" w:rsidRPr="004A5A92">
        <w:rPr>
          <w:sz w:val="28"/>
          <w:szCs w:val="28"/>
          <w:lang w:val="en-US"/>
        </w:rPr>
        <w:t>1</w:t>
      </w:r>
      <w:r w:rsidRPr="004A5A92">
        <w:rPr>
          <w:sz w:val="28"/>
          <w:szCs w:val="28"/>
        </w:rPr>
        <w:t xml:space="preserve">, </w:t>
      </w:r>
      <w:r w:rsidR="008C6B39" w:rsidRPr="004A5A92">
        <w:rPr>
          <w:sz w:val="28"/>
          <w:szCs w:val="28"/>
        </w:rPr>
        <w:t xml:space="preserve">RCA </w:t>
      </w:r>
      <w:r w:rsidR="008C6B39" w:rsidRPr="004A5A92">
        <w:rPr>
          <w:sz w:val="28"/>
          <w:szCs w:val="28"/>
          <w:lang w:val="en-US"/>
        </w:rPr>
        <w:t>nhóm h</w:t>
      </w:r>
      <w:r w:rsidR="008C6B39" w:rsidRPr="004A5A92">
        <w:rPr>
          <w:sz w:val="28"/>
          <w:szCs w:val="28"/>
        </w:rPr>
        <w:t xml:space="preserve">àng chế biến hoặc đã tinh chế </w:t>
      </w:r>
      <w:r w:rsidR="008C6B39" w:rsidRPr="004A5A92">
        <w:rPr>
          <w:sz w:val="28"/>
          <w:szCs w:val="28"/>
          <w:lang w:val="en-US"/>
        </w:rPr>
        <w:t>xuất khẩu sang thị trường</w:t>
      </w:r>
      <w:r w:rsidR="008C6B39" w:rsidRPr="004A5A92">
        <w:rPr>
          <w:sz w:val="28"/>
          <w:szCs w:val="28"/>
        </w:rPr>
        <w:t xml:space="preserve"> </w:t>
      </w:r>
      <w:r w:rsidR="005C6B26" w:rsidRPr="004A5A92">
        <w:rPr>
          <w:sz w:val="28"/>
          <w:szCs w:val="28"/>
        </w:rPr>
        <w:t>Liên bang Nga</w:t>
      </w:r>
      <w:r w:rsidR="008C6B39" w:rsidRPr="004A5A92">
        <w:rPr>
          <w:sz w:val="28"/>
          <w:szCs w:val="28"/>
        </w:rPr>
        <w:t xml:space="preserve"> của Việt Nam </w:t>
      </w:r>
      <w:r w:rsidR="003E2B86" w:rsidRPr="004A5A92">
        <w:rPr>
          <w:sz w:val="28"/>
          <w:szCs w:val="28"/>
          <w:lang w:val="en-US"/>
        </w:rPr>
        <w:t>8,88 điểm</w:t>
      </w:r>
      <w:r w:rsidRPr="004A5A92">
        <w:rPr>
          <w:sz w:val="28"/>
          <w:szCs w:val="28"/>
        </w:rPr>
        <w:t xml:space="preserve">. </w:t>
      </w:r>
      <w:r w:rsidR="008C6B39" w:rsidRPr="004A5A92">
        <w:rPr>
          <w:sz w:val="28"/>
          <w:szCs w:val="28"/>
          <w:lang w:val="en-US"/>
        </w:rPr>
        <w:t xml:space="preserve">Tuy nhiên, </w:t>
      </w:r>
      <w:r w:rsidRPr="004A5A92">
        <w:rPr>
          <w:sz w:val="28"/>
          <w:szCs w:val="28"/>
        </w:rPr>
        <w:t xml:space="preserve">RCA của </w:t>
      </w:r>
      <w:r w:rsidR="008C6B39" w:rsidRPr="004A5A92">
        <w:rPr>
          <w:sz w:val="28"/>
          <w:szCs w:val="28"/>
          <w:lang w:val="en-US"/>
        </w:rPr>
        <w:t>nhóm h</w:t>
      </w:r>
      <w:r w:rsidRPr="004A5A92">
        <w:rPr>
          <w:sz w:val="28"/>
          <w:szCs w:val="28"/>
        </w:rPr>
        <w:t xml:space="preserve">àng chế biến hoặc đã tinh chế tại Việt Nam vẫn lớn hơn khá nhiều so với mức </w:t>
      </w:r>
      <w:r w:rsidR="008C6B39" w:rsidRPr="004A5A92">
        <w:rPr>
          <w:sz w:val="28"/>
          <w:szCs w:val="28"/>
          <w:lang w:val="en-US"/>
        </w:rPr>
        <w:t>chuẩn</w:t>
      </w:r>
      <w:bookmarkEnd w:id="118"/>
      <w:r w:rsidR="000F6DCC" w:rsidRPr="004A5A92">
        <w:rPr>
          <w:sz w:val="28"/>
          <w:szCs w:val="28"/>
          <w:lang w:val="en-US"/>
        </w:rPr>
        <w:t>.</w:t>
      </w:r>
    </w:p>
    <w:p w14:paraId="20CF915D" w14:textId="77777777" w:rsidR="00C5380C" w:rsidRPr="004A5A92" w:rsidRDefault="00C5380C" w:rsidP="008C6B39">
      <w:pPr>
        <w:widowControl w:val="0"/>
        <w:spacing w:line="360" w:lineRule="auto"/>
        <w:ind w:firstLine="709"/>
        <w:jc w:val="both"/>
        <w:outlineLvl w:val="5"/>
        <w:rPr>
          <w:sz w:val="28"/>
          <w:szCs w:val="28"/>
          <w:lang w:val="pt-BR"/>
        </w:rPr>
      </w:pPr>
      <w:r w:rsidRPr="004A5A92">
        <w:rPr>
          <w:b/>
          <w:sz w:val="28"/>
          <w:szCs w:val="28"/>
        </w:rPr>
        <w:tab/>
      </w:r>
      <w:r w:rsidRPr="004A5A92">
        <w:rPr>
          <w:sz w:val="28"/>
          <w:szCs w:val="28"/>
          <w:lang w:val="pt-BR"/>
        </w:rPr>
        <w:t xml:space="preserve">So sánh </w:t>
      </w:r>
      <w:r w:rsidR="000F6DCC" w:rsidRPr="004A5A92">
        <w:rPr>
          <w:sz w:val="28"/>
          <w:szCs w:val="28"/>
          <w:lang w:val="pt-BR"/>
        </w:rPr>
        <w:t>chỉ</w:t>
      </w:r>
      <w:r w:rsidRPr="004A5A92">
        <w:rPr>
          <w:sz w:val="28"/>
          <w:szCs w:val="28"/>
          <w:lang w:val="pt-BR"/>
        </w:rPr>
        <w:t xml:space="preserve"> số RCA </w:t>
      </w:r>
      <w:r w:rsidR="008C6B39" w:rsidRPr="004A5A92">
        <w:rPr>
          <w:sz w:val="28"/>
          <w:szCs w:val="28"/>
          <w:lang w:val="pt-BR"/>
        </w:rPr>
        <w:t>nhóm h</w:t>
      </w:r>
      <w:r w:rsidRPr="004A5A92">
        <w:rPr>
          <w:sz w:val="28"/>
          <w:szCs w:val="28"/>
          <w:lang w:val="pt-BR"/>
        </w:rPr>
        <w:t xml:space="preserve">àng chế biến hoặc đã tinh chế của Việt Nam với một số đối thủ khác tại </w:t>
      </w:r>
      <w:r w:rsidR="005C6B26" w:rsidRPr="004A5A92">
        <w:rPr>
          <w:sz w:val="28"/>
          <w:szCs w:val="28"/>
          <w:lang w:val="pt-BR"/>
        </w:rPr>
        <w:t>Liên bang Nga</w:t>
      </w:r>
      <w:r w:rsidRPr="004A5A92">
        <w:rPr>
          <w:sz w:val="28"/>
          <w:szCs w:val="28"/>
          <w:lang w:val="pt-BR"/>
        </w:rPr>
        <w:t xml:space="preserve"> giai đoạn 2016 - 202</w:t>
      </w:r>
      <w:r w:rsidR="00132A7C" w:rsidRPr="004A5A92">
        <w:rPr>
          <w:sz w:val="28"/>
          <w:szCs w:val="28"/>
          <w:lang w:val="pt-BR"/>
        </w:rPr>
        <w:t>1</w:t>
      </w:r>
      <w:r w:rsidRPr="004A5A92">
        <w:rPr>
          <w:sz w:val="28"/>
          <w:szCs w:val="28"/>
          <w:lang w:val="pt-BR"/>
        </w:rPr>
        <w:t xml:space="preserve">, có thể thấy Hàng chế biến hoặc đã tinh chế xuất khẩu của Việt Nam có </w:t>
      </w:r>
      <w:r w:rsidR="008C6B39" w:rsidRPr="004A5A92">
        <w:rPr>
          <w:sz w:val="28"/>
          <w:szCs w:val="28"/>
          <w:lang w:val="en-US"/>
        </w:rPr>
        <w:t>khả năng cạnh tranh</w:t>
      </w:r>
      <w:r w:rsidRPr="004A5A92">
        <w:rPr>
          <w:sz w:val="28"/>
          <w:szCs w:val="28"/>
          <w:lang w:val="pt-BR"/>
        </w:rPr>
        <w:t xml:space="preserve"> tương đối cao so với các đối thủ cạnh tranh trên thị trường này.</w:t>
      </w:r>
    </w:p>
    <w:p w14:paraId="56087054" w14:textId="5F27DCDB" w:rsidR="00C5380C" w:rsidRDefault="006D0E29" w:rsidP="003C2CC6">
      <w:pPr>
        <w:pStyle w:val="Caption"/>
        <w:spacing w:after="0" w:line="312" w:lineRule="auto"/>
        <w:jc w:val="center"/>
        <w:rPr>
          <w:color w:val="auto"/>
          <w:sz w:val="28"/>
          <w:szCs w:val="28"/>
          <w:lang w:val="en-US"/>
        </w:rPr>
      </w:pPr>
      <w:bookmarkStart w:id="119" w:name="_Toc1048129"/>
      <w:bookmarkStart w:id="120" w:name="_Toc1048924"/>
      <w:bookmarkStart w:id="121" w:name="_Toc114730440"/>
      <w:bookmarkStart w:id="122" w:name="_Toc126928270"/>
      <w:r w:rsidRPr="004A5A92">
        <w:rPr>
          <w:color w:val="auto"/>
          <w:sz w:val="28"/>
          <w:szCs w:val="28"/>
        </w:rPr>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6</w:t>
      </w:r>
      <w:r w:rsidRPr="004A5A92">
        <w:rPr>
          <w:color w:val="auto"/>
          <w:sz w:val="28"/>
          <w:szCs w:val="28"/>
        </w:rPr>
        <w:fldChar w:fldCharType="end"/>
      </w:r>
      <w:r w:rsidRPr="004A5A92">
        <w:rPr>
          <w:color w:val="auto"/>
          <w:sz w:val="28"/>
          <w:szCs w:val="28"/>
          <w:lang w:val="en-US"/>
        </w:rPr>
        <w:t>. Chỉ</w:t>
      </w:r>
      <w:r w:rsidR="00C5380C" w:rsidRPr="004A5A92">
        <w:rPr>
          <w:color w:val="auto"/>
          <w:sz w:val="28"/>
          <w:szCs w:val="28"/>
        </w:rPr>
        <w:t xml:space="preserve"> số RCA của một số quốc gia xuất khẩu Hàng chế biến hoặc đã tinh chế sang thị trường </w:t>
      </w:r>
      <w:r w:rsidR="005C6B26" w:rsidRPr="004A5A92">
        <w:rPr>
          <w:color w:val="auto"/>
          <w:sz w:val="28"/>
          <w:szCs w:val="28"/>
        </w:rPr>
        <w:t>Liên bang Nga</w:t>
      </w:r>
      <w:r w:rsidR="00C5380C" w:rsidRPr="004A5A92">
        <w:rPr>
          <w:color w:val="auto"/>
          <w:sz w:val="28"/>
          <w:szCs w:val="28"/>
        </w:rPr>
        <w:t xml:space="preserve"> giai đoạn 2016 </w:t>
      </w:r>
      <w:r w:rsidR="00BC6B3A">
        <w:rPr>
          <w:color w:val="auto"/>
          <w:sz w:val="28"/>
          <w:szCs w:val="28"/>
        </w:rPr>
        <w:t>–</w:t>
      </w:r>
      <w:r w:rsidR="00C5380C" w:rsidRPr="004A5A92">
        <w:rPr>
          <w:color w:val="auto"/>
          <w:sz w:val="28"/>
          <w:szCs w:val="28"/>
        </w:rPr>
        <w:t xml:space="preserve"> 20</w:t>
      </w:r>
      <w:bookmarkEnd w:id="119"/>
      <w:bookmarkEnd w:id="120"/>
      <w:r w:rsidR="00C5380C" w:rsidRPr="004A5A92">
        <w:rPr>
          <w:color w:val="auto"/>
          <w:sz w:val="28"/>
          <w:szCs w:val="28"/>
        </w:rPr>
        <w:t>2</w:t>
      </w:r>
      <w:bookmarkEnd w:id="121"/>
      <w:r w:rsidR="00132A7C" w:rsidRPr="004A5A92">
        <w:rPr>
          <w:color w:val="auto"/>
          <w:sz w:val="28"/>
          <w:szCs w:val="28"/>
          <w:lang w:val="en-US"/>
        </w:rPr>
        <w:t>1</w:t>
      </w:r>
      <w:bookmarkEnd w:id="122"/>
    </w:p>
    <w:p w14:paraId="7DFD0503" w14:textId="77777777" w:rsidR="00BC6B3A" w:rsidRPr="00BC6B3A" w:rsidRDefault="00BC6B3A" w:rsidP="00BC6B3A">
      <w:pPr>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102"/>
        <w:gridCol w:w="1090"/>
        <w:gridCol w:w="1253"/>
        <w:gridCol w:w="1181"/>
        <w:gridCol w:w="1141"/>
        <w:gridCol w:w="1220"/>
      </w:tblGrid>
      <w:tr w:rsidR="00132A7C" w:rsidRPr="004A5A92" w14:paraId="4C98F808" w14:textId="77777777" w:rsidTr="00132A7C">
        <w:tc>
          <w:tcPr>
            <w:tcW w:w="1477" w:type="dxa"/>
          </w:tcPr>
          <w:p w14:paraId="1CCA34AA" w14:textId="77777777" w:rsidR="00132A7C" w:rsidRPr="004A5A92" w:rsidRDefault="00132A7C" w:rsidP="00076541">
            <w:pPr>
              <w:widowControl w:val="0"/>
              <w:spacing w:line="360" w:lineRule="auto"/>
              <w:ind w:firstLine="34"/>
              <w:jc w:val="both"/>
              <w:rPr>
                <w:b/>
                <w:sz w:val="28"/>
                <w:szCs w:val="28"/>
                <w:lang w:val="en-US"/>
              </w:rPr>
            </w:pPr>
          </w:p>
        </w:tc>
        <w:tc>
          <w:tcPr>
            <w:tcW w:w="1102" w:type="dxa"/>
            <w:vAlign w:val="center"/>
          </w:tcPr>
          <w:p w14:paraId="145311B0" w14:textId="77777777" w:rsidR="00132A7C" w:rsidRPr="004A5A92" w:rsidRDefault="00132A7C" w:rsidP="002315AA">
            <w:pPr>
              <w:widowControl w:val="0"/>
              <w:spacing w:line="360" w:lineRule="auto"/>
              <w:ind w:firstLine="34"/>
              <w:jc w:val="center"/>
              <w:rPr>
                <w:b/>
                <w:sz w:val="28"/>
                <w:szCs w:val="28"/>
                <w:lang w:val="pt-BR"/>
              </w:rPr>
            </w:pPr>
            <w:r w:rsidRPr="004A5A92">
              <w:rPr>
                <w:b/>
                <w:sz w:val="28"/>
                <w:szCs w:val="28"/>
                <w:lang w:val="pt-BR"/>
              </w:rPr>
              <w:t>2016</w:t>
            </w:r>
          </w:p>
        </w:tc>
        <w:tc>
          <w:tcPr>
            <w:tcW w:w="1090" w:type="dxa"/>
            <w:vAlign w:val="center"/>
          </w:tcPr>
          <w:p w14:paraId="51DA3BB1" w14:textId="77777777" w:rsidR="00132A7C" w:rsidRPr="004A5A92" w:rsidRDefault="00132A7C" w:rsidP="002315AA">
            <w:pPr>
              <w:widowControl w:val="0"/>
              <w:spacing w:line="360" w:lineRule="auto"/>
              <w:ind w:firstLine="34"/>
              <w:jc w:val="center"/>
              <w:rPr>
                <w:b/>
                <w:sz w:val="28"/>
                <w:szCs w:val="28"/>
                <w:lang w:val="pt-BR"/>
              </w:rPr>
            </w:pPr>
            <w:r w:rsidRPr="004A5A92">
              <w:rPr>
                <w:b/>
                <w:sz w:val="28"/>
                <w:szCs w:val="28"/>
                <w:lang w:val="pt-BR"/>
              </w:rPr>
              <w:t>2017</w:t>
            </w:r>
          </w:p>
        </w:tc>
        <w:tc>
          <w:tcPr>
            <w:tcW w:w="1253" w:type="dxa"/>
            <w:vAlign w:val="center"/>
          </w:tcPr>
          <w:p w14:paraId="3C30DC54" w14:textId="77777777" w:rsidR="00132A7C" w:rsidRPr="004A5A92" w:rsidRDefault="00132A7C" w:rsidP="002315AA">
            <w:pPr>
              <w:widowControl w:val="0"/>
              <w:spacing w:line="360" w:lineRule="auto"/>
              <w:ind w:firstLine="34"/>
              <w:jc w:val="center"/>
              <w:rPr>
                <w:b/>
                <w:sz w:val="28"/>
                <w:szCs w:val="28"/>
                <w:lang w:val="pt-BR"/>
              </w:rPr>
            </w:pPr>
            <w:r w:rsidRPr="004A5A92">
              <w:rPr>
                <w:b/>
                <w:sz w:val="28"/>
                <w:szCs w:val="28"/>
                <w:lang w:val="pt-BR"/>
              </w:rPr>
              <w:t>2018</w:t>
            </w:r>
          </w:p>
        </w:tc>
        <w:tc>
          <w:tcPr>
            <w:tcW w:w="1181" w:type="dxa"/>
            <w:vAlign w:val="center"/>
          </w:tcPr>
          <w:p w14:paraId="398152FD" w14:textId="77777777" w:rsidR="00132A7C" w:rsidRPr="004A5A92" w:rsidRDefault="00132A7C" w:rsidP="002315AA">
            <w:pPr>
              <w:widowControl w:val="0"/>
              <w:spacing w:line="360" w:lineRule="auto"/>
              <w:ind w:firstLine="34"/>
              <w:jc w:val="center"/>
              <w:rPr>
                <w:b/>
                <w:sz w:val="28"/>
                <w:szCs w:val="28"/>
                <w:lang w:val="pt-BR"/>
              </w:rPr>
            </w:pPr>
            <w:r w:rsidRPr="004A5A92">
              <w:rPr>
                <w:b/>
                <w:sz w:val="28"/>
                <w:szCs w:val="28"/>
                <w:lang w:val="pt-BR"/>
              </w:rPr>
              <w:t>2019</w:t>
            </w:r>
          </w:p>
        </w:tc>
        <w:tc>
          <w:tcPr>
            <w:tcW w:w="1141" w:type="dxa"/>
          </w:tcPr>
          <w:p w14:paraId="315990E6" w14:textId="77777777" w:rsidR="00132A7C" w:rsidRPr="004A5A92" w:rsidRDefault="00132A7C" w:rsidP="002315AA">
            <w:pPr>
              <w:widowControl w:val="0"/>
              <w:spacing w:line="360" w:lineRule="auto"/>
              <w:ind w:firstLine="34"/>
              <w:jc w:val="center"/>
              <w:rPr>
                <w:b/>
                <w:sz w:val="28"/>
                <w:szCs w:val="28"/>
                <w:lang w:val="pt-BR"/>
              </w:rPr>
            </w:pPr>
            <w:r w:rsidRPr="004A5A92">
              <w:rPr>
                <w:b/>
                <w:sz w:val="28"/>
                <w:szCs w:val="28"/>
                <w:lang w:val="pt-BR"/>
              </w:rPr>
              <w:t>2020</w:t>
            </w:r>
          </w:p>
        </w:tc>
        <w:tc>
          <w:tcPr>
            <w:tcW w:w="1220" w:type="dxa"/>
            <w:vAlign w:val="center"/>
          </w:tcPr>
          <w:p w14:paraId="54188AFD" w14:textId="77777777" w:rsidR="00132A7C" w:rsidRPr="004A5A92" w:rsidRDefault="00132A7C" w:rsidP="00132A7C">
            <w:pPr>
              <w:widowControl w:val="0"/>
              <w:spacing w:line="360" w:lineRule="auto"/>
              <w:ind w:firstLine="34"/>
              <w:jc w:val="center"/>
              <w:rPr>
                <w:b/>
                <w:sz w:val="28"/>
                <w:szCs w:val="28"/>
                <w:lang w:val="pt-BR"/>
              </w:rPr>
            </w:pPr>
            <w:r w:rsidRPr="004A5A92">
              <w:rPr>
                <w:b/>
                <w:sz w:val="28"/>
                <w:szCs w:val="28"/>
                <w:lang w:val="pt-BR"/>
              </w:rPr>
              <w:t>2021</w:t>
            </w:r>
          </w:p>
        </w:tc>
      </w:tr>
      <w:tr w:rsidR="00132A7C" w:rsidRPr="004A5A92" w14:paraId="745B28B6" w14:textId="77777777" w:rsidTr="00132A7C">
        <w:tc>
          <w:tcPr>
            <w:tcW w:w="1477" w:type="dxa"/>
          </w:tcPr>
          <w:p w14:paraId="237028DE" w14:textId="77777777" w:rsidR="00132A7C" w:rsidRPr="004A5A92" w:rsidRDefault="00132A7C" w:rsidP="002936A6">
            <w:pPr>
              <w:widowControl w:val="0"/>
              <w:spacing w:line="360" w:lineRule="auto"/>
              <w:ind w:firstLine="34"/>
              <w:jc w:val="both"/>
              <w:rPr>
                <w:b/>
                <w:sz w:val="28"/>
                <w:szCs w:val="28"/>
              </w:rPr>
            </w:pPr>
            <w:r w:rsidRPr="004A5A92">
              <w:rPr>
                <w:b/>
                <w:sz w:val="28"/>
                <w:szCs w:val="28"/>
              </w:rPr>
              <w:t>Ấn Độ</w:t>
            </w:r>
          </w:p>
        </w:tc>
        <w:tc>
          <w:tcPr>
            <w:tcW w:w="1102" w:type="dxa"/>
            <w:vAlign w:val="center"/>
          </w:tcPr>
          <w:p w14:paraId="20DC9DF3" w14:textId="77777777" w:rsidR="00132A7C" w:rsidRPr="004A5A92" w:rsidRDefault="00132A7C" w:rsidP="002936A6">
            <w:pPr>
              <w:widowControl w:val="0"/>
              <w:spacing w:line="360" w:lineRule="auto"/>
              <w:ind w:firstLine="34"/>
              <w:jc w:val="center"/>
              <w:rPr>
                <w:sz w:val="28"/>
                <w:szCs w:val="28"/>
              </w:rPr>
            </w:pPr>
            <w:r w:rsidRPr="004A5A92">
              <w:rPr>
                <w:sz w:val="28"/>
                <w:szCs w:val="28"/>
              </w:rPr>
              <w:t>18,74</w:t>
            </w:r>
          </w:p>
        </w:tc>
        <w:tc>
          <w:tcPr>
            <w:tcW w:w="1090" w:type="dxa"/>
            <w:vAlign w:val="center"/>
          </w:tcPr>
          <w:p w14:paraId="4AA429D3" w14:textId="77777777" w:rsidR="00132A7C" w:rsidRPr="004A5A92" w:rsidRDefault="00132A7C" w:rsidP="002936A6">
            <w:pPr>
              <w:widowControl w:val="0"/>
              <w:spacing w:line="360" w:lineRule="auto"/>
              <w:ind w:firstLine="34"/>
              <w:jc w:val="center"/>
              <w:rPr>
                <w:sz w:val="28"/>
                <w:szCs w:val="28"/>
              </w:rPr>
            </w:pPr>
            <w:r w:rsidRPr="004A5A92">
              <w:rPr>
                <w:sz w:val="28"/>
                <w:szCs w:val="28"/>
              </w:rPr>
              <w:t>19,92</w:t>
            </w:r>
          </w:p>
        </w:tc>
        <w:tc>
          <w:tcPr>
            <w:tcW w:w="1253" w:type="dxa"/>
            <w:vAlign w:val="center"/>
          </w:tcPr>
          <w:p w14:paraId="16E5667C" w14:textId="77777777" w:rsidR="00132A7C" w:rsidRPr="004A5A92" w:rsidRDefault="00132A7C" w:rsidP="002936A6">
            <w:pPr>
              <w:widowControl w:val="0"/>
              <w:spacing w:line="360" w:lineRule="auto"/>
              <w:ind w:firstLine="34"/>
              <w:jc w:val="center"/>
              <w:rPr>
                <w:sz w:val="28"/>
                <w:szCs w:val="28"/>
              </w:rPr>
            </w:pPr>
            <w:r w:rsidRPr="004A5A92">
              <w:rPr>
                <w:sz w:val="28"/>
                <w:szCs w:val="28"/>
              </w:rPr>
              <w:t>21,9</w:t>
            </w:r>
          </w:p>
        </w:tc>
        <w:tc>
          <w:tcPr>
            <w:tcW w:w="1181" w:type="dxa"/>
            <w:vAlign w:val="center"/>
          </w:tcPr>
          <w:p w14:paraId="79996CEC" w14:textId="77777777" w:rsidR="00132A7C" w:rsidRPr="004A5A92" w:rsidRDefault="00132A7C" w:rsidP="002936A6">
            <w:pPr>
              <w:widowControl w:val="0"/>
              <w:spacing w:line="360" w:lineRule="auto"/>
              <w:ind w:firstLine="34"/>
              <w:jc w:val="center"/>
              <w:rPr>
                <w:sz w:val="28"/>
                <w:szCs w:val="28"/>
              </w:rPr>
            </w:pPr>
            <w:r w:rsidRPr="004A5A92">
              <w:rPr>
                <w:sz w:val="28"/>
                <w:szCs w:val="28"/>
              </w:rPr>
              <w:t>21,68</w:t>
            </w:r>
          </w:p>
        </w:tc>
        <w:tc>
          <w:tcPr>
            <w:tcW w:w="1141" w:type="dxa"/>
          </w:tcPr>
          <w:p w14:paraId="0DF49DB0" w14:textId="77777777" w:rsidR="00132A7C" w:rsidRPr="004A5A92" w:rsidRDefault="00132A7C" w:rsidP="002936A6">
            <w:pPr>
              <w:widowControl w:val="0"/>
              <w:spacing w:line="360" w:lineRule="auto"/>
              <w:ind w:firstLine="34"/>
              <w:jc w:val="center"/>
              <w:rPr>
                <w:sz w:val="28"/>
                <w:szCs w:val="28"/>
                <w:lang w:val="en-US"/>
              </w:rPr>
            </w:pPr>
            <w:r w:rsidRPr="004A5A92">
              <w:rPr>
                <w:sz w:val="28"/>
                <w:szCs w:val="28"/>
                <w:lang w:val="en-US"/>
              </w:rPr>
              <w:t>20,98</w:t>
            </w:r>
          </w:p>
        </w:tc>
        <w:tc>
          <w:tcPr>
            <w:tcW w:w="1220" w:type="dxa"/>
            <w:vAlign w:val="center"/>
          </w:tcPr>
          <w:p w14:paraId="7C521777" w14:textId="77777777" w:rsidR="00132A7C" w:rsidRPr="004A5A92" w:rsidRDefault="00132A7C" w:rsidP="002936A6">
            <w:pPr>
              <w:widowControl w:val="0"/>
              <w:spacing w:line="360" w:lineRule="auto"/>
              <w:ind w:firstLine="34"/>
              <w:jc w:val="center"/>
              <w:rPr>
                <w:sz w:val="28"/>
                <w:szCs w:val="28"/>
              </w:rPr>
            </w:pPr>
            <w:r w:rsidRPr="004A5A92">
              <w:rPr>
                <w:sz w:val="28"/>
                <w:szCs w:val="28"/>
              </w:rPr>
              <w:t>19,14</w:t>
            </w:r>
          </w:p>
        </w:tc>
      </w:tr>
      <w:tr w:rsidR="00132A7C" w:rsidRPr="004A5A92" w14:paraId="0ECEDBF4" w14:textId="77777777" w:rsidTr="00132A7C">
        <w:tc>
          <w:tcPr>
            <w:tcW w:w="1477" w:type="dxa"/>
          </w:tcPr>
          <w:p w14:paraId="6835D151" w14:textId="77777777" w:rsidR="00132A7C" w:rsidRPr="004A5A92" w:rsidRDefault="00132A7C" w:rsidP="002936A6">
            <w:pPr>
              <w:widowControl w:val="0"/>
              <w:spacing w:line="360" w:lineRule="auto"/>
              <w:ind w:firstLine="34"/>
              <w:jc w:val="both"/>
              <w:rPr>
                <w:b/>
                <w:sz w:val="28"/>
                <w:szCs w:val="28"/>
              </w:rPr>
            </w:pPr>
            <w:r w:rsidRPr="004A5A92">
              <w:rPr>
                <w:b/>
                <w:sz w:val="28"/>
                <w:szCs w:val="28"/>
              </w:rPr>
              <w:t>Thái Lan</w:t>
            </w:r>
          </w:p>
        </w:tc>
        <w:tc>
          <w:tcPr>
            <w:tcW w:w="1102" w:type="dxa"/>
            <w:vAlign w:val="center"/>
          </w:tcPr>
          <w:p w14:paraId="73ABEC5C" w14:textId="77777777" w:rsidR="00132A7C" w:rsidRPr="004A5A92" w:rsidRDefault="00132A7C" w:rsidP="002936A6">
            <w:pPr>
              <w:widowControl w:val="0"/>
              <w:spacing w:line="360" w:lineRule="auto"/>
              <w:ind w:firstLine="34"/>
              <w:jc w:val="center"/>
              <w:rPr>
                <w:sz w:val="28"/>
                <w:szCs w:val="28"/>
              </w:rPr>
            </w:pPr>
            <w:r w:rsidRPr="004A5A92">
              <w:rPr>
                <w:sz w:val="28"/>
                <w:szCs w:val="28"/>
              </w:rPr>
              <w:t>17,97</w:t>
            </w:r>
          </w:p>
        </w:tc>
        <w:tc>
          <w:tcPr>
            <w:tcW w:w="1090" w:type="dxa"/>
            <w:vAlign w:val="center"/>
          </w:tcPr>
          <w:p w14:paraId="259780C1" w14:textId="77777777" w:rsidR="00132A7C" w:rsidRPr="004A5A92" w:rsidRDefault="00132A7C" w:rsidP="002936A6">
            <w:pPr>
              <w:widowControl w:val="0"/>
              <w:spacing w:line="360" w:lineRule="auto"/>
              <w:ind w:firstLine="34"/>
              <w:jc w:val="center"/>
              <w:rPr>
                <w:sz w:val="28"/>
                <w:szCs w:val="28"/>
              </w:rPr>
            </w:pPr>
            <w:r w:rsidRPr="004A5A92">
              <w:rPr>
                <w:sz w:val="28"/>
                <w:szCs w:val="28"/>
              </w:rPr>
              <w:t>18,4</w:t>
            </w:r>
          </w:p>
        </w:tc>
        <w:tc>
          <w:tcPr>
            <w:tcW w:w="1253" w:type="dxa"/>
            <w:vAlign w:val="center"/>
          </w:tcPr>
          <w:p w14:paraId="4033455A" w14:textId="77777777" w:rsidR="00132A7C" w:rsidRPr="004A5A92" w:rsidRDefault="00132A7C" w:rsidP="002936A6">
            <w:pPr>
              <w:widowControl w:val="0"/>
              <w:spacing w:line="360" w:lineRule="auto"/>
              <w:ind w:firstLine="34"/>
              <w:jc w:val="center"/>
              <w:rPr>
                <w:sz w:val="28"/>
                <w:szCs w:val="28"/>
              </w:rPr>
            </w:pPr>
            <w:r w:rsidRPr="004A5A92">
              <w:rPr>
                <w:sz w:val="28"/>
                <w:szCs w:val="28"/>
              </w:rPr>
              <w:t>18,25</w:t>
            </w:r>
          </w:p>
        </w:tc>
        <w:tc>
          <w:tcPr>
            <w:tcW w:w="1181" w:type="dxa"/>
            <w:vAlign w:val="center"/>
          </w:tcPr>
          <w:p w14:paraId="09F8745A" w14:textId="77777777" w:rsidR="00132A7C" w:rsidRPr="004A5A92" w:rsidRDefault="00132A7C" w:rsidP="002936A6">
            <w:pPr>
              <w:widowControl w:val="0"/>
              <w:spacing w:line="360" w:lineRule="auto"/>
              <w:ind w:firstLine="34"/>
              <w:jc w:val="center"/>
              <w:rPr>
                <w:sz w:val="28"/>
                <w:szCs w:val="28"/>
              </w:rPr>
            </w:pPr>
            <w:r w:rsidRPr="004A5A92">
              <w:rPr>
                <w:sz w:val="28"/>
                <w:szCs w:val="28"/>
                <w:lang w:val="en-US"/>
              </w:rPr>
              <w:t>29</w:t>
            </w:r>
            <w:r w:rsidRPr="004A5A92">
              <w:rPr>
                <w:sz w:val="28"/>
                <w:szCs w:val="28"/>
              </w:rPr>
              <w:t>,28</w:t>
            </w:r>
          </w:p>
        </w:tc>
        <w:tc>
          <w:tcPr>
            <w:tcW w:w="1141" w:type="dxa"/>
          </w:tcPr>
          <w:p w14:paraId="1B944E54" w14:textId="77777777" w:rsidR="00132A7C" w:rsidRPr="004A5A92" w:rsidRDefault="00132A7C" w:rsidP="008C6B39">
            <w:pPr>
              <w:widowControl w:val="0"/>
              <w:spacing w:line="360" w:lineRule="auto"/>
              <w:ind w:firstLine="34"/>
              <w:jc w:val="center"/>
              <w:rPr>
                <w:sz w:val="28"/>
                <w:szCs w:val="28"/>
                <w:lang w:val="en-US"/>
              </w:rPr>
            </w:pPr>
            <w:r w:rsidRPr="004A5A92">
              <w:rPr>
                <w:sz w:val="28"/>
                <w:szCs w:val="28"/>
                <w:lang w:val="en-US"/>
              </w:rPr>
              <w:t>28,76</w:t>
            </w:r>
          </w:p>
        </w:tc>
        <w:tc>
          <w:tcPr>
            <w:tcW w:w="1220" w:type="dxa"/>
            <w:vAlign w:val="center"/>
          </w:tcPr>
          <w:p w14:paraId="238DB7BF" w14:textId="77777777" w:rsidR="00132A7C" w:rsidRPr="004A5A92" w:rsidRDefault="00132A7C" w:rsidP="008C6B39">
            <w:pPr>
              <w:widowControl w:val="0"/>
              <w:spacing w:line="360" w:lineRule="auto"/>
              <w:ind w:firstLine="34"/>
              <w:jc w:val="center"/>
              <w:rPr>
                <w:sz w:val="28"/>
                <w:szCs w:val="28"/>
                <w:lang w:val="en-US"/>
              </w:rPr>
            </w:pPr>
            <w:r w:rsidRPr="004A5A92">
              <w:rPr>
                <w:sz w:val="28"/>
                <w:szCs w:val="28"/>
              </w:rPr>
              <w:t>22,6</w:t>
            </w:r>
            <w:r w:rsidRPr="004A5A92">
              <w:rPr>
                <w:sz w:val="28"/>
                <w:szCs w:val="28"/>
                <w:lang w:val="en-US"/>
              </w:rPr>
              <w:t>1</w:t>
            </w:r>
          </w:p>
        </w:tc>
      </w:tr>
      <w:tr w:rsidR="00132A7C" w:rsidRPr="004A5A92" w14:paraId="74DA7667" w14:textId="77777777" w:rsidTr="00132A7C">
        <w:tc>
          <w:tcPr>
            <w:tcW w:w="1477" w:type="dxa"/>
          </w:tcPr>
          <w:p w14:paraId="30D8D0A5" w14:textId="77777777" w:rsidR="00132A7C" w:rsidRPr="004A5A92" w:rsidRDefault="00132A7C" w:rsidP="002936A6">
            <w:pPr>
              <w:widowControl w:val="0"/>
              <w:spacing w:line="360" w:lineRule="auto"/>
              <w:ind w:firstLine="34"/>
              <w:jc w:val="both"/>
              <w:rPr>
                <w:b/>
                <w:sz w:val="28"/>
                <w:szCs w:val="28"/>
              </w:rPr>
            </w:pPr>
            <w:r w:rsidRPr="004A5A92">
              <w:rPr>
                <w:b/>
                <w:sz w:val="28"/>
                <w:szCs w:val="28"/>
              </w:rPr>
              <w:t>Malaysia</w:t>
            </w:r>
          </w:p>
        </w:tc>
        <w:tc>
          <w:tcPr>
            <w:tcW w:w="1102" w:type="dxa"/>
            <w:vAlign w:val="center"/>
          </w:tcPr>
          <w:p w14:paraId="08C91BD7" w14:textId="77777777" w:rsidR="00132A7C" w:rsidRPr="004A5A92" w:rsidRDefault="00132A7C" w:rsidP="002936A6">
            <w:pPr>
              <w:widowControl w:val="0"/>
              <w:spacing w:line="360" w:lineRule="auto"/>
              <w:ind w:firstLine="34"/>
              <w:jc w:val="center"/>
              <w:rPr>
                <w:sz w:val="28"/>
                <w:szCs w:val="28"/>
              </w:rPr>
            </w:pPr>
            <w:r w:rsidRPr="004A5A92">
              <w:rPr>
                <w:sz w:val="28"/>
                <w:szCs w:val="28"/>
              </w:rPr>
              <w:t>6,64</w:t>
            </w:r>
          </w:p>
        </w:tc>
        <w:tc>
          <w:tcPr>
            <w:tcW w:w="1090" w:type="dxa"/>
            <w:vAlign w:val="center"/>
          </w:tcPr>
          <w:p w14:paraId="263DCF0A" w14:textId="77777777" w:rsidR="00132A7C" w:rsidRPr="004A5A92" w:rsidRDefault="00132A7C" w:rsidP="002936A6">
            <w:pPr>
              <w:widowControl w:val="0"/>
              <w:spacing w:line="360" w:lineRule="auto"/>
              <w:ind w:firstLine="34"/>
              <w:jc w:val="center"/>
              <w:rPr>
                <w:sz w:val="28"/>
                <w:szCs w:val="28"/>
              </w:rPr>
            </w:pPr>
            <w:r w:rsidRPr="004A5A92">
              <w:rPr>
                <w:sz w:val="28"/>
                <w:szCs w:val="28"/>
              </w:rPr>
              <w:t>6,58</w:t>
            </w:r>
          </w:p>
        </w:tc>
        <w:tc>
          <w:tcPr>
            <w:tcW w:w="1253" w:type="dxa"/>
            <w:vAlign w:val="center"/>
          </w:tcPr>
          <w:p w14:paraId="2C3C747F" w14:textId="77777777" w:rsidR="00132A7C" w:rsidRPr="004A5A92" w:rsidRDefault="00132A7C" w:rsidP="002936A6">
            <w:pPr>
              <w:widowControl w:val="0"/>
              <w:spacing w:line="360" w:lineRule="auto"/>
              <w:ind w:firstLine="34"/>
              <w:jc w:val="center"/>
              <w:rPr>
                <w:sz w:val="28"/>
                <w:szCs w:val="28"/>
              </w:rPr>
            </w:pPr>
            <w:r w:rsidRPr="004A5A92">
              <w:rPr>
                <w:sz w:val="28"/>
                <w:szCs w:val="28"/>
              </w:rPr>
              <w:t>6,51</w:t>
            </w:r>
          </w:p>
        </w:tc>
        <w:tc>
          <w:tcPr>
            <w:tcW w:w="1181" w:type="dxa"/>
            <w:vAlign w:val="center"/>
          </w:tcPr>
          <w:p w14:paraId="264DF904" w14:textId="77777777" w:rsidR="00132A7C" w:rsidRPr="004A5A92" w:rsidRDefault="00132A7C" w:rsidP="002936A6">
            <w:pPr>
              <w:widowControl w:val="0"/>
              <w:spacing w:line="360" w:lineRule="auto"/>
              <w:ind w:firstLine="34"/>
              <w:jc w:val="center"/>
              <w:rPr>
                <w:sz w:val="28"/>
                <w:szCs w:val="28"/>
              </w:rPr>
            </w:pPr>
            <w:r w:rsidRPr="004A5A92">
              <w:rPr>
                <w:sz w:val="28"/>
                <w:szCs w:val="28"/>
              </w:rPr>
              <w:t>7,19</w:t>
            </w:r>
          </w:p>
        </w:tc>
        <w:tc>
          <w:tcPr>
            <w:tcW w:w="1141" w:type="dxa"/>
          </w:tcPr>
          <w:p w14:paraId="1856CFDE" w14:textId="77777777" w:rsidR="00132A7C" w:rsidRPr="004A5A92" w:rsidRDefault="00132A7C" w:rsidP="008C6B39">
            <w:pPr>
              <w:widowControl w:val="0"/>
              <w:spacing w:line="360" w:lineRule="auto"/>
              <w:ind w:firstLine="34"/>
              <w:jc w:val="center"/>
              <w:rPr>
                <w:sz w:val="28"/>
                <w:szCs w:val="28"/>
                <w:lang w:val="en-US"/>
              </w:rPr>
            </w:pPr>
            <w:r w:rsidRPr="004A5A92">
              <w:rPr>
                <w:sz w:val="28"/>
                <w:szCs w:val="28"/>
                <w:lang w:val="en-US"/>
              </w:rPr>
              <w:t>7,87</w:t>
            </w:r>
          </w:p>
        </w:tc>
        <w:tc>
          <w:tcPr>
            <w:tcW w:w="1220" w:type="dxa"/>
            <w:vAlign w:val="center"/>
          </w:tcPr>
          <w:p w14:paraId="55714114" w14:textId="77777777" w:rsidR="00132A7C" w:rsidRPr="004A5A92" w:rsidRDefault="00132A7C" w:rsidP="008C6B39">
            <w:pPr>
              <w:widowControl w:val="0"/>
              <w:spacing w:line="360" w:lineRule="auto"/>
              <w:ind w:firstLine="34"/>
              <w:jc w:val="center"/>
              <w:rPr>
                <w:sz w:val="28"/>
                <w:szCs w:val="28"/>
                <w:lang w:val="en-US"/>
              </w:rPr>
            </w:pPr>
            <w:r w:rsidRPr="004A5A92">
              <w:rPr>
                <w:sz w:val="28"/>
                <w:szCs w:val="28"/>
                <w:lang w:val="en-US"/>
              </w:rPr>
              <w:t>8,22</w:t>
            </w:r>
          </w:p>
        </w:tc>
      </w:tr>
      <w:tr w:rsidR="00132A7C" w:rsidRPr="004A5A92" w14:paraId="3A14CE4B" w14:textId="77777777" w:rsidTr="00132A7C">
        <w:tc>
          <w:tcPr>
            <w:tcW w:w="1477" w:type="dxa"/>
          </w:tcPr>
          <w:p w14:paraId="7BFD3AF6" w14:textId="77777777" w:rsidR="00132A7C" w:rsidRPr="004A5A92" w:rsidRDefault="00132A7C" w:rsidP="002936A6">
            <w:pPr>
              <w:widowControl w:val="0"/>
              <w:spacing w:line="360" w:lineRule="auto"/>
              <w:ind w:firstLine="34"/>
              <w:jc w:val="both"/>
              <w:rPr>
                <w:b/>
                <w:i/>
                <w:sz w:val="28"/>
                <w:szCs w:val="28"/>
              </w:rPr>
            </w:pPr>
            <w:r w:rsidRPr="004A5A92">
              <w:rPr>
                <w:b/>
                <w:i/>
                <w:sz w:val="28"/>
                <w:szCs w:val="28"/>
              </w:rPr>
              <w:t>Việt Nam</w:t>
            </w:r>
          </w:p>
        </w:tc>
        <w:tc>
          <w:tcPr>
            <w:tcW w:w="1102" w:type="dxa"/>
            <w:vAlign w:val="center"/>
          </w:tcPr>
          <w:p w14:paraId="3CCBDEC9" w14:textId="77777777" w:rsidR="00132A7C" w:rsidRPr="004A5A92" w:rsidRDefault="00132A7C" w:rsidP="002936A6">
            <w:pPr>
              <w:widowControl w:val="0"/>
              <w:spacing w:line="360" w:lineRule="auto"/>
              <w:ind w:firstLine="34"/>
              <w:jc w:val="center"/>
              <w:rPr>
                <w:i/>
                <w:sz w:val="28"/>
                <w:szCs w:val="28"/>
              </w:rPr>
            </w:pPr>
            <w:r w:rsidRPr="004A5A92">
              <w:rPr>
                <w:i/>
                <w:sz w:val="28"/>
                <w:szCs w:val="28"/>
              </w:rPr>
              <w:t>16,61</w:t>
            </w:r>
          </w:p>
        </w:tc>
        <w:tc>
          <w:tcPr>
            <w:tcW w:w="1090" w:type="dxa"/>
            <w:vAlign w:val="center"/>
          </w:tcPr>
          <w:p w14:paraId="742EA2C1" w14:textId="77777777" w:rsidR="00132A7C" w:rsidRPr="004A5A92" w:rsidRDefault="00132A7C" w:rsidP="002936A6">
            <w:pPr>
              <w:widowControl w:val="0"/>
              <w:spacing w:line="360" w:lineRule="auto"/>
              <w:ind w:firstLine="34"/>
              <w:jc w:val="center"/>
              <w:rPr>
                <w:i/>
                <w:sz w:val="28"/>
                <w:szCs w:val="28"/>
              </w:rPr>
            </w:pPr>
            <w:r w:rsidRPr="004A5A92">
              <w:rPr>
                <w:i/>
                <w:sz w:val="28"/>
                <w:szCs w:val="28"/>
              </w:rPr>
              <w:t>6,69</w:t>
            </w:r>
          </w:p>
        </w:tc>
        <w:tc>
          <w:tcPr>
            <w:tcW w:w="1253" w:type="dxa"/>
            <w:vAlign w:val="center"/>
          </w:tcPr>
          <w:p w14:paraId="3C26A8DF" w14:textId="77777777" w:rsidR="00132A7C" w:rsidRPr="004A5A92" w:rsidRDefault="00132A7C" w:rsidP="002936A6">
            <w:pPr>
              <w:widowControl w:val="0"/>
              <w:spacing w:line="360" w:lineRule="auto"/>
              <w:ind w:firstLine="34"/>
              <w:jc w:val="center"/>
              <w:rPr>
                <w:i/>
                <w:sz w:val="28"/>
                <w:szCs w:val="28"/>
              </w:rPr>
            </w:pPr>
            <w:r w:rsidRPr="004A5A92">
              <w:rPr>
                <w:i/>
                <w:sz w:val="28"/>
                <w:szCs w:val="28"/>
              </w:rPr>
              <w:t>7,61</w:t>
            </w:r>
          </w:p>
        </w:tc>
        <w:tc>
          <w:tcPr>
            <w:tcW w:w="1181" w:type="dxa"/>
            <w:vAlign w:val="center"/>
          </w:tcPr>
          <w:p w14:paraId="32293613" w14:textId="77777777" w:rsidR="00132A7C" w:rsidRPr="004A5A92" w:rsidRDefault="00132A7C" w:rsidP="002936A6">
            <w:pPr>
              <w:widowControl w:val="0"/>
              <w:spacing w:line="360" w:lineRule="auto"/>
              <w:ind w:firstLine="34"/>
              <w:jc w:val="center"/>
              <w:rPr>
                <w:i/>
                <w:sz w:val="28"/>
                <w:szCs w:val="28"/>
              </w:rPr>
            </w:pPr>
            <w:r w:rsidRPr="004A5A92">
              <w:rPr>
                <w:i/>
                <w:sz w:val="28"/>
                <w:szCs w:val="28"/>
              </w:rPr>
              <w:t>4,62</w:t>
            </w:r>
          </w:p>
        </w:tc>
        <w:tc>
          <w:tcPr>
            <w:tcW w:w="1141" w:type="dxa"/>
          </w:tcPr>
          <w:p w14:paraId="720C402E" w14:textId="77777777" w:rsidR="00132A7C" w:rsidRPr="004A5A92" w:rsidRDefault="00132A7C" w:rsidP="002936A6">
            <w:pPr>
              <w:widowControl w:val="0"/>
              <w:spacing w:line="360" w:lineRule="auto"/>
              <w:ind w:firstLine="34"/>
              <w:jc w:val="center"/>
              <w:rPr>
                <w:i/>
                <w:sz w:val="28"/>
                <w:szCs w:val="28"/>
                <w:lang w:val="en-US"/>
              </w:rPr>
            </w:pPr>
            <w:r w:rsidRPr="004A5A92">
              <w:rPr>
                <w:i/>
                <w:sz w:val="28"/>
                <w:szCs w:val="28"/>
                <w:lang w:val="en-US"/>
              </w:rPr>
              <w:t>5,65</w:t>
            </w:r>
          </w:p>
        </w:tc>
        <w:tc>
          <w:tcPr>
            <w:tcW w:w="1220" w:type="dxa"/>
            <w:vAlign w:val="center"/>
          </w:tcPr>
          <w:p w14:paraId="5B071746" w14:textId="77777777" w:rsidR="00132A7C" w:rsidRPr="004A5A92" w:rsidRDefault="00132A7C" w:rsidP="002936A6">
            <w:pPr>
              <w:widowControl w:val="0"/>
              <w:spacing w:line="360" w:lineRule="auto"/>
              <w:ind w:firstLine="34"/>
              <w:jc w:val="center"/>
              <w:rPr>
                <w:i/>
                <w:sz w:val="28"/>
                <w:szCs w:val="28"/>
              </w:rPr>
            </w:pPr>
            <w:r w:rsidRPr="004A5A92">
              <w:rPr>
                <w:i/>
                <w:sz w:val="28"/>
                <w:szCs w:val="28"/>
              </w:rPr>
              <w:t>7,73</w:t>
            </w:r>
          </w:p>
        </w:tc>
      </w:tr>
    </w:tbl>
    <w:p w14:paraId="4B3AE25F" w14:textId="77777777" w:rsidR="00C5380C" w:rsidRPr="004A5A92" w:rsidRDefault="00C5380C" w:rsidP="007850A5">
      <w:pPr>
        <w:widowControl w:val="0"/>
        <w:spacing w:line="360" w:lineRule="auto"/>
        <w:ind w:firstLine="709"/>
        <w:jc w:val="right"/>
        <w:rPr>
          <w:i/>
          <w:sz w:val="28"/>
          <w:szCs w:val="28"/>
        </w:rPr>
      </w:pPr>
      <w:r w:rsidRPr="004A5A92">
        <w:rPr>
          <w:i/>
          <w:sz w:val="28"/>
          <w:szCs w:val="28"/>
        </w:rPr>
        <w:t>Nguồn: Tác giả tổng hợp từ UN-Comtrade</w:t>
      </w:r>
    </w:p>
    <w:p w14:paraId="2D0B2929" w14:textId="6A9B5730" w:rsidR="00C5380C" w:rsidRPr="004A5A92" w:rsidRDefault="00C5380C" w:rsidP="007850A5">
      <w:pPr>
        <w:widowControl w:val="0"/>
        <w:spacing w:line="360" w:lineRule="auto"/>
        <w:ind w:firstLine="709"/>
        <w:jc w:val="both"/>
        <w:rPr>
          <w:sz w:val="28"/>
          <w:szCs w:val="28"/>
        </w:rPr>
      </w:pPr>
      <w:r w:rsidRPr="004A5A92">
        <w:rPr>
          <w:sz w:val="28"/>
          <w:szCs w:val="28"/>
        </w:rPr>
        <w:t xml:space="preserve">Các quốc gia Đông Nam Á thường là các đối thủ cạnh tranh chính của Việt Nam tại thị trường </w:t>
      </w:r>
      <w:r w:rsidR="005C6B26" w:rsidRPr="004A5A92">
        <w:rPr>
          <w:sz w:val="28"/>
          <w:szCs w:val="28"/>
        </w:rPr>
        <w:t>Liên bang Nga</w:t>
      </w:r>
      <w:r w:rsidRPr="004A5A92">
        <w:rPr>
          <w:sz w:val="28"/>
          <w:szCs w:val="28"/>
        </w:rPr>
        <w:t xml:space="preserve"> như Thái Lan, Indonesia, Malaysia,...</w:t>
      </w:r>
      <w:r w:rsidR="008F3D44" w:rsidRPr="004A5A92">
        <w:rPr>
          <w:sz w:val="28"/>
          <w:szCs w:val="28"/>
          <w:lang w:val="en-US"/>
        </w:rPr>
        <w:t xml:space="preserve"> </w:t>
      </w:r>
      <w:r w:rsidRPr="004A5A92">
        <w:rPr>
          <w:sz w:val="28"/>
          <w:szCs w:val="28"/>
        </w:rPr>
        <w:t xml:space="preserve">Chỉ số RCA hàng chế biến hoặc đã tinh chế của các quốc gia này tại thị trường </w:t>
      </w:r>
      <w:r w:rsidR="005C6B26" w:rsidRPr="004A5A92">
        <w:rPr>
          <w:sz w:val="28"/>
          <w:szCs w:val="28"/>
        </w:rPr>
        <w:t>Liên bang Nga</w:t>
      </w:r>
      <w:r w:rsidRPr="004A5A92">
        <w:rPr>
          <w:sz w:val="28"/>
          <w:szCs w:val="28"/>
        </w:rPr>
        <w:t xml:space="preserve"> cao hơn so với các quốc gia khác như Việt Nam hay Indonesia. Mức RCA của các quốc gia </w:t>
      </w:r>
      <w:r w:rsidR="00132A7C" w:rsidRPr="004A5A92">
        <w:rPr>
          <w:sz w:val="28"/>
          <w:szCs w:val="28"/>
        </w:rPr>
        <w:t xml:space="preserve">Nam Mỹ này đều ở mức trung bình là </w:t>
      </w:r>
      <w:r w:rsidRPr="004A5A92">
        <w:rPr>
          <w:sz w:val="28"/>
          <w:szCs w:val="28"/>
        </w:rPr>
        <w:t>20</w:t>
      </w:r>
      <w:r w:rsidR="00132A7C" w:rsidRPr="004A5A92">
        <w:rPr>
          <w:sz w:val="28"/>
          <w:szCs w:val="28"/>
          <w:lang w:val="en-US"/>
        </w:rPr>
        <w:t xml:space="preserve"> điểm</w:t>
      </w:r>
      <w:r w:rsidRPr="004A5A92">
        <w:rPr>
          <w:sz w:val="28"/>
          <w:szCs w:val="28"/>
        </w:rPr>
        <w:t xml:space="preserve">, cao hơn khá nhiều so với Việt Nam. Thái Lan, quốc gia nổi tiếng với loại Hàng chế biến hoặc đã tinh chế nông sản chất lượng cao có chỉ số RCA khá lớn. Malaysia, nước xuất khẩu hàng chế biến hoặc đã tinh chế tương đối lớn thì có chỉ số là ở mức trung bình 20 </w:t>
      </w:r>
      <w:r w:rsidR="008C6B39" w:rsidRPr="004A5A92">
        <w:rPr>
          <w:sz w:val="28"/>
          <w:szCs w:val="28"/>
          <w:lang w:val="en-US"/>
        </w:rPr>
        <w:t xml:space="preserve">điểm </w:t>
      </w:r>
      <w:r w:rsidRPr="004A5A92">
        <w:rPr>
          <w:sz w:val="28"/>
          <w:szCs w:val="28"/>
        </w:rPr>
        <w:t>giai đoạn 2016 - 202</w:t>
      </w:r>
      <w:r w:rsidR="00132A7C" w:rsidRPr="004A5A92">
        <w:rPr>
          <w:sz w:val="28"/>
          <w:szCs w:val="28"/>
          <w:lang w:val="en-US"/>
        </w:rPr>
        <w:t>1</w:t>
      </w:r>
      <w:r w:rsidRPr="004A5A92">
        <w:rPr>
          <w:sz w:val="28"/>
          <w:szCs w:val="28"/>
        </w:rPr>
        <w:t xml:space="preserve">. Nhìn chung, so với các quốc gia thuộc khu vực Đông Nam Á, Việt Nam có chỉ số RCA thấp hơn, đặc biệt là so với các nước như Thái Lan, Malaysia… đây đều là các nước xuất khẩu chủ yếu </w:t>
      </w:r>
      <w:r w:rsidR="000307B1">
        <w:rPr>
          <w:sz w:val="28"/>
          <w:szCs w:val="28"/>
          <w:lang w:val="en-US"/>
        </w:rPr>
        <w:t>nhóm</w:t>
      </w:r>
      <w:r w:rsidRPr="004A5A92">
        <w:rPr>
          <w:sz w:val="28"/>
          <w:szCs w:val="28"/>
        </w:rPr>
        <w:t xml:space="preserve"> </w:t>
      </w:r>
      <w:r w:rsidR="000307B1">
        <w:rPr>
          <w:sz w:val="28"/>
          <w:szCs w:val="28"/>
          <w:lang w:val="en-US"/>
        </w:rPr>
        <w:t>h</w:t>
      </w:r>
      <w:r w:rsidRPr="004A5A92">
        <w:rPr>
          <w:sz w:val="28"/>
          <w:szCs w:val="28"/>
        </w:rPr>
        <w:t xml:space="preserve">àng chế biến hoặc đã tinh chế. </w:t>
      </w:r>
    </w:p>
    <w:p w14:paraId="2036CAC9" w14:textId="77777777" w:rsidR="00C5380C" w:rsidRPr="004A5A92" w:rsidRDefault="00C5380C" w:rsidP="00132A7C">
      <w:pPr>
        <w:widowControl w:val="0"/>
        <w:spacing w:before="120" w:after="120" w:line="360" w:lineRule="auto"/>
        <w:ind w:firstLine="709"/>
        <w:jc w:val="both"/>
        <w:rPr>
          <w:sz w:val="28"/>
          <w:szCs w:val="28"/>
        </w:rPr>
      </w:pPr>
      <w:r w:rsidRPr="004A5A92">
        <w:rPr>
          <w:sz w:val="28"/>
          <w:szCs w:val="28"/>
        </w:rPr>
        <w:lastRenderedPageBreak/>
        <w:t>Đối thủ trực tiếp củ</w:t>
      </w:r>
      <w:r w:rsidR="009E6647" w:rsidRPr="004A5A92">
        <w:rPr>
          <w:sz w:val="28"/>
          <w:szCs w:val="28"/>
        </w:rPr>
        <w:t xml:space="preserve">a Việt Nam tại thị trường Liên </w:t>
      </w:r>
      <w:r w:rsidR="009E6647" w:rsidRPr="004A5A92">
        <w:rPr>
          <w:sz w:val="28"/>
          <w:szCs w:val="28"/>
          <w:lang w:val="en-US"/>
        </w:rPr>
        <w:t>b</w:t>
      </w:r>
      <w:r w:rsidRPr="004A5A92">
        <w:rPr>
          <w:sz w:val="28"/>
          <w:szCs w:val="28"/>
        </w:rPr>
        <w:t xml:space="preserve">ang Nga là các quốc gia như </w:t>
      </w:r>
      <w:r w:rsidR="009E6647" w:rsidRPr="004A5A92">
        <w:rPr>
          <w:sz w:val="28"/>
          <w:szCs w:val="28"/>
          <w:lang w:val="en-US"/>
        </w:rPr>
        <w:t xml:space="preserve">Thái </w:t>
      </w:r>
      <w:r w:rsidR="009E6647" w:rsidRPr="004A5A92">
        <w:rPr>
          <w:sz w:val="28"/>
          <w:szCs w:val="28"/>
        </w:rPr>
        <w:t>Lan</w:t>
      </w:r>
      <w:r w:rsidR="009E6647" w:rsidRPr="004A5A92">
        <w:rPr>
          <w:sz w:val="28"/>
          <w:szCs w:val="28"/>
          <w:lang w:val="en-US"/>
        </w:rPr>
        <w:t>,</w:t>
      </w:r>
      <w:r w:rsidR="009E6647" w:rsidRPr="004A5A92">
        <w:rPr>
          <w:sz w:val="28"/>
          <w:szCs w:val="28"/>
        </w:rPr>
        <w:t xml:space="preserve"> </w:t>
      </w:r>
      <w:r w:rsidRPr="004A5A92">
        <w:rPr>
          <w:sz w:val="28"/>
          <w:szCs w:val="28"/>
        </w:rPr>
        <w:t>Ấn Độ,</w:t>
      </w:r>
      <w:r w:rsidR="009E6647" w:rsidRPr="004A5A92">
        <w:rPr>
          <w:sz w:val="28"/>
          <w:szCs w:val="28"/>
          <w:lang w:val="en-US"/>
        </w:rPr>
        <w:t xml:space="preserve"> </w:t>
      </w:r>
      <w:r w:rsidR="009E6647" w:rsidRPr="004A5A92">
        <w:rPr>
          <w:sz w:val="28"/>
          <w:szCs w:val="28"/>
        </w:rPr>
        <w:t>Indonesia</w:t>
      </w:r>
      <w:r w:rsidR="009E6647" w:rsidRPr="004A5A92">
        <w:rPr>
          <w:sz w:val="28"/>
          <w:szCs w:val="28"/>
          <w:lang w:val="en-US"/>
        </w:rPr>
        <w:t>.</w:t>
      </w:r>
      <w:r w:rsidRPr="004A5A92">
        <w:rPr>
          <w:sz w:val="28"/>
          <w:szCs w:val="28"/>
        </w:rPr>
        <w:t xml:space="preserve"> </w:t>
      </w:r>
      <w:r w:rsidR="009E6647" w:rsidRPr="004A5A92">
        <w:rPr>
          <w:sz w:val="28"/>
          <w:szCs w:val="28"/>
          <w:lang w:val="en-US"/>
        </w:rPr>
        <w:t xml:space="preserve">Thái lan nước có RCA nhóm nhóm </w:t>
      </w:r>
      <w:r w:rsidR="009E6647" w:rsidRPr="004A5A92">
        <w:rPr>
          <w:sz w:val="28"/>
          <w:szCs w:val="28"/>
        </w:rPr>
        <w:t>hàng chế biến hoặc đã tinh chế</w:t>
      </w:r>
      <w:r w:rsidR="009E6647" w:rsidRPr="004A5A92">
        <w:rPr>
          <w:sz w:val="28"/>
          <w:szCs w:val="28"/>
          <w:lang w:val="en-US"/>
        </w:rPr>
        <w:t xml:space="preserve"> xuất khẩu sang </w:t>
      </w:r>
      <w:r w:rsidR="009E6647" w:rsidRPr="004A5A92">
        <w:rPr>
          <w:sz w:val="28"/>
          <w:szCs w:val="28"/>
        </w:rPr>
        <w:t xml:space="preserve">Liên </w:t>
      </w:r>
      <w:r w:rsidR="009E6647" w:rsidRPr="004A5A92">
        <w:rPr>
          <w:sz w:val="28"/>
          <w:szCs w:val="28"/>
          <w:lang w:val="en-US"/>
        </w:rPr>
        <w:t>b</w:t>
      </w:r>
      <w:r w:rsidR="009E6647" w:rsidRPr="004A5A92">
        <w:rPr>
          <w:sz w:val="28"/>
          <w:szCs w:val="28"/>
        </w:rPr>
        <w:t xml:space="preserve">ang Nga </w:t>
      </w:r>
      <w:r w:rsidR="009E6647" w:rsidRPr="004A5A92">
        <w:rPr>
          <w:sz w:val="28"/>
          <w:szCs w:val="28"/>
          <w:lang w:val="en-US"/>
        </w:rPr>
        <w:t>lớn nhất</w:t>
      </w:r>
      <w:r w:rsidR="00D52221" w:rsidRPr="004A5A92">
        <w:rPr>
          <w:sz w:val="28"/>
          <w:szCs w:val="28"/>
          <w:lang w:val="en-US"/>
        </w:rPr>
        <w:t xml:space="preserve">, từ </w:t>
      </w:r>
      <w:r w:rsidR="00D52221" w:rsidRPr="004A5A92">
        <w:rPr>
          <w:sz w:val="28"/>
          <w:szCs w:val="28"/>
        </w:rPr>
        <w:t>17,97</w:t>
      </w:r>
      <w:r w:rsidR="00D52221" w:rsidRPr="004A5A92">
        <w:rPr>
          <w:sz w:val="28"/>
          <w:szCs w:val="28"/>
          <w:lang w:val="en-US"/>
        </w:rPr>
        <w:t xml:space="preserve"> năm 2016 lên</w:t>
      </w:r>
      <w:r w:rsidR="009E6647" w:rsidRPr="004A5A92">
        <w:rPr>
          <w:sz w:val="28"/>
          <w:szCs w:val="28"/>
          <w:lang w:val="en-US"/>
        </w:rPr>
        <w:t xml:space="preserve"> </w:t>
      </w:r>
      <w:r w:rsidR="009E6647" w:rsidRPr="004A5A92">
        <w:rPr>
          <w:sz w:val="28"/>
          <w:szCs w:val="28"/>
        </w:rPr>
        <w:t>22,6</w:t>
      </w:r>
      <w:r w:rsidR="009E6647" w:rsidRPr="004A5A92">
        <w:rPr>
          <w:sz w:val="28"/>
          <w:szCs w:val="28"/>
          <w:lang w:val="en-US"/>
        </w:rPr>
        <w:t>1</w:t>
      </w:r>
      <w:r w:rsidR="00132A7C" w:rsidRPr="004A5A92">
        <w:rPr>
          <w:sz w:val="28"/>
          <w:szCs w:val="28"/>
          <w:lang w:val="en-US"/>
        </w:rPr>
        <w:t xml:space="preserve"> năm 2021</w:t>
      </w:r>
      <w:r w:rsidR="00D52221" w:rsidRPr="004A5A92">
        <w:rPr>
          <w:sz w:val="28"/>
          <w:szCs w:val="28"/>
          <w:lang w:val="en-US"/>
        </w:rPr>
        <w:t>. Tiếp theo đó là Ấn Độ</w:t>
      </w:r>
      <w:r w:rsidR="009E6647" w:rsidRPr="004A5A92">
        <w:rPr>
          <w:sz w:val="28"/>
          <w:szCs w:val="28"/>
          <w:lang w:val="en-US"/>
        </w:rPr>
        <w:t xml:space="preserve"> </w:t>
      </w:r>
      <w:r w:rsidR="00D52221" w:rsidRPr="004A5A92">
        <w:rPr>
          <w:sz w:val="28"/>
          <w:szCs w:val="28"/>
          <w:lang w:val="en-US"/>
        </w:rPr>
        <w:t xml:space="preserve">có </w:t>
      </w:r>
      <w:r w:rsidR="000F6DCC" w:rsidRPr="004A5A92">
        <w:rPr>
          <w:sz w:val="28"/>
          <w:szCs w:val="28"/>
          <w:lang w:val="en-US"/>
        </w:rPr>
        <w:t xml:space="preserve">RCA </w:t>
      </w:r>
      <w:r w:rsidR="00D52221" w:rsidRPr="004A5A92">
        <w:rPr>
          <w:sz w:val="28"/>
          <w:szCs w:val="28"/>
          <w:lang w:val="en-US"/>
        </w:rPr>
        <w:t xml:space="preserve">tương ứng là 18,74 và </w:t>
      </w:r>
      <w:r w:rsidR="00D52221" w:rsidRPr="004A5A92">
        <w:rPr>
          <w:sz w:val="28"/>
          <w:szCs w:val="28"/>
        </w:rPr>
        <w:t>19,14</w:t>
      </w:r>
      <w:r w:rsidR="009E6647" w:rsidRPr="004A5A92">
        <w:rPr>
          <w:sz w:val="28"/>
          <w:szCs w:val="28"/>
          <w:lang w:val="en-US"/>
        </w:rPr>
        <w:t xml:space="preserve"> </w:t>
      </w:r>
      <w:r w:rsidR="00D52221" w:rsidRPr="004A5A92">
        <w:rPr>
          <w:sz w:val="28"/>
          <w:szCs w:val="28"/>
          <w:lang w:val="en-US"/>
        </w:rPr>
        <w:t>và</w:t>
      </w:r>
      <w:r w:rsidRPr="004A5A92">
        <w:rPr>
          <w:sz w:val="28"/>
          <w:szCs w:val="28"/>
        </w:rPr>
        <w:t xml:space="preserve"> Indonesia </w:t>
      </w:r>
      <w:r w:rsidR="00D52221" w:rsidRPr="004A5A92">
        <w:rPr>
          <w:sz w:val="28"/>
          <w:szCs w:val="28"/>
          <w:lang w:val="en-US"/>
        </w:rPr>
        <w:t xml:space="preserve">có RCA tương ứng là </w:t>
      </w:r>
      <w:r w:rsidRPr="004A5A92">
        <w:rPr>
          <w:sz w:val="28"/>
          <w:szCs w:val="28"/>
        </w:rPr>
        <w:t xml:space="preserve">6,64 </w:t>
      </w:r>
      <w:r w:rsidR="00D52221" w:rsidRPr="004A5A92">
        <w:rPr>
          <w:sz w:val="28"/>
          <w:szCs w:val="28"/>
          <w:lang w:val="en-US"/>
        </w:rPr>
        <w:t xml:space="preserve">và </w:t>
      </w:r>
      <w:r w:rsidRPr="004A5A92">
        <w:rPr>
          <w:sz w:val="28"/>
          <w:szCs w:val="28"/>
        </w:rPr>
        <w:t xml:space="preserve"> 8,22. </w:t>
      </w:r>
    </w:p>
    <w:p w14:paraId="710E4008" w14:textId="77777777" w:rsidR="006D38FF" w:rsidRPr="004A5A92" w:rsidRDefault="00C5380C" w:rsidP="00132A7C">
      <w:pPr>
        <w:widowControl w:val="0"/>
        <w:spacing w:before="120" w:after="120" w:line="360" w:lineRule="auto"/>
        <w:ind w:firstLine="709"/>
        <w:jc w:val="both"/>
        <w:rPr>
          <w:sz w:val="28"/>
          <w:szCs w:val="28"/>
          <w:lang w:val="en-US"/>
        </w:rPr>
      </w:pPr>
      <w:r w:rsidRPr="004A5A92">
        <w:rPr>
          <w:sz w:val="28"/>
          <w:szCs w:val="28"/>
        </w:rPr>
        <w:t>Giai đoạn 2016 - 202</w:t>
      </w:r>
      <w:r w:rsidR="00132A7C" w:rsidRPr="004A5A92">
        <w:rPr>
          <w:sz w:val="28"/>
          <w:szCs w:val="28"/>
          <w:lang w:val="en-US"/>
        </w:rPr>
        <w:t>1</w:t>
      </w:r>
      <w:r w:rsidRPr="004A5A92">
        <w:rPr>
          <w:sz w:val="28"/>
          <w:szCs w:val="28"/>
        </w:rPr>
        <w:t xml:space="preserve">, </w:t>
      </w:r>
      <w:r w:rsidR="006D38FF" w:rsidRPr="004A5A92">
        <w:rPr>
          <w:sz w:val="28"/>
          <w:szCs w:val="28"/>
          <w:lang w:val="en-US"/>
        </w:rPr>
        <w:t>nhóm h</w:t>
      </w:r>
      <w:r w:rsidR="006D38FF" w:rsidRPr="004A5A92">
        <w:rPr>
          <w:sz w:val="28"/>
          <w:szCs w:val="28"/>
        </w:rPr>
        <w:t>àng chế biến hoặc đã tinh chế</w:t>
      </w:r>
      <w:r w:rsidR="006D38FF" w:rsidRPr="004A5A92">
        <w:rPr>
          <w:sz w:val="28"/>
          <w:szCs w:val="28"/>
          <w:lang w:val="en-US"/>
        </w:rPr>
        <w:t xml:space="preserve"> </w:t>
      </w:r>
      <w:r w:rsidR="008C6B39" w:rsidRPr="004A5A92">
        <w:rPr>
          <w:sz w:val="28"/>
          <w:szCs w:val="28"/>
          <w:lang w:val="en-US"/>
        </w:rPr>
        <w:t xml:space="preserve">xuất khẩu của </w:t>
      </w:r>
      <w:r w:rsidRPr="004A5A92">
        <w:rPr>
          <w:sz w:val="28"/>
          <w:szCs w:val="28"/>
        </w:rPr>
        <w:t xml:space="preserve">Việt Nam </w:t>
      </w:r>
      <w:r w:rsidR="006D38FF" w:rsidRPr="004A5A92">
        <w:rPr>
          <w:sz w:val="28"/>
          <w:szCs w:val="28"/>
          <w:lang w:val="en-US"/>
        </w:rPr>
        <w:t xml:space="preserve">tuy </w:t>
      </w:r>
      <w:r w:rsidRPr="004A5A92">
        <w:rPr>
          <w:sz w:val="28"/>
          <w:szCs w:val="28"/>
        </w:rPr>
        <w:t>có lợi thế cạnh tranh</w:t>
      </w:r>
      <w:r w:rsidR="006D38FF" w:rsidRPr="004A5A92">
        <w:rPr>
          <w:sz w:val="28"/>
          <w:szCs w:val="28"/>
          <w:lang w:val="en-US"/>
        </w:rPr>
        <w:t>, nhưng vẫn</w:t>
      </w:r>
      <w:r w:rsidRPr="004A5A92">
        <w:rPr>
          <w:sz w:val="28"/>
          <w:szCs w:val="28"/>
        </w:rPr>
        <w:t xml:space="preserve"> </w:t>
      </w:r>
      <w:r w:rsidR="006D38FF" w:rsidRPr="004A5A92">
        <w:rPr>
          <w:sz w:val="28"/>
          <w:szCs w:val="28"/>
          <w:lang w:val="en-US"/>
        </w:rPr>
        <w:t>thấp</w:t>
      </w:r>
      <w:r w:rsidR="008C6B39" w:rsidRPr="004A5A92">
        <w:rPr>
          <w:sz w:val="28"/>
          <w:szCs w:val="28"/>
          <w:lang w:val="en-US"/>
        </w:rPr>
        <w:t xml:space="preserve"> hơn so với một số nước trong khu vực</w:t>
      </w:r>
      <w:r w:rsidR="006D38FF" w:rsidRPr="004A5A92">
        <w:rPr>
          <w:sz w:val="28"/>
          <w:szCs w:val="28"/>
          <w:lang w:val="en-US"/>
        </w:rPr>
        <w:t>.</w:t>
      </w:r>
      <w:r w:rsidRPr="004A5A92">
        <w:rPr>
          <w:sz w:val="28"/>
          <w:szCs w:val="28"/>
        </w:rPr>
        <w:t xml:space="preserve"> Các quốc gia khác </w:t>
      </w:r>
      <w:r w:rsidR="000F6DCC" w:rsidRPr="004A5A92">
        <w:rPr>
          <w:sz w:val="28"/>
          <w:szCs w:val="28"/>
        </w:rPr>
        <w:t xml:space="preserve">trong </w:t>
      </w:r>
      <w:r w:rsidR="000F6DCC" w:rsidRPr="004A5A92">
        <w:rPr>
          <w:sz w:val="28"/>
          <w:szCs w:val="28"/>
          <w:lang w:val="en-US"/>
        </w:rPr>
        <w:t xml:space="preserve">khu vực </w:t>
      </w:r>
      <w:r w:rsidR="000F6DCC" w:rsidRPr="004A5A92">
        <w:rPr>
          <w:sz w:val="28"/>
          <w:szCs w:val="28"/>
        </w:rPr>
        <w:t xml:space="preserve">Đông Nam Á </w:t>
      </w:r>
      <w:r w:rsidRPr="004A5A92">
        <w:rPr>
          <w:sz w:val="28"/>
          <w:szCs w:val="28"/>
        </w:rPr>
        <w:t xml:space="preserve">cũng có lợi thế cạnh tranh </w:t>
      </w:r>
      <w:r w:rsidR="000F6DCC" w:rsidRPr="004A5A92">
        <w:rPr>
          <w:sz w:val="28"/>
          <w:szCs w:val="28"/>
          <w:lang w:val="en-US"/>
        </w:rPr>
        <w:t>đối với nhóm h</w:t>
      </w:r>
      <w:r w:rsidR="000F6DCC" w:rsidRPr="004A5A92">
        <w:rPr>
          <w:sz w:val="28"/>
          <w:szCs w:val="28"/>
        </w:rPr>
        <w:t xml:space="preserve">àng chế biến hoặc đã tinh chế </w:t>
      </w:r>
      <w:r w:rsidRPr="004A5A92">
        <w:rPr>
          <w:sz w:val="28"/>
          <w:szCs w:val="28"/>
        </w:rPr>
        <w:t>là T</w:t>
      </w:r>
      <w:r w:rsidR="00084D6D" w:rsidRPr="004A5A92">
        <w:rPr>
          <w:sz w:val="28"/>
          <w:szCs w:val="28"/>
        </w:rPr>
        <w:t>hái Lan, Indonesia, Malaysia</w:t>
      </w:r>
      <w:r w:rsidR="00084D6D" w:rsidRPr="004A5A92">
        <w:rPr>
          <w:sz w:val="28"/>
          <w:szCs w:val="28"/>
          <w:lang w:val="en-US"/>
        </w:rPr>
        <w:t>.</w:t>
      </w:r>
      <w:r w:rsidR="000F6DCC" w:rsidRPr="004A5A92">
        <w:rPr>
          <w:sz w:val="28"/>
          <w:szCs w:val="28"/>
          <w:lang w:val="en-US"/>
        </w:rPr>
        <w:t xml:space="preserve"> Đ</w:t>
      </w:r>
      <w:r w:rsidRPr="004A5A92">
        <w:rPr>
          <w:sz w:val="28"/>
          <w:szCs w:val="28"/>
        </w:rPr>
        <w:t xml:space="preserve">ây là những </w:t>
      </w:r>
      <w:r w:rsidR="000F6DCC" w:rsidRPr="004A5A92">
        <w:rPr>
          <w:sz w:val="28"/>
          <w:szCs w:val="28"/>
          <w:lang w:val="en-US"/>
        </w:rPr>
        <w:t xml:space="preserve">đối thủ cạnh tranh </w:t>
      </w:r>
      <w:r w:rsidR="00084D6D" w:rsidRPr="004A5A92">
        <w:rPr>
          <w:sz w:val="28"/>
          <w:szCs w:val="28"/>
          <w:lang w:val="en-US"/>
        </w:rPr>
        <w:t xml:space="preserve">chính </w:t>
      </w:r>
      <w:r w:rsidR="000F6DCC" w:rsidRPr="004A5A92">
        <w:rPr>
          <w:sz w:val="28"/>
          <w:szCs w:val="28"/>
          <w:lang w:val="en-US"/>
        </w:rPr>
        <w:t>của Việt Nam</w:t>
      </w:r>
      <w:r w:rsidRPr="004A5A92">
        <w:rPr>
          <w:sz w:val="28"/>
          <w:szCs w:val="28"/>
        </w:rPr>
        <w:t xml:space="preserve"> </w:t>
      </w:r>
      <w:r w:rsidR="000F6DCC" w:rsidRPr="004A5A92">
        <w:rPr>
          <w:sz w:val="28"/>
          <w:szCs w:val="28"/>
          <w:lang w:val="en-US"/>
        </w:rPr>
        <w:t xml:space="preserve">về </w:t>
      </w:r>
      <w:r w:rsidRPr="004A5A92">
        <w:rPr>
          <w:sz w:val="28"/>
          <w:szCs w:val="28"/>
        </w:rPr>
        <w:t xml:space="preserve">xuất khẩu </w:t>
      </w:r>
      <w:r w:rsidR="000F6DCC" w:rsidRPr="004A5A92">
        <w:rPr>
          <w:sz w:val="28"/>
          <w:szCs w:val="28"/>
          <w:lang w:val="en-US"/>
        </w:rPr>
        <w:t>nhóm h</w:t>
      </w:r>
      <w:r w:rsidRPr="004A5A92">
        <w:rPr>
          <w:sz w:val="28"/>
          <w:szCs w:val="28"/>
        </w:rPr>
        <w:t xml:space="preserve">àng chế biến hoặc đã tinh chế vào thị trường </w:t>
      </w:r>
      <w:r w:rsidR="005C6B26" w:rsidRPr="004A5A92">
        <w:rPr>
          <w:sz w:val="28"/>
          <w:szCs w:val="28"/>
        </w:rPr>
        <w:t>Liên bang Nga</w:t>
      </w:r>
      <w:r w:rsidRPr="004A5A92">
        <w:rPr>
          <w:sz w:val="28"/>
          <w:szCs w:val="28"/>
        </w:rPr>
        <w:t xml:space="preserve">. </w:t>
      </w:r>
    </w:p>
    <w:p w14:paraId="4ABB69E4" w14:textId="77777777" w:rsidR="00C5380C" w:rsidRPr="004A5A92" w:rsidRDefault="00C5380C" w:rsidP="00132A7C">
      <w:pPr>
        <w:widowControl w:val="0"/>
        <w:spacing w:before="120" w:after="120" w:line="360" w:lineRule="auto"/>
        <w:ind w:firstLine="709"/>
        <w:jc w:val="both"/>
        <w:rPr>
          <w:sz w:val="28"/>
          <w:szCs w:val="28"/>
          <w:lang w:val="pt-BR"/>
        </w:rPr>
      </w:pPr>
      <w:r w:rsidRPr="004A5A92">
        <w:rPr>
          <w:sz w:val="28"/>
          <w:szCs w:val="28"/>
        </w:rPr>
        <w:t>Nhìn chung</w:t>
      </w:r>
      <w:r w:rsidR="000F6DCC" w:rsidRPr="004A5A92">
        <w:rPr>
          <w:sz w:val="28"/>
          <w:szCs w:val="28"/>
          <w:lang w:val="en-US"/>
        </w:rPr>
        <w:t>,</w:t>
      </w:r>
      <w:r w:rsidRPr="004A5A92">
        <w:rPr>
          <w:sz w:val="28"/>
          <w:szCs w:val="28"/>
        </w:rPr>
        <w:t xml:space="preserve"> </w:t>
      </w:r>
      <w:r w:rsidRPr="004A5A92">
        <w:rPr>
          <w:sz w:val="28"/>
          <w:szCs w:val="28"/>
          <w:lang w:val="pt-BR"/>
        </w:rPr>
        <w:t xml:space="preserve">các chỉ số RCA hàng chế biến hoặc đã tinh chế của </w:t>
      </w:r>
      <w:r w:rsidR="006D38FF" w:rsidRPr="004A5A92">
        <w:rPr>
          <w:sz w:val="28"/>
          <w:szCs w:val="28"/>
          <w:lang w:val="pt-BR"/>
        </w:rPr>
        <w:t>Việt Nam giai đoạn 2016 - 202</w:t>
      </w:r>
      <w:r w:rsidR="00132A7C" w:rsidRPr="004A5A92">
        <w:rPr>
          <w:sz w:val="28"/>
          <w:szCs w:val="28"/>
          <w:lang w:val="pt-BR"/>
        </w:rPr>
        <w:t>1</w:t>
      </w:r>
      <w:r w:rsidR="006D38FF" w:rsidRPr="004A5A92">
        <w:rPr>
          <w:sz w:val="28"/>
          <w:szCs w:val="28"/>
          <w:lang w:val="pt-BR"/>
        </w:rPr>
        <w:t xml:space="preserve"> biến động lên xuống</w:t>
      </w:r>
      <w:r w:rsidRPr="004A5A92">
        <w:rPr>
          <w:sz w:val="28"/>
          <w:szCs w:val="28"/>
          <w:lang w:val="pt-BR"/>
        </w:rPr>
        <w:t xml:space="preserve"> khá mạnh nhưng vẫn đảm bảo ở mức lớn hơn </w:t>
      </w:r>
      <w:r w:rsidR="006D38FF" w:rsidRPr="004A5A92">
        <w:rPr>
          <w:sz w:val="28"/>
          <w:szCs w:val="28"/>
          <w:lang w:val="pt-BR"/>
        </w:rPr>
        <w:t>1</w:t>
      </w:r>
      <w:r w:rsidRPr="004A5A92">
        <w:rPr>
          <w:sz w:val="28"/>
          <w:szCs w:val="28"/>
          <w:lang w:val="pt-BR"/>
        </w:rPr>
        <w:t xml:space="preserve">, điều này phần nào </w:t>
      </w:r>
      <w:r w:rsidR="006D38FF" w:rsidRPr="004A5A92">
        <w:rPr>
          <w:sz w:val="28"/>
          <w:szCs w:val="28"/>
          <w:lang w:val="pt-BR"/>
        </w:rPr>
        <w:t xml:space="preserve">cho thấy nhóm hàng này </w:t>
      </w:r>
      <w:r w:rsidRPr="004A5A92">
        <w:rPr>
          <w:sz w:val="28"/>
          <w:szCs w:val="28"/>
          <w:lang w:val="pt-BR"/>
        </w:rPr>
        <w:t xml:space="preserve">có lợi thế cạnh tranh khá cao tại thị trường </w:t>
      </w:r>
      <w:r w:rsidR="005C6B26" w:rsidRPr="004A5A92">
        <w:rPr>
          <w:sz w:val="28"/>
          <w:szCs w:val="28"/>
          <w:lang w:val="pt-BR"/>
        </w:rPr>
        <w:t>Liên bang Nga</w:t>
      </w:r>
      <w:r w:rsidRPr="004A5A92">
        <w:rPr>
          <w:sz w:val="28"/>
          <w:szCs w:val="28"/>
          <w:lang w:val="pt-BR"/>
        </w:rPr>
        <w:t>.</w:t>
      </w:r>
    </w:p>
    <w:p w14:paraId="590CB94E" w14:textId="77777777" w:rsidR="00C5380C" w:rsidRPr="004A5A92" w:rsidRDefault="006D0E29" w:rsidP="00132A7C">
      <w:pPr>
        <w:spacing w:before="120" w:after="120" w:line="360" w:lineRule="auto"/>
        <w:ind w:firstLine="709"/>
        <w:rPr>
          <w:i/>
          <w:sz w:val="28"/>
          <w:szCs w:val="28"/>
        </w:rPr>
      </w:pPr>
      <w:bookmarkStart w:id="123" w:name="_Toc114730666"/>
      <w:r w:rsidRPr="004A5A92">
        <w:rPr>
          <w:i/>
          <w:sz w:val="28"/>
          <w:szCs w:val="28"/>
        </w:rPr>
        <w:t>-</w:t>
      </w:r>
      <w:r w:rsidR="00C5380C" w:rsidRPr="004A5A92">
        <w:rPr>
          <w:i/>
          <w:sz w:val="28"/>
          <w:szCs w:val="28"/>
        </w:rPr>
        <w:t xml:space="preserve"> Chuyển dịch cơ cấu hàng xuất khẩu theo chỉ số cường độ thương mại</w:t>
      </w:r>
      <w:bookmarkEnd w:id="123"/>
      <w:r w:rsidR="00C5380C" w:rsidRPr="004A5A92">
        <w:rPr>
          <w:i/>
          <w:sz w:val="28"/>
          <w:szCs w:val="28"/>
        </w:rPr>
        <w:t xml:space="preserve"> </w:t>
      </w:r>
    </w:p>
    <w:p w14:paraId="582DD235" w14:textId="77777777" w:rsidR="00066E80" w:rsidRDefault="00C5380C" w:rsidP="004D7AC0">
      <w:pPr>
        <w:spacing w:before="120" w:after="120" w:line="360" w:lineRule="auto"/>
        <w:ind w:firstLine="709"/>
        <w:jc w:val="both"/>
        <w:rPr>
          <w:sz w:val="28"/>
          <w:szCs w:val="28"/>
          <w:lang w:val="en-US"/>
        </w:rPr>
      </w:pPr>
      <w:r w:rsidRPr="004A5A92">
        <w:rPr>
          <w:sz w:val="28"/>
          <w:szCs w:val="28"/>
        </w:rPr>
        <w:t xml:space="preserve">Xem xét chỉ số cường độ thương mại (TII) của xuất khẩu Việt Nam vào </w:t>
      </w:r>
      <w:r w:rsidR="005C6B26" w:rsidRPr="004A5A92">
        <w:rPr>
          <w:sz w:val="28"/>
          <w:szCs w:val="28"/>
        </w:rPr>
        <w:t>Liên bang Nga</w:t>
      </w:r>
      <w:r w:rsidRPr="004A5A92">
        <w:rPr>
          <w:sz w:val="28"/>
          <w:szCs w:val="28"/>
        </w:rPr>
        <w:t xml:space="preserve"> so với thị một số nước ASEAN, có thể thấy xuất khẩu của Việt Nam sang </w:t>
      </w:r>
      <w:r w:rsidR="005C6B26" w:rsidRPr="004A5A92">
        <w:rPr>
          <w:sz w:val="28"/>
          <w:szCs w:val="28"/>
        </w:rPr>
        <w:t>Liên bang Nga</w:t>
      </w:r>
      <w:r w:rsidRPr="004A5A92">
        <w:rPr>
          <w:sz w:val="28"/>
          <w:szCs w:val="28"/>
        </w:rPr>
        <w:t xml:space="preserve"> ngày càng có cường độ yếu đi. Điều này cho thấy Việt Nam đang ngày càng mất đi vai trò là đối tác quan trọng của </w:t>
      </w:r>
      <w:r w:rsidR="005C6B26" w:rsidRPr="004A5A92">
        <w:rPr>
          <w:sz w:val="28"/>
          <w:szCs w:val="28"/>
        </w:rPr>
        <w:t>Liên bang Nga</w:t>
      </w:r>
      <w:r w:rsidRPr="004A5A92">
        <w:rPr>
          <w:sz w:val="28"/>
          <w:szCs w:val="28"/>
        </w:rPr>
        <w:t>, thậm chí còn xuống mức thấp nhất  so với tất cả các nước còn lại. TII của các nước còn lại đều có xu hướng giảm hoặc không thay đổi nhiều. Chẳng hạn, TII của Ma-lai-xia tuy giảm từ 4,0 điểm năm 2010 xuống 3,66 điểm năm 202</w:t>
      </w:r>
      <w:r w:rsidR="00132A7C" w:rsidRPr="004A5A92">
        <w:rPr>
          <w:sz w:val="28"/>
          <w:szCs w:val="28"/>
          <w:lang w:val="en-US"/>
        </w:rPr>
        <w:t>1</w:t>
      </w:r>
      <w:r w:rsidRPr="004A5A92">
        <w:rPr>
          <w:sz w:val="28"/>
          <w:szCs w:val="28"/>
        </w:rPr>
        <w:t xml:space="preserve"> nhưng vẫn cho thấy mức độ hấp dẫn của hàng hóa xuất khẩu nước này so với các nước khác.</w:t>
      </w:r>
    </w:p>
    <w:p w14:paraId="1750B094" w14:textId="77777777" w:rsidR="00BC6B3A" w:rsidRDefault="00BC6B3A" w:rsidP="004D7AC0">
      <w:pPr>
        <w:spacing w:before="120" w:after="120" w:line="360" w:lineRule="auto"/>
        <w:ind w:firstLine="709"/>
        <w:jc w:val="both"/>
        <w:rPr>
          <w:sz w:val="28"/>
          <w:szCs w:val="28"/>
          <w:lang w:val="en-US"/>
        </w:rPr>
      </w:pPr>
    </w:p>
    <w:p w14:paraId="0D92CA47" w14:textId="77777777" w:rsidR="00BC6B3A" w:rsidRPr="00BC6B3A" w:rsidRDefault="00BC6B3A" w:rsidP="004D7AC0">
      <w:pPr>
        <w:spacing w:before="120" w:after="120" w:line="360" w:lineRule="auto"/>
        <w:ind w:firstLine="709"/>
        <w:jc w:val="both"/>
        <w:rPr>
          <w:sz w:val="28"/>
          <w:szCs w:val="28"/>
          <w:lang w:val="en-US"/>
        </w:rPr>
      </w:pPr>
    </w:p>
    <w:p w14:paraId="70E6122B" w14:textId="783D4111" w:rsidR="00C5380C" w:rsidRPr="004A5A92" w:rsidRDefault="00132A7C" w:rsidP="00066E80">
      <w:pPr>
        <w:pStyle w:val="Caption"/>
        <w:spacing w:after="0" w:line="360" w:lineRule="auto"/>
        <w:jc w:val="center"/>
        <w:rPr>
          <w:b w:val="0"/>
          <w:i/>
          <w:color w:val="auto"/>
          <w:sz w:val="28"/>
          <w:szCs w:val="28"/>
          <w:lang w:val="en-US"/>
        </w:rPr>
      </w:pPr>
      <w:bookmarkStart w:id="124" w:name="_Toc114730441"/>
      <w:bookmarkStart w:id="125" w:name="_Toc126928271"/>
      <w:r w:rsidRPr="004A5A92">
        <w:rPr>
          <w:color w:val="auto"/>
          <w:sz w:val="28"/>
          <w:szCs w:val="28"/>
        </w:rPr>
        <w:lastRenderedPageBreak/>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7</w:t>
      </w:r>
      <w:r w:rsidRPr="004A5A92">
        <w:rPr>
          <w:color w:val="auto"/>
          <w:sz w:val="28"/>
          <w:szCs w:val="28"/>
        </w:rPr>
        <w:fldChar w:fldCharType="end"/>
      </w:r>
      <w:r w:rsidRPr="004A5A92">
        <w:rPr>
          <w:color w:val="auto"/>
          <w:sz w:val="28"/>
          <w:szCs w:val="28"/>
          <w:lang w:val="en-US"/>
        </w:rPr>
        <w:t>.</w:t>
      </w:r>
      <w:r w:rsidR="00C5380C" w:rsidRPr="004A5A92">
        <w:rPr>
          <w:color w:val="auto"/>
          <w:sz w:val="28"/>
          <w:szCs w:val="28"/>
        </w:rPr>
        <w:t xml:space="preserve"> </w:t>
      </w:r>
      <w:bookmarkStart w:id="126" w:name="_Toc303437231"/>
      <w:r w:rsidR="00C5380C" w:rsidRPr="004A5A92">
        <w:rPr>
          <w:color w:val="auto"/>
          <w:sz w:val="28"/>
          <w:szCs w:val="28"/>
        </w:rPr>
        <w:t xml:space="preserve">Cường độ thương mại của hàng hoá xuất khẩu </w:t>
      </w:r>
      <w:bookmarkEnd w:id="126"/>
      <w:r w:rsidR="00975A46" w:rsidRPr="004A5A92">
        <w:rPr>
          <w:color w:val="auto"/>
          <w:sz w:val="28"/>
          <w:szCs w:val="28"/>
        </w:rPr>
        <w:t xml:space="preserve">của một số nước trong ASEAN </w:t>
      </w:r>
      <w:r w:rsidR="00C5380C" w:rsidRPr="004A5A92">
        <w:rPr>
          <w:color w:val="auto"/>
          <w:sz w:val="28"/>
          <w:szCs w:val="28"/>
        </w:rPr>
        <w:t xml:space="preserve">vào </w:t>
      </w:r>
      <w:r w:rsidR="005C6B26" w:rsidRPr="004A5A92">
        <w:rPr>
          <w:color w:val="auto"/>
          <w:sz w:val="28"/>
          <w:szCs w:val="28"/>
        </w:rPr>
        <w:t>Liên bang Nga</w:t>
      </w:r>
      <w:r w:rsidR="00C5380C" w:rsidRPr="004A5A92">
        <w:rPr>
          <w:color w:val="auto"/>
          <w:sz w:val="28"/>
          <w:szCs w:val="28"/>
        </w:rPr>
        <w:t xml:space="preserve"> giai đoạn giai đoạn 2010 - 202</w:t>
      </w:r>
      <w:bookmarkEnd w:id="124"/>
      <w:r w:rsidRPr="004A5A92">
        <w:rPr>
          <w:color w:val="auto"/>
          <w:sz w:val="28"/>
          <w:szCs w:val="28"/>
          <w:lang w:val="en-US"/>
        </w:rPr>
        <w:t>1</w:t>
      </w:r>
      <w:bookmarkEnd w:id="125"/>
    </w:p>
    <w:tbl>
      <w:tblPr>
        <w:tblW w:w="8591" w:type="dxa"/>
        <w:tblInd w:w="534" w:type="dxa"/>
        <w:tblLayout w:type="fixed"/>
        <w:tblLook w:val="04A0" w:firstRow="1" w:lastRow="0" w:firstColumn="1" w:lastColumn="0" w:noHBand="0" w:noVBand="1"/>
      </w:tblPr>
      <w:tblGrid>
        <w:gridCol w:w="2268"/>
        <w:gridCol w:w="903"/>
        <w:gridCol w:w="903"/>
        <w:gridCol w:w="903"/>
        <w:gridCol w:w="903"/>
        <w:gridCol w:w="903"/>
        <w:gridCol w:w="904"/>
        <w:gridCol w:w="904"/>
      </w:tblGrid>
      <w:tr w:rsidR="00132A7C" w:rsidRPr="004A5A92" w14:paraId="519E2784" w14:textId="77777777" w:rsidTr="00132A7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53F06F" w14:textId="77777777" w:rsidR="00132A7C" w:rsidRPr="004A5A92" w:rsidRDefault="00132A7C" w:rsidP="00066E80">
            <w:pPr>
              <w:spacing w:before="120" w:after="120" w:line="360" w:lineRule="auto"/>
              <w:ind w:firstLine="33"/>
              <w:rPr>
                <w:b/>
                <w:sz w:val="28"/>
                <w:szCs w:val="28"/>
              </w:rPr>
            </w:pPr>
          </w:p>
        </w:tc>
        <w:tc>
          <w:tcPr>
            <w:tcW w:w="903"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403BB30F" w14:textId="77777777" w:rsidR="00132A7C" w:rsidRPr="004A5A92" w:rsidRDefault="00132A7C" w:rsidP="00066E80">
            <w:pPr>
              <w:spacing w:before="120" w:after="120" w:line="360" w:lineRule="auto"/>
              <w:ind w:firstLine="33"/>
              <w:jc w:val="center"/>
              <w:rPr>
                <w:b/>
                <w:sz w:val="28"/>
                <w:szCs w:val="28"/>
              </w:rPr>
            </w:pPr>
            <w:r w:rsidRPr="004A5A92">
              <w:rPr>
                <w:b/>
                <w:sz w:val="28"/>
                <w:szCs w:val="28"/>
              </w:rPr>
              <w:t>2010</w:t>
            </w:r>
          </w:p>
        </w:tc>
        <w:tc>
          <w:tcPr>
            <w:tcW w:w="903"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4D510D08" w14:textId="77777777" w:rsidR="00132A7C" w:rsidRPr="004A5A92" w:rsidRDefault="00132A7C" w:rsidP="00066E80">
            <w:pPr>
              <w:spacing w:before="120" w:after="120" w:line="360" w:lineRule="auto"/>
              <w:ind w:firstLine="33"/>
              <w:jc w:val="center"/>
              <w:rPr>
                <w:b/>
                <w:sz w:val="28"/>
                <w:szCs w:val="28"/>
              </w:rPr>
            </w:pPr>
            <w:r w:rsidRPr="004A5A92">
              <w:rPr>
                <w:b/>
                <w:sz w:val="28"/>
                <w:szCs w:val="28"/>
              </w:rPr>
              <w:t>2016</w:t>
            </w:r>
          </w:p>
        </w:tc>
        <w:tc>
          <w:tcPr>
            <w:tcW w:w="903"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396DC9CB" w14:textId="77777777" w:rsidR="00132A7C" w:rsidRPr="004A5A92" w:rsidRDefault="00132A7C" w:rsidP="00066E80">
            <w:pPr>
              <w:spacing w:before="120" w:after="120" w:line="360" w:lineRule="auto"/>
              <w:ind w:firstLine="33"/>
              <w:jc w:val="center"/>
              <w:rPr>
                <w:b/>
                <w:sz w:val="28"/>
                <w:szCs w:val="28"/>
              </w:rPr>
            </w:pPr>
            <w:r w:rsidRPr="004A5A92">
              <w:rPr>
                <w:b/>
                <w:sz w:val="28"/>
                <w:szCs w:val="28"/>
              </w:rPr>
              <w:t>2017</w:t>
            </w:r>
          </w:p>
        </w:tc>
        <w:tc>
          <w:tcPr>
            <w:tcW w:w="903"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43E33B13" w14:textId="77777777" w:rsidR="00132A7C" w:rsidRPr="004A5A92" w:rsidRDefault="00132A7C" w:rsidP="00066E80">
            <w:pPr>
              <w:spacing w:before="120" w:after="120" w:line="360" w:lineRule="auto"/>
              <w:ind w:firstLine="33"/>
              <w:jc w:val="center"/>
              <w:rPr>
                <w:b/>
                <w:sz w:val="28"/>
                <w:szCs w:val="28"/>
              </w:rPr>
            </w:pPr>
            <w:r w:rsidRPr="004A5A92">
              <w:rPr>
                <w:b/>
                <w:sz w:val="28"/>
                <w:szCs w:val="28"/>
              </w:rPr>
              <w:t>2018</w:t>
            </w:r>
          </w:p>
        </w:tc>
        <w:tc>
          <w:tcPr>
            <w:tcW w:w="903" w:type="dxa"/>
            <w:tcBorders>
              <w:top w:val="single" w:sz="4" w:space="0" w:color="000000"/>
              <w:left w:val="nil"/>
              <w:bottom w:val="single" w:sz="4" w:space="0" w:color="000000"/>
              <w:right w:val="single" w:sz="4" w:space="0" w:color="auto"/>
            </w:tcBorders>
            <w:shd w:val="clear" w:color="auto" w:fill="FFFFFF" w:themeFill="background1"/>
            <w:vAlign w:val="center"/>
            <w:hideMark/>
          </w:tcPr>
          <w:p w14:paraId="7F5E28EE" w14:textId="77777777" w:rsidR="00132A7C" w:rsidRPr="004A5A92" w:rsidRDefault="00132A7C" w:rsidP="00066E80">
            <w:pPr>
              <w:spacing w:before="120" w:after="120" w:line="360" w:lineRule="auto"/>
              <w:ind w:firstLine="33"/>
              <w:jc w:val="center"/>
              <w:rPr>
                <w:b/>
                <w:sz w:val="28"/>
                <w:szCs w:val="28"/>
              </w:rPr>
            </w:pPr>
            <w:r w:rsidRPr="004A5A92">
              <w:rPr>
                <w:b/>
                <w:sz w:val="28"/>
                <w:szCs w:val="28"/>
              </w:rPr>
              <w:t>2019</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5A553B47" w14:textId="77777777" w:rsidR="00132A7C" w:rsidRPr="004A5A92" w:rsidRDefault="00132A7C" w:rsidP="00066E80">
            <w:pPr>
              <w:spacing w:before="120" w:after="120" w:line="360" w:lineRule="auto"/>
              <w:ind w:firstLine="33"/>
              <w:jc w:val="center"/>
              <w:rPr>
                <w:b/>
                <w:sz w:val="28"/>
                <w:szCs w:val="28"/>
                <w:lang w:val="en-US"/>
              </w:rPr>
            </w:pPr>
            <w:r w:rsidRPr="004A5A92">
              <w:rPr>
                <w:b/>
                <w:sz w:val="28"/>
                <w:szCs w:val="28"/>
                <w:lang w:val="en-US"/>
              </w:rPr>
              <w:t>2020</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006B6" w14:textId="77777777" w:rsidR="00132A7C" w:rsidRPr="004A5A92" w:rsidRDefault="00132A7C" w:rsidP="00066E80">
            <w:pPr>
              <w:spacing w:before="120" w:after="120" w:line="360" w:lineRule="auto"/>
              <w:ind w:firstLine="33"/>
              <w:jc w:val="center"/>
              <w:rPr>
                <w:b/>
                <w:sz w:val="28"/>
                <w:szCs w:val="28"/>
                <w:lang w:val="en-US"/>
              </w:rPr>
            </w:pPr>
            <w:r w:rsidRPr="004A5A92">
              <w:rPr>
                <w:b/>
                <w:sz w:val="28"/>
                <w:szCs w:val="28"/>
              </w:rPr>
              <w:t>202</w:t>
            </w:r>
            <w:r w:rsidRPr="004A5A92">
              <w:rPr>
                <w:b/>
                <w:sz w:val="28"/>
                <w:szCs w:val="28"/>
                <w:lang w:val="en-US"/>
              </w:rPr>
              <w:t>1</w:t>
            </w:r>
          </w:p>
        </w:tc>
      </w:tr>
      <w:tr w:rsidR="00132A7C" w:rsidRPr="004A5A92" w14:paraId="09861D6C" w14:textId="77777777" w:rsidTr="00132A7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EE405" w14:textId="77777777" w:rsidR="00132A7C" w:rsidRPr="004A5A92" w:rsidRDefault="00132A7C" w:rsidP="00066E80">
            <w:pPr>
              <w:spacing w:before="120" w:after="120" w:line="360" w:lineRule="auto"/>
              <w:ind w:firstLine="33"/>
              <w:rPr>
                <w:b/>
                <w:sz w:val="28"/>
                <w:szCs w:val="28"/>
              </w:rPr>
            </w:pPr>
            <w:r w:rsidRPr="004A5A92">
              <w:rPr>
                <w:b/>
                <w:sz w:val="28"/>
                <w:szCs w:val="28"/>
              </w:rPr>
              <w:t>In-đô-nê-xia</w:t>
            </w:r>
          </w:p>
        </w:tc>
        <w:tc>
          <w:tcPr>
            <w:tcW w:w="903" w:type="dxa"/>
            <w:tcBorders>
              <w:top w:val="nil"/>
              <w:left w:val="nil"/>
              <w:bottom w:val="single" w:sz="4" w:space="0" w:color="000000"/>
              <w:right w:val="single" w:sz="4" w:space="0" w:color="000000"/>
            </w:tcBorders>
            <w:shd w:val="clear" w:color="auto" w:fill="auto"/>
            <w:noWrap/>
            <w:vAlign w:val="center"/>
            <w:hideMark/>
          </w:tcPr>
          <w:p w14:paraId="425E7154" w14:textId="77777777" w:rsidR="00132A7C" w:rsidRPr="004A5A92" w:rsidRDefault="00132A7C" w:rsidP="00066E80">
            <w:pPr>
              <w:spacing w:before="120" w:after="120" w:line="360" w:lineRule="auto"/>
              <w:ind w:firstLine="33"/>
              <w:jc w:val="right"/>
              <w:rPr>
                <w:sz w:val="28"/>
                <w:szCs w:val="28"/>
              </w:rPr>
            </w:pPr>
            <w:r w:rsidRPr="004A5A92">
              <w:rPr>
                <w:sz w:val="28"/>
                <w:szCs w:val="28"/>
              </w:rPr>
              <w:t>3,76</w:t>
            </w:r>
          </w:p>
        </w:tc>
        <w:tc>
          <w:tcPr>
            <w:tcW w:w="903" w:type="dxa"/>
            <w:tcBorders>
              <w:top w:val="nil"/>
              <w:left w:val="nil"/>
              <w:bottom w:val="single" w:sz="4" w:space="0" w:color="000000"/>
              <w:right w:val="single" w:sz="4" w:space="0" w:color="000000"/>
            </w:tcBorders>
            <w:shd w:val="clear" w:color="auto" w:fill="auto"/>
            <w:noWrap/>
            <w:vAlign w:val="center"/>
            <w:hideMark/>
          </w:tcPr>
          <w:p w14:paraId="3C2E715E" w14:textId="77777777" w:rsidR="00132A7C" w:rsidRPr="004A5A92" w:rsidRDefault="00132A7C" w:rsidP="00066E80">
            <w:pPr>
              <w:spacing w:before="120" w:after="120" w:line="360" w:lineRule="auto"/>
              <w:ind w:firstLine="33"/>
              <w:jc w:val="right"/>
              <w:rPr>
                <w:sz w:val="28"/>
                <w:szCs w:val="28"/>
              </w:rPr>
            </w:pPr>
            <w:r w:rsidRPr="004A5A92">
              <w:rPr>
                <w:sz w:val="28"/>
                <w:szCs w:val="28"/>
              </w:rPr>
              <w:t>3,75</w:t>
            </w:r>
          </w:p>
        </w:tc>
        <w:tc>
          <w:tcPr>
            <w:tcW w:w="903" w:type="dxa"/>
            <w:tcBorders>
              <w:top w:val="nil"/>
              <w:left w:val="nil"/>
              <w:bottom w:val="single" w:sz="4" w:space="0" w:color="000000"/>
              <w:right w:val="single" w:sz="4" w:space="0" w:color="000000"/>
            </w:tcBorders>
            <w:shd w:val="clear" w:color="auto" w:fill="auto"/>
            <w:noWrap/>
            <w:vAlign w:val="center"/>
            <w:hideMark/>
          </w:tcPr>
          <w:p w14:paraId="5CBFF26C" w14:textId="77777777" w:rsidR="00132A7C" w:rsidRPr="004A5A92" w:rsidRDefault="00132A7C" w:rsidP="00066E80">
            <w:pPr>
              <w:spacing w:before="120" w:after="120" w:line="360" w:lineRule="auto"/>
              <w:ind w:firstLine="33"/>
              <w:jc w:val="right"/>
              <w:rPr>
                <w:sz w:val="28"/>
                <w:szCs w:val="28"/>
              </w:rPr>
            </w:pPr>
            <w:r w:rsidRPr="004A5A92">
              <w:rPr>
                <w:sz w:val="28"/>
                <w:szCs w:val="28"/>
              </w:rPr>
              <w:t>3,67</w:t>
            </w:r>
          </w:p>
        </w:tc>
        <w:tc>
          <w:tcPr>
            <w:tcW w:w="903" w:type="dxa"/>
            <w:tcBorders>
              <w:top w:val="nil"/>
              <w:left w:val="nil"/>
              <w:bottom w:val="single" w:sz="4" w:space="0" w:color="000000"/>
              <w:right w:val="single" w:sz="4" w:space="0" w:color="000000"/>
            </w:tcBorders>
            <w:shd w:val="clear" w:color="auto" w:fill="auto"/>
            <w:noWrap/>
            <w:vAlign w:val="center"/>
            <w:hideMark/>
          </w:tcPr>
          <w:p w14:paraId="4AC3F9D1" w14:textId="77777777" w:rsidR="00132A7C" w:rsidRPr="004A5A92" w:rsidRDefault="00132A7C" w:rsidP="00066E80">
            <w:pPr>
              <w:spacing w:before="120" w:after="120" w:line="360" w:lineRule="auto"/>
              <w:ind w:firstLine="33"/>
              <w:jc w:val="right"/>
              <w:rPr>
                <w:sz w:val="28"/>
                <w:szCs w:val="28"/>
              </w:rPr>
            </w:pPr>
            <w:r w:rsidRPr="004A5A92">
              <w:rPr>
                <w:sz w:val="28"/>
                <w:szCs w:val="28"/>
              </w:rPr>
              <w:t>3,73</w:t>
            </w:r>
          </w:p>
        </w:tc>
        <w:tc>
          <w:tcPr>
            <w:tcW w:w="903" w:type="dxa"/>
            <w:tcBorders>
              <w:top w:val="nil"/>
              <w:left w:val="nil"/>
              <w:bottom w:val="single" w:sz="4" w:space="0" w:color="000000"/>
              <w:right w:val="single" w:sz="4" w:space="0" w:color="auto"/>
            </w:tcBorders>
            <w:shd w:val="clear" w:color="auto" w:fill="auto"/>
            <w:noWrap/>
            <w:vAlign w:val="center"/>
            <w:hideMark/>
          </w:tcPr>
          <w:p w14:paraId="5B53A5EF" w14:textId="77777777" w:rsidR="00132A7C" w:rsidRPr="004A5A92" w:rsidRDefault="00132A7C" w:rsidP="00066E80">
            <w:pPr>
              <w:spacing w:before="120" w:after="120" w:line="360" w:lineRule="auto"/>
              <w:ind w:firstLine="33"/>
              <w:jc w:val="right"/>
              <w:rPr>
                <w:sz w:val="28"/>
                <w:szCs w:val="28"/>
              </w:rPr>
            </w:pPr>
            <w:r w:rsidRPr="004A5A92">
              <w:rPr>
                <w:sz w:val="28"/>
                <w:szCs w:val="28"/>
              </w:rPr>
              <w:t>3,66</w:t>
            </w:r>
          </w:p>
        </w:tc>
        <w:tc>
          <w:tcPr>
            <w:tcW w:w="904" w:type="dxa"/>
            <w:tcBorders>
              <w:top w:val="single" w:sz="4" w:space="0" w:color="auto"/>
              <w:left w:val="single" w:sz="4" w:space="0" w:color="auto"/>
              <w:bottom w:val="single" w:sz="4" w:space="0" w:color="auto"/>
              <w:right w:val="single" w:sz="4" w:space="0" w:color="auto"/>
            </w:tcBorders>
          </w:tcPr>
          <w:p w14:paraId="3311A7F4" w14:textId="77777777" w:rsidR="00132A7C" w:rsidRPr="004A5A92" w:rsidRDefault="00132A7C" w:rsidP="00066E80">
            <w:pPr>
              <w:spacing w:before="120" w:after="120" w:line="360" w:lineRule="auto"/>
              <w:ind w:firstLine="33"/>
              <w:jc w:val="right"/>
              <w:rPr>
                <w:sz w:val="28"/>
                <w:szCs w:val="28"/>
                <w:lang w:val="en-US"/>
              </w:rPr>
            </w:pPr>
            <w:r w:rsidRPr="004A5A92">
              <w:rPr>
                <w:sz w:val="28"/>
                <w:szCs w:val="28"/>
                <w:lang w:val="en-US"/>
              </w:rPr>
              <w:t>3,54</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50538" w14:textId="77777777" w:rsidR="00132A7C" w:rsidRPr="004A5A92" w:rsidRDefault="00132A7C" w:rsidP="00066E80">
            <w:pPr>
              <w:spacing w:before="120" w:after="120" w:line="360" w:lineRule="auto"/>
              <w:ind w:firstLine="33"/>
              <w:jc w:val="right"/>
              <w:rPr>
                <w:sz w:val="28"/>
                <w:szCs w:val="28"/>
              </w:rPr>
            </w:pPr>
            <w:r w:rsidRPr="004A5A92">
              <w:rPr>
                <w:sz w:val="28"/>
                <w:szCs w:val="28"/>
              </w:rPr>
              <w:t>3,43</w:t>
            </w:r>
          </w:p>
        </w:tc>
      </w:tr>
      <w:tr w:rsidR="00132A7C" w:rsidRPr="004A5A92" w14:paraId="1454D7D9" w14:textId="77777777" w:rsidTr="00132A7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3772C" w14:textId="77777777" w:rsidR="00132A7C" w:rsidRPr="004A5A92" w:rsidRDefault="00132A7C" w:rsidP="00066E80">
            <w:pPr>
              <w:spacing w:before="120" w:after="120" w:line="360" w:lineRule="auto"/>
              <w:ind w:firstLine="33"/>
              <w:rPr>
                <w:b/>
                <w:sz w:val="28"/>
                <w:szCs w:val="28"/>
              </w:rPr>
            </w:pPr>
            <w:r w:rsidRPr="004A5A92">
              <w:rPr>
                <w:b/>
                <w:sz w:val="28"/>
                <w:szCs w:val="28"/>
              </w:rPr>
              <w:t>Ma-lai-xia</w:t>
            </w:r>
          </w:p>
        </w:tc>
        <w:tc>
          <w:tcPr>
            <w:tcW w:w="903" w:type="dxa"/>
            <w:tcBorders>
              <w:top w:val="nil"/>
              <w:left w:val="nil"/>
              <w:bottom w:val="single" w:sz="4" w:space="0" w:color="000000"/>
              <w:right w:val="single" w:sz="4" w:space="0" w:color="000000"/>
            </w:tcBorders>
            <w:shd w:val="clear" w:color="auto" w:fill="auto"/>
            <w:noWrap/>
            <w:vAlign w:val="center"/>
            <w:hideMark/>
          </w:tcPr>
          <w:p w14:paraId="609FC300" w14:textId="77777777" w:rsidR="00132A7C" w:rsidRPr="004A5A92" w:rsidRDefault="00132A7C" w:rsidP="00066E80">
            <w:pPr>
              <w:spacing w:before="120" w:after="120" w:line="360" w:lineRule="auto"/>
              <w:ind w:firstLine="33"/>
              <w:jc w:val="right"/>
              <w:rPr>
                <w:sz w:val="28"/>
                <w:szCs w:val="28"/>
              </w:rPr>
            </w:pPr>
            <w:r w:rsidRPr="004A5A92">
              <w:rPr>
                <w:sz w:val="28"/>
                <w:szCs w:val="28"/>
              </w:rPr>
              <w:t>4,00</w:t>
            </w:r>
          </w:p>
        </w:tc>
        <w:tc>
          <w:tcPr>
            <w:tcW w:w="903" w:type="dxa"/>
            <w:tcBorders>
              <w:top w:val="nil"/>
              <w:left w:val="nil"/>
              <w:bottom w:val="single" w:sz="4" w:space="0" w:color="000000"/>
              <w:right w:val="single" w:sz="4" w:space="0" w:color="000000"/>
            </w:tcBorders>
            <w:shd w:val="clear" w:color="auto" w:fill="auto"/>
            <w:noWrap/>
            <w:vAlign w:val="center"/>
            <w:hideMark/>
          </w:tcPr>
          <w:p w14:paraId="6C08C61E" w14:textId="77777777" w:rsidR="00132A7C" w:rsidRPr="004A5A92" w:rsidRDefault="00132A7C" w:rsidP="00066E80">
            <w:pPr>
              <w:spacing w:before="120" w:after="120" w:line="360" w:lineRule="auto"/>
              <w:ind w:firstLine="33"/>
              <w:jc w:val="right"/>
              <w:rPr>
                <w:sz w:val="28"/>
                <w:szCs w:val="28"/>
              </w:rPr>
            </w:pPr>
            <w:r w:rsidRPr="004A5A92">
              <w:rPr>
                <w:sz w:val="28"/>
                <w:szCs w:val="28"/>
              </w:rPr>
              <w:t>3,99</w:t>
            </w:r>
          </w:p>
        </w:tc>
        <w:tc>
          <w:tcPr>
            <w:tcW w:w="903" w:type="dxa"/>
            <w:tcBorders>
              <w:top w:val="nil"/>
              <w:left w:val="nil"/>
              <w:bottom w:val="single" w:sz="4" w:space="0" w:color="000000"/>
              <w:right w:val="single" w:sz="4" w:space="0" w:color="000000"/>
            </w:tcBorders>
            <w:shd w:val="clear" w:color="auto" w:fill="auto"/>
            <w:noWrap/>
            <w:vAlign w:val="center"/>
            <w:hideMark/>
          </w:tcPr>
          <w:p w14:paraId="27A5550D" w14:textId="77777777" w:rsidR="00132A7C" w:rsidRPr="004A5A92" w:rsidRDefault="00132A7C" w:rsidP="00066E80">
            <w:pPr>
              <w:spacing w:before="120" w:after="120" w:line="360" w:lineRule="auto"/>
              <w:ind w:firstLine="33"/>
              <w:jc w:val="right"/>
              <w:rPr>
                <w:sz w:val="28"/>
                <w:szCs w:val="28"/>
              </w:rPr>
            </w:pPr>
            <w:r w:rsidRPr="004A5A92">
              <w:rPr>
                <w:sz w:val="28"/>
                <w:szCs w:val="28"/>
              </w:rPr>
              <w:t>4,00</w:t>
            </w:r>
          </w:p>
        </w:tc>
        <w:tc>
          <w:tcPr>
            <w:tcW w:w="903" w:type="dxa"/>
            <w:tcBorders>
              <w:top w:val="nil"/>
              <w:left w:val="nil"/>
              <w:bottom w:val="single" w:sz="4" w:space="0" w:color="000000"/>
              <w:right w:val="single" w:sz="4" w:space="0" w:color="000000"/>
            </w:tcBorders>
            <w:shd w:val="clear" w:color="auto" w:fill="auto"/>
            <w:noWrap/>
            <w:vAlign w:val="center"/>
            <w:hideMark/>
          </w:tcPr>
          <w:p w14:paraId="0CBC99C9" w14:textId="77777777" w:rsidR="00132A7C" w:rsidRPr="004A5A92" w:rsidRDefault="00132A7C" w:rsidP="00066E80">
            <w:pPr>
              <w:spacing w:before="120" w:after="120" w:line="360" w:lineRule="auto"/>
              <w:ind w:firstLine="33"/>
              <w:jc w:val="right"/>
              <w:rPr>
                <w:sz w:val="28"/>
                <w:szCs w:val="28"/>
              </w:rPr>
            </w:pPr>
            <w:r w:rsidRPr="004A5A92">
              <w:rPr>
                <w:sz w:val="28"/>
                <w:szCs w:val="28"/>
              </w:rPr>
              <w:t>3,99</w:t>
            </w:r>
          </w:p>
        </w:tc>
        <w:tc>
          <w:tcPr>
            <w:tcW w:w="903" w:type="dxa"/>
            <w:tcBorders>
              <w:top w:val="nil"/>
              <w:left w:val="nil"/>
              <w:bottom w:val="single" w:sz="4" w:space="0" w:color="000000"/>
              <w:right w:val="single" w:sz="4" w:space="0" w:color="auto"/>
            </w:tcBorders>
            <w:shd w:val="clear" w:color="auto" w:fill="auto"/>
            <w:noWrap/>
            <w:vAlign w:val="center"/>
            <w:hideMark/>
          </w:tcPr>
          <w:p w14:paraId="3A646121" w14:textId="77777777" w:rsidR="00132A7C" w:rsidRPr="004A5A92" w:rsidRDefault="00132A7C" w:rsidP="00066E80">
            <w:pPr>
              <w:spacing w:before="120" w:after="120" w:line="360" w:lineRule="auto"/>
              <w:ind w:firstLine="33"/>
              <w:jc w:val="right"/>
              <w:rPr>
                <w:sz w:val="28"/>
                <w:szCs w:val="28"/>
              </w:rPr>
            </w:pPr>
            <w:r w:rsidRPr="004A5A92">
              <w:rPr>
                <w:sz w:val="28"/>
                <w:szCs w:val="28"/>
              </w:rPr>
              <w:t>3,85</w:t>
            </w:r>
          </w:p>
        </w:tc>
        <w:tc>
          <w:tcPr>
            <w:tcW w:w="904" w:type="dxa"/>
            <w:tcBorders>
              <w:top w:val="single" w:sz="4" w:space="0" w:color="auto"/>
              <w:left w:val="single" w:sz="4" w:space="0" w:color="auto"/>
              <w:bottom w:val="single" w:sz="4" w:space="0" w:color="auto"/>
              <w:right w:val="single" w:sz="4" w:space="0" w:color="auto"/>
            </w:tcBorders>
          </w:tcPr>
          <w:p w14:paraId="37EEEFCD" w14:textId="77777777" w:rsidR="00132A7C" w:rsidRPr="004A5A92" w:rsidRDefault="00132A7C" w:rsidP="00066E80">
            <w:pPr>
              <w:spacing w:before="120" w:after="120" w:line="360" w:lineRule="auto"/>
              <w:ind w:firstLine="33"/>
              <w:jc w:val="right"/>
              <w:rPr>
                <w:sz w:val="28"/>
                <w:szCs w:val="28"/>
                <w:lang w:val="en-US"/>
              </w:rPr>
            </w:pPr>
            <w:r w:rsidRPr="004A5A92">
              <w:rPr>
                <w:sz w:val="28"/>
                <w:szCs w:val="28"/>
                <w:lang w:val="en-US"/>
              </w:rPr>
              <w:t>3,76</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269E1" w14:textId="77777777" w:rsidR="00132A7C" w:rsidRPr="004A5A92" w:rsidRDefault="00132A7C" w:rsidP="00066E80">
            <w:pPr>
              <w:spacing w:before="120" w:after="120" w:line="360" w:lineRule="auto"/>
              <w:ind w:firstLine="33"/>
              <w:jc w:val="right"/>
              <w:rPr>
                <w:sz w:val="28"/>
                <w:szCs w:val="28"/>
              </w:rPr>
            </w:pPr>
            <w:r w:rsidRPr="004A5A92">
              <w:rPr>
                <w:sz w:val="28"/>
                <w:szCs w:val="28"/>
              </w:rPr>
              <w:t>3,66</w:t>
            </w:r>
          </w:p>
        </w:tc>
      </w:tr>
      <w:tr w:rsidR="00132A7C" w:rsidRPr="004A5A92" w14:paraId="5475FE06" w14:textId="77777777" w:rsidTr="00132A7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96405" w14:textId="77777777" w:rsidR="00132A7C" w:rsidRPr="004A5A92" w:rsidRDefault="00132A7C" w:rsidP="00066E80">
            <w:pPr>
              <w:spacing w:before="120" w:after="120" w:line="360" w:lineRule="auto"/>
              <w:ind w:firstLine="33"/>
              <w:rPr>
                <w:b/>
                <w:sz w:val="28"/>
                <w:szCs w:val="28"/>
              </w:rPr>
            </w:pPr>
            <w:r w:rsidRPr="004A5A92">
              <w:rPr>
                <w:b/>
                <w:sz w:val="28"/>
                <w:szCs w:val="28"/>
              </w:rPr>
              <w:t>Phi-líp-pin</w:t>
            </w:r>
          </w:p>
        </w:tc>
        <w:tc>
          <w:tcPr>
            <w:tcW w:w="903" w:type="dxa"/>
            <w:tcBorders>
              <w:top w:val="nil"/>
              <w:left w:val="nil"/>
              <w:bottom w:val="single" w:sz="4" w:space="0" w:color="000000"/>
              <w:right w:val="single" w:sz="4" w:space="0" w:color="000000"/>
            </w:tcBorders>
            <w:shd w:val="clear" w:color="auto" w:fill="auto"/>
            <w:noWrap/>
            <w:vAlign w:val="center"/>
            <w:hideMark/>
          </w:tcPr>
          <w:p w14:paraId="35AED288" w14:textId="77777777" w:rsidR="00132A7C" w:rsidRPr="004A5A92" w:rsidRDefault="00132A7C" w:rsidP="00066E80">
            <w:pPr>
              <w:spacing w:before="120" w:after="120" w:line="360" w:lineRule="auto"/>
              <w:ind w:firstLine="33"/>
              <w:jc w:val="right"/>
              <w:rPr>
                <w:sz w:val="28"/>
                <w:szCs w:val="28"/>
              </w:rPr>
            </w:pPr>
            <w:r w:rsidRPr="004A5A92">
              <w:rPr>
                <w:sz w:val="28"/>
                <w:szCs w:val="28"/>
              </w:rPr>
              <w:t>3,89</w:t>
            </w:r>
          </w:p>
        </w:tc>
        <w:tc>
          <w:tcPr>
            <w:tcW w:w="903" w:type="dxa"/>
            <w:tcBorders>
              <w:top w:val="nil"/>
              <w:left w:val="nil"/>
              <w:bottom w:val="single" w:sz="4" w:space="0" w:color="000000"/>
              <w:right w:val="single" w:sz="4" w:space="0" w:color="000000"/>
            </w:tcBorders>
            <w:shd w:val="clear" w:color="auto" w:fill="auto"/>
            <w:noWrap/>
            <w:vAlign w:val="center"/>
            <w:hideMark/>
          </w:tcPr>
          <w:p w14:paraId="0ECF8686" w14:textId="77777777" w:rsidR="00132A7C" w:rsidRPr="004A5A92" w:rsidRDefault="00132A7C" w:rsidP="00066E80">
            <w:pPr>
              <w:spacing w:before="120" w:after="120" w:line="360" w:lineRule="auto"/>
              <w:ind w:firstLine="33"/>
              <w:jc w:val="right"/>
              <w:rPr>
                <w:sz w:val="28"/>
                <w:szCs w:val="28"/>
              </w:rPr>
            </w:pPr>
            <w:r w:rsidRPr="004A5A92">
              <w:rPr>
                <w:sz w:val="28"/>
                <w:szCs w:val="28"/>
              </w:rPr>
              <w:t>3,26</w:t>
            </w:r>
          </w:p>
        </w:tc>
        <w:tc>
          <w:tcPr>
            <w:tcW w:w="903" w:type="dxa"/>
            <w:tcBorders>
              <w:top w:val="nil"/>
              <w:left w:val="nil"/>
              <w:bottom w:val="single" w:sz="4" w:space="0" w:color="000000"/>
              <w:right w:val="single" w:sz="4" w:space="0" w:color="000000"/>
            </w:tcBorders>
            <w:shd w:val="clear" w:color="auto" w:fill="auto"/>
            <w:noWrap/>
            <w:vAlign w:val="center"/>
            <w:hideMark/>
          </w:tcPr>
          <w:p w14:paraId="4A68715C" w14:textId="77777777" w:rsidR="00132A7C" w:rsidRPr="004A5A92" w:rsidRDefault="00132A7C" w:rsidP="00066E80">
            <w:pPr>
              <w:spacing w:before="120" w:after="120" w:line="360" w:lineRule="auto"/>
              <w:ind w:firstLine="33"/>
              <w:jc w:val="right"/>
              <w:rPr>
                <w:sz w:val="28"/>
                <w:szCs w:val="28"/>
              </w:rPr>
            </w:pPr>
            <w:r w:rsidRPr="004A5A92">
              <w:rPr>
                <w:sz w:val="28"/>
                <w:szCs w:val="28"/>
              </w:rPr>
              <w:t>3,09</w:t>
            </w:r>
          </w:p>
        </w:tc>
        <w:tc>
          <w:tcPr>
            <w:tcW w:w="903" w:type="dxa"/>
            <w:tcBorders>
              <w:top w:val="nil"/>
              <w:left w:val="nil"/>
              <w:bottom w:val="single" w:sz="4" w:space="0" w:color="000000"/>
              <w:right w:val="single" w:sz="4" w:space="0" w:color="000000"/>
            </w:tcBorders>
            <w:shd w:val="clear" w:color="auto" w:fill="auto"/>
            <w:noWrap/>
            <w:vAlign w:val="center"/>
            <w:hideMark/>
          </w:tcPr>
          <w:p w14:paraId="23D1B67B" w14:textId="77777777" w:rsidR="00132A7C" w:rsidRPr="004A5A92" w:rsidRDefault="00132A7C" w:rsidP="00066E80">
            <w:pPr>
              <w:spacing w:before="120" w:after="120" w:line="360" w:lineRule="auto"/>
              <w:ind w:firstLine="33"/>
              <w:jc w:val="right"/>
              <w:rPr>
                <w:sz w:val="28"/>
                <w:szCs w:val="28"/>
              </w:rPr>
            </w:pPr>
            <w:r w:rsidRPr="004A5A92">
              <w:rPr>
                <w:sz w:val="28"/>
                <w:szCs w:val="28"/>
              </w:rPr>
              <w:t>2,80</w:t>
            </w:r>
          </w:p>
        </w:tc>
        <w:tc>
          <w:tcPr>
            <w:tcW w:w="903" w:type="dxa"/>
            <w:tcBorders>
              <w:top w:val="nil"/>
              <w:left w:val="nil"/>
              <w:bottom w:val="single" w:sz="4" w:space="0" w:color="000000"/>
              <w:right w:val="single" w:sz="4" w:space="0" w:color="auto"/>
            </w:tcBorders>
            <w:shd w:val="clear" w:color="auto" w:fill="auto"/>
            <w:noWrap/>
            <w:vAlign w:val="center"/>
            <w:hideMark/>
          </w:tcPr>
          <w:p w14:paraId="3F526147" w14:textId="77777777" w:rsidR="00132A7C" w:rsidRPr="004A5A92" w:rsidRDefault="00132A7C" w:rsidP="00066E80">
            <w:pPr>
              <w:spacing w:before="120" w:after="120" w:line="360" w:lineRule="auto"/>
              <w:ind w:firstLine="33"/>
              <w:jc w:val="right"/>
              <w:rPr>
                <w:sz w:val="28"/>
                <w:szCs w:val="28"/>
              </w:rPr>
            </w:pPr>
            <w:r w:rsidRPr="004A5A92">
              <w:rPr>
                <w:sz w:val="28"/>
                <w:szCs w:val="28"/>
              </w:rPr>
              <w:t>2,83</w:t>
            </w:r>
          </w:p>
        </w:tc>
        <w:tc>
          <w:tcPr>
            <w:tcW w:w="904" w:type="dxa"/>
            <w:tcBorders>
              <w:top w:val="single" w:sz="4" w:space="0" w:color="auto"/>
              <w:left w:val="single" w:sz="4" w:space="0" w:color="auto"/>
              <w:bottom w:val="single" w:sz="4" w:space="0" w:color="auto"/>
              <w:right w:val="single" w:sz="4" w:space="0" w:color="auto"/>
            </w:tcBorders>
          </w:tcPr>
          <w:p w14:paraId="566ABD67" w14:textId="77777777" w:rsidR="00132A7C" w:rsidRPr="004A5A92" w:rsidRDefault="00132A7C" w:rsidP="00066E80">
            <w:pPr>
              <w:spacing w:before="120" w:after="120" w:line="360" w:lineRule="auto"/>
              <w:ind w:firstLine="33"/>
              <w:jc w:val="right"/>
              <w:rPr>
                <w:sz w:val="28"/>
                <w:szCs w:val="28"/>
                <w:lang w:val="en-US"/>
              </w:rPr>
            </w:pPr>
            <w:r w:rsidRPr="004A5A92">
              <w:rPr>
                <w:sz w:val="28"/>
                <w:szCs w:val="28"/>
                <w:lang w:val="en-US"/>
              </w:rPr>
              <w:t>2,76</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105BD" w14:textId="77777777" w:rsidR="00132A7C" w:rsidRPr="004A5A92" w:rsidRDefault="00132A7C" w:rsidP="00066E80">
            <w:pPr>
              <w:spacing w:before="120" w:after="120" w:line="360" w:lineRule="auto"/>
              <w:ind w:firstLine="33"/>
              <w:jc w:val="right"/>
              <w:rPr>
                <w:sz w:val="28"/>
                <w:szCs w:val="28"/>
              </w:rPr>
            </w:pPr>
            <w:r w:rsidRPr="004A5A92">
              <w:rPr>
                <w:sz w:val="28"/>
                <w:szCs w:val="28"/>
              </w:rPr>
              <w:t>2,64</w:t>
            </w:r>
          </w:p>
        </w:tc>
      </w:tr>
      <w:tr w:rsidR="00132A7C" w:rsidRPr="004A5A92" w14:paraId="79C1B3A6" w14:textId="77777777" w:rsidTr="00132A7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F0844" w14:textId="77777777" w:rsidR="00132A7C" w:rsidRPr="004A5A92" w:rsidRDefault="00132A7C" w:rsidP="00066E80">
            <w:pPr>
              <w:spacing w:before="120" w:after="120" w:line="360" w:lineRule="auto"/>
              <w:ind w:firstLine="33"/>
              <w:rPr>
                <w:b/>
                <w:sz w:val="28"/>
                <w:szCs w:val="28"/>
              </w:rPr>
            </w:pPr>
            <w:r w:rsidRPr="004A5A92">
              <w:rPr>
                <w:b/>
                <w:sz w:val="28"/>
                <w:szCs w:val="28"/>
              </w:rPr>
              <w:t>Xin-ga-po</w:t>
            </w:r>
          </w:p>
        </w:tc>
        <w:tc>
          <w:tcPr>
            <w:tcW w:w="903" w:type="dxa"/>
            <w:tcBorders>
              <w:top w:val="nil"/>
              <w:left w:val="nil"/>
              <w:bottom w:val="single" w:sz="4" w:space="0" w:color="000000"/>
              <w:right w:val="single" w:sz="4" w:space="0" w:color="000000"/>
            </w:tcBorders>
            <w:shd w:val="clear" w:color="auto" w:fill="auto"/>
            <w:noWrap/>
            <w:vAlign w:val="center"/>
            <w:hideMark/>
          </w:tcPr>
          <w:p w14:paraId="690CFB9B" w14:textId="77777777" w:rsidR="00132A7C" w:rsidRPr="004A5A92" w:rsidRDefault="00132A7C" w:rsidP="00066E80">
            <w:pPr>
              <w:spacing w:before="120" w:after="120" w:line="360" w:lineRule="auto"/>
              <w:ind w:firstLine="33"/>
              <w:jc w:val="right"/>
              <w:rPr>
                <w:sz w:val="28"/>
                <w:szCs w:val="28"/>
              </w:rPr>
            </w:pPr>
            <w:r w:rsidRPr="004A5A92">
              <w:rPr>
                <w:sz w:val="28"/>
                <w:szCs w:val="28"/>
              </w:rPr>
              <w:t>4,18</w:t>
            </w:r>
          </w:p>
        </w:tc>
        <w:tc>
          <w:tcPr>
            <w:tcW w:w="903" w:type="dxa"/>
            <w:tcBorders>
              <w:top w:val="nil"/>
              <w:left w:val="nil"/>
              <w:bottom w:val="single" w:sz="4" w:space="0" w:color="000000"/>
              <w:right w:val="single" w:sz="4" w:space="0" w:color="000000"/>
            </w:tcBorders>
            <w:shd w:val="clear" w:color="auto" w:fill="auto"/>
            <w:noWrap/>
            <w:vAlign w:val="center"/>
            <w:hideMark/>
          </w:tcPr>
          <w:p w14:paraId="321D6085" w14:textId="77777777" w:rsidR="00132A7C" w:rsidRPr="004A5A92" w:rsidRDefault="00132A7C" w:rsidP="00066E80">
            <w:pPr>
              <w:spacing w:before="120" w:after="120" w:line="360" w:lineRule="auto"/>
              <w:ind w:firstLine="33"/>
              <w:jc w:val="right"/>
              <w:rPr>
                <w:sz w:val="28"/>
                <w:szCs w:val="28"/>
              </w:rPr>
            </w:pPr>
            <w:r w:rsidRPr="004A5A92">
              <w:rPr>
                <w:sz w:val="28"/>
                <w:szCs w:val="28"/>
              </w:rPr>
              <w:t>4,07</w:t>
            </w:r>
          </w:p>
        </w:tc>
        <w:tc>
          <w:tcPr>
            <w:tcW w:w="903" w:type="dxa"/>
            <w:tcBorders>
              <w:top w:val="nil"/>
              <w:left w:val="nil"/>
              <w:bottom w:val="single" w:sz="4" w:space="0" w:color="000000"/>
              <w:right w:val="single" w:sz="4" w:space="0" w:color="000000"/>
            </w:tcBorders>
            <w:shd w:val="clear" w:color="auto" w:fill="auto"/>
            <w:noWrap/>
            <w:vAlign w:val="center"/>
            <w:hideMark/>
          </w:tcPr>
          <w:p w14:paraId="2C0CA7C8" w14:textId="77777777" w:rsidR="00132A7C" w:rsidRPr="004A5A92" w:rsidRDefault="00132A7C" w:rsidP="00066E80">
            <w:pPr>
              <w:spacing w:before="120" w:after="120" w:line="360" w:lineRule="auto"/>
              <w:ind w:firstLine="33"/>
              <w:jc w:val="right"/>
              <w:rPr>
                <w:sz w:val="28"/>
                <w:szCs w:val="28"/>
              </w:rPr>
            </w:pPr>
            <w:r w:rsidRPr="004A5A92">
              <w:rPr>
                <w:sz w:val="28"/>
                <w:szCs w:val="28"/>
              </w:rPr>
              <w:t>3,89</w:t>
            </w:r>
          </w:p>
        </w:tc>
        <w:tc>
          <w:tcPr>
            <w:tcW w:w="903" w:type="dxa"/>
            <w:tcBorders>
              <w:top w:val="nil"/>
              <w:left w:val="nil"/>
              <w:bottom w:val="single" w:sz="4" w:space="0" w:color="000000"/>
              <w:right w:val="single" w:sz="4" w:space="0" w:color="000000"/>
            </w:tcBorders>
            <w:shd w:val="clear" w:color="auto" w:fill="auto"/>
            <w:noWrap/>
            <w:vAlign w:val="center"/>
            <w:hideMark/>
          </w:tcPr>
          <w:p w14:paraId="7C8D78D9" w14:textId="77777777" w:rsidR="00132A7C" w:rsidRPr="004A5A92" w:rsidRDefault="00132A7C" w:rsidP="00066E80">
            <w:pPr>
              <w:spacing w:before="120" w:after="120" w:line="360" w:lineRule="auto"/>
              <w:ind w:firstLine="33"/>
              <w:jc w:val="right"/>
              <w:rPr>
                <w:sz w:val="28"/>
                <w:szCs w:val="28"/>
              </w:rPr>
            </w:pPr>
            <w:r w:rsidRPr="004A5A92">
              <w:rPr>
                <w:sz w:val="28"/>
                <w:szCs w:val="28"/>
              </w:rPr>
              <w:t>3,85</w:t>
            </w:r>
          </w:p>
        </w:tc>
        <w:tc>
          <w:tcPr>
            <w:tcW w:w="903" w:type="dxa"/>
            <w:tcBorders>
              <w:top w:val="nil"/>
              <w:left w:val="nil"/>
              <w:bottom w:val="single" w:sz="4" w:space="0" w:color="000000"/>
              <w:right w:val="single" w:sz="4" w:space="0" w:color="auto"/>
            </w:tcBorders>
            <w:shd w:val="clear" w:color="auto" w:fill="auto"/>
            <w:noWrap/>
            <w:vAlign w:val="center"/>
            <w:hideMark/>
          </w:tcPr>
          <w:p w14:paraId="5A620AD3" w14:textId="77777777" w:rsidR="00132A7C" w:rsidRPr="004A5A92" w:rsidRDefault="00132A7C" w:rsidP="00066E80">
            <w:pPr>
              <w:spacing w:before="120" w:after="120" w:line="360" w:lineRule="auto"/>
              <w:ind w:firstLine="33"/>
              <w:jc w:val="right"/>
              <w:rPr>
                <w:sz w:val="28"/>
                <w:szCs w:val="28"/>
              </w:rPr>
            </w:pPr>
            <w:r w:rsidRPr="004A5A92">
              <w:rPr>
                <w:sz w:val="28"/>
                <w:szCs w:val="28"/>
              </w:rPr>
              <w:t>3,76</w:t>
            </w:r>
          </w:p>
        </w:tc>
        <w:tc>
          <w:tcPr>
            <w:tcW w:w="904" w:type="dxa"/>
            <w:tcBorders>
              <w:top w:val="single" w:sz="4" w:space="0" w:color="auto"/>
              <w:left w:val="single" w:sz="4" w:space="0" w:color="auto"/>
              <w:bottom w:val="single" w:sz="4" w:space="0" w:color="auto"/>
              <w:right w:val="single" w:sz="4" w:space="0" w:color="auto"/>
            </w:tcBorders>
          </w:tcPr>
          <w:p w14:paraId="7E46335D" w14:textId="77777777" w:rsidR="00132A7C" w:rsidRPr="004A5A92" w:rsidRDefault="00132A7C" w:rsidP="00066E80">
            <w:pPr>
              <w:spacing w:before="120" w:after="120" w:line="360" w:lineRule="auto"/>
              <w:ind w:firstLine="33"/>
              <w:jc w:val="right"/>
              <w:rPr>
                <w:sz w:val="28"/>
                <w:szCs w:val="28"/>
                <w:lang w:val="en-US"/>
              </w:rPr>
            </w:pPr>
            <w:r w:rsidRPr="004A5A92">
              <w:rPr>
                <w:sz w:val="28"/>
                <w:szCs w:val="28"/>
                <w:lang w:val="en-US"/>
              </w:rPr>
              <w:t>3,61</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D7A82" w14:textId="77777777" w:rsidR="00132A7C" w:rsidRPr="004A5A92" w:rsidRDefault="00132A7C" w:rsidP="00066E80">
            <w:pPr>
              <w:spacing w:before="120" w:after="120" w:line="360" w:lineRule="auto"/>
              <w:ind w:firstLine="33"/>
              <w:jc w:val="right"/>
              <w:rPr>
                <w:sz w:val="28"/>
                <w:szCs w:val="28"/>
              </w:rPr>
            </w:pPr>
            <w:r w:rsidRPr="004A5A92">
              <w:rPr>
                <w:sz w:val="28"/>
                <w:szCs w:val="28"/>
              </w:rPr>
              <w:t>3,59</w:t>
            </w:r>
          </w:p>
        </w:tc>
      </w:tr>
      <w:tr w:rsidR="00132A7C" w:rsidRPr="004A5A92" w14:paraId="7EB789B0" w14:textId="77777777" w:rsidTr="00132A7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F320" w14:textId="77777777" w:rsidR="00132A7C" w:rsidRPr="004A5A92" w:rsidRDefault="00132A7C" w:rsidP="00066E80">
            <w:pPr>
              <w:spacing w:before="120" w:after="120" w:line="360" w:lineRule="auto"/>
              <w:ind w:firstLine="33"/>
              <w:rPr>
                <w:b/>
                <w:sz w:val="28"/>
                <w:szCs w:val="28"/>
              </w:rPr>
            </w:pPr>
            <w:r w:rsidRPr="004A5A92">
              <w:rPr>
                <w:b/>
                <w:sz w:val="28"/>
                <w:szCs w:val="28"/>
              </w:rPr>
              <w:t>Thái Lan</w:t>
            </w:r>
          </w:p>
        </w:tc>
        <w:tc>
          <w:tcPr>
            <w:tcW w:w="903" w:type="dxa"/>
            <w:tcBorders>
              <w:top w:val="nil"/>
              <w:left w:val="nil"/>
              <w:bottom w:val="single" w:sz="4" w:space="0" w:color="000000"/>
              <w:right w:val="single" w:sz="4" w:space="0" w:color="000000"/>
            </w:tcBorders>
            <w:shd w:val="clear" w:color="auto" w:fill="auto"/>
            <w:noWrap/>
            <w:vAlign w:val="center"/>
            <w:hideMark/>
          </w:tcPr>
          <w:p w14:paraId="401CC401" w14:textId="77777777" w:rsidR="00132A7C" w:rsidRPr="004A5A92" w:rsidRDefault="00132A7C" w:rsidP="00066E80">
            <w:pPr>
              <w:spacing w:before="120" w:after="120" w:line="360" w:lineRule="auto"/>
              <w:ind w:firstLine="33"/>
              <w:jc w:val="right"/>
              <w:rPr>
                <w:sz w:val="28"/>
                <w:szCs w:val="28"/>
              </w:rPr>
            </w:pPr>
            <w:r w:rsidRPr="004A5A92">
              <w:rPr>
                <w:sz w:val="28"/>
                <w:szCs w:val="28"/>
              </w:rPr>
              <w:t>3,03</w:t>
            </w:r>
          </w:p>
        </w:tc>
        <w:tc>
          <w:tcPr>
            <w:tcW w:w="903" w:type="dxa"/>
            <w:tcBorders>
              <w:top w:val="nil"/>
              <w:left w:val="nil"/>
              <w:bottom w:val="single" w:sz="4" w:space="0" w:color="000000"/>
              <w:right w:val="single" w:sz="4" w:space="0" w:color="000000"/>
            </w:tcBorders>
            <w:shd w:val="clear" w:color="auto" w:fill="auto"/>
            <w:noWrap/>
            <w:vAlign w:val="center"/>
            <w:hideMark/>
          </w:tcPr>
          <w:p w14:paraId="2A9828BD" w14:textId="77777777" w:rsidR="00132A7C" w:rsidRPr="004A5A92" w:rsidRDefault="00132A7C" w:rsidP="00066E80">
            <w:pPr>
              <w:spacing w:before="120" w:after="120" w:line="360" w:lineRule="auto"/>
              <w:ind w:firstLine="33"/>
              <w:jc w:val="right"/>
              <w:rPr>
                <w:sz w:val="28"/>
                <w:szCs w:val="28"/>
              </w:rPr>
            </w:pPr>
            <w:r w:rsidRPr="004A5A92">
              <w:rPr>
                <w:sz w:val="28"/>
                <w:szCs w:val="28"/>
              </w:rPr>
              <w:t>3,10</w:t>
            </w:r>
          </w:p>
        </w:tc>
        <w:tc>
          <w:tcPr>
            <w:tcW w:w="903" w:type="dxa"/>
            <w:tcBorders>
              <w:top w:val="nil"/>
              <w:left w:val="nil"/>
              <w:bottom w:val="single" w:sz="4" w:space="0" w:color="000000"/>
              <w:right w:val="single" w:sz="4" w:space="0" w:color="000000"/>
            </w:tcBorders>
            <w:shd w:val="clear" w:color="auto" w:fill="auto"/>
            <w:noWrap/>
            <w:vAlign w:val="center"/>
            <w:hideMark/>
          </w:tcPr>
          <w:p w14:paraId="2A5FB45A" w14:textId="77777777" w:rsidR="00132A7C" w:rsidRPr="004A5A92" w:rsidRDefault="00132A7C" w:rsidP="00066E80">
            <w:pPr>
              <w:spacing w:before="120" w:after="120" w:line="360" w:lineRule="auto"/>
              <w:ind w:firstLine="33"/>
              <w:jc w:val="right"/>
              <w:rPr>
                <w:sz w:val="28"/>
                <w:szCs w:val="28"/>
              </w:rPr>
            </w:pPr>
            <w:r w:rsidRPr="004A5A92">
              <w:rPr>
                <w:sz w:val="28"/>
                <w:szCs w:val="28"/>
              </w:rPr>
              <w:t>2,96</w:t>
            </w:r>
          </w:p>
        </w:tc>
        <w:tc>
          <w:tcPr>
            <w:tcW w:w="903" w:type="dxa"/>
            <w:tcBorders>
              <w:top w:val="nil"/>
              <w:left w:val="nil"/>
              <w:bottom w:val="single" w:sz="4" w:space="0" w:color="000000"/>
              <w:right w:val="single" w:sz="4" w:space="0" w:color="000000"/>
            </w:tcBorders>
            <w:shd w:val="clear" w:color="auto" w:fill="auto"/>
            <w:noWrap/>
            <w:vAlign w:val="center"/>
            <w:hideMark/>
          </w:tcPr>
          <w:p w14:paraId="3496A46E" w14:textId="77777777" w:rsidR="00132A7C" w:rsidRPr="004A5A92" w:rsidRDefault="00132A7C" w:rsidP="00066E80">
            <w:pPr>
              <w:spacing w:before="120" w:after="120" w:line="360" w:lineRule="auto"/>
              <w:ind w:firstLine="33"/>
              <w:jc w:val="right"/>
              <w:rPr>
                <w:sz w:val="28"/>
                <w:szCs w:val="28"/>
              </w:rPr>
            </w:pPr>
            <w:r w:rsidRPr="004A5A92">
              <w:rPr>
                <w:sz w:val="28"/>
                <w:szCs w:val="28"/>
              </w:rPr>
              <w:t>3,07</w:t>
            </w:r>
          </w:p>
        </w:tc>
        <w:tc>
          <w:tcPr>
            <w:tcW w:w="903" w:type="dxa"/>
            <w:tcBorders>
              <w:top w:val="nil"/>
              <w:left w:val="nil"/>
              <w:bottom w:val="single" w:sz="4" w:space="0" w:color="000000"/>
              <w:right w:val="single" w:sz="4" w:space="0" w:color="auto"/>
            </w:tcBorders>
            <w:shd w:val="clear" w:color="auto" w:fill="auto"/>
            <w:noWrap/>
            <w:vAlign w:val="center"/>
            <w:hideMark/>
          </w:tcPr>
          <w:p w14:paraId="122EF198" w14:textId="77777777" w:rsidR="00132A7C" w:rsidRPr="004A5A92" w:rsidRDefault="00132A7C" w:rsidP="00066E80">
            <w:pPr>
              <w:spacing w:before="120" w:after="120" w:line="360" w:lineRule="auto"/>
              <w:ind w:firstLine="33"/>
              <w:jc w:val="right"/>
              <w:rPr>
                <w:sz w:val="28"/>
                <w:szCs w:val="28"/>
              </w:rPr>
            </w:pPr>
            <w:r w:rsidRPr="004A5A92">
              <w:rPr>
                <w:sz w:val="28"/>
                <w:szCs w:val="28"/>
              </w:rPr>
              <w:t>3,16</w:t>
            </w:r>
          </w:p>
        </w:tc>
        <w:tc>
          <w:tcPr>
            <w:tcW w:w="904" w:type="dxa"/>
            <w:tcBorders>
              <w:top w:val="single" w:sz="4" w:space="0" w:color="auto"/>
              <w:left w:val="single" w:sz="4" w:space="0" w:color="auto"/>
              <w:bottom w:val="single" w:sz="4" w:space="0" w:color="auto"/>
              <w:right w:val="single" w:sz="4" w:space="0" w:color="auto"/>
            </w:tcBorders>
          </w:tcPr>
          <w:p w14:paraId="2DF721B2" w14:textId="77777777" w:rsidR="00132A7C" w:rsidRPr="004A5A92" w:rsidRDefault="00132A7C" w:rsidP="00066E80">
            <w:pPr>
              <w:spacing w:before="120" w:after="120" w:line="360" w:lineRule="auto"/>
              <w:ind w:firstLine="33"/>
              <w:jc w:val="right"/>
              <w:rPr>
                <w:sz w:val="28"/>
                <w:szCs w:val="28"/>
                <w:lang w:val="en-US"/>
              </w:rPr>
            </w:pPr>
            <w:r w:rsidRPr="004A5A92">
              <w:rPr>
                <w:sz w:val="28"/>
                <w:szCs w:val="28"/>
                <w:lang w:val="en-US"/>
              </w:rPr>
              <w:t>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47C75" w14:textId="77777777" w:rsidR="00132A7C" w:rsidRPr="004A5A92" w:rsidRDefault="00132A7C" w:rsidP="00066E80">
            <w:pPr>
              <w:spacing w:before="120" w:after="120" w:line="360" w:lineRule="auto"/>
              <w:ind w:firstLine="33"/>
              <w:jc w:val="right"/>
              <w:rPr>
                <w:sz w:val="28"/>
                <w:szCs w:val="28"/>
              </w:rPr>
            </w:pPr>
            <w:r w:rsidRPr="004A5A92">
              <w:rPr>
                <w:sz w:val="28"/>
                <w:szCs w:val="28"/>
              </w:rPr>
              <w:t>3,09</w:t>
            </w:r>
          </w:p>
        </w:tc>
      </w:tr>
      <w:tr w:rsidR="00132A7C" w:rsidRPr="004A5A92" w14:paraId="68B41621" w14:textId="77777777" w:rsidTr="00132A7C">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A286F" w14:textId="77777777" w:rsidR="00132A7C" w:rsidRPr="004A5A92" w:rsidRDefault="00132A7C" w:rsidP="00066E80">
            <w:pPr>
              <w:spacing w:before="120" w:after="120" w:line="360" w:lineRule="auto"/>
              <w:ind w:firstLine="33"/>
              <w:rPr>
                <w:b/>
                <w:i/>
                <w:sz w:val="28"/>
                <w:szCs w:val="28"/>
              </w:rPr>
            </w:pPr>
            <w:r w:rsidRPr="004A5A92">
              <w:rPr>
                <w:b/>
                <w:i/>
                <w:sz w:val="28"/>
                <w:szCs w:val="28"/>
              </w:rPr>
              <w:t>Việt Nam</w:t>
            </w:r>
          </w:p>
        </w:tc>
        <w:tc>
          <w:tcPr>
            <w:tcW w:w="903" w:type="dxa"/>
            <w:tcBorders>
              <w:top w:val="nil"/>
              <w:left w:val="single" w:sz="4" w:space="0" w:color="auto"/>
              <w:bottom w:val="single" w:sz="12" w:space="0" w:color="666666"/>
              <w:right w:val="single" w:sz="4" w:space="0" w:color="000000"/>
            </w:tcBorders>
            <w:shd w:val="clear" w:color="auto" w:fill="auto"/>
            <w:noWrap/>
            <w:vAlign w:val="center"/>
            <w:hideMark/>
          </w:tcPr>
          <w:p w14:paraId="065E2223" w14:textId="77777777" w:rsidR="00132A7C" w:rsidRPr="004A5A92" w:rsidRDefault="00132A7C" w:rsidP="00066E80">
            <w:pPr>
              <w:spacing w:before="120" w:after="120" w:line="360" w:lineRule="auto"/>
              <w:ind w:firstLine="33"/>
              <w:jc w:val="right"/>
              <w:rPr>
                <w:b/>
                <w:i/>
                <w:sz w:val="28"/>
                <w:szCs w:val="28"/>
              </w:rPr>
            </w:pPr>
            <w:r w:rsidRPr="004A5A92">
              <w:rPr>
                <w:b/>
                <w:i/>
                <w:sz w:val="28"/>
                <w:szCs w:val="28"/>
              </w:rPr>
              <w:t>3,58</w:t>
            </w:r>
          </w:p>
        </w:tc>
        <w:tc>
          <w:tcPr>
            <w:tcW w:w="903" w:type="dxa"/>
            <w:tcBorders>
              <w:top w:val="nil"/>
              <w:left w:val="nil"/>
              <w:bottom w:val="single" w:sz="12" w:space="0" w:color="666666"/>
              <w:right w:val="single" w:sz="4" w:space="0" w:color="000000"/>
            </w:tcBorders>
            <w:shd w:val="clear" w:color="auto" w:fill="auto"/>
            <w:noWrap/>
            <w:vAlign w:val="center"/>
            <w:hideMark/>
          </w:tcPr>
          <w:p w14:paraId="64505D33" w14:textId="77777777" w:rsidR="00132A7C" w:rsidRPr="004A5A92" w:rsidRDefault="00132A7C" w:rsidP="00066E80">
            <w:pPr>
              <w:spacing w:before="120" w:after="120" w:line="360" w:lineRule="auto"/>
              <w:ind w:firstLine="33"/>
              <w:jc w:val="right"/>
              <w:rPr>
                <w:b/>
                <w:i/>
                <w:sz w:val="28"/>
                <w:szCs w:val="28"/>
              </w:rPr>
            </w:pPr>
            <w:r w:rsidRPr="004A5A92">
              <w:rPr>
                <w:b/>
                <w:i/>
                <w:sz w:val="28"/>
                <w:szCs w:val="28"/>
              </w:rPr>
              <w:t>2,87</w:t>
            </w:r>
          </w:p>
        </w:tc>
        <w:tc>
          <w:tcPr>
            <w:tcW w:w="903" w:type="dxa"/>
            <w:tcBorders>
              <w:top w:val="nil"/>
              <w:left w:val="nil"/>
              <w:bottom w:val="single" w:sz="12" w:space="0" w:color="666666"/>
              <w:right w:val="single" w:sz="4" w:space="0" w:color="000000"/>
            </w:tcBorders>
            <w:shd w:val="clear" w:color="auto" w:fill="auto"/>
            <w:noWrap/>
            <w:vAlign w:val="center"/>
            <w:hideMark/>
          </w:tcPr>
          <w:p w14:paraId="7A14481D" w14:textId="77777777" w:rsidR="00132A7C" w:rsidRPr="004A5A92" w:rsidRDefault="00132A7C" w:rsidP="00066E80">
            <w:pPr>
              <w:spacing w:before="120" w:after="120" w:line="360" w:lineRule="auto"/>
              <w:ind w:firstLine="33"/>
              <w:jc w:val="right"/>
              <w:rPr>
                <w:b/>
                <w:i/>
                <w:sz w:val="28"/>
                <w:szCs w:val="28"/>
              </w:rPr>
            </w:pPr>
            <w:r w:rsidRPr="004A5A92">
              <w:rPr>
                <w:b/>
                <w:i/>
                <w:sz w:val="28"/>
                <w:szCs w:val="28"/>
              </w:rPr>
              <w:t>2,67</w:t>
            </w:r>
          </w:p>
        </w:tc>
        <w:tc>
          <w:tcPr>
            <w:tcW w:w="903" w:type="dxa"/>
            <w:tcBorders>
              <w:top w:val="nil"/>
              <w:left w:val="nil"/>
              <w:bottom w:val="single" w:sz="12" w:space="0" w:color="666666"/>
              <w:right w:val="single" w:sz="4" w:space="0" w:color="000000"/>
            </w:tcBorders>
            <w:shd w:val="clear" w:color="auto" w:fill="auto"/>
            <w:noWrap/>
            <w:vAlign w:val="center"/>
            <w:hideMark/>
          </w:tcPr>
          <w:p w14:paraId="771F7186" w14:textId="77777777" w:rsidR="00132A7C" w:rsidRPr="004A5A92" w:rsidRDefault="00132A7C" w:rsidP="00066E80">
            <w:pPr>
              <w:spacing w:before="120" w:after="120" w:line="360" w:lineRule="auto"/>
              <w:ind w:firstLine="33"/>
              <w:jc w:val="right"/>
              <w:rPr>
                <w:b/>
                <w:i/>
                <w:sz w:val="28"/>
                <w:szCs w:val="28"/>
              </w:rPr>
            </w:pPr>
            <w:r w:rsidRPr="004A5A92">
              <w:rPr>
                <w:b/>
                <w:i/>
                <w:sz w:val="28"/>
                <w:szCs w:val="28"/>
              </w:rPr>
              <w:t>2,68</w:t>
            </w:r>
          </w:p>
        </w:tc>
        <w:tc>
          <w:tcPr>
            <w:tcW w:w="903" w:type="dxa"/>
            <w:tcBorders>
              <w:top w:val="nil"/>
              <w:left w:val="nil"/>
              <w:bottom w:val="single" w:sz="12" w:space="0" w:color="666666"/>
              <w:right w:val="single" w:sz="4" w:space="0" w:color="auto"/>
            </w:tcBorders>
            <w:shd w:val="clear" w:color="auto" w:fill="auto"/>
            <w:noWrap/>
            <w:vAlign w:val="center"/>
            <w:hideMark/>
          </w:tcPr>
          <w:p w14:paraId="0C531E97" w14:textId="77777777" w:rsidR="00132A7C" w:rsidRPr="004A5A92" w:rsidRDefault="00132A7C" w:rsidP="00066E80">
            <w:pPr>
              <w:spacing w:before="120" w:after="120" w:line="360" w:lineRule="auto"/>
              <w:ind w:firstLine="33"/>
              <w:jc w:val="right"/>
              <w:rPr>
                <w:b/>
                <w:i/>
                <w:sz w:val="28"/>
                <w:szCs w:val="28"/>
              </w:rPr>
            </w:pPr>
            <w:r w:rsidRPr="004A5A92">
              <w:rPr>
                <w:b/>
                <w:i/>
                <w:sz w:val="28"/>
                <w:szCs w:val="28"/>
              </w:rPr>
              <w:t>2,51</w:t>
            </w:r>
          </w:p>
        </w:tc>
        <w:tc>
          <w:tcPr>
            <w:tcW w:w="904" w:type="dxa"/>
            <w:tcBorders>
              <w:top w:val="single" w:sz="4" w:space="0" w:color="auto"/>
              <w:left w:val="single" w:sz="4" w:space="0" w:color="auto"/>
              <w:bottom w:val="single" w:sz="4" w:space="0" w:color="auto"/>
              <w:right w:val="single" w:sz="4" w:space="0" w:color="auto"/>
            </w:tcBorders>
          </w:tcPr>
          <w:p w14:paraId="6BC93289" w14:textId="77777777" w:rsidR="00132A7C" w:rsidRPr="004A5A92" w:rsidRDefault="00132A7C" w:rsidP="00066E80">
            <w:pPr>
              <w:spacing w:before="120" w:after="120" w:line="360" w:lineRule="auto"/>
              <w:ind w:firstLine="33"/>
              <w:jc w:val="right"/>
              <w:rPr>
                <w:b/>
                <w:i/>
                <w:sz w:val="28"/>
                <w:szCs w:val="28"/>
                <w:lang w:val="en-US"/>
              </w:rPr>
            </w:pPr>
            <w:r w:rsidRPr="004A5A92">
              <w:rPr>
                <w:b/>
                <w:i/>
                <w:sz w:val="28"/>
                <w:szCs w:val="28"/>
                <w:lang w:val="en-US"/>
              </w:rPr>
              <w:t>2,34</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4AE01" w14:textId="77777777" w:rsidR="00132A7C" w:rsidRPr="004A5A92" w:rsidRDefault="00132A7C" w:rsidP="00066E80">
            <w:pPr>
              <w:spacing w:before="120" w:after="120" w:line="360" w:lineRule="auto"/>
              <w:ind w:firstLine="33"/>
              <w:jc w:val="right"/>
              <w:rPr>
                <w:b/>
                <w:i/>
                <w:sz w:val="28"/>
                <w:szCs w:val="28"/>
              </w:rPr>
            </w:pPr>
            <w:r w:rsidRPr="004A5A92">
              <w:rPr>
                <w:b/>
                <w:i/>
                <w:sz w:val="28"/>
                <w:szCs w:val="28"/>
              </w:rPr>
              <w:t>2,27</w:t>
            </w:r>
          </w:p>
        </w:tc>
      </w:tr>
    </w:tbl>
    <w:p w14:paraId="5FC1F1EA" w14:textId="77777777" w:rsidR="00C5380C" w:rsidRPr="004A5A92" w:rsidRDefault="00C5380C" w:rsidP="007850A5">
      <w:pPr>
        <w:spacing w:line="360" w:lineRule="auto"/>
        <w:ind w:firstLine="709"/>
        <w:jc w:val="right"/>
        <w:rPr>
          <w:sz w:val="28"/>
          <w:szCs w:val="28"/>
          <w:lang w:val="en-US"/>
        </w:rPr>
      </w:pPr>
      <w:r w:rsidRPr="004A5A92">
        <w:rPr>
          <w:i/>
          <w:sz w:val="28"/>
          <w:szCs w:val="28"/>
        </w:rPr>
        <w:t>Nguồn: tính toán của tác giả từ số liệu của UN Comtrade</w:t>
      </w:r>
    </w:p>
    <w:p w14:paraId="2E6A7680" w14:textId="77777777" w:rsidR="00C5380C" w:rsidRPr="004A5A92" w:rsidRDefault="006D0E29" w:rsidP="00132A7C">
      <w:pPr>
        <w:spacing w:before="120" w:after="120" w:line="360" w:lineRule="auto"/>
        <w:ind w:firstLine="709"/>
        <w:rPr>
          <w:i/>
          <w:sz w:val="28"/>
          <w:szCs w:val="28"/>
        </w:rPr>
      </w:pPr>
      <w:bookmarkStart w:id="127" w:name="_Toc114730667"/>
      <w:r w:rsidRPr="004A5A92">
        <w:rPr>
          <w:i/>
          <w:sz w:val="28"/>
          <w:szCs w:val="28"/>
        </w:rPr>
        <w:t>-</w:t>
      </w:r>
      <w:r w:rsidR="00C5380C" w:rsidRPr="004A5A92">
        <w:rPr>
          <w:i/>
          <w:sz w:val="28"/>
          <w:szCs w:val="28"/>
        </w:rPr>
        <w:t xml:space="preserve"> Chuyển dịch cơ cấu hàng xuất khẩu theo chỉ số tương đồng xuất khẩu</w:t>
      </w:r>
      <w:bookmarkEnd w:id="127"/>
    </w:p>
    <w:p w14:paraId="4550D3D5" w14:textId="77777777" w:rsidR="00C5380C" w:rsidRPr="004A5A92" w:rsidRDefault="00C5380C" w:rsidP="00132A7C">
      <w:pPr>
        <w:spacing w:before="120" w:after="120" w:line="360" w:lineRule="auto"/>
        <w:ind w:firstLine="709"/>
        <w:jc w:val="both"/>
        <w:rPr>
          <w:sz w:val="28"/>
          <w:szCs w:val="28"/>
          <w:lang w:val="en-US"/>
        </w:rPr>
      </w:pPr>
      <w:r w:rsidRPr="004A5A92">
        <w:rPr>
          <w:sz w:val="28"/>
          <w:szCs w:val="28"/>
        </w:rPr>
        <w:t xml:space="preserve">Các chỉ số tương đồng xuất khẩu của Việt Nam với một số đối tác thương mại trong EAEU được minh họa trong Bảng </w:t>
      </w:r>
      <w:r w:rsidR="00F93112" w:rsidRPr="004A5A92">
        <w:rPr>
          <w:sz w:val="28"/>
          <w:szCs w:val="28"/>
          <w:lang w:val="en-US"/>
        </w:rPr>
        <w:t>3.8</w:t>
      </w:r>
      <w:r w:rsidRPr="004A5A92">
        <w:rPr>
          <w:sz w:val="28"/>
          <w:szCs w:val="28"/>
        </w:rPr>
        <w:t xml:space="preserve">. Xuất khẩu của Việt Nam ngày càng có xu hướng tương đồng với khu vực </w:t>
      </w:r>
      <w:r w:rsidR="00F93112" w:rsidRPr="004A5A92">
        <w:rPr>
          <w:sz w:val="28"/>
          <w:szCs w:val="28"/>
          <w:lang w:val="en-US"/>
        </w:rPr>
        <w:t xml:space="preserve">nhưng </w:t>
      </w:r>
      <w:r w:rsidRPr="004A5A92">
        <w:rPr>
          <w:sz w:val="28"/>
          <w:szCs w:val="28"/>
        </w:rPr>
        <w:t>cơ cấu xuất khẩu của Việt Nam ít tương đồng với hầu hết các nước trong khu vực EAEU</w:t>
      </w:r>
      <w:r w:rsidR="00F93112" w:rsidRPr="004A5A92">
        <w:rPr>
          <w:sz w:val="28"/>
          <w:szCs w:val="28"/>
          <w:lang w:val="en-US"/>
        </w:rPr>
        <w:t>.</w:t>
      </w:r>
      <w:r w:rsidRPr="004A5A92">
        <w:rPr>
          <w:sz w:val="28"/>
          <w:szCs w:val="28"/>
        </w:rPr>
        <w:t xml:space="preserve"> Cơ cấu xuất khẩu của Việt Nam sang </w:t>
      </w:r>
      <w:r w:rsidR="005C6B26" w:rsidRPr="004A5A92">
        <w:rPr>
          <w:sz w:val="28"/>
          <w:szCs w:val="28"/>
        </w:rPr>
        <w:t>Liên bang Nga</w:t>
      </w:r>
      <w:r w:rsidRPr="004A5A92">
        <w:rPr>
          <w:sz w:val="28"/>
          <w:szCs w:val="28"/>
        </w:rPr>
        <w:t xml:space="preserve"> ít tương đồng cho thấy một phần lớn là do đặc điểm và phương thức sản xuất khác nhau cũng như việc giảm đầu tư sản xuất của các nước phát triển đang hướng đến khu vực này, đặc biệt trong các ngành chế tạo và lắp ráp. Như vậy, mức độ tương đồng xuất khẩu thấp thì thương mại giữa Việt Nam và các đối tác Trong EAEU nói chung và </w:t>
      </w:r>
      <w:r w:rsidR="005C6B26" w:rsidRPr="004A5A92">
        <w:rPr>
          <w:sz w:val="28"/>
          <w:szCs w:val="28"/>
        </w:rPr>
        <w:t>Liên bang Nga</w:t>
      </w:r>
      <w:r w:rsidRPr="004A5A92">
        <w:rPr>
          <w:sz w:val="28"/>
          <w:szCs w:val="28"/>
        </w:rPr>
        <w:t xml:space="preserve"> nói riêng</w:t>
      </w:r>
      <w:r w:rsidRPr="004A5A92">
        <w:rPr>
          <w:b/>
          <w:sz w:val="28"/>
          <w:szCs w:val="28"/>
        </w:rPr>
        <w:t xml:space="preserve"> </w:t>
      </w:r>
      <w:r w:rsidRPr="004A5A92">
        <w:rPr>
          <w:sz w:val="28"/>
          <w:szCs w:val="28"/>
        </w:rPr>
        <w:t>có thể sẽ còn nhiều tiềm năng tăng trưởng. Thông qua đo lường tính tương đồng xuất khẩu cho thấy</w:t>
      </w:r>
      <w:r w:rsidR="00162792" w:rsidRPr="004A5A92">
        <w:rPr>
          <w:sz w:val="28"/>
          <w:szCs w:val="28"/>
          <w:lang w:val="en-US"/>
        </w:rPr>
        <w:t>,</w:t>
      </w:r>
      <w:r w:rsidRPr="004A5A92">
        <w:rPr>
          <w:sz w:val="28"/>
          <w:szCs w:val="28"/>
        </w:rPr>
        <w:t xml:space="preserve"> hàng hóa xuất khẩu của Việt Nam chưa có sự thay đổi trong cơ cấu hàng hóa để thực hiện chuyển dịch cơ cấu xuất khẩu sang sang thị trường </w:t>
      </w:r>
      <w:r w:rsidR="005C6B26" w:rsidRPr="004A5A92">
        <w:rPr>
          <w:sz w:val="28"/>
          <w:szCs w:val="28"/>
        </w:rPr>
        <w:t>Liên bang Nga</w:t>
      </w:r>
      <w:r w:rsidRPr="004A5A92">
        <w:rPr>
          <w:sz w:val="28"/>
          <w:szCs w:val="28"/>
        </w:rPr>
        <w:t>.</w:t>
      </w:r>
    </w:p>
    <w:p w14:paraId="48DB6938" w14:textId="7CE66CC8" w:rsidR="00C5380C" w:rsidRPr="004A5A92" w:rsidRDefault="006D0E29" w:rsidP="003C2CC6">
      <w:pPr>
        <w:pStyle w:val="Caption"/>
        <w:spacing w:after="0" w:line="360" w:lineRule="auto"/>
        <w:jc w:val="center"/>
        <w:rPr>
          <w:b w:val="0"/>
          <w:i/>
          <w:color w:val="auto"/>
          <w:sz w:val="28"/>
          <w:szCs w:val="28"/>
          <w:lang w:val="en-US"/>
        </w:rPr>
      </w:pPr>
      <w:bookmarkStart w:id="128" w:name="_Toc114730442"/>
      <w:bookmarkStart w:id="129" w:name="_Toc126928272"/>
      <w:bookmarkStart w:id="130" w:name="_Toc303437232"/>
      <w:r w:rsidRPr="004A5A92">
        <w:rPr>
          <w:color w:val="auto"/>
          <w:sz w:val="28"/>
          <w:szCs w:val="28"/>
        </w:rPr>
        <w:lastRenderedPageBreak/>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8</w:t>
      </w:r>
      <w:r w:rsidRPr="004A5A92">
        <w:rPr>
          <w:color w:val="auto"/>
          <w:sz w:val="28"/>
          <w:szCs w:val="28"/>
        </w:rPr>
        <w:fldChar w:fldCharType="end"/>
      </w:r>
      <w:r w:rsidRPr="004A5A92">
        <w:rPr>
          <w:color w:val="auto"/>
          <w:sz w:val="28"/>
          <w:szCs w:val="28"/>
          <w:lang w:val="en-US"/>
        </w:rPr>
        <w:t>.</w:t>
      </w:r>
      <w:r w:rsidR="00C5380C" w:rsidRPr="004A5A92">
        <w:rPr>
          <w:color w:val="auto"/>
          <w:sz w:val="28"/>
          <w:szCs w:val="28"/>
        </w:rPr>
        <w:t xml:space="preserve"> Mức độ tương đồng xuất khẩu của hàng hoá xuất khẩu Việt Nam với một số nước trong EAEU giai đoạn 2010 - 202</w:t>
      </w:r>
      <w:bookmarkEnd w:id="128"/>
      <w:r w:rsidR="00674DF8" w:rsidRPr="004A5A92">
        <w:rPr>
          <w:color w:val="auto"/>
          <w:sz w:val="28"/>
          <w:szCs w:val="28"/>
          <w:lang w:val="en-US"/>
        </w:rPr>
        <w:t>1</w:t>
      </w:r>
      <w:bookmarkEnd w:id="129"/>
    </w:p>
    <w:bookmarkEnd w:id="130"/>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891"/>
        <w:gridCol w:w="891"/>
        <w:gridCol w:w="891"/>
        <w:gridCol w:w="891"/>
        <w:gridCol w:w="891"/>
        <w:gridCol w:w="891"/>
        <w:gridCol w:w="891"/>
      </w:tblGrid>
      <w:tr w:rsidR="00674DF8" w:rsidRPr="004A5A92" w14:paraId="3E34505F" w14:textId="77777777" w:rsidTr="003C2CC6">
        <w:trPr>
          <w:trHeight w:val="300"/>
          <w:jc w:val="center"/>
        </w:trPr>
        <w:tc>
          <w:tcPr>
            <w:tcW w:w="2126" w:type="dxa"/>
            <w:shd w:val="clear" w:color="auto" w:fill="auto"/>
            <w:noWrap/>
            <w:vAlign w:val="bottom"/>
            <w:hideMark/>
          </w:tcPr>
          <w:p w14:paraId="24607731" w14:textId="77777777" w:rsidR="00365832" w:rsidRPr="004A5A92" w:rsidRDefault="00365832" w:rsidP="00162792">
            <w:pPr>
              <w:spacing w:before="120" w:line="360" w:lineRule="auto"/>
              <w:ind w:firstLine="34"/>
              <w:rPr>
                <w:b/>
                <w:sz w:val="28"/>
                <w:szCs w:val="28"/>
              </w:rPr>
            </w:pPr>
          </w:p>
        </w:tc>
        <w:tc>
          <w:tcPr>
            <w:tcW w:w="891" w:type="dxa"/>
            <w:shd w:val="clear" w:color="auto" w:fill="auto"/>
            <w:noWrap/>
            <w:vAlign w:val="center"/>
            <w:hideMark/>
          </w:tcPr>
          <w:p w14:paraId="23C95138" w14:textId="77777777" w:rsidR="00365832" w:rsidRPr="004A5A92" w:rsidRDefault="00365832" w:rsidP="00162792">
            <w:pPr>
              <w:spacing w:before="120" w:line="360" w:lineRule="auto"/>
              <w:ind w:firstLine="34"/>
              <w:jc w:val="center"/>
              <w:rPr>
                <w:b/>
                <w:sz w:val="28"/>
                <w:szCs w:val="28"/>
              </w:rPr>
            </w:pPr>
            <w:r w:rsidRPr="004A5A92">
              <w:rPr>
                <w:b/>
                <w:sz w:val="28"/>
                <w:szCs w:val="28"/>
              </w:rPr>
              <w:t>2010</w:t>
            </w:r>
          </w:p>
        </w:tc>
        <w:tc>
          <w:tcPr>
            <w:tcW w:w="891" w:type="dxa"/>
            <w:shd w:val="clear" w:color="auto" w:fill="auto"/>
            <w:noWrap/>
            <w:vAlign w:val="center"/>
            <w:hideMark/>
          </w:tcPr>
          <w:p w14:paraId="7D3D9094" w14:textId="77777777" w:rsidR="00365832" w:rsidRPr="004A5A92" w:rsidRDefault="00365832" w:rsidP="00162792">
            <w:pPr>
              <w:spacing w:before="120" w:line="360" w:lineRule="auto"/>
              <w:ind w:firstLine="34"/>
              <w:jc w:val="center"/>
              <w:rPr>
                <w:b/>
                <w:sz w:val="28"/>
                <w:szCs w:val="28"/>
              </w:rPr>
            </w:pPr>
            <w:r w:rsidRPr="004A5A92">
              <w:rPr>
                <w:b/>
                <w:sz w:val="28"/>
                <w:szCs w:val="28"/>
              </w:rPr>
              <w:t>2016</w:t>
            </w:r>
          </w:p>
        </w:tc>
        <w:tc>
          <w:tcPr>
            <w:tcW w:w="891" w:type="dxa"/>
            <w:shd w:val="clear" w:color="auto" w:fill="auto"/>
            <w:noWrap/>
            <w:vAlign w:val="center"/>
            <w:hideMark/>
          </w:tcPr>
          <w:p w14:paraId="3DE089A8" w14:textId="77777777" w:rsidR="00365832" w:rsidRPr="004A5A92" w:rsidRDefault="00365832" w:rsidP="00162792">
            <w:pPr>
              <w:spacing w:before="120" w:line="360" w:lineRule="auto"/>
              <w:ind w:firstLine="34"/>
              <w:jc w:val="center"/>
              <w:rPr>
                <w:b/>
                <w:sz w:val="28"/>
                <w:szCs w:val="28"/>
              </w:rPr>
            </w:pPr>
            <w:r w:rsidRPr="004A5A92">
              <w:rPr>
                <w:b/>
                <w:sz w:val="28"/>
                <w:szCs w:val="28"/>
              </w:rPr>
              <w:t>2017</w:t>
            </w:r>
          </w:p>
        </w:tc>
        <w:tc>
          <w:tcPr>
            <w:tcW w:w="891" w:type="dxa"/>
            <w:vAlign w:val="center"/>
          </w:tcPr>
          <w:p w14:paraId="6A0DD0AA" w14:textId="77777777" w:rsidR="00365832" w:rsidRPr="004A5A92" w:rsidRDefault="00365832" w:rsidP="00162792">
            <w:pPr>
              <w:spacing w:before="120" w:line="360" w:lineRule="auto"/>
              <w:ind w:firstLine="34"/>
              <w:jc w:val="center"/>
              <w:rPr>
                <w:b/>
                <w:sz w:val="28"/>
                <w:szCs w:val="28"/>
              </w:rPr>
            </w:pPr>
            <w:r w:rsidRPr="004A5A92">
              <w:rPr>
                <w:b/>
                <w:sz w:val="28"/>
                <w:szCs w:val="28"/>
              </w:rPr>
              <w:t>2018</w:t>
            </w:r>
          </w:p>
        </w:tc>
        <w:tc>
          <w:tcPr>
            <w:tcW w:w="891" w:type="dxa"/>
            <w:vAlign w:val="center"/>
          </w:tcPr>
          <w:p w14:paraId="2F0AF368" w14:textId="77777777" w:rsidR="00365832" w:rsidRPr="004A5A92" w:rsidRDefault="00365832" w:rsidP="00162792">
            <w:pPr>
              <w:spacing w:before="120" w:line="360" w:lineRule="auto"/>
              <w:ind w:firstLine="34"/>
              <w:jc w:val="center"/>
              <w:rPr>
                <w:b/>
                <w:sz w:val="28"/>
                <w:szCs w:val="28"/>
              </w:rPr>
            </w:pPr>
            <w:r w:rsidRPr="004A5A92">
              <w:rPr>
                <w:b/>
                <w:sz w:val="28"/>
                <w:szCs w:val="28"/>
              </w:rPr>
              <w:t>2019</w:t>
            </w:r>
          </w:p>
        </w:tc>
        <w:tc>
          <w:tcPr>
            <w:tcW w:w="891" w:type="dxa"/>
            <w:vAlign w:val="center"/>
          </w:tcPr>
          <w:p w14:paraId="5228BAF7" w14:textId="77777777" w:rsidR="00365832" w:rsidRPr="004A5A92" w:rsidRDefault="00365832" w:rsidP="00162792">
            <w:pPr>
              <w:spacing w:before="120" w:line="360" w:lineRule="auto"/>
              <w:ind w:firstLine="34"/>
              <w:jc w:val="center"/>
              <w:rPr>
                <w:b/>
                <w:sz w:val="28"/>
                <w:szCs w:val="28"/>
              </w:rPr>
            </w:pPr>
            <w:r w:rsidRPr="004A5A92">
              <w:rPr>
                <w:b/>
                <w:sz w:val="28"/>
                <w:szCs w:val="28"/>
              </w:rPr>
              <w:t>2020</w:t>
            </w:r>
          </w:p>
        </w:tc>
        <w:tc>
          <w:tcPr>
            <w:tcW w:w="891" w:type="dxa"/>
          </w:tcPr>
          <w:p w14:paraId="7F997BEE" w14:textId="77777777" w:rsidR="00365832" w:rsidRPr="004A5A92" w:rsidRDefault="00365832" w:rsidP="00162792">
            <w:pPr>
              <w:spacing w:before="120" w:line="360" w:lineRule="auto"/>
              <w:ind w:firstLine="34"/>
              <w:jc w:val="center"/>
              <w:rPr>
                <w:b/>
                <w:sz w:val="28"/>
                <w:szCs w:val="28"/>
                <w:lang w:val="en-US"/>
              </w:rPr>
            </w:pPr>
            <w:r w:rsidRPr="004A5A92">
              <w:rPr>
                <w:b/>
                <w:sz w:val="28"/>
                <w:szCs w:val="28"/>
                <w:lang w:val="en-US"/>
              </w:rPr>
              <w:t>2021</w:t>
            </w:r>
          </w:p>
        </w:tc>
      </w:tr>
      <w:tr w:rsidR="00674DF8" w:rsidRPr="004A5A92" w14:paraId="46C867D7" w14:textId="77777777" w:rsidTr="003C2CC6">
        <w:trPr>
          <w:trHeight w:val="300"/>
          <w:jc w:val="center"/>
        </w:trPr>
        <w:tc>
          <w:tcPr>
            <w:tcW w:w="2126" w:type="dxa"/>
            <w:shd w:val="clear" w:color="auto" w:fill="auto"/>
            <w:noWrap/>
            <w:vAlign w:val="bottom"/>
            <w:hideMark/>
          </w:tcPr>
          <w:p w14:paraId="77FC308A" w14:textId="77777777" w:rsidR="00365832" w:rsidRPr="004A5A92" w:rsidRDefault="005C6B26" w:rsidP="00162792">
            <w:pPr>
              <w:spacing w:before="120" w:line="360" w:lineRule="auto"/>
              <w:ind w:firstLine="34"/>
              <w:rPr>
                <w:b/>
                <w:sz w:val="28"/>
                <w:szCs w:val="28"/>
              </w:rPr>
            </w:pPr>
            <w:r w:rsidRPr="004A5A92">
              <w:rPr>
                <w:b/>
                <w:sz w:val="28"/>
                <w:szCs w:val="28"/>
              </w:rPr>
              <w:t>Liên bang Nga</w:t>
            </w:r>
          </w:p>
        </w:tc>
        <w:tc>
          <w:tcPr>
            <w:tcW w:w="891" w:type="dxa"/>
            <w:shd w:val="clear" w:color="auto" w:fill="auto"/>
            <w:noWrap/>
            <w:vAlign w:val="bottom"/>
            <w:hideMark/>
          </w:tcPr>
          <w:p w14:paraId="20DF0AC8" w14:textId="77777777" w:rsidR="00365832" w:rsidRPr="004A5A92" w:rsidRDefault="00365832" w:rsidP="00162792">
            <w:pPr>
              <w:spacing w:before="120" w:line="360" w:lineRule="auto"/>
              <w:ind w:firstLine="34"/>
              <w:jc w:val="right"/>
              <w:rPr>
                <w:sz w:val="28"/>
                <w:szCs w:val="28"/>
              </w:rPr>
            </w:pPr>
            <w:r w:rsidRPr="004A5A92">
              <w:rPr>
                <w:sz w:val="28"/>
                <w:szCs w:val="28"/>
              </w:rPr>
              <w:t>50,04</w:t>
            </w:r>
          </w:p>
        </w:tc>
        <w:tc>
          <w:tcPr>
            <w:tcW w:w="891" w:type="dxa"/>
            <w:shd w:val="clear" w:color="auto" w:fill="auto"/>
            <w:noWrap/>
            <w:vAlign w:val="bottom"/>
            <w:hideMark/>
          </w:tcPr>
          <w:p w14:paraId="27AD5CD2" w14:textId="77777777" w:rsidR="00365832" w:rsidRPr="004A5A92" w:rsidRDefault="00365832" w:rsidP="00162792">
            <w:pPr>
              <w:spacing w:before="120" w:line="360" w:lineRule="auto"/>
              <w:ind w:firstLine="34"/>
              <w:jc w:val="right"/>
              <w:rPr>
                <w:sz w:val="28"/>
                <w:szCs w:val="28"/>
              </w:rPr>
            </w:pPr>
            <w:r w:rsidRPr="004A5A92">
              <w:rPr>
                <w:sz w:val="28"/>
                <w:szCs w:val="28"/>
              </w:rPr>
              <w:t>50,82</w:t>
            </w:r>
          </w:p>
        </w:tc>
        <w:tc>
          <w:tcPr>
            <w:tcW w:w="891" w:type="dxa"/>
            <w:shd w:val="clear" w:color="auto" w:fill="auto"/>
            <w:noWrap/>
            <w:vAlign w:val="bottom"/>
            <w:hideMark/>
          </w:tcPr>
          <w:p w14:paraId="40CEA6AD" w14:textId="77777777" w:rsidR="00365832" w:rsidRPr="004A5A92" w:rsidRDefault="00365832" w:rsidP="00162792">
            <w:pPr>
              <w:spacing w:before="120" w:line="360" w:lineRule="auto"/>
              <w:ind w:firstLine="34"/>
              <w:jc w:val="right"/>
              <w:rPr>
                <w:sz w:val="28"/>
                <w:szCs w:val="28"/>
              </w:rPr>
            </w:pPr>
            <w:r w:rsidRPr="004A5A92">
              <w:rPr>
                <w:sz w:val="28"/>
                <w:szCs w:val="28"/>
              </w:rPr>
              <w:t>53,41</w:t>
            </w:r>
          </w:p>
        </w:tc>
        <w:tc>
          <w:tcPr>
            <w:tcW w:w="891" w:type="dxa"/>
            <w:vAlign w:val="bottom"/>
          </w:tcPr>
          <w:p w14:paraId="52DD1223" w14:textId="77777777" w:rsidR="00365832" w:rsidRPr="004A5A92" w:rsidRDefault="00365832" w:rsidP="00162792">
            <w:pPr>
              <w:spacing w:before="120" w:line="360" w:lineRule="auto"/>
              <w:ind w:firstLine="34"/>
              <w:jc w:val="right"/>
              <w:rPr>
                <w:sz w:val="28"/>
                <w:szCs w:val="28"/>
              </w:rPr>
            </w:pPr>
            <w:r w:rsidRPr="004A5A92">
              <w:rPr>
                <w:sz w:val="28"/>
                <w:szCs w:val="28"/>
              </w:rPr>
              <w:t>50,51</w:t>
            </w:r>
          </w:p>
        </w:tc>
        <w:tc>
          <w:tcPr>
            <w:tcW w:w="891" w:type="dxa"/>
            <w:vAlign w:val="bottom"/>
          </w:tcPr>
          <w:p w14:paraId="060DBA03" w14:textId="77777777" w:rsidR="00365832" w:rsidRPr="004A5A92" w:rsidRDefault="00365832" w:rsidP="00162792">
            <w:pPr>
              <w:spacing w:before="120" w:line="360" w:lineRule="auto"/>
              <w:ind w:firstLine="34"/>
              <w:jc w:val="right"/>
              <w:rPr>
                <w:sz w:val="28"/>
                <w:szCs w:val="28"/>
              </w:rPr>
            </w:pPr>
            <w:r w:rsidRPr="004A5A92">
              <w:rPr>
                <w:sz w:val="28"/>
                <w:szCs w:val="28"/>
              </w:rPr>
              <w:t>51,23</w:t>
            </w:r>
          </w:p>
        </w:tc>
        <w:tc>
          <w:tcPr>
            <w:tcW w:w="891" w:type="dxa"/>
            <w:vAlign w:val="bottom"/>
          </w:tcPr>
          <w:p w14:paraId="57A5AAC7" w14:textId="77777777" w:rsidR="00365832" w:rsidRPr="004A5A92" w:rsidRDefault="00365832" w:rsidP="00162792">
            <w:pPr>
              <w:spacing w:before="120" w:line="360" w:lineRule="auto"/>
              <w:ind w:firstLine="34"/>
              <w:jc w:val="right"/>
              <w:rPr>
                <w:sz w:val="28"/>
                <w:szCs w:val="28"/>
              </w:rPr>
            </w:pPr>
            <w:r w:rsidRPr="004A5A92">
              <w:rPr>
                <w:sz w:val="28"/>
                <w:szCs w:val="28"/>
              </w:rPr>
              <w:t>52,16</w:t>
            </w:r>
          </w:p>
        </w:tc>
        <w:tc>
          <w:tcPr>
            <w:tcW w:w="891" w:type="dxa"/>
            <w:vAlign w:val="bottom"/>
          </w:tcPr>
          <w:p w14:paraId="09957C26" w14:textId="77777777" w:rsidR="00365832" w:rsidRPr="004A5A92" w:rsidRDefault="00365832" w:rsidP="00162792">
            <w:pPr>
              <w:spacing w:before="120" w:line="360" w:lineRule="auto"/>
              <w:ind w:firstLine="34"/>
              <w:jc w:val="right"/>
              <w:rPr>
                <w:sz w:val="28"/>
                <w:szCs w:val="28"/>
                <w:lang w:val="en-US"/>
              </w:rPr>
            </w:pPr>
            <w:r w:rsidRPr="004A5A92">
              <w:rPr>
                <w:sz w:val="28"/>
                <w:szCs w:val="28"/>
              </w:rPr>
              <w:t>5</w:t>
            </w:r>
            <w:r w:rsidRPr="004A5A92">
              <w:rPr>
                <w:sz w:val="28"/>
                <w:szCs w:val="28"/>
                <w:lang w:val="en-US"/>
              </w:rPr>
              <w:t>1</w:t>
            </w:r>
            <w:r w:rsidRPr="004A5A92">
              <w:rPr>
                <w:sz w:val="28"/>
                <w:szCs w:val="28"/>
              </w:rPr>
              <w:t>,</w:t>
            </w:r>
            <w:r w:rsidRPr="004A5A92">
              <w:rPr>
                <w:sz w:val="28"/>
                <w:szCs w:val="28"/>
                <w:lang w:val="en-US"/>
              </w:rPr>
              <w:t>77</w:t>
            </w:r>
          </w:p>
        </w:tc>
      </w:tr>
      <w:tr w:rsidR="00674DF8" w:rsidRPr="004A5A92" w14:paraId="7DCA984C" w14:textId="77777777" w:rsidTr="003C2CC6">
        <w:trPr>
          <w:trHeight w:val="300"/>
          <w:jc w:val="center"/>
        </w:trPr>
        <w:tc>
          <w:tcPr>
            <w:tcW w:w="2126" w:type="dxa"/>
            <w:shd w:val="clear" w:color="auto" w:fill="auto"/>
            <w:noWrap/>
            <w:vAlign w:val="bottom"/>
          </w:tcPr>
          <w:p w14:paraId="11447920" w14:textId="77777777" w:rsidR="00365832" w:rsidRPr="004A5A92" w:rsidRDefault="00365832" w:rsidP="00162792">
            <w:pPr>
              <w:spacing w:before="120" w:line="360" w:lineRule="auto"/>
              <w:ind w:firstLine="34"/>
              <w:rPr>
                <w:b/>
                <w:sz w:val="28"/>
                <w:szCs w:val="28"/>
              </w:rPr>
            </w:pPr>
            <w:r w:rsidRPr="004A5A92">
              <w:rPr>
                <w:b/>
                <w:bCs/>
                <w:sz w:val="28"/>
                <w:szCs w:val="28"/>
                <w:shd w:val="clear" w:color="auto" w:fill="FFFFFF"/>
              </w:rPr>
              <w:t>Kazakhstan</w:t>
            </w:r>
          </w:p>
        </w:tc>
        <w:tc>
          <w:tcPr>
            <w:tcW w:w="891" w:type="dxa"/>
            <w:shd w:val="clear" w:color="auto" w:fill="auto"/>
            <w:noWrap/>
            <w:vAlign w:val="bottom"/>
            <w:hideMark/>
          </w:tcPr>
          <w:p w14:paraId="0AE7882F" w14:textId="77777777" w:rsidR="00365832" w:rsidRPr="004A5A92" w:rsidRDefault="00365832" w:rsidP="00162792">
            <w:pPr>
              <w:spacing w:before="120" w:line="360" w:lineRule="auto"/>
              <w:ind w:firstLine="34"/>
              <w:jc w:val="right"/>
              <w:rPr>
                <w:sz w:val="28"/>
                <w:szCs w:val="28"/>
              </w:rPr>
            </w:pPr>
            <w:r w:rsidRPr="004A5A92">
              <w:rPr>
                <w:sz w:val="28"/>
                <w:szCs w:val="28"/>
              </w:rPr>
              <w:t>49,56</w:t>
            </w:r>
          </w:p>
        </w:tc>
        <w:tc>
          <w:tcPr>
            <w:tcW w:w="891" w:type="dxa"/>
            <w:shd w:val="clear" w:color="auto" w:fill="auto"/>
            <w:noWrap/>
            <w:vAlign w:val="bottom"/>
            <w:hideMark/>
          </w:tcPr>
          <w:p w14:paraId="6F603875" w14:textId="77777777" w:rsidR="00365832" w:rsidRPr="004A5A92" w:rsidRDefault="00365832" w:rsidP="00162792">
            <w:pPr>
              <w:spacing w:before="120" w:line="360" w:lineRule="auto"/>
              <w:ind w:firstLine="34"/>
              <w:jc w:val="right"/>
              <w:rPr>
                <w:sz w:val="28"/>
                <w:szCs w:val="28"/>
              </w:rPr>
            </w:pPr>
            <w:r w:rsidRPr="004A5A92">
              <w:rPr>
                <w:sz w:val="28"/>
                <w:szCs w:val="28"/>
              </w:rPr>
              <w:t>52,15</w:t>
            </w:r>
          </w:p>
        </w:tc>
        <w:tc>
          <w:tcPr>
            <w:tcW w:w="891" w:type="dxa"/>
            <w:shd w:val="clear" w:color="auto" w:fill="auto"/>
            <w:noWrap/>
            <w:vAlign w:val="bottom"/>
            <w:hideMark/>
          </w:tcPr>
          <w:p w14:paraId="5962C1FC" w14:textId="77777777" w:rsidR="00365832" w:rsidRPr="004A5A92" w:rsidRDefault="00365832" w:rsidP="00162792">
            <w:pPr>
              <w:spacing w:before="120" w:line="360" w:lineRule="auto"/>
              <w:ind w:firstLine="34"/>
              <w:jc w:val="right"/>
              <w:rPr>
                <w:sz w:val="28"/>
                <w:szCs w:val="28"/>
              </w:rPr>
            </w:pPr>
            <w:r w:rsidRPr="004A5A92">
              <w:rPr>
                <w:sz w:val="28"/>
                <w:szCs w:val="28"/>
              </w:rPr>
              <w:t>67,43</w:t>
            </w:r>
          </w:p>
        </w:tc>
        <w:tc>
          <w:tcPr>
            <w:tcW w:w="891" w:type="dxa"/>
            <w:vAlign w:val="bottom"/>
          </w:tcPr>
          <w:p w14:paraId="3CB8C686" w14:textId="77777777" w:rsidR="00365832" w:rsidRPr="004A5A92" w:rsidRDefault="00365832" w:rsidP="00162792">
            <w:pPr>
              <w:spacing w:before="120" w:line="360" w:lineRule="auto"/>
              <w:ind w:firstLine="34"/>
              <w:jc w:val="right"/>
              <w:rPr>
                <w:sz w:val="28"/>
                <w:szCs w:val="28"/>
              </w:rPr>
            </w:pPr>
            <w:r w:rsidRPr="004A5A92">
              <w:rPr>
                <w:sz w:val="28"/>
                <w:szCs w:val="28"/>
              </w:rPr>
              <w:t>64,06</w:t>
            </w:r>
          </w:p>
        </w:tc>
        <w:tc>
          <w:tcPr>
            <w:tcW w:w="891" w:type="dxa"/>
            <w:vAlign w:val="bottom"/>
          </w:tcPr>
          <w:p w14:paraId="17A4E4B0" w14:textId="77777777" w:rsidR="00365832" w:rsidRPr="004A5A92" w:rsidRDefault="00365832" w:rsidP="00162792">
            <w:pPr>
              <w:spacing w:before="120" w:line="360" w:lineRule="auto"/>
              <w:ind w:firstLine="34"/>
              <w:jc w:val="right"/>
              <w:rPr>
                <w:sz w:val="28"/>
                <w:szCs w:val="28"/>
              </w:rPr>
            </w:pPr>
            <w:r w:rsidRPr="004A5A92">
              <w:rPr>
                <w:sz w:val="28"/>
                <w:szCs w:val="28"/>
              </w:rPr>
              <w:t>73,37</w:t>
            </w:r>
          </w:p>
        </w:tc>
        <w:tc>
          <w:tcPr>
            <w:tcW w:w="891" w:type="dxa"/>
            <w:vAlign w:val="bottom"/>
          </w:tcPr>
          <w:p w14:paraId="2BE5FDE5" w14:textId="77777777" w:rsidR="00365832" w:rsidRPr="004A5A92" w:rsidRDefault="00365832" w:rsidP="00162792">
            <w:pPr>
              <w:spacing w:before="120" w:line="360" w:lineRule="auto"/>
              <w:ind w:firstLine="34"/>
              <w:jc w:val="right"/>
              <w:rPr>
                <w:sz w:val="28"/>
                <w:szCs w:val="28"/>
              </w:rPr>
            </w:pPr>
            <w:r w:rsidRPr="004A5A92">
              <w:rPr>
                <w:sz w:val="28"/>
                <w:szCs w:val="28"/>
              </w:rPr>
              <w:t>67,45</w:t>
            </w:r>
          </w:p>
        </w:tc>
        <w:tc>
          <w:tcPr>
            <w:tcW w:w="891" w:type="dxa"/>
            <w:vAlign w:val="bottom"/>
          </w:tcPr>
          <w:p w14:paraId="3149F862" w14:textId="77777777" w:rsidR="00365832" w:rsidRPr="004A5A92" w:rsidRDefault="00365832" w:rsidP="00162792">
            <w:pPr>
              <w:spacing w:before="120" w:line="360" w:lineRule="auto"/>
              <w:ind w:firstLine="34"/>
              <w:jc w:val="right"/>
              <w:rPr>
                <w:sz w:val="28"/>
                <w:szCs w:val="28"/>
                <w:lang w:val="en-US"/>
              </w:rPr>
            </w:pPr>
            <w:r w:rsidRPr="004A5A92">
              <w:rPr>
                <w:sz w:val="28"/>
                <w:szCs w:val="28"/>
              </w:rPr>
              <w:t>6</w:t>
            </w:r>
            <w:r w:rsidRPr="004A5A92">
              <w:rPr>
                <w:sz w:val="28"/>
                <w:szCs w:val="28"/>
                <w:lang w:val="en-US"/>
              </w:rPr>
              <w:t>1</w:t>
            </w:r>
            <w:r w:rsidRPr="004A5A92">
              <w:rPr>
                <w:sz w:val="28"/>
                <w:szCs w:val="28"/>
              </w:rPr>
              <w:t>,</w:t>
            </w:r>
            <w:r w:rsidRPr="004A5A92">
              <w:rPr>
                <w:sz w:val="28"/>
                <w:szCs w:val="28"/>
                <w:lang w:val="en-US"/>
              </w:rPr>
              <w:t>32</w:t>
            </w:r>
          </w:p>
        </w:tc>
      </w:tr>
      <w:tr w:rsidR="00674DF8" w:rsidRPr="004A5A92" w14:paraId="00C5CEDB" w14:textId="77777777" w:rsidTr="003C2CC6">
        <w:trPr>
          <w:trHeight w:val="300"/>
          <w:jc w:val="center"/>
        </w:trPr>
        <w:tc>
          <w:tcPr>
            <w:tcW w:w="2126" w:type="dxa"/>
            <w:shd w:val="clear" w:color="auto" w:fill="auto"/>
            <w:noWrap/>
            <w:vAlign w:val="bottom"/>
            <w:hideMark/>
          </w:tcPr>
          <w:p w14:paraId="60418D80" w14:textId="77777777" w:rsidR="00365832" w:rsidRPr="004A5A92" w:rsidRDefault="00365832" w:rsidP="00162792">
            <w:pPr>
              <w:spacing w:before="120" w:line="360" w:lineRule="auto"/>
              <w:ind w:firstLine="34"/>
              <w:rPr>
                <w:b/>
                <w:sz w:val="28"/>
                <w:szCs w:val="28"/>
              </w:rPr>
            </w:pPr>
            <w:r w:rsidRPr="004A5A92">
              <w:rPr>
                <w:b/>
                <w:bCs/>
                <w:sz w:val="28"/>
                <w:szCs w:val="28"/>
                <w:shd w:val="clear" w:color="auto" w:fill="FFFFFF"/>
              </w:rPr>
              <w:t>Kyrgyzstan</w:t>
            </w:r>
          </w:p>
        </w:tc>
        <w:tc>
          <w:tcPr>
            <w:tcW w:w="891" w:type="dxa"/>
            <w:shd w:val="clear" w:color="auto" w:fill="auto"/>
            <w:noWrap/>
            <w:vAlign w:val="bottom"/>
            <w:hideMark/>
          </w:tcPr>
          <w:p w14:paraId="4DDE44EF" w14:textId="77777777" w:rsidR="00365832" w:rsidRPr="004A5A92" w:rsidRDefault="00365832" w:rsidP="00162792">
            <w:pPr>
              <w:spacing w:before="120" w:line="360" w:lineRule="auto"/>
              <w:ind w:firstLine="34"/>
              <w:jc w:val="right"/>
              <w:rPr>
                <w:sz w:val="28"/>
                <w:szCs w:val="28"/>
              </w:rPr>
            </w:pPr>
            <w:r w:rsidRPr="004A5A92">
              <w:rPr>
                <w:sz w:val="28"/>
                <w:szCs w:val="28"/>
              </w:rPr>
              <w:t>43,24</w:t>
            </w:r>
          </w:p>
        </w:tc>
        <w:tc>
          <w:tcPr>
            <w:tcW w:w="891" w:type="dxa"/>
            <w:shd w:val="clear" w:color="auto" w:fill="auto"/>
            <w:noWrap/>
            <w:vAlign w:val="bottom"/>
            <w:hideMark/>
          </w:tcPr>
          <w:p w14:paraId="63077211" w14:textId="77777777" w:rsidR="00365832" w:rsidRPr="004A5A92" w:rsidRDefault="00365832" w:rsidP="00162792">
            <w:pPr>
              <w:spacing w:before="120" w:line="360" w:lineRule="auto"/>
              <w:ind w:firstLine="34"/>
              <w:jc w:val="right"/>
              <w:rPr>
                <w:sz w:val="28"/>
                <w:szCs w:val="28"/>
              </w:rPr>
            </w:pPr>
            <w:r w:rsidRPr="004A5A92">
              <w:rPr>
                <w:sz w:val="28"/>
                <w:szCs w:val="28"/>
              </w:rPr>
              <w:t>47,62</w:t>
            </w:r>
          </w:p>
        </w:tc>
        <w:tc>
          <w:tcPr>
            <w:tcW w:w="891" w:type="dxa"/>
            <w:shd w:val="clear" w:color="auto" w:fill="auto"/>
            <w:noWrap/>
            <w:vAlign w:val="bottom"/>
            <w:hideMark/>
          </w:tcPr>
          <w:p w14:paraId="2FAFEFF0" w14:textId="77777777" w:rsidR="00365832" w:rsidRPr="004A5A92" w:rsidRDefault="00365832" w:rsidP="00162792">
            <w:pPr>
              <w:spacing w:before="120" w:line="360" w:lineRule="auto"/>
              <w:ind w:firstLine="34"/>
              <w:jc w:val="right"/>
              <w:rPr>
                <w:sz w:val="28"/>
                <w:szCs w:val="28"/>
              </w:rPr>
            </w:pPr>
            <w:r w:rsidRPr="004A5A92">
              <w:rPr>
                <w:sz w:val="28"/>
                <w:szCs w:val="28"/>
              </w:rPr>
              <w:t>57,23</w:t>
            </w:r>
          </w:p>
        </w:tc>
        <w:tc>
          <w:tcPr>
            <w:tcW w:w="891" w:type="dxa"/>
            <w:vAlign w:val="bottom"/>
          </w:tcPr>
          <w:p w14:paraId="0B948409" w14:textId="77777777" w:rsidR="00365832" w:rsidRPr="004A5A92" w:rsidRDefault="00365832" w:rsidP="00162792">
            <w:pPr>
              <w:spacing w:before="120" w:line="360" w:lineRule="auto"/>
              <w:ind w:firstLine="34"/>
              <w:jc w:val="right"/>
              <w:rPr>
                <w:sz w:val="28"/>
                <w:szCs w:val="28"/>
              </w:rPr>
            </w:pPr>
            <w:r w:rsidRPr="004A5A92">
              <w:rPr>
                <w:sz w:val="28"/>
                <w:szCs w:val="28"/>
              </w:rPr>
              <w:t>54,09</w:t>
            </w:r>
          </w:p>
        </w:tc>
        <w:tc>
          <w:tcPr>
            <w:tcW w:w="891" w:type="dxa"/>
            <w:vAlign w:val="bottom"/>
          </w:tcPr>
          <w:p w14:paraId="5B9A0970" w14:textId="77777777" w:rsidR="00365832" w:rsidRPr="004A5A92" w:rsidRDefault="00365832" w:rsidP="00162792">
            <w:pPr>
              <w:spacing w:before="120" w:line="360" w:lineRule="auto"/>
              <w:ind w:firstLine="34"/>
              <w:jc w:val="right"/>
              <w:rPr>
                <w:sz w:val="28"/>
                <w:szCs w:val="28"/>
              </w:rPr>
            </w:pPr>
            <w:r w:rsidRPr="004A5A92">
              <w:rPr>
                <w:sz w:val="28"/>
                <w:szCs w:val="28"/>
              </w:rPr>
              <w:t>58,31</w:t>
            </w:r>
          </w:p>
        </w:tc>
        <w:tc>
          <w:tcPr>
            <w:tcW w:w="891" w:type="dxa"/>
            <w:vAlign w:val="bottom"/>
          </w:tcPr>
          <w:p w14:paraId="3F68E20F" w14:textId="77777777" w:rsidR="00365832" w:rsidRPr="004A5A92" w:rsidRDefault="00365832" w:rsidP="00162792">
            <w:pPr>
              <w:spacing w:before="120" w:line="360" w:lineRule="auto"/>
              <w:ind w:firstLine="34"/>
              <w:jc w:val="right"/>
              <w:rPr>
                <w:sz w:val="28"/>
                <w:szCs w:val="28"/>
              </w:rPr>
            </w:pPr>
            <w:r w:rsidRPr="004A5A92">
              <w:rPr>
                <w:sz w:val="28"/>
                <w:szCs w:val="28"/>
              </w:rPr>
              <w:t>57,46</w:t>
            </w:r>
          </w:p>
        </w:tc>
        <w:tc>
          <w:tcPr>
            <w:tcW w:w="891" w:type="dxa"/>
            <w:vAlign w:val="bottom"/>
          </w:tcPr>
          <w:p w14:paraId="35B52128" w14:textId="77777777" w:rsidR="00365832" w:rsidRPr="004A5A92" w:rsidRDefault="00365832" w:rsidP="00162792">
            <w:pPr>
              <w:spacing w:before="120" w:line="360" w:lineRule="auto"/>
              <w:ind w:firstLine="34"/>
              <w:jc w:val="right"/>
              <w:rPr>
                <w:sz w:val="28"/>
                <w:szCs w:val="28"/>
              </w:rPr>
            </w:pPr>
            <w:r w:rsidRPr="004A5A92">
              <w:rPr>
                <w:sz w:val="28"/>
                <w:szCs w:val="28"/>
              </w:rPr>
              <w:t>5</w:t>
            </w:r>
            <w:r w:rsidRPr="004A5A92">
              <w:rPr>
                <w:sz w:val="28"/>
                <w:szCs w:val="28"/>
                <w:lang w:val="en-US"/>
              </w:rPr>
              <w:t>2</w:t>
            </w:r>
            <w:r w:rsidRPr="004A5A92">
              <w:rPr>
                <w:sz w:val="28"/>
                <w:szCs w:val="28"/>
              </w:rPr>
              <w:t>,</w:t>
            </w:r>
            <w:r w:rsidRPr="004A5A92">
              <w:rPr>
                <w:sz w:val="28"/>
                <w:szCs w:val="28"/>
                <w:lang w:val="en-US"/>
              </w:rPr>
              <w:t>2</w:t>
            </w:r>
            <w:r w:rsidRPr="004A5A92">
              <w:rPr>
                <w:sz w:val="28"/>
                <w:szCs w:val="28"/>
              </w:rPr>
              <w:t>4</w:t>
            </w:r>
          </w:p>
        </w:tc>
      </w:tr>
      <w:tr w:rsidR="00674DF8" w:rsidRPr="004A5A92" w14:paraId="3E714656" w14:textId="77777777" w:rsidTr="003C2CC6">
        <w:trPr>
          <w:trHeight w:val="300"/>
          <w:jc w:val="center"/>
        </w:trPr>
        <w:tc>
          <w:tcPr>
            <w:tcW w:w="2126" w:type="dxa"/>
            <w:shd w:val="clear" w:color="auto" w:fill="auto"/>
            <w:noWrap/>
            <w:vAlign w:val="bottom"/>
            <w:hideMark/>
          </w:tcPr>
          <w:p w14:paraId="3F9D5A6F" w14:textId="77777777" w:rsidR="00365832" w:rsidRPr="004A5A92" w:rsidRDefault="00365832" w:rsidP="00162792">
            <w:pPr>
              <w:spacing w:before="120" w:line="360" w:lineRule="auto"/>
              <w:ind w:firstLine="34"/>
              <w:rPr>
                <w:b/>
                <w:sz w:val="28"/>
                <w:szCs w:val="28"/>
              </w:rPr>
            </w:pPr>
            <w:r w:rsidRPr="004A5A92">
              <w:rPr>
                <w:b/>
                <w:sz w:val="28"/>
                <w:szCs w:val="28"/>
                <w:shd w:val="clear" w:color="auto" w:fill="FFFFFF"/>
              </w:rPr>
              <w:t>Armenia</w:t>
            </w:r>
          </w:p>
        </w:tc>
        <w:tc>
          <w:tcPr>
            <w:tcW w:w="891" w:type="dxa"/>
            <w:shd w:val="clear" w:color="auto" w:fill="auto"/>
            <w:noWrap/>
            <w:vAlign w:val="bottom"/>
            <w:hideMark/>
          </w:tcPr>
          <w:p w14:paraId="12A33AFB" w14:textId="77777777" w:rsidR="00365832" w:rsidRPr="004A5A92" w:rsidRDefault="00365832" w:rsidP="00162792">
            <w:pPr>
              <w:spacing w:before="120" w:line="360" w:lineRule="auto"/>
              <w:ind w:firstLine="34"/>
              <w:jc w:val="right"/>
              <w:rPr>
                <w:sz w:val="28"/>
                <w:szCs w:val="28"/>
              </w:rPr>
            </w:pPr>
            <w:r w:rsidRPr="004A5A92">
              <w:rPr>
                <w:sz w:val="28"/>
                <w:szCs w:val="28"/>
              </w:rPr>
              <w:t>57,73</w:t>
            </w:r>
          </w:p>
        </w:tc>
        <w:tc>
          <w:tcPr>
            <w:tcW w:w="891" w:type="dxa"/>
            <w:shd w:val="clear" w:color="auto" w:fill="auto"/>
            <w:noWrap/>
            <w:vAlign w:val="bottom"/>
            <w:hideMark/>
          </w:tcPr>
          <w:p w14:paraId="1B1A6848" w14:textId="77777777" w:rsidR="00365832" w:rsidRPr="004A5A92" w:rsidRDefault="00365832" w:rsidP="00162792">
            <w:pPr>
              <w:spacing w:before="120" w:line="360" w:lineRule="auto"/>
              <w:ind w:firstLine="34"/>
              <w:jc w:val="right"/>
              <w:rPr>
                <w:sz w:val="28"/>
                <w:szCs w:val="28"/>
              </w:rPr>
            </w:pPr>
            <w:r w:rsidRPr="004A5A92">
              <w:rPr>
                <w:sz w:val="28"/>
                <w:szCs w:val="28"/>
              </w:rPr>
              <w:t>55,25</w:t>
            </w:r>
          </w:p>
        </w:tc>
        <w:tc>
          <w:tcPr>
            <w:tcW w:w="891" w:type="dxa"/>
            <w:shd w:val="clear" w:color="auto" w:fill="auto"/>
            <w:noWrap/>
            <w:vAlign w:val="bottom"/>
            <w:hideMark/>
          </w:tcPr>
          <w:p w14:paraId="5F1F555E" w14:textId="77777777" w:rsidR="00365832" w:rsidRPr="004A5A92" w:rsidRDefault="00365832" w:rsidP="00162792">
            <w:pPr>
              <w:spacing w:before="120" w:line="360" w:lineRule="auto"/>
              <w:ind w:firstLine="34"/>
              <w:jc w:val="right"/>
              <w:rPr>
                <w:sz w:val="28"/>
                <w:szCs w:val="28"/>
              </w:rPr>
            </w:pPr>
            <w:r w:rsidRPr="004A5A92">
              <w:rPr>
                <w:sz w:val="28"/>
                <w:szCs w:val="28"/>
              </w:rPr>
              <w:t>53,68</w:t>
            </w:r>
          </w:p>
        </w:tc>
        <w:tc>
          <w:tcPr>
            <w:tcW w:w="891" w:type="dxa"/>
            <w:vAlign w:val="bottom"/>
          </w:tcPr>
          <w:p w14:paraId="501ACE5D" w14:textId="77777777" w:rsidR="00365832" w:rsidRPr="004A5A92" w:rsidRDefault="00365832" w:rsidP="00162792">
            <w:pPr>
              <w:spacing w:before="120" w:line="360" w:lineRule="auto"/>
              <w:ind w:firstLine="34"/>
              <w:jc w:val="right"/>
              <w:rPr>
                <w:sz w:val="28"/>
                <w:szCs w:val="28"/>
              </w:rPr>
            </w:pPr>
            <w:r w:rsidRPr="004A5A92">
              <w:rPr>
                <w:sz w:val="28"/>
                <w:szCs w:val="28"/>
              </w:rPr>
              <w:t>54,87</w:t>
            </w:r>
          </w:p>
        </w:tc>
        <w:tc>
          <w:tcPr>
            <w:tcW w:w="891" w:type="dxa"/>
            <w:vAlign w:val="bottom"/>
          </w:tcPr>
          <w:p w14:paraId="2F6BB01C" w14:textId="77777777" w:rsidR="00365832" w:rsidRPr="004A5A92" w:rsidRDefault="00365832" w:rsidP="00162792">
            <w:pPr>
              <w:spacing w:before="120" w:line="360" w:lineRule="auto"/>
              <w:ind w:firstLine="34"/>
              <w:jc w:val="right"/>
              <w:rPr>
                <w:sz w:val="28"/>
                <w:szCs w:val="28"/>
              </w:rPr>
            </w:pPr>
            <w:r w:rsidRPr="004A5A92">
              <w:rPr>
                <w:sz w:val="28"/>
                <w:szCs w:val="28"/>
              </w:rPr>
              <w:t>52,79</w:t>
            </w:r>
          </w:p>
        </w:tc>
        <w:tc>
          <w:tcPr>
            <w:tcW w:w="891" w:type="dxa"/>
            <w:vAlign w:val="bottom"/>
          </w:tcPr>
          <w:p w14:paraId="514FF258" w14:textId="77777777" w:rsidR="00365832" w:rsidRPr="004A5A92" w:rsidRDefault="00365832" w:rsidP="00162792">
            <w:pPr>
              <w:spacing w:before="120" w:line="360" w:lineRule="auto"/>
              <w:ind w:firstLine="34"/>
              <w:jc w:val="right"/>
              <w:rPr>
                <w:sz w:val="28"/>
                <w:szCs w:val="28"/>
              </w:rPr>
            </w:pPr>
            <w:r w:rsidRPr="004A5A92">
              <w:rPr>
                <w:sz w:val="28"/>
                <w:szCs w:val="28"/>
              </w:rPr>
              <w:t>53,74</w:t>
            </w:r>
          </w:p>
        </w:tc>
        <w:tc>
          <w:tcPr>
            <w:tcW w:w="891" w:type="dxa"/>
            <w:vAlign w:val="bottom"/>
          </w:tcPr>
          <w:p w14:paraId="03110173" w14:textId="77777777" w:rsidR="00365832" w:rsidRPr="004A5A92" w:rsidRDefault="00365832" w:rsidP="00162792">
            <w:pPr>
              <w:spacing w:before="120" w:line="360" w:lineRule="auto"/>
              <w:ind w:firstLine="34"/>
              <w:jc w:val="right"/>
              <w:rPr>
                <w:sz w:val="28"/>
                <w:szCs w:val="28"/>
                <w:lang w:val="en-US"/>
              </w:rPr>
            </w:pPr>
            <w:r w:rsidRPr="004A5A92">
              <w:rPr>
                <w:sz w:val="28"/>
                <w:szCs w:val="28"/>
              </w:rPr>
              <w:t>5</w:t>
            </w:r>
            <w:r w:rsidRPr="004A5A92">
              <w:rPr>
                <w:sz w:val="28"/>
                <w:szCs w:val="28"/>
                <w:lang w:val="en-US"/>
              </w:rPr>
              <w:t>1</w:t>
            </w:r>
            <w:r w:rsidRPr="004A5A92">
              <w:rPr>
                <w:sz w:val="28"/>
                <w:szCs w:val="28"/>
              </w:rPr>
              <w:t>,</w:t>
            </w:r>
            <w:r w:rsidRPr="004A5A92">
              <w:rPr>
                <w:sz w:val="28"/>
                <w:szCs w:val="28"/>
                <w:lang w:val="en-US"/>
              </w:rPr>
              <w:t>89</w:t>
            </w:r>
          </w:p>
        </w:tc>
      </w:tr>
    </w:tbl>
    <w:p w14:paraId="1AA41582" w14:textId="77777777" w:rsidR="00C5380C" w:rsidRPr="004A5A92" w:rsidRDefault="00C5380C" w:rsidP="00162792">
      <w:pPr>
        <w:spacing w:before="120" w:line="360" w:lineRule="auto"/>
        <w:ind w:firstLine="709"/>
        <w:jc w:val="right"/>
        <w:rPr>
          <w:sz w:val="28"/>
          <w:szCs w:val="28"/>
          <w:lang w:val="en-US"/>
        </w:rPr>
      </w:pPr>
      <w:r w:rsidRPr="004A5A92">
        <w:rPr>
          <w:i/>
          <w:sz w:val="28"/>
          <w:szCs w:val="28"/>
        </w:rPr>
        <w:t>Nguồn: tính toán từ số liệu của UN Comtrade</w:t>
      </w:r>
    </w:p>
    <w:p w14:paraId="23D9D28D" w14:textId="77777777" w:rsidR="00C5380C" w:rsidRPr="004A5A92" w:rsidRDefault="006D0E29" w:rsidP="00162792">
      <w:pPr>
        <w:spacing w:line="360" w:lineRule="auto"/>
        <w:ind w:firstLine="709"/>
        <w:rPr>
          <w:i/>
          <w:sz w:val="28"/>
          <w:szCs w:val="28"/>
        </w:rPr>
      </w:pPr>
      <w:bookmarkStart w:id="131" w:name="_Toc114730668"/>
      <w:r w:rsidRPr="004A5A92">
        <w:rPr>
          <w:i/>
          <w:sz w:val="28"/>
          <w:szCs w:val="28"/>
        </w:rPr>
        <w:t>-</w:t>
      </w:r>
      <w:r w:rsidR="00C5380C" w:rsidRPr="004A5A92">
        <w:rPr>
          <w:i/>
          <w:sz w:val="28"/>
          <w:szCs w:val="28"/>
        </w:rPr>
        <w:t xml:space="preserve"> Chuyển dịch cơ cấu hàng xuất khẩu theo chỉ số bổ trợ thương mại</w:t>
      </w:r>
      <w:bookmarkEnd w:id="131"/>
    </w:p>
    <w:p w14:paraId="766F3925" w14:textId="77777777" w:rsidR="00C5380C" w:rsidRPr="004A5A92" w:rsidRDefault="00C5380C" w:rsidP="00162792">
      <w:pPr>
        <w:spacing w:line="360" w:lineRule="auto"/>
        <w:ind w:firstLine="709"/>
        <w:jc w:val="both"/>
        <w:rPr>
          <w:sz w:val="28"/>
          <w:szCs w:val="28"/>
          <w:lang w:val="en-US"/>
        </w:rPr>
      </w:pPr>
      <w:r w:rsidRPr="004A5A92">
        <w:rPr>
          <w:sz w:val="28"/>
          <w:szCs w:val="28"/>
        </w:rPr>
        <w:t xml:space="preserve">Xem xét chỉ số về mức độ bổ trợ thương mại của hàng xuất khẩu Việt Nam đối với các thị trường, nhìn chung, mức độ bổ trợ của hàng xuất khẩu nước ta đối với nhu cầu nhập khẩu của hầu hết các đối tác trong EAEU đã được cải thiện liên tục. Mức độ bổ trợ thương mại là lớn nhất về mức độ tăng trong trường hợp của </w:t>
      </w:r>
      <w:r w:rsidRPr="004A5A92">
        <w:rPr>
          <w:bCs/>
          <w:sz w:val="28"/>
          <w:szCs w:val="28"/>
          <w:shd w:val="clear" w:color="auto" w:fill="FFFFFF"/>
        </w:rPr>
        <w:t>Kyrgyzstan</w:t>
      </w:r>
      <w:r w:rsidRPr="004A5A92">
        <w:rPr>
          <w:sz w:val="28"/>
          <w:szCs w:val="28"/>
        </w:rPr>
        <w:t>, cho dù không cao như các nước khác, tăng từ 54,52 vào năm 2010 lên 68,</w:t>
      </w:r>
      <w:r w:rsidR="00365832" w:rsidRPr="004A5A92">
        <w:rPr>
          <w:sz w:val="28"/>
          <w:szCs w:val="28"/>
          <w:lang w:val="en-US"/>
        </w:rPr>
        <w:t>41</w:t>
      </w:r>
      <w:r w:rsidRPr="004A5A92">
        <w:rPr>
          <w:sz w:val="28"/>
          <w:szCs w:val="28"/>
        </w:rPr>
        <w:t xml:space="preserve"> vào năm 202</w:t>
      </w:r>
      <w:r w:rsidR="00365832" w:rsidRPr="004A5A92">
        <w:rPr>
          <w:sz w:val="28"/>
          <w:szCs w:val="28"/>
          <w:lang w:val="en-US"/>
        </w:rPr>
        <w:t>1</w:t>
      </w:r>
      <w:r w:rsidRPr="004A5A92">
        <w:rPr>
          <w:sz w:val="28"/>
          <w:szCs w:val="28"/>
        </w:rPr>
        <w:t xml:space="preserve">. Tiếp đó là </w:t>
      </w:r>
      <w:r w:rsidRPr="004A5A92">
        <w:rPr>
          <w:bCs/>
          <w:sz w:val="28"/>
          <w:szCs w:val="28"/>
          <w:shd w:val="clear" w:color="auto" w:fill="FFFFFF"/>
        </w:rPr>
        <w:t>Kazakhstan</w:t>
      </w:r>
      <w:r w:rsidRPr="004A5A92">
        <w:rPr>
          <w:sz w:val="28"/>
          <w:szCs w:val="28"/>
        </w:rPr>
        <w:t>, từ 55,43 vào năm 2010 lên 68,</w:t>
      </w:r>
      <w:r w:rsidR="00365832" w:rsidRPr="004A5A92">
        <w:rPr>
          <w:sz w:val="28"/>
          <w:szCs w:val="28"/>
          <w:lang w:val="en-US"/>
        </w:rPr>
        <w:t>55</w:t>
      </w:r>
      <w:r w:rsidRPr="004A5A92">
        <w:rPr>
          <w:sz w:val="28"/>
          <w:szCs w:val="28"/>
        </w:rPr>
        <w:t xml:space="preserve"> năm 202</w:t>
      </w:r>
      <w:r w:rsidR="00604138" w:rsidRPr="004A5A92">
        <w:rPr>
          <w:sz w:val="28"/>
          <w:szCs w:val="28"/>
          <w:lang w:val="en-US"/>
        </w:rPr>
        <w:t>1</w:t>
      </w:r>
      <w:r w:rsidRPr="004A5A92">
        <w:rPr>
          <w:sz w:val="28"/>
          <w:szCs w:val="28"/>
        </w:rPr>
        <w:t xml:space="preserve">; </w:t>
      </w:r>
      <w:r w:rsidR="005C6B26" w:rsidRPr="004A5A92">
        <w:rPr>
          <w:sz w:val="28"/>
          <w:szCs w:val="28"/>
        </w:rPr>
        <w:t>Liên bang Nga</w:t>
      </w:r>
      <w:r w:rsidRPr="004A5A92">
        <w:rPr>
          <w:sz w:val="28"/>
          <w:szCs w:val="28"/>
        </w:rPr>
        <w:t xml:space="preserve"> từ 56,23 năm 2010 lên 6</w:t>
      </w:r>
      <w:r w:rsidR="00365832" w:rsidRPr="004A5A92">
        <w:rPr>
          <w:sz w:val="28"/>
          <w:szCs w:val="28"/>
          <w:lang w:val="en-US"/>
        </w:rPr>
        <w:t>7</w:t>
      </w:r>
      <w:r w:rsidRPr="004A5A92">
        <w:rPr>
          <w:sz w:val="28"/>
          <w:szCs w:val="28"/>
        </w:rPr>
        <w:t>,</w:t>
      </w:r>
      <w:r w:rsidR="00365832" w:rsidRPr="004A5A92">
        <w:rPr>
          <w:sz w:val="28"/>
          <w:szCs w:val="28"/>
          <w:lang w:val="en-US"/>
        </w:rPr>
        <w:t>01</w:t>
      </w:r>
      <w:r w:rsidRPr="004A5A92">
        <w:rPr>
          <w:sz w:val="28"/>
          <w:szCs w:val="28"/>
        </w:rPr>
        <w:t xml:space="preserve"> vào năm 202</w:t>
      </w:r>
      <w:r w:rsidR="00365832" w:rsidRPr="004A5A92">
        <w:rPr>
          <w:sz w:val="28"/>
          <w:szCs w:val="28"/>
          <w:lang w:val="en-US"/>
        </w:rPr>
        <w:t>1</w:t>
      </w:r>
      <w:r w:rsidRPr="004A5A92">
        <w:rPr>
          <w:sz w:val="28"/>
          <w:szCs w:val="28"/>
        </w:rPr>
        <w:t>.</w:t>
      </w:r>
    </w:p>
    <w:p w14:paraId="5262D1E5" w14:textId="005BFC24" w:rsidR="00C5380C" w:rsidRPr="004A5A92" w:rsidRDefault="006D0E29" w:rsidP="003C2CC6">
      <w:pPr>
        <w:pStyle w:val="Caption"/>
        <w:spacing w:after="0" w:line="360" w:lineRule="auto"/>
        <w:jc w:val="center"/>
        <w:rPr>
          <w:b w:val="0"/>
          <w:i/>
          <w:color w:val="auto"/>
          <w:sz w:val="28"/>
          <w:szCs w:val="28"/>
          <w:lang w:val="en-US"/>
        </w:rPr>
      </w:pPr>
      <w:bookmarkStart w:id="132" w:name="_Toc114730443"/>
      <w:bookmarkStart w:id="133" w:name="_Toc126928273"/>
      <w:bookmarkStart w:id="134" w:name="_Toc303437233"/>
      <w:r w:rsidRPr="004A5A92">
        <w:rPr>
          <w:color w:val="auto"/>
          <w:sz w:val="28"/>
          <w:szCs w:val="28"/>
        </w:rPr>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9</w:t>
      </w:r>
      <w:r w:rsidRPr="004A5A92">
        <w:rPr>
          <w:color w:val="auto"/>
          <w:sz w:val="28"/>
          <w:szCs w:val="28"/>
        </w:rPr>
        <w:fldChar w:fldCharType="end"/>
      </w:r>
      <w:r w:rsidR="00C5380C" w:rsidRPr="004A5A92">
        <w:rPr>
          <w:color w:val="auto"/>
          <w:sz w:val="28"/>
          <w:szCs w:val="28"/>
        </w:rPr>
        <w:t>. Mức độ bổ trợ thương mại của hàng hoá xuất khẩu Việt Nam với một số nước trong EAEU giai đoạn giai đoạn 2010 - 202</w:t>
      </w:r>
      <w:bookmarkEnd w:id="132"/>
      <w:r w:rsidR="00674DF8" w:rsidRPr="004A5A92">
        <w:rPr>
          <w:color w:val="auto"/>
          <w:sz w:val="28"/>
          <w:szCs w:val="28"/>
          <w:lang w:val="en-US"/>
        </w:rPr>
        <w:t>1</w:t>
      </w:r>
      <w:bookmarkEnd w:id="133"/>
    </w:p>
    <w:bookmarkEnd w:id="134"/>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912"/>
        <w:gridCol w:w="912"/>
        <w:gridCol w:w="912"/>
        <w:gridCol w:w="913"/>
        <w:gridCol w:w="912"/>
        <w:gridCol w:w="912"/>
        <w:gridCol w:w="913"/>
      </w:tblGrid>
      <w:tr w:rsidR="00674DF8" w:rsidRPr="004A5A92" w14:paraId="46BD89C5" w14:textId="77777777" w:rsidTr="003C2CC6">
        <w:trPr>
          <w:trHeight w:val="300"/>
          <w:jc w:val="center"/>
        </w:trPr>
        <w:tc>
          <w:tcPr>
            <w:tcW w:w="2078" w:type="dxa"/>
            <w:shd w:val="clear" w:color="auto" w:fill="auto"/>
            <w:noWrap/>
            <w:vAlign w:val="bottom"/>
            <w:hideMark/>
          </w:tcPr>
          <w:p w14:paraId="341B248B" w14:textId="77777777" w:rsidR="00365832" w:rsidRPr="004A5A92" w:rsidRDefault="00365832" w:rsidP="00132A7C">
            <w:pPr>
              <w:spacing w:after="120" w:line="360" w:lineRule="auto"/>
              <w:ind w:firstLine="34"/>
              <w:rPr>
                <w:sz w:val="28"/>
                <w:szCs w:val="28"/>
              </w:rPr>
            </w:pPr>
          </w:p>
        </w:tc>
        <w:tc>
          <w:tcPr>
            <w:tcW w:w="912" w:type="dxa"/>
            <w:vAlign w:val="center"/>
          </w:tcPr>
          <w:p w14:paraId="1055C6FC" w14:textId="77777777" w:rsidR="00365832" w:rsidRPr="004A5A92" w:rsidRDefault="00365832" w:rsidP="00132A7C">
            <w:pPr>
              <w:spacing w:after="120" w:line="360" w:lineRule="auto"/>
              <w:ind w:firstLine="34"/>
              <w:jc w:val="center"/>
              <w:rPr>
                <w:b/>
                <w:sz w:val="28"/>
                <w:szCs w:val="28"/>
              </w:rPr>
            </w:pPr>
            <w:r w:rsidRPr="004A5A92">
              <w:rPr>
                <w:b/>
                <w:sz w:val="28"/>
                <w:szCs w:val="28"/>
              </w:rPr>
              <w:t>2010</w:t>
            </w:r>
          </w:p>
        </w:tc>
        <w:tc>
          <w:tcPr>
            <w:tcW w:w="912" w:type="dxa"/>
            <w:vAlign w:val="center"/>
          </w:tcPr>
          <w:p w14:paraId="45BF66E5" w14:textId="77777777" w:rsidR="00365832" w:rsidRPr="004A5A92" w:rsidRDefault="00365832" w:rsidP="00132A7C">
            <w:pPr>
              <w:spacing w:after="120" w:line="360" w:lineRule="auto"/>
              <w:ind w:firstLine="34"/>
              <w:jc w:val="center"/>
              <w:rPr>
                <w:b/>
                <w:sz w:val="28"/>
                <w:szCs w:val="28"/>
              </w:rPr>
            </w:pPr>
            <w:r w:rsidRPr="004A5A92">
              <w:rPr>
                <w:b/>
                <w:sz w:val="28"/>
                <w:szCs w:val="28"/>
              </w:rPr>
              <w:t>2016</w:t>
            </w:r>
          </w:p>
        </w:tc>
        <w:tc>
          <w:tcPr>
            <w:tcW w:w="912" w:type="dxa"/>
            <w:shd w:val="clear" w:color="auto" w:fill="auto"/>
            <w:noWrap/>
            <w:vAlign w:val="center"/>
            <w:hideMark/>
          </w:tcPr>
          <w:p w14:paraId="5ADB459E" w14:textId="77777777" w:rsidR="00365832" w:rsidRPr="004A5A92" w:rsidRDefault="00365832" w:rsidP="00132A7C">
            <w:pPr>
              <w:spacing w:after="120" w:line="360" w:lineRule="auto"/>
              <w:ind w:firstLine="34"/>
              <w:jc w:val="center"/>
              <w:rPr>
                <w:b/>
                <w:sz w:val="28"/>
                <w:szCs w:val="28"/>
              </w:rPr>
            </w:pPr>
            <w:r w:rsidRPr="004A5A92">
              <w:rPr>
                <w:b/>
                <w:sz w:val="28"/>
                <w:szCs w:val="28"/>
              </w:rPr>
              <w:t>2017</w:t>
            </w:r>
          </w:p>
        </w:tc>
        <w:tc>
          <w:tcPr>
            <w:tcW w:w="913" w:type="dxa"/>
            <w:shd w:val="clear" w:color="auto" w:fill="auto"/>
            <w:noWrap/>
            <w:vAlign w:val="center"/>
            <w:hideMark/>
          </w:tcPr>
          <w:p w14:paraId="290AA3DA" w14:textId="77777777" w:rsidR="00365832" w:rsidRPr="004A5A92" w:rsidRDefault="00365832" w:rsidP="00132A7C">
            <w:pPr>
              <w:spacing w:after="120" w:line="360" w:lineRule="auto"/>
              <w:ind w:firstLine="34"/>
              <w:jc w:val="center"/>
              <w:rPr>
                <w:b/>
                <w:sz w:val="28"/>
                <w:szCs w:val="28"/>
              </w:rPr>
            </w:pPr>
            <w:r w:rsidRPr="004A5A92">
              <w:rPr>
                <w:b/>
                <w:sz w:val="28"/>
                <w:szCs w:val="28"/>
              </w:rPr>
              <w:t>2018</w:t>
            </w:r>
          </w:p>
        </w:tc>
        <w:tc>
          <w:tcPr>
            <w:tcW w:w="912" w:type="dxa"/>
            <w:shd w:val="clear" w:color="auto" w:fill="auto"/>
            <w:noWrap/>
            <w:vAlign w:val="center"/>
            <w:hideMark/>
          </w:tcPr>
          <w:p w14:paraId="183CB9CA" w14:textId="77777777" w:rsidR="00365832" w:rsidRPr="004A5A92" w:rsidRDefault="00365832" w:rsidP="00132A7C">
            <w:pPr>
              <w:spacing w:after="120" w:line="360" w:lineRule="auto"/>
              <w:ind w:firstLine="34"/>
              <w:jc w:val="center"/>
              <w:rPr>
                <w:b/>
                <w:sz w:val="28"/>
                <w:szCs w:val="28"/>
              </w:rPr>
            </w:pPr>
            <w:r w:rsidRPr="004A5A92">
              <w:rPr>
                <w:b/>
                <w:sz w:val="28"/>
                <w:szCs w:val="28"/>
              </w:rPr>
              <w:t>2019</w:t>
            </w:r>
          </w:p>
        </w:tc>
        <w:tc>
          <w:tcPr>
            <w:tcW w:w="912" w:type="dxa"/>
            <w:shd w:val="clear" w:color="auto" w:fill="auto"/>
            <w:noWrap/>
            <w:vAlign w:val="center"/>
            <w:hideMark/>
          </w:tcPr>
          <w:p w14:paraId="6CB03AD2" w14:textId="77777777" w:rsidR="00365832" w:rsidRPr="004A5A92" w:rsidRDefault="00365832" w:rsidP="00132A7C">
            <w:pPr>
              <w:spacing w:after="120" w:line="360" w:lineRule="auto"/>
              <w:ind w:firstLine="34"/>
              <w:jc w:val="center"/>
              <w:rPr>
                <w:b/>
                <w:sz w:val="28"/>
                <w:szCs w:val="28"/>
              </w:rPr>
            </w:pPr>
            <w:r w:rsidRPr="004A5A92">
              <w:rPr>
                <w:b/>
                <w:sz w:val="28"/>
                <w:szCs w:val="28"/>
              </w:rPr>
              <w:t>2020</w:t>
            </w:r>
          </w:p>
        </w:tc>
        <w:tc>
          <w:tcPr>
            <w:tcW w:w="913" w:type="dxa"/>
          </w:tcPr>
          <w:p w14:paraId="3FCD6C38" w14:textId="77777777" w:rsidR="00365832" w:rsidRPr="004A5A92" w:rsidRDefault="00365832" w:rsidP="00132A7C">
            <w:pPr>
              <w:spacing w:after="120" w:line="360" w:lineRule="auto"/>
              <w:ind w:firstLine="34"/>
              <w:jc w:val="center"/>
              <w:rPr>
                <w:b/>
                <w:sz w:val="28"/>
                <w:szCs w:val="28"/>
                <w:lang w:val="en-US"/>
              </w:rPr>
            </w:pPr>
            <w:r w:rsidRPr="004A5A92">
              <w:rPr>
                <w:b/>
                <w:sz w:val="28"/>
                <w:szCs w:val="28"/>
                <w:lang w:val="en-US"/>
              </w:rPr>
              <w:t>2021</w:t>
            </w:r>
          </w:p>
        </w:tc>
      </w:tr>
      <w:tr w:rsidR="00674DF8" w:rsidRPr="004A5A92" w14:paraId="79850B91" w14:textId="77777777" w:rsidTr="003C2CC6">
        <w:trPr>
          <w:trHeight w:val="300"/>
          <w:jc w:val="center"/>
        </w:trPr>
        <w:tc>
          <w:tcPr>
            <w:tcW w:w="2078" w:type="dxa"/>
            <w:shd w:val="clear" w:color="auto" w:fill="auto"/>
            <w:noWrap/>
            <w:vAlign w:val="bottom"/>
            <w:hideMark/>
          </w:tcPr>
          <w:p w14:paraId="705B13D8" w14:textId="77777777" w:rsidR="00365832" w:rsidRPr="004A5A92" w:rsidRDefault="005C6B26" w:rsidP="00132A7C">
            <w:pPr>
              <w:spacing w:after="120" w:line="360" w:lineRule="auto"/>
              <w:ind w:firstLine="34"/>
              <w:rPr>
                <w:b/>
                <w:sz w:val="28"/>
                <w:szCs w:val="28"/>
              </w:rPr>
            </w:pPr>
            <w:r w:rsidRPr="004A5A92">
              <w:rPr>
                <w:b/>
                <w:sz w:val="28"/>
                <w:szCs w:val="28"/>
              </w:rPr>
              <w:t>Liên bang Nga</w:t>
            </w:r>
          </w:p>
        </w:tc>
        <w:tc>
          <w:tcPr>
            <w:tcW w:w="912" w:type="dxa"/>
          </w:tcPr>
          <w:p w14:paraId="71153808" w14:textId="77777777" w:rsidR="00365832" w:rsidRPr="004A5A92" w:rsidRDefault="00365832" w:rsidP="00132A7C">
            <w:pPr>
              <w:spacing w:after="120" w:line="360" w:lineRule="auto"/>
              <w:ind w:firstLine="34"/>
              <w:jc w:val="right"/>
              <w:rPr>
                <w:sz w:val="28"/>
                <w:szCs w:val="28"/>
              </w:rPr>
            </w:pPr>
            <w:r w:rsidRPr="004A5A92">
              <w:rPr>
                <w:sz w:val="28"/>
                <w:szCs w:val="28"/>
              </w:rPr>
              <w:t>56,23</w:t>
            </w:r>
          </w:p>
        </w:tc>
        <w:tc>
          <w:tcPr>
            <w:tcW w:w="912" w:type="dxa"/>
          </w:tcPr>
          <w:p w14:paraId="561380C4" w14:textId="77777777" w:rsidR="00365832" w:rsidRPr="004A5A92" w:rsidRDefault="00365832" w:rsidP="00132A7C">
            <w:pPr>
              <w:spacing w:after="120" w:line="360" w:lineRule="auto"/>
              <w:ind w:firstLine="34"/>
              <w:jc w:val="right"/>
              <w:rPr>
                <w:sz w:val="28"/>
                <w:szCs w:val="28"/>
              </w:rPr>
            </w:pPr>
            <w:r w:rsidRPr="004A5A92">
              <w:rPr>
                <w:sz w:val="28"/>
                <w:szCs w:val="28"/>
              </w:rPr>
              <w:t>56,67</w:t>
            </w:r>
          </w:p>
        </w:tc>
        <w:tc>
          <w:tcPr>
            <w:tcW w:w="912" w:type="dxa"/>
            <w:shd w:val="clear" w:color="auto" w:fill="auto"/>
            <w:noWrap/>
            <w:vAlign w:val="bottom"/>
            <w:hideMark/>
          </w:tcPr>
          <w:p w14:paraId="453FD4C4" w14:textId="77777777" w:rsidR="00365832" w:rsidRPr="004A5A92" w:rsidRDefault="00365832" w:rsidP="00132A7C">
            <w:pPr>
              <w:spacing w:after="120" w:line="360" w:lineRule="auto"/>
              <w:ind w:firstLine="34"/>
              <w:jc w:val="right"/>
              <w:rPr>
                <w:sz w:val="28"/>
                <w:szCs w:val="28"/>
              </w:rPr>
            </w:pPr>
            <w:r w:rsidRPr="004A5A92">
              <w:rPr>
                <w:sz w:val="28"/>
                <w:szCs w:val="28"/>
              </w:rPr>
              <w:t>65,75</w:t>
            </w:r>
          </w:p>
        </w:tc>
        <w:tc>
          <w:tcPr>
            <w:tcW w:w="913" w:type="dxa"/>
            <w:shd w:val="clear" w:color="auto" w:fill="auto"/>
            <w:noWrap/>
            <w:vAlign w:val="bottom"/>
            <w:hideMark/>
          </w:tcPr>
          <w:p w14:paraId="3CD23CD1" w14:textId="77777777" w:rsidR="00365832" w:rsidRPr="004A5A92" w:rsidRDefault="00365832" w:rsidP="00132A7C">
            <w:pPr>
              <w:spacing w:after="120" w:line="360" w:lineRule="auto"/>
              <w:ind w:firstLine="34"/>
              <w:jc w:val="right"/>
              <w:rPr>
                <w:sz w:val="28"/>
                <w:szCs w:val="28"/>
              </w:rPr>
            </w:pPr>
            <w:r w:rsidRPr="004A5A92">
              <w:rPr>
                <w:sz w:val="28"/>
                <w:szCs w:val="28"/>
              </w:rPr>
              <w:t>68,37</w:t>
            </w:r>
          </w:p>
        </w:tc>
        <w:tc>
          <w:tcPr>
            <w:tcW w:w="912" w:type="dxa"/>
            <w:shd w:val="clear" w:color="auto" w:fill="auto"/>
            <w:noWrap/>
            <w:vAlign w:val="bottom"/>
            <w:hideMark/>
          </w:tcPr>
          <w:p w14:paraId="6874010E" w14:textId="77777777" w:rsidR="00365832" w:rsidRPr="004A5A92" w:rsidRDefault="00365832" w:rsidP="00132A7C">
            <w:pPr>
              <w:spacing w:after="120" w:line="360" w:lineRule="auto"/>
              <w:ind w:firstLine="34"/>
              <w:jc w:val="right"/>
              <w:rPr>
                <w:sz w:val="28"/>
                <w:szCs w:val="28"/>
              </w:rPr>
            </w:pPr>
            <w:r w:rsidRPr="004A5A92">
              <w:rPr>
                <w:sz w:val="28"/>
                <w:szCs w:val="28"/>
              </w:rPr>
              <w:t>66,40</w:t>
            </w:r>
          </w:p>
        </w:tc>
        <w:tc>
          <w:tcPr>
            <w:tcW w:w="912" w:type="dxa"/>
            <w:shd w:val="clear" w:color="auto" w:fill="auto"/>
            <w:noWrap/>
            <w:vAlign w:val="bottom"/>
            <w:hideMark/>
          </w:tcPr>
          <w:p w14:paraId="45595BD7" w14:textId="77777777" w:rsidR="00365832" w:rsidRPr="004A5A92" w:rsidRDefault="00365832" w:rsidP="00132A7C">
            <w:pPr>
              <w:spacing w:after="120" w:line="360" w:lineRule="auto"/>
              <w:ind w:firstLine="34"/>
              <w:jc w:val="right"/>
              <w:rPr>
                <w:sz w:val="28"/>
                <w:szCs w:val="28"/>
              </w:rPr>
            </w:pPr>
            <w:r w:rsidRPr="004A5A92">
              <w:rPr>
                <w:sz w:val="28"/>
                <w:szCs w:val="28"/>
              </w:rPr>
              <w:t>66,12</w:t>
            </w:r>
          </w:p>
        </w:tc>
        <w:tc>
          <w:tcPr>
            <w:tcW w:w="913" w:type="dxa"/>
            <w:vAlign w:val="bottom"/>
          </w:tcPr>
          <w:p w14:paraId="10251436" w14:textId="77777777" w:rsidR="00365832" w:rsidRPr="004A5A92" w:rsidRDefault="00365832" w:rsidP="00365832">
            <w:pPr>
              <w:spacing w:after="120" w:line="360" w:lineRule="auto"/>
              <w:ind w:firstLine="34"/>
              <w:jc w:val="right"/>
              <w:rPr>
                <w:sz w:val="28"/>
                <w:szCs w:val="28"/>
              </w:rPr>
            </w:pPr>
            <w:r w:rsidRPr="004A5A92">
              <w:rPr>
                <w:sz w:val="28"/>
                <w:szCs w:val="28"/>
              </w:rPr>
              <w:t>6</w:t>
            </w:r>
            <w:r w:rsidRPr="004A5A92">
              <w:rPr>
                <w:sz w:val="28"/>
                <w:szCs w:val="28"/>
                <w:lang w:val="en-US"/>
              </w:rPr>
              <w:t>7</w:t>
            </w:r>
            <w:r w:rsidRPr="004A5A92">
              <w:rPr>
                <w:sz w:val="28"/>
                <w:szCs w:val="28"/>
              </w:rPr>
              <w:t>,</w:t>
            </w:r>
            <w:r w:rsidRPr="004A5A92">
              <w:rPr>
                <w:sz w:val="28"/>
                <w:szCs w:val="28"/>
                <w:lang w:val="en-US"/>
              </w:rPr>
              <w:t>01</w:t>
            </w:r>
          </w:p>
        </w:tc>
      </w:tr>
      <w:tr w:rsidR="00674DF8" w:rsidRPr="004A5A92" w14:paraId="144A2CC3" w14:textId="77777777" w:rsidTr="003C2CC6">
        <w:trPr>
          <w:trHeight w:val="300"/>
          <w:jc w:val="center"/>
        </w:trPr>
        <w:tc>
          <w:tcPr>
            <w:tcW w:w="2078" w:type="dxa"/>
            <w:shd w:val="clear" w:color="auto" w:fill="auto"/>
            <w:noWrap/>
            <w:vAlign w:val="bottom"/>
            <w:hideMark/>
          </w:tcPr>
          <w:p w14:paraId="0019C379" w14:textId="77777777" w:rsidR="00365832" w:rsidRPr="004A5A92" w:rsidRDefault="00365832" w:rsidP="00132A7C">
            <w:pPr>
              <w:spacing w:after="120" w:line="360" w:lineRule="auto"/>
              <w:ind w:firstLine="34"/>
              <w:rPr>
                <w:b/>
                <w:sz w:val="28"/>
                <w:szCs w:val="28"/>
              </w:rPr>
            </w:pPr>
            <w:r w:rsidRPr="004A5A92">
              <w:rPr>
                <w:b/>
                <w:bCs/>
                <w:sz w:val="28"/>
                <w:szCs w:val="28"/>
                <w:shd w:val="clear" w:color="auto" w:fill="FFFFFF"/>
              </w:rPr>
              <w:t>Kazakhstan</w:t>
            </w:r>
          </w:p>
        </w:tc>
        <w:tc>
          <w:tcPr>
            <w:tcW w:w="912" w:type="dxa"/>
          </w:tcPr>
          <w:p w14:paraId="776CADEE" w14:textId="77777777" w:rsidR="00365832" w:rsidRPr="004A5A92" w:rsidRDefault="00365832" w:rsidP="00132A7C">
            <w:pPr>
              <w:spacing w:after="120" w:line="360" w:lineRule="auto"/>
              <w:ind w:firstLine="34"/>
              <w:jc w:val="right"/>
              <w:rPr>
                <w:sz w:val="28"/>
                <w:szCs w:val="28"/>
              </w:rPr>
            </w:pPr>
            <w:r w:rsidRPr="004A5A92">
              <w:rPr>
                <w:sz w:val="28"/>
                <w:szCs w:val="28"/>
              </w:rPr>
              <w:t>55,43</w:t>
            </w:r>
          </w:p>
        </w:tc>
        <w:tc>
          <w:tcPr>
            <w:tcW w:w="912" w:type="dxa"/>
          </w:tcPr>
          <w:p w14:paraId="1F596D6A" w14:textId="77777777" w:rsidR="00365832" w:rsidRPr="004A5A92" w:rsidRDefault="00365832" w:rsidP="00132A7C">
            <w:pPr>
              <w:spacing w:after="120" w:line="360" w:lineRule="auto"/>
              <w:ind w:firstLine="34"/>
              <w:jc w:val="right"/>
              <w:rPr>
                <w:sz w:val="28"/>
                <w:szCs w:val="28"/>
              </w:rPr>
            </w:pPr>
            <w:r w:rsidRPr="004A5A92">
              <w:rPr>
                <w:sz w:val="28"/>
                <w:szCs w:val="28"/>
              </w:rPr>
              <w:t>56,01</w:t>
            </w:r>
          </w:p>
        </w:tc>
        <w:tc>
          <w:tcPr>
            <w:tcW w:w="912" w:type="dxa"/>
            <w:shd w:val="clear" w:color="auto" w:fill="auto"/>
            <w:noWrap/>
            <w:vAlign w:val="bottom"/>
            <w:hideMark/>
          </w:tcPr>
          <w:p w14:paraId="44C736A0" w14:textId="77777777" w:rsidR="00365832" w:rsidRPr="004A5A92" w:rsidRDefault="00365832" w:rsidP="00132A7C">
            <w:pPr>
              <w:spacing w:after="120" w:line="360" w:lineRule="auto"/>
              <w:ind w:firstLine="34"/>
              <w:jc w:val="right"/>
              <w:rPr>
                <w:sz w:val="28"/>
                <w:szCs w:val="28"/>
              </w:rPr>
            </w:pPr>
            <w:r w:rsidRPr="004A5A92">
              <w:rPr>
                <w:sz w:val="28"/>
                <w:szCs w:val="28"/>
              </w:rPr>
              <w:t>67,48</w:t>
            </w:r>
          </w:p>
        </w:tc>
        <w:tc>
          <w:tcPr>
            <w:tcW w:w="913" w:type="dxa"/>
            <w:shd w:val="clear" w:color="auto" w:fill="auto"/>
            <w:noWrap/>
            <w:vAlign w:val="bottom"/>
            <w:hideMark/>
          </w:tcPr>
          <w:p w14:paraId="29877E07" w14:textId="77777777" w:rsidR="00365832" w:rsidRPr="004A5A92" w:rsidRDefault="00365832" w:rsidP="00132A7C">
            <w:pPr>
              <w:spacing w:after="120" w:line="360" w:lineRule="auto"/>
              <w:ind w:firstLine="34"/>
              <w:jc w:val="right"/>
              <w:rPr>
                <w:sz w:val="28"/>
                <w:szCs w:val="28"/>
              </w:rPr>
            </w:pPr>
            <w:r w:rsidRPr="004A5A92">
              <w:rPr>
                <w:sz w:val="28"/>
                <w:szCs w:val="28"/>
              </w:rPr>
              <w:t>69,60</w:t>
            </w:r>
          </w:p>
        </w:tc>
        <w:tc>
          <w:tcPr>
            <w:tcW w:w="912" w:type="dxa"/>
            <w:shd w:val="clear" w:color="auto" w:fill="auto"/>
            <w:noWrap/>
            <w:vAlign w:val="bottom"/>
            <w:hideMark/>
          </w:tcPr>
          <w:p w14:paraId="4DFAAD95" w14:textId="77777777" w:rsidR="00365832" w:rsidRPr="004A5A92" w:rsidRDefault="00365832" w:rsidP="00132A7C">
            <w:pPr>
              <w:spacing w:after="120" w:line="360" w:lineRule="auto"/>
              <w:ind w:firstLine="34"/>
              <w:jc w:val="right"/>
              <w:rPr>
                <w:sz w:val="28"/>
                <w:szCs w:val="28"/>
              </w:rPr>
            </w:pPr>
            <w:r w:rsidRPr="004A5A92">
              <w:rPr>
                <w:sz w:val="28"/>
                <w:szCs w:val="28"/>
              </w:rPr>
              <w:t>68,24</w:t>
            </w:r>
          </w:p>
        </w:tc>
        <w:tc>
          <w:tcPr>
            <w:tcW w:w="912" w:type="dxa"/>
            <w:shd w:val="clear" w:color="auto" w:fill="auto"/>
            <w:noWrap/>
            <w:vAlign w:val="bottom"/>
            <w:hideMark/>
          </w:tcPr>
          <w:p w14:paraId="24E1FB35" w14:textId="77777777" w:rsidR="00365832" w:rsidRPr="004A5A92" w:rsidRDefault="00365832" w:rsidP="00132A7C">
            <w:pPr>
              <w:spacing w:after="120" w:line="360" w:lineRule="auto"/>
              <w:ind w:firstLine="34"/>
              <w:jc w:val="right"/>
              <w:rPr>
                <w:sz w:val="28"/>
                <w:szCs w:val="28"/>
              </w:rPr>
            </w:pPr>
            <w:r w:rsidRPr="004A5A92">
              <w:rPr>
                <w:sz w:val="28"/>
                <w:szCs w:val="28"/>
              </w:rPr>
              <w:t>68,03</w:t>
            </w:r>
          </w:p>
        </w:tc>
        <w:tc>
          <w:tcPr>
            <w:tcW w:w="913" w:type="dxa"/>
            <w:vAlign w:val="bottom"/>
          </w:tcPr>
          <w:p w14:paraId="0C6EDE13" w14:textId="77777777" w:rsidR="00365832" w:rsidRPr="004A5A92" w:rsidRDefault="00365832" w:rsidP="00365832">
            <w:pPr>
              <w:spacing w:after="120" w:line="360" w:lineRule="auto"/>
              <w:ind w:firstLine="34"/>
              <w:jc w:val="right"/>
              <w:rPr>
                <w:sz w:val="28"/>
                <w:szCs w:val="28"/>
                <w:lang w:val="en-US"/>
              </w:rPr>
            </w:pPr>
            <w:r w:rsidRPr="004A5A92">
              <w:rPr>
                <w:sz w:val="28"/>
                <w:szCs w:val="28"/>
              </w:rPr>
              <w:t>68,</w:t>
            </w:r>
            <w:r w:rsidRPr="004A5A92">
              <w:rPr>
                <w:sz w:val="28"/>
                <w:szCs w:val="28"/>
                <w:lang w:val="en-US"/>
              </w:rPr>
              <w:t>55</w:t>
            </w:r>
          </w:p>
        </w:tc>
      </w:tr>
      <w:tr w:rsidR="00674DF8" w:rsidRPr="004A5A92" w14:paraId="24F21EB2" w14:textId="77777777" w:rsidTr="003C2CC6">
        <w:trPr>
          <w:trHeight w:val="300"/>
          <w:jc w:val="center"/>
        </w:trPr>
        <w:tc>
          <w:tcPr>
            <w:tcW w:w="2078" w:type="dxa"/>
            <w:shd w:val="clear" w:color="auto" w:fill="auto"/>
            <w:noWrap/>
            <w:vAlign w:val="bottom"/>
            <w:hideMark/>
          </w:tcPr>
          <w:p w14:paraId="7CA3EE9B" w14:textId="77777777" w:rsidR="00365832" w:rsidRPr="004A5A92" w:rsidRDefault="00365832" w:rsidP="00132A7C">
            <w:pPr>
              <w:spacing w:after="120" w:line="360" w:lineRule="auto"/>
              <w:ind w:firstLine="34"/>
              <w:rPr>
                <w:b/>
                <w:sz w:val="28"/>
                <w:szCs w:val="28"/>
              </w:rPr>
            </w:pPr>
            <w:r w:rsidRPr="004A5A92">
              <w:rPr>
                <w:b/>
                <w:bCs/>
                <w:sz w:val="28"/>
                <w:szCs w:val="28"/>
                <w:shd w:val="clear" w:color="auto" w:fill="FFFFFF"/>
              </w:rPr>
              <w:t>Kyrgyzstan</w:t>
            </w:r>
          </w:p>
        </w:tc>
        <w:tc>
          <w:tcPr>
            <w:tcW w:w="912" w:type="dxa"/>
          </w:tcPr>
          <w:p w14:paraId="3805B23C" w14:textId="77777777" w:rsidR="00365832" w:rsidRPr="004A5A92" w:rsidRDefault="00365832" w:rsidP="00132A7C">
            <w:pPr>
              <w:spacing w:after="120" w:line="360" w:lineRule="auto"/>
              <w:ind w:firstLine="34"/>
              <w:jc w:val="right"/>
              <w:rPr>
                <w:sz w:val="28"/>
                <w:szCs w:val="28"/>
              </w:rPr>
            </w:pPr>
            <w:r w:rsidRPr="004A5A92">
              <w:rPr>
                <w:sz w:val="28"/>
                <w:szCs w:val="28"/>
              </w:rPr>
              <w:t>54,52</w:t>
            </w:r>
          </w:p>
        </w:tc>
        <w:tc>
          <w:tcPr>
            <w:tcW w:w="912" w:type="dxa"/>
          </w:tcPr>
          <w:p w14:paraId="4D938070" w14:textId="77777777" w:rsidR="00365832" w:rsidRPr="004A5A92" w:rsidRDefault="00365832" w:rsidP="00132A7C">
            <w:pPr>
              <w:spacing w:after="120" w:line="360" w:lineRule="auto"/>
              <w:ind w:firstLine="34"/>
              <w:jc w:val="right"/>
              <w:rPr>
                <w:sz w:val="28"/>
                <w:szCs w:val="28"/>
              </w:rPr>
            </w:pPr>
            <w:r w:rsidRPr="004A5A92">
              <w:rPr>
                <w:sz w:val="28"/>
                <w:szCs w:val="28"/>
              </w:rPr>
              <w:t>55,03</w:t>
            </w:r>
          </w:p>
        </w:tc>
        <w:tc>
          <w:tcPr>
            <w:tcW w:w="912" w:type="dxa"/>
            <w:shd w:val="clear" w:color="auto" w:fill="auto"/>
            <w:noWrap/>
            <w:vAlign w:val="bottom"/>
            <w:hideMark/>
          </w:tcPr>
          <w:p w14:paraId="2EB31DF5" w14:textId="77777777" w:rsidR="00365832" w:rsidRPr="004A5A92" w:rsidRDefault="00365832" w:rsidP="00132A7C">
            <w:pPr>
              <w:spacing w:after="120" w:line="360" w:lineRule="auto"/>
              <w:ind w:firstLine="34"/>
              <w:jc w:val="right"/>
              <w:rPr>
                <w:sz w:val="28"/>
                <w:szCs w:val="28"/>
              </w:rPr>
            </w:pPr>
            <w:r w:rsidRPr="004A5A92">
              <w:rPr>
                <w:sz w:val="28"/>
                <w:szCs w:val="28"/>
              </w:rPr>
              <w:t>65,64</w:t>
            </w:r>
          </w:p>
        </w:tc>
        <w:tc>
          <w:tcPr>
            <w:tcW w:w="913" w:type="dxa"/>
            <w:shd w:val="clear" w:color="auto" w:fill="auto"/>
            <w:noWrap/>
            <w:vAlign w:val="bottom"/>
            <w:hideMark/>
          </w:tcPr>
          <w:p w14:paraId="28910E9B" w14:textId="77777777" w:rsidR="00365832" w:rsidRPr="004A5A92" w:rsidRDefault="00365832" w:rsidP="00132A7C">
            <w:pPr>
              <w:spacing w:after="120" w:line="360" w:lineRule="auto"/>
              <w:ind w:firstLine="34"/>
              <w:jc w:val="right"/>
              <w:rPr>
                <w:sz w:val="28"/>
                <w:szCs w:val="28"/>
              </w:rPr>
            </w:pPr>
            <w:r w:rsidRPr="004A5A92">
              <w:rPr>
                <w:sz w:val="28"/>
                <w:szCs w:val="28"/>
              </w:rPr>
              <w:t>69,11</w:t>
            </w:r>
          </w:p>
        </w:tc>
        <w:tc>
          <w:tcPr>
            <w:tcW w:w="912" w:type="dxa"/>
            <w:shd w:val="clear" w:color="auto" w:fill="auto"/>
            <w:noWrap/>
            <w:vAlign w:val="bottom"/>
            <w:hideMark/>
          </w:tcPr>
          <w:p w14:paraId="5FEA188A" w14:textId="77777777" w:rsidR="00365832" w:rsidRPr="004A5A92" w:rsidRDefault="00365832" w:rsidP="00132A7C">
            <w:pPr>
              <w:spacing w:after="120" w:line="360" w:lineRule="auto"/>
              <w:ind w:firstLine="34"/>
              <w:jc w:val="right"/>
              <w:rPr>
                <w:sz w:val="28"/>
                <w:szCs w:val="28"/>
              </w:rPr>
            </w:pPr>
            <w:r w:rsidRPr="004A5A92">
              <w:rPr>
                <w:sz w:val="28"/>
                <w:szCs w:val="28"/>
              </w:rPr>
              <w:t>68,54</w:t>
            </w:r>
          </w:p>
        </w:tc>
        <w:tc>
          <w:tcPr>
            <w:tcW w:w="912" w:type="dxa"/>
            <w:shd w:val="clear" w:color="auto" w:fill="auto"/>
            <w:noWrap/>
            <w:vAlign w:val="bottom"/>
            <w:hideMark/>
          </w:tcPr>
          <w:p w14:paraId="32BC43DF" w14:textId="77777777" w:rsidR="00365832" w:rsidRPr="004A5A92" w:rsidRDefault="00365832" w:rsidP="00132A7C">
            <w:pPr>
              <w:spacing w:after="120" w:line="360" w:lineRule="auto"/>
              <w:ind w:firstLine="34"/>
              <w:jc w:val="right"/>
              <w:rPr>
                <w:sz w:val="28"/>
                <w:szCs w:val="28"/>
              </w:rPr>
            </w:pPr>
            <w:r w:rsidRPr="004A5A92">
              <w:rPr>
                <w:sz w:val="28"/>
                <w:szCs w:val="28"/>
              </w:rPr>
              <w:t>68,23</w:t>
            </w:r>
          </w:p>
        </w:tc>
        <w:tc>
          <w:tcPr>
            <w:tcW w:w="913" w:type="dxa"/>
            <w:vAlign w:val="bottom"/>
          </w:tcPr>
          <w:p w14:paraId="7B847E67" w14:textId="77777777" w:rsidR="00365832" w:rsidRPr="004A5A92" w:rsidRDefault="00365832" w:rsidP="00365832">
            <w:pPr>
              <w:spacing w:after="120" w:line="360" w:lineRule="auto"/>
              <w:ind w:firstLine="34"/>
              <w:jc w:val="right"/>
              <w:rPr>
                <w:sz w:val="28"/>
                <w:szCs w:val="28"/>
                <w:lang w:val="en-US"/>
              </w:rPr>
            </w:pPr>
            <w:r w:rsidRPr="004A5A92">
              <w:rPr>
                <w:sz w:val="28"/>
                <w:szCs w:val="28"/>
              </w:rPr>
              <w:t>68,</w:t>
            </w:r>
            <w:r w:rsidRPr="004A5A92">
              <w:rPr>
                <w:sz w:val="28"/>
                <w:szCs w:val="28"/>
                <w:lang w:val="en-US"/>
              </w:rPr>
              <w:t>41</w:t>
            </w:r>
          </w:p>
        </w:tc>
      </w:tr>
      <w:tr w:rsidR="00674DF8" w:rsidRPr="004A5A92" w14:paraId="7EF781E8" w14:textId="77777777" w:rsidTr="003C2CC6">
        <w:trPr>
          <w:trHeight w:val="300"/>
          <w:jc w:val="center"/>
        </w:trPr>
        <w:tc>
          <w:tcPr>
            <w:tcW w:w="2078" w:type="dxa"/>
            <w:shd w:val="clear" w:color="auto" w:fill="auto"/>
            <w:noWrap/>
            <w:vAlign w:val="bottom"/>
            <w:hideMark/>
          </w:tcPr>
          <w:p w14:paraId="77904E14" w14:textId="77777777" w:rsidR="00365832" w:rsidRPr="004A5A92" w:rsidRDefault="00365832" w:rsidP="00132A7C">
            <w:pPr>
              <w:spacing w:after="120" w:line="360" w:lineRule="auto"/>
              <w:ind w:firstLine="34"/>
              <w:rPr>
                <w:b/>
                <w:sz w:val="28"/>
                <w:szCs w:val="28"/>
              </w:rPr>
            </w:pPr>
            <w:r w:rsidRPr="004A5A92">
              <w:rPr>
                <w:b/>
                <w:sz w:val="28"/>
                <w:szCs w:val="28"/>
                <w:shd w:val="clear" w:color="auto" w:fill="FFFFFF"/>
              </w:rPr>
              <w:t>Armenia</w:t>
            </w:r>
          </w:p>
        </w:tc>
        <w:tc>
          <w:tcPr>
            <w:tcW w:w="912" w:type="dxa"/>
          </w:tcPr>
          <w:p w14:paraId="7610570A" w14:textId="77777777" w:rsidR="00365832" w:rsidRPr="004A5A92" w:rsidRDefault="00365832" w:rsidP="00132A7C">
            <w:pPr>
              <w:spacing w:after="120" w:line="360" w:lineRule="auto"/>
              <w:ind w:firstLine="34"/>
              <w:jc w:val="right"/>
              <w:rPr>
                <w:sz w:val="28"/>
                <w:szCs w:val="28"/>
              </w:rPr>
            </w:pPr>
            <w:r w:rsidRPr="004A5A92">
              <w:rPr>
                <w:sz w:val="28"/>
                <w:szCs w:val="28"/>
              </w:rPr>
              <w:t>45,54</w:t>
            </w:r>
          </w:p>
        </w:tc>
        <w:tc>
          <w:tcPr>
            <w:tcW w:w="912" w:type="dxa"/>
          </w:tcPr>
          <w:p w14:paraId="6BE80B8C" w14:textId="77777777" w:rsidR="00365832" w:rsidRPr="004A5A92" w:rsidRDefault="00365832" w:rsidP="00132A7C">
            <w:pPr>
              <w:spacing w:after="120" w:line="360" w:lineRule="auto"/>
              <w:ind w:firstLine="34"/>
              <w:jc w:val="right"/>
              <w:rPr>
                <w:sz w:val="28"/>
                <w:szCs w:val="28"/>
              </w:rPr>
            </w:pPr>
            <w:r w:rsidRPr="004A5A92">
              <w:rPr>
                <w:sz w:val="28"/>
                <w:szCs w:val="28"/>
              </w:rPr>
              <w:t>46,02</w:t>
            </w:r>
          </w:p>
        </w:tc>
        <w:tc>
          <w:tcPr>
            <w:tcW w:w="912" w:type="dxa"/>
            <w:shd w:val="clear" w:color="auto" w:fill="auto"/>
            <w:noWrap/>
            <w:vAlign w:val="bottom"/>
            <w:hideMark/>
          </w:tcPr>
          <w:p w14:paraId="400FEFDF" w14:textId="77777777" w:rsidR="00365832" w:rsidRPr="004A5A92" w:rsidRDefault="00365832" w:rsidP="00132A7C">
            <w:pPr>
              <w:spacing w:after="120" w:line="360" w:lineRule="auto"/>
              <w:ind w:firstLine="34"/>
              <w:jc w:val="right"/>
              <w:rPr>
                <w:sz w:val="28"/>
                <w:szCs w:val="28"/>
              </w:rPr>
            </w:pPr>
            <w:r w:rsidRPr="004A5A92">
              <w:rPr>
                <w:sz w:val="28"/>
                <w:szCs w:val="28"/>
              </w:rPr>
              <w:t>57,27</w:t>
            </w:r>
          </w:p>
        </w:tc>
        <w:tc>
          <w:tcPr>
            <w:tcW w:w="913" w:type="dxa"/>
            <w:shd w:val="clear" w:color="auto" w:fill="auto"/>
            <w:noWrap/>
            <w:vAlign w:val="bottom"/>
            <w:hideMark/>
          </w:tcPr>
          <w:p w14:paraId="3E721B26" w14:textId="77777777" w:rsidR="00365832" w:rsidRPr="004A5A92" w:rsidRDefault="00365832" w:rsidP="00132A7C">
            <w:pPr>
              <w:spacing w:after="120" w:line="360" w:lineRule="auto"/>
              <w:ind w:firstLine="34"/>
              <w:jc w:val="right"/>
              <w:rPr>
                <w:sz w:val="28"/>
                <w:szCs w:val="28"/>
              </w:rPr>
            </w:pPr>
            <w:r w:rsidRPr="004A5A92">
              <w:rPr>
                <w:sz w:val="28"/>
                <w:szCs w:val="28"/>
              </w:rPr>
              <w:t>60,88</w:t>
            </w:r>
          </w:p>
        </w:tc>
        <w:tc>
          <w:tcPr>
            <w:tcW w:w="912" w:type="dxa"/>
            <w:shd w:val="clear" w:color="auto" w:fill="auto"/>
            <w:noWrap/>
            <w:vAlign w:val="bottom"/>
            <w:hideMark/>
          </w:tcPr>
          <w:p w14:paraId="3A88522D" w14:textId="77777777" w:rsidR="00365832" w:rsidRPr="004A5A92" w:rsidRDefault="00365832" w:rsidP="00132A7C">
            <w:pPr>
              <w:spacing w:after="120" w:line="360" w:lineRule="auto"/>
              <w:ind w:firstLine="34"/>
              <w:jc w:val="right"/>
              <w:rPr>
                <w:sz w:val="28"/>
                <w:szCs w:val="28"/>
              </w:rPr>
            </w:pPr>
            <w:r w:rsidRPr="004A5A92">
              <w:rPr>
                <w:sz w:val="28"/>
                <w:szCs w:val="28"/>
              </w:rPr>
              <w:t>59,84</w:t>
            </w:r>
          </w:p>
        </w:tc>
        <w:tc>
          <w:tcPr>
            <w:tcW w:w="912" w:type="dxa"/>
            <w:shd w:val="clear" w:color="auto" w:fill="auto"/>
            <w:noWrap/>
            <w:vAlign w:val="bottom"/>
            <w:hideMark/>
          </w:tcPr>
          <w:p w14:paraId="1AC56C3B" w14:textId="77777777" w:rsidR="00365832" w:rsidRPr="004A5A92" w:rsidRDefault="00365832" w:rsidP="00132A7C">
            <w:pPr>
              <w:spacing w:after="120" w:line="360" w:lineRule="auto"/>
              <w:ind w:firstLine="34"/>
              <w:jc w:val="right"/>
              <w:rPr>
                <w:sz w:val="28"/>
                <w:szCs w:val="28"/>
              </w:rPr>
            </w:pPr>
            <w:r w:rsidRPr="004A5A92">
              <w:rPr>
                <w:sz w:val="28"/>
                <w:szCs w:val="28"/>
              </w:rPr>
              <w:t>59,56</w:t>
            </w:r>
          </w:p>
        </w:tc>
        <w:tc>
          <w:tcPr>
            <w:tcW w:w="913" w:type="dxa"/>
            <w:vAlign w:val="bottom"/>
          </w:tcPr>
          <w:p w14:paraId="22D5CBC8" w14:textId="77777777" w:rsidR="00365832" w:rsidRPr="004A5A92" w:rsidRDefault="00365832" w:rsidP="00B76B58">
            <w:pPr>
              <w:spacing w:after="120" w:line="360" w:lineRule="auto"/>
              <w:ind w:firstLine="34"/>
              <w:jc w:val="right"/>
              <w:rPr>
                <w:sz w:val="28"/>
                <w:szCs w:val="28"/>
              </w:rPr>
            </w:pPr>
            <w:r w:rsidRPr="004A5A92">
              <w:rPr>
                <w:sz w:val="28"/>
                <w:szCs w:val="28"/>
              </w:rPr>
              <w:t>59,56</w:t>
            </w:r>
          </w:p>
        </w:tc>
      </w:tr>
    </w:tbl>
    <w:p w14:paraId="783FA1B5" w14:textId="77777777" w:rsidR="00C5380C" w:rsidRPr="004A5A92" w:rsidRDefault="00C5380C" w:rsidP="00132A7C">
      <w:pPr>
        <w:spacing w:after="120" w:line="360" w:lineRule="auto"/>
        <w:ind w:firstLine="709"/>
        <w:jc w:val="right"/>
        <w:rPr>
          <w:sz w:val="28"/>
          <w:szCs w:val="28"/>
          <w:lang w:val="en-US"/>
        </w:rPr>
      </w:pPr>
      <w:r w:rsidRPr="004A5A92">
        <w:rPr>
          <w:i/>
          <w:sz w:val="28"/>
          <w:szCs w:val="28"/>
        </w:rPr>
        <w:t>Nguồn: tính toán của tác giả từ số liệu của UN</w:t>
      </w:r>
      <w:r w:rsidR="004E1B21" w:rsidRPr="004A5A92">
        <w:rPr>
          <w:i/>
          <w:sz w:val="28"/>
          <w:szCs w:val="28"/>
          <w:lang w:val="en-US"/>
        </w:rPr>
        <w:t>-</w:t>
      </w:r>
      <w:r w:rsidRPr="004A5A92">
        <w:rPr>
          <w:i/>
          <w:sz w:val="28"/>
          <w:szCs w:val="28"/>
        </w:rPr>
        <w:t>Comtrade</w:t>
      </w:r>
    </w:p>
    <w:p w14:paraId="3C2B837B" w14:textId="77777777" w:rsidR="00616A4C" w:rsidRPr="004A5A92" w:rsidRDefault="00616A4C" w:rsidP="007850A5">
      <w:pPr>
        <w:pStyle w:val="Heading3"/>
        <w:ind w:firstLine="709"/>
        <w:rPr>
          <w:rFonts w:cs="Times New Roman"/>
          <w:szCs w:val="28"/>
        </w:rPr>
      </w:pPr>
      <w:bookmarkStart w:id="135" w:name="_Toc126930812"/>
      <w:r w:rsidRPr="004A5A92">
        <w:rPr>
          <w:rFonts w:cs="Times New Roman"/>
          <w:szCs w:val="28"/>
          <w:lang w:val="en-US"/>
        </w:rPr>
        <w:lastRenderedPageBreak/>
        <w:t xml:space="preserve">3.2.3. </w:t>
      </w:r>
      <w:r w:rsidR="00D7427C" w:rsidRPr="004A5A92">
        <w:rPr>
          <w:rFonts w:cs="Times New Roman"/>
          <w:szCs w:val="28"/>
          <w:lang w:val="en-US"/>
        </w:rPr>
        <w:t>Thực trạng các giải pháp</w:t>
      </w:r>
      <w:r w:rsidRPr="004A5A92">
        <w:rPr>
          <w:rFonts w:cs="Times New Roman"/>
          <w:szCs w:val="28"/>
        </w:rPr>
        <w:t xml:space="preserve"> chuyển dịch cơ cấu hàng xuất khẩu sang thị trường Liên bang Nga</w:t>
      </w:r>
      <w:bookmarkEnd w:id="135"/>
    </w:p>
    <w:p w14:paraId="6C5FE0B8" w14:textId="77777777" w:rsidR="00D7427C" w:rsidRPr="004A5A92" w:rsidRDefault="00D7427C" w:rsidP="007850A5">
      <w:pPr>
        <w:tabs>
          <w:tab w:val="left" w:pos="993"/>
        </w:tabs>
        <w:spacing w:line="360" w:lineRule="auto"/>
        <w:ind w:firstLine="709"/>
        <w:jc w:val="both"/>
        <w:rPr>
          <w:i/>
          <w:sz w:val="28"/>
          <w:szCs w:val="28"/>
          <w:lang w:val="en-US"/>
        </w:rPr>
      </w:pPr>
      <w:r w:rsidRPr="004A5A92">
        <w:rPr>
          <w:i/>
          <w:sz w:val="28"/>
          <w:szCs w:val="28"/>
          <w:lang w:val="en-US"/>
        </w:rPr>
        <w:t>3.2.3.1. Giải pháp của Nhà nước</w:t>
      </w:r>
    </w:p>
    <w:p w14:paraId="353CE749" w14:textId="77777777" w:rsidR="00616A4C" w:rsidRPr="004A5A92" w:rsidRDefault="00616A4C" w:rsidP="007850A5">
      <w:pPr>
        <w:tabs>
          <w:tab w:val="left" w:pos="993"/>
        </w:tabs>
        <w:spacing w:line="360" w:lineRule="auto"/>
        <w:ind w:firstLine="709"/>
        <w:jc w:val="both"/>
        <w:rPr>
          <w:spacing w:val="2"/>
          <w:sz w:val="28"/>
          <w:szCs w:val="28"/>
        </w:rPr>
      </w:pPr>
      <w:r w:rsidRPr="004A5A92">
        <w:rPr>
          <w:spacing w:val="2"/>
          <w:sz w:val="28"/>
          <w:szCs w:val="28"/>
        </w:rPr>
        <w:t xml:space="preserve">Các chiến lược, chính sách, </w:t>
      </w:r>
      <w:r w:rsidR="00D7427C" w:rsidRPr="004A5A92">
        <w:rPr>
          <w:spacing w:val="2"/>
          <w:sz w:val="28"/>
          <w:szCs w:val="28"/>
          <w:lang w:val="en-US"/>
        </w:rPr>
        <w:t>giải</w:t>
      </w:r>
      <w:r w:rsidRPr="004A5A92">
        <w:rPr>
          <w:spacing w:val="2"/>
          <w:sz w:val="28"/>
          <w:szCs w:val="28"/>
        </w:rPr>
        <w:t xml:space="preserve"> pháp của Nhà nước nhằm chuyển dịch cơ cấu hàng hóa xuất khẩu của Việt Nam sang thị trường Liên bang Nga thời gian qua nằm trong hệ thống chiến lược chính sách chung về xuất nhập khẩu của Nhà nước bao gồm xây dựng và thực hiện các chiến lược xuất nhập khẩu và các đề án phát triển xuất khẩu, nâng cao năng lực cạnh tranh, phát triển thị trường. Cụ thể: </w:t>
      </w:r>
    </w:p>
    <w:p w14:paraId="7C81997B" w14:textId="77777777" w:rsidR="00616A4C" w:rsidRPr="004A5A92" w:rsidRDefault="00616A4C" w:rsidP="00AA37A0">
      <w:pPr>
        <w:pStyle w:val="ListParagraph"/>
        <w:numPr>
          <w:ilvl w:val="0"/>
          <w:numId w:val="14"/>
        </w:numPr>
        <w:tabs>
          <w:tab w:val="left" w:pos="993"/>
        </w:tabs>
        <w:spacing w:line="360" w:lineRule="auto"/>
        <w:ind w:left="0" w:firstLine="709"/>
        <w:jc w:val="both"/>
        <w:rPr>
          <w:sz w:val="28"/>
          <w:szCs w:val="28"/>
        </w:rPr>
      </w:pPr>
      <w:r w:rsidRPr="004A5A92">
        <w:rPr>
          <w:sz w:val="28"/>
          <w:szCs w:val="28"/>
        </w:rPr>
        <w:t xml:space="preserve">Chiến lược xuất nhập khẩu hàng hóa thời kỳ 2011 - 2020, định hướng đến năm 2030. Trong đó đưa ra định hướng: </w:t>
      </w:r>
      <w:r w:rsidRPr="004A5A92">
        <w:rPr>
          <w:i/>
          <w:sz w:val="28"/>
          <w:szCs w:val="28"/>
        </w:rPr>
        <w:t>“Chuyển dịch cơ cấu hàng hóa xuất khẩu một cách hợp lý theo hướng công nghiệp hóa, hiện đại hóa, tập trung nâng nhanh tỷ trọng các sản phẩm xuất khẩu có giá trị gia tăng cao, sản phẩm chế biến sâu, sản phẩm có hàm lượng công nghệ cao, sản phẩm thân thiện với môi trường trong cơ cấu hàng hóa xuất khẩu”.</w:t>
      </w:r>
      <w:r w:rsidRPr="004A5A92">
        <w:rPr>
          <w:sz w:val="28"/>
          <w:szCs w:val="28"/>
        </w:rPr>
        <w:t xml:space="preserve"> Đối với nhóm hàng nông, lâm, thủy sản là nhóm hàng có lợi thế và năng lực cạnh tranh dài hạn nhưng giá trị gia tăng còn thấp, cần nâng cao năng suất, chất lượng và giá trị gia tăng; chuyển dịch cơ cấu hàng hóa xuất khẩu hướng mạnh vào chế biến sâu, phát triển sản phẩm xuất khẩu có ứng dụng khoa học công nghệ tiên tiến. Định hướng tỷ trọng nhóm hàng này trong cơ cấu hàng hóa xuất khẩu từ 21,2% năm 2010 xuống còn 13,5% vào năm 2020.</w:t>
      </w:r>
    </w:p>
    <w:p w14:paraId="12EA0C35" w14:textId="77777777" w:rsidR="00616A4C" w:rsidRPr="004A5A92" w:rsidRDefault="00616A4C" w:rsidP="00AA37A0">
      <w:pPr>
        <w:pStyle w:val="ListParagraph"/>
        <w:numPr>
          <w:ilvl w:val="0"/>
          <w:numId w:val="14"/>
        </w:numPr>
        <w:shd w:val="clear" w:color="auto" w:fill="FFFFFF"/>
        <w:tabs>
          <w:tab w:val="left" w:pos="993"/>
        </w:tabs>
        <w:spacing w:line="360" w:lineRule="auto"/>
        <w:ind w:left="0" w:firstLine="709"/>
        <w:jc w:val="both"/>
        <w:rPr>
          <w:sz w:val="28"/>
          <w:szCs w:val="28"/>
        </w:rPr>
      </w:pPr>
      <w:r w:rsidRPr="004A5A92">
        <w:rPr>
          <w:sz w:val="28"/>
          <w:szCs w:val="28"/>
        </w:rPr>
        <w:t xml:space="preserve">Chiến lược xuất nhập khẩu hàng hóa đến năm 2030, định hướng đến năm 2030 đưa ra định hướng: </w:t>
      </w:r>
      <w:r w:rsidRPr="004A5A92">
        <w:rPr>
          <w:i/>
          <w:sz w:val="28"/>
          <w:szCs w:val="28"/>
        </w:rPr>
        <w:t>“</w:t>
      </w:r>
      <w:r w:rsidRPr="004A5A92">
        <w:rPr>
          <w:i/>
          <w:sz w:val="28"/>
          <w:szCs w:val="28"/>
          <w:shd w:val="clear" w:color="auto" w:fill="FFFFFF"/>
        </w:rPr>
        <w:t>Thúc đẩy chuyển dịch cơ cấu hàng hóa xuất khẩu theo chiều sâu, đẩy mạnh công nghiệp hóa, hiện đại hóa; tăng tỷ trọng các sản phẩm xuất khẩu có giá trị gia tăng, có hàm lượng khoa học - công nghệ, hàm lượng đổi mới sáng tạo cao, các sản phẩm kinh tế xanh, kinh tế tuần hoàn, các sản phẩm thân thiện với môi trường”.</w:t>
      </w:r>
    </w:p>
    <w:p w14:paraId="37E2FEEF" w14:textId="77777777" w:rsidR="00616A4C" w:rsidRPr="004A5A92" w:rsidRDefault="00616A4C" w:rsidP="00AA37A0">
      <w:pPr>
        <w:pStyle w:val="ListParagraph"/>
        <w:numPr>
          <w:ilvl w:val="0"/>
          <w:numId w:val="14"/>
        </w:numPr>
        <w:shd w:val="clear" w:color="auto" w:fill="FFFFFF"/>
        <w:tabs>
          <w:tab w:val="left" w:pos="993"/>
        </w:tabs>
        <w:spacing w:line="360" w:lineRule="auto"/>
        <w:ind w:left="0" w:firstLine="709"/>
        <w:jc w:val="both"/>
        <w:rPr>
          <w:sz w:val="28"/>
          <w:szCs w:val="28"/>
        </w:rPr>
      </w:pPr>
      <w:r w:rsidRPr="004A5A92">
        <w:rPr>
          <w:sz w:val="28"/>
          <w:szCs w:val="28"/>
        </w:rPr>
        <w:t xml:space="preserve">Đề án nâng cao năng lực cạnh tranh các mặt hàng xuất khẩu của Việt Nam thời kỳ 2015 - 2020, định hướng đến năm 2030 đưa ra các giải pháp </w:t>
      </w:r>
      <w:r w:rsidRPr="004A5A92">
        <w:rPr>
          <w:sz w:val="28"/>
          <w:szCs w:val="28"/>
        </w:rPr>
        <w:lastRenderedPageBreak/>
        <w:t>chuyển dịch cơ cấu sản phẩm xuất khẩu theo hướng nâng cao tỷ trọng sản phẩm có giá trị gia tăng cao. Đối với nông sản xuất khẩu, chuyển từ xuất khẩu nguyên liệu thô sang sản phẩm đã chế biến, từ sản phẩm chế biến đơn giản sang sản phẩm chế biến có giá trị gia tăng cao. Đối với hàng công nghiệp xuất khẩu, chuyển từ sản phẩm giá trị gia tăng thấp sang sản phẩm giá trị gia tăng cao.</w:t>
      </w:r>
    </w:p>
    <w:p w14:paraId="1A5ADAB6" w14:textId="77777777" w:rsidR="00616A4C" w:rsidRPr="004A5A92" w:rsidRDefault="00616A4C" w:rsidP="00AA37A0">
      <w:pPr>
        <w:pStyle w:val="ListParagraph"/>
        <w:numPr>
          <w:ilvl w:val="0"/>
          <w:numId w:val="14"/>
        </w:numPr>
        <w:tabs>
          <w:tab w:val="left" w:pos="993"/>
        </w:tabs>
        <w:spacing w:line="360" w:lineRule="auto"/>
        <w:ind w:left="0" w:firstLine="709"/>
        <w:jc w:val="both"/>
        <w:rPr>
          <w:sz w:val="28"/>
          <w:szCs w:val="28"/>
        </w:rPr>
      </w:pPr>
      <w:r w:rsidRPr="004A5A92">
        <w:rPr>
          <w:sz w:val="28"/>
          <w:szCs w:val="28"/>
        </w:rPr>
        <w:t xml:space="preserve">Đề án phát triển các thị trường khu vực thời kỳ 2015 - 2020, tầm nhìn đến năm 2030, trong đó đưa ra định hướng phát triển: </w:t>
      </w:r>
      <w:r w:rsidRPr="004A5A92">
        <w:rPr>
          <w:i/>
          <w:sz w:val="28"/>
          <w:szCs w:val="28"/>
        </w:rPr>
        <w:t>“</w:t>
      </w:r>
      <w:r w:rsidRPr="004A5A92">
        <w:rPr>
          <w:i/>
          <w:sz w:val="28"/>
          <w:szCs w:val="28"/>
          <w:shd w:val="clear" w:color="auto" w:fill="FFFFFF"/>
        </w:rPr>
        <w:t>Củng cố vững chắc và từng bước mở rộng thị phần hàng hóa Việt Nam tại các thị trường truyền thống bao gồm Đông Nam Á, Đông Bắc Á (Nhật Bản, Hàn Quốc), Trung Quốc, Ôxtrây-li-a, Hoa Kỳ, Liên minh Châu Âu (EU), Nga và các nước Đông Âu…”;</w:t>
      </w:r>
    </w:p>
    <w:p w14:paraId="2A854153" w14:textId="77777777" w:rsidR="00616A4C" w:rsidRPr="004A5A92" w:rsidRDefault="00616A4C" w:rsidP="00AA37A0">
      <w:pPr>
        <w:pStyle w:val="ListParagraph"/>
        <w:numPr>
          <w:ilvl w:val="0"/>
          <w:numId w:val="14"/>
        </w:numPr>
        <w:tabs>
          <w:tab w:val="left" w:pos="993"/>
        </w:tabs>
        <w:spacing w:line="360" w:lineRule="auto"/>
        <w:ind w:left="0" w:firstLine="709"/>
        <w:jc w:val="both"/>
        <w:rPr>
          <w:sz w:val="28"/>
          <w:szCs w:val="28"/>
        </w:rPr>
      </w:pPr>
      <w:r w:rsidRPr="004A5A92">
        <w:rPr>
          <w:sz w:val="28"/>
          <w:szCs w:val="28"/>
        </w:rPr>
        <w:t>Đề án thúc đẩy doanh nghiệp Việt Nam tham gia trực tiếp các mạng phân phối nước ngoài giai đoạn đến năm 2020 với mục tiêu: “</w:t>
      </w:r>
      <w:r w:rsidRPr="004A5A92">
        <w:rPr>
          <w:sz w:val="28"/>
          <w:szCs w:val="28"/>
          <w:shd w:val="clear" w:color="auto" w:fill="FFFFFF"/>
        </w:rPr>
        <w:t>Thực hiện tập trung, đồng bộ các nhiệm vụ, giải pháp thúc đẩy doanh nghiệp Việt Nam tham gia trực tiếp các mạng phân phối nước ngoài nhằm đẩy mạnh xuất khẩu trực tiếp hàng hóa của Việt Nam vào hệ thống phân phối nước ngoài của các tập đoàn phân phối đa quốc gia; tăng quy mô kim ngạch, đa dạng chủng loại các hàng hóa xuất khẩu của Việt Nam tại các hệ thống phân phối nước ngoài; tỷ trọng kim ngạch xuất khẩu trực tiếp vào hệ thống phân phối nước ngoài trên tổng giá trị xuất khẩu của cả nước tăng dần qua từng năm”.</w:t>
      </w:r>
    </w:p>
    <w:p w14:paraId="5527D263" w14:textId="77777777" w:rsidR="00616A4C" w:rsidRPr="004A5A92" w:rsidRDefault="00616A4C" w:rsidP="007850A5">
      <w:pPr>
        <w:spacing w:line="360" w:lineRule="auto"/>
        <w:ind w:firstLine="709"/>
        <w:jc w:val="both"/>
        <w:rPr>
          <w:sz w:val="28"/>
          <w:szCs w:val="28"/>
          <w:lang w:val="en-US"/>
        </w:rPr>
      </w:pPr>
      <w:r w:rsidRPr="004A5A92">
        <w:rPr>
          <w:sz w:val="28"/>
          <w:szCs w:val="28"/>
        </w:rPr>
        <w:t xml:space="preserve"> Trong số các Chiến lược và đề án nêu trên, ngoài Chiến lược xuất nhập khẩu hàng hóa đến năm 2030 đang thực thi, về cơ bản các mục tiêu đề ra trong các Chiến lược và Đề án cơ bản đều đạt được. Sản xuất hàng hóa của Việt Nam phát triển, kim ngạch xuất khẩu tăng đều qua các năm; Khai thác tốt lợi thế so sánh của nền kinh tế; Năng lực cạnh tranh sản phẩm xuất khẩu từng bước được nâng cao; Chuyển dịch cơ cấu ngành theo hướng CNH, HĐH; Đa dạng hóa thị trường xuất khẩu, tích cực và chủ động tham gia vào mạng lưới sản xuất và chuỗi giá trị toàn cầu. Chuyển dịch cơ cấu hàng xuất khẩu của Việt Nam theo hướng tăng</w:t>
      </w:r>
      <w:bookmarkStart w:id="136" w:name="page88"/>
      <w:bookmarkEnd w:id="136"/>
      <w:r w:rsidRPr="004A5A92">
        <w:rPr>
          <w:sz w:val="28"/>
          <w:szCs w:val="28"/>
        </w:rPr>
        <w:t xml:space="preserve"> tỷ trọng nhóm hàng công nghiệp chế biến chế tạo, giảm dần tỷ trọng nhóm hàng nhiên liệu khoáng sản và nông lâm thủy sản. Cụ thể, đối với thị </w:t>
      </w:r>
      <w:r w:rsidRPr="004A5A92">
        <w:rPr>
          <w:sz w:val="28"/>
          <w:szCs w:val="28"/>
        </w:rPr>
        <w:lastRenderedPageBreak/>
        <w:t>trường Liên bang Nga, tỷ trọng hàng thô</w:t>
      </w:r>
      <w:r w:rsidRPr="004A5A92">
        <w:rPr>
          <w:sz w:val="28"/>
          <w:szCs w:val="28"/>
          <w:lang w:val="en-US"/>
        </w:rPr>
        <w:t xml:space="preserve"> hoặc mới</w:t>
      </w:r>
      <w:r w:rsidRPr="004A5A92">
        <w:rPr>
          <w:sz w:val="28"/>
          <w:szCs w:val="28"/>
        </w:rPr>
        <w:t xml:space="preserve"> sơ chế</w:t>
      </w:r>
      <w:r w:rsidRPr="004A5A92">
        <w:rPr>
          <w:sz w:val="28"/>
          <w:szCs w:val="28"/>
          <w:lang w:val="en-US"/>
        </w:rPr>
        <w:t xml:space="preserve"> </w:t>
      </w:r>
      <w:r w:rsidRPr="004A5A92">
        <w:rPr>
          <w:sz w:val="28"/>
          <w:szCs w:val="28"/>
          <w:lang w:val="en-US" w:eastAsia="en-US"/>
        </w:rPr>
        <w:t xml:space="preserve">trong CCXK hàng hóa của Việt </w:t>
      </w:r>
      <w:r w:rsidRPr="004A5A92">
        <w:rPr>
          <w:sz w:val="28"/>
          <w:szCs w:val="28"/>
        </w:rPr>
        <w:t>N</w:t>
      </w:r>
      <w:r w:rsidRPr="004A5A92">
        <w:rPr>
          <w:sz w:val="28"/>
          <w:szCs w:val="28"/>
          <w:lang w:val="en-US" w:eastAsia="en-US"/>
        </w:rPr>
        <w:t xml:space="preserve">am </w:t>
      </w:r>
      <w:r w:rsidRPr="004A5A92">
        <w:rPr>
          <w:sz w:val="28"/>
          <w:szCs w:val="28"/>
        </w:rPr>
        <w:t xml:space="preserve">giảm từ 45,14% năm 2010 xuống còn </w:t>
      </w:r>
      <w:r w:rsidRPr="004A5A92">
        <w:rPr>
          <w:sz w:val="28"/>
          <w:szCs w:val="28"/>
          <w:lang w:val="en-US" w:eastAsia="en-US"/>
        </w:rPr>
        <w:t>16.04%</w:t>
      </w:r>
      <w:r w:rsidRPr="004A5A92">
        <w:rPr>
          <w:sz w:val="28"/>
          <w:szCs w:val="28"/>
        </w:rPr>
        <w:t xml:space="preserve"> năm 2020 và tỷ trọng nhóm hàng chế biến, tinh chế</w:t>
      </w:r>
      <w:r w:rsidRPr="004A5A92">
        <w:rPr>
          <w:sz w:val="28"/>
          <w:szCs w:val="28"/>
          <w:lang w:val="en-US"/>
        </w:rPr>
        <w:t xml:space="preserve"> có xu hướng ngày càng</w:t>
      </w:r>
      <w:r w:rsidRPr="004A5A92">
        <w:rPr>
          <w:sz w:val="28"/>
          <w:szCs w:val="28"/>
        </w:rPr>
        <w:t xml:space="preserve"> </w:t>
      </w:r>
      <w:r w:rsidRPr="004A5A92">
        <w:rPr>
          <w:sz w:val="28"/>
          <w:szCs w:val="28"/>
          <w:lang w:val="en-US"/>
        </w:rPr>
        <w:t xml:space="preserve">tăng trong CCXK tăng </w:t>
      </w:r>
      <w:r w:rsidRPr="004A5A92">
        <w:rPr>
          <w:sz w:val="28"/>
          <w:szCs w:val="28"/>
        </w:rPr>
        <w:t>từ</w:t>
      </w:r>
      <w:r w:rsidRPr="004A5A92">
        <w:rPr>
          <w:sz w:val="28"/>
          <w:szCs w:val="28"/>
          <w:lang w:val="en-US"/>
        </w:rPr>
        <w:t xml:space="preserve"> 54,86%</w:t>
      </w:r>
      <w:r w:rsidRPr="004A5A92">
        <w:rPr>
          <w:sz w:val="28"/>
          <w:szCs w:val="28"/>
        </w:rPr>
        <w:t xml:space="preserve"> năm 2010</w:t>
      </w:r>
      <w:r w:rsidRPr="004A5A92">
        <w:rPr>
          <w:sz w:val="28"/>
          <w:szCs w:val="28"/>
          <w:lang w:val="en-US" w:eastAsia="en-US"/>
        </w:rPr>
        <w:t xml:space="preserve"> </w:t>
      </w:r>
      <w:r w:rsidRPr="004A5A92">
        <w:rPr>
          <w:sz w:val="28"/>
          <w:szCs w:val="28"/>
        </w:rPr>
        <w:t>lên</w:t>
      </w:r>
      <w:r w:rsidRPr="004A5A92">
        <w:rPr>
          <w:sz w:val="28"/>
          <w:szCs w:val="28"/>
          <w:lang w:val="en-US" w:eastAsia="en-US"/>
        </w:rPr>
        <w:t xml:space="preserve"> 83,95% vào năm 2020</w:t>
      </w:r>
      <w:r w:rsidRPr="004A5A92">
        <w:rPr>
          <w:sz w:val="28"/>
          <w:szCs w:val="28"/>
        </w:rPr>
        <w:t>.</w:t>
      </w:r>
    </w:p>
    <w:p w14:paraId="73BEF382" w14:textId="36396918" w:rsidR="00616A4C" w:rsidRPr="00635C89" w:rsidRDefault="00616A4C" w:rsidP="00635C89">
      <w:pPr>
        <w:spacing w:line="360" w:lineRule="auto"/>
        <w:ind w:firstLine="709"/>
        <w:jc w:val="both"/>
        <w:rPr>
          <w:sz w:val="28"/>
          <w:szCs w:val="28"/>
          <w:lang w:val="en-US"/>
        </w:rPr>
      </w:pPr>
      <w:r w:rsidRPr="004A5A92">
        <w:rPr>
          <w:sz w:val="28"/>
          <w:szCs w:val="28"/>
          <w:lang w:val="en-US" w:eastAsia="en-US"/>
        </w:rPr>
        <w:t xml:space="preserve"> </w:t>
      </w:r>
      <w:r w:rsidRPr="004A5A92">
        <w:rPr>
          <w:sz w:val="28"/>
          <w:szCs w:val="28"/>
        </w:rPr>
        <w:t>Cùng với đó, Nhà nước đã điều chỉnh cơ chế, chính sách xuất nhập khẩu theo hướng khuyến khích xuất khẩu, phù hợp với quá trình hội nhập kinh tế, tự do hóa thương mại thông qua việc nội luật hóa các cam kết thương mại quốc tế, đặc biệt là trong các FTA. Cơ chế, chính sách xuất nhập khẩu được ban hành ổn</w:t>
      </w:r>
      <w:r w:rsidR="00EB13F6">
        <w:rPr>
          <w:sz w:val="28"/>
          <w:szCs w:val="28"/>
        </w:rPr>
        <w:t xml:space="preserve"> định, thông thoáng, minh bạch.</w:t>
      </w:r>
      <w:r w:rsidR="00EB13F6">
        <w:rPr>
          <w:sz w:val="28"/>
          <w:szCs w:val="28"/>
          <w:lang w:val="en-US"/>
        </w:rPr>
        <w:t xml:space="preserve"> </w:t>
      </w:r>
      <w:r w:rsidRPr="004A5A92">
        <w:rPr>
          <w:sz w:val="28"/>
          <w:szCs w:val="28"/>
        </w:rPr>
        <w:t xml:space="preserve">Thực hiện đơn giản hóa thủ tục hành chính, thủ tục xuất nhập khẩu và tạo môi trường kinh doanh thuận lợi cho doanh nghiệp cũng như áp dụng các chính sách ưu đãi về thuế, đất đai, hỗ trợ thông tin thị trường. </w:t>
      </w:r>
      <w:r w:rsidR="00EB13F6">
        <w:rPr>
          <w:sz w:val="28"/>
          <w:szCs w:val="28"/>
          <w:lang w:val="en-US"/>
        </w:rPr>
        <w:t>Các thủ tục đăng ký kinh doanh, giấy phép xuất khẩu, thủ tục hải quan được đăng ký hoàn toàn trực tuyến, giảm rất nhiều chi phí cho doanh nghiệp. Nhà nước k</w:t>
      </w:r>
      <w:r w:rsidRPr="004A5A92">
        <w:rPr>
          <w:sz w:val="28"/>
          <w:szCs w:val="28"/>
        </w:rPr>
        <w:t xml:space="preserve">huyến khích phát triển sản xuất phục vụ xuất khẩu từ nguồn vốn FDI, hình thành một số ngành công nghiệp chủ lực của nền kinh tế như viễn thông, khai thác chế biến dầu khí, điện tử, công nghệ thông tin..., góp phần quan trọng vào quá trình chuyển giao công nghệ tiên tiến, chuyển dịch cơ cấu hàng xuất khẩu, đa </w:t>
      </w:r>
      <w:r w:rsidRPr="00635C89">
        <w:rPr>
          <w:sz w:val="28"/>
          <w:szCs w:val="28"/>
        </w:rPr>
        <w:t>dạng hóa sản phẩm, nâng cao giá trị gia tăng hàng xuất khẩu.</w:t>
      </w:r>
    </w:p>
    <w:p w14:paraId="73495CC2" w14:textId="77777777" w:rsidR="00635C89" w:rsidRPr="00635C89" w:rsidRDefault="00635C89" w:rsidP="00635C89">
      <w:pPr>
        <w:widowControl w:val="0"/>
        <w:tabs>
          <w:tab w:val="left" w:pos="851"/>
          <w:tab w:val="left" w:pos="1560"/>
        </w:tabs>
        <w:spacing w:line="360" w:lineRule="auto"/>
        <w:ind w:firstLine="720"/>
        <w:jc w:val="both"/>
        <w:rPr>
          <w:sz w:val="28"/>
          <w:szCs w:val="28"/>
        </w:rPr>
      </w:pPr>
      <w:r w:rsidRPr="00635C89">
        <w:rPr>
          <w:iCs/>
          <w:sz w:val="28"/>
          <w:szCs w:val="28"/>
          <w:lang w:val="nb-NO"/>
        </w:rPr>
        <w:t>Mặc dù chính sách chuyển dịch CCXK hàng hóa của Việt Nam nhằm phát triển xuất khẩu đã góp phần không nhỏ trong việc tạo môi trường và những điều kiện thuận lợi cho doanh nghiệp thực hiện chuyển dịch CCXK hàng hóa của Việt Nam, nhưng chưa có những biện pháp thực thi cụ thể cho doanh nghiệp sản xuất, xuất khẩu hàng hóa sang thị trường Liên bang Nga. Các chiến lược, chương trình, đề án phát triển xuất khẩu</w:t>
      </w:r>
      <w:r w:rsidRPr="00635C89">
        <w:rPr>
          <w:sz w:val="28"/>
          <w:szCs w:val="28"/>
        </w:rPr>
        <w:t xml:space="preserve"> ít đề cập đến các giải pháp nhập khẩu, đặc biệt là nhập khẩu nguyên phụ liệu phục vụ xuất khẩu sang thị trường này. Cùng với đó, chưa có những biện pháp để kết nối giữa sản xuất với xuất khẩu những nhóm hàng cụ thể sang thị trường Liên bang Nga. </w:t>
      </w:r>
    </w:p>
    <w:p w14:paraId="7F90B05E" w14:textId="77777777" w:rsidR="00D7427C" w:rsidRPr="00635C89" w:rsidRDefault="00D7427C" w:rsidP="00635C89">
      <w:pPr>
        <w:tabs>
          <w:tab w:val="left" w:pos="993"/>
        </w:tabs>
        <w:spacing w:line="360" w:lineRule="auto"/>
        <w:ind w:firstLine="709"/>
        <w:jc w:val="both"/>
        <w:rPr>
          <w:i/>
          <w:sz w:val="28"/>
          <w:szCs w:val="28"/>
          <w:lang w:val="en-US"/>
        </w:rPr>
      </w:pPr>
      <w:r w:rsidRPr="00635C89">
        <w:rPr>
          <w:i/>
          <w:sz w:val="28"/>
          <w:szCs w:val="28"/>
          <w:lang w:val="en-US"/>
        </w:rPr>
        <w:t>3.2.3.2. Giải pháp của doanh nghiệp và hiệp hội</w:t>
      </w:r>
    </w:p>
    <w:p w14:paraId="6CCB06F3" w14:textId="77777777" w:rsidR="00526067" w:rsidRPr="004A5A92" w:rsidRDefault="00526067" w:rsidP="00635C89">
      <w:pPr>
        <w:pStyle w:val="NormalWeb"/>
        <w:spacing w:before="0" w:beforeAutospacing="0" w:after="0" w:afterAutospacing="0" w:line="360" w:lineRule="auto"/>
        <w:ind w:firstLine="709"/>
        <w:jc w:val="both"/>
        <w:rPr>
          <w:rStyle w:val="ms-rtefontface-3"/>
          <w:sz w:val="28"/>
          <w:szCs w:val="28"/>
        </w:rPr>
      </w:pPr>
      <w:r w:rsidRPr="00635C89">
        <w:rPr>
          <w:rStyle w:val="ms-rtefontface-3"/>
          <w:sz w:val="28"/>
          <w:szCs w:val="28"/>
        </w:rPr>
        <w:lastRenderedPageBreak/>
        <w:t>Sau khi VN-EAEU</w:t>
      </w:r>
      <w:r w:rsidR="00C77780" w:rsidRPr="00635C89">
        <w:rPr>
          <w:rStyle w:val="ms-rtefontface-3"/>
          <w:sz w:val="28"/>
          <w:szCs w:val="28"/>
        </w:rPr>
        <w:t xml:space="preserve"> FTA</w:t>
      </w:r>
      <w:r w:rsidRPr="00635C89">
        <w:rPr>
          <w:rStyle w:val="ms-rtefontface-3"/>
          <w:sz w:val="28"/>
          <w:szCs w:val="28"/>
        </w:rPr>
        <w:t xml:space="preserve"> chính thức có hiệu lực năm 2016, cộng đồng doanh nghiệp Việt nam đã tận dụng những ưu đãi trong Hiệp định để xuất khẩu sang các quốc gia EAE</w:t>
      </w:r>
      <w:r w:rsidRPr="004A5A92">
        <w:rPr>
          <w:rStyle w:val="ms-rtefontface-3"/>
          <w:sz w:val="28"/>
          <w:szCs w:val="28"/>
        </w:rPr>
        <w:t>U trong đó có Liên bang Nga. Do có n</w:t>
      </w:r>
      <w:r w:rsidRPr="004A5A92">
        <w:rPr>
          <w:sz w:val="28"/>
          <w:szCs w:val="28"/>
        </w:rPr>
        <w:t xml:space="preserve">hiều mặt hàng có thế mạnh xuất khẩu của Việt Nam đã được cắt giảm thuế quan ngay khi Hiệp định có hiệu lực, các hoạt động phổ biến rộng rãi thông tin về các ưu đãi trong Hiệp định cũng như việc cơ quan quản lý nhà nước về xuất nhập khẩu đã hoàn thành </w:t>
      </w:r>
      <w:r w:rsidRPr="004A5A92">
        <w:rPr>
          <w:sz w:val="28"/>
          <w:szCs w:val="28"/>
          <w:shd w:val="clear" w:color="auto" w:fill="FEF9F5"/>
        </w:rPr>
        <w:t xml:space="preserve">điện tử hóa thủ tục cấp C/O đi thị trường </w:t>
      </w:r>
      <w:r w:rsidRPr="004A5A92">
        <w:rPr>
          <w:rStyle w:val="ms-rtefontface-3"/>
          <w:sz w:val="28"/>
          <w:szCs w:val="28"/>
        </w:rPr>
        <w:t>EAEU</w:t>
      </w:r>
      <w:r w:rsidRPr="004A5A92">
        <w:rPr>
          <w:sz w:val="28"/>
          <w:szCs w:val="28"/>
          <w:shd w:val="clear" w:color="auto" w:fill="FEF9F5"/>
        </w:rPr>
        <w:t xml:space="preserve"> theo mẫu </w:t>
      </w:r>
      <w:r w:rsidRPr="004A5A92">
        <w:rPr>
          <w:sz w:val="28"/>
          <w:szCs w:val="28"/>
        </w:rPr>
        <w:t>EAV</w:t>
      </w:r>
      <w:r w:rsidRPr="004A5A92">
        <w:rPr>
          <w:sz w:val="28"/>
          <w:szCs w:val="28"/>
          <w:shd w:val="clear" w:color="auto" w:fill="FEF9F5"/>
        </w:rPr>
        <w:t xml:space="preserve"> nên ngày càng nhiều doanh nghiệp đã tham gia đăng ký xin cấp C/O đẻ hưởng ưu đãi thuế. Các doanh nghiệp có khối lượng hồ sơ lớn, doanh nghiệp ở xa khu vực trung tâm là những người hưởng lợi nhiều nhất khi thời gian, công sức và chi phí được cắt giảm đáng kể.</w:t>
      </w:r>
      <w:r w:rsidRPr="004A5A92">
        <w:rPr>
          <w:sz w:val="28"/>
          <w:szCs w:val="28"/>
        </w:rPr>
        <w:t xml:space="preserve"> Tuy nhiên, tỷ lệ sử dụng C/O sang EAEU còn khá thấp, bình quân khoảng </w:t>
      </w:r>
      <w:r w:rsidR="00FC52C2" w:rsidRPr="004A5A92">
        <w:rPr>
          <w:sz w:val="28"/>
          <w:szCs w:val="28"/>
        </w:rPr>
        <w:t>40</w:t>
      </w:r>
      <w:r w:rsidRPr="004A5A92">
        <w:rPr>
          <w:sz w:val="28"/>
          <w:szCs w:val="28"/>
        </w:rPr>
        <w:t>%. Có một số mặt hàng đạt tỷ lệ sử dụng C/O cao vào thị trường này là thủy sản, hàng dệt may, sản phẩm nhựa, gạo…</w:t>
      </w:r>
    </w:p>
    <w:p w14:paraId="43D67B68" w14:textId="659D8CC4" w:rsidR="00526067" w:rsidRPr="004A5A92" w:rsidRDefault="00FD34A6" w:rsidP="003C2CC6">
      <w:pPr>
        <w:pStyle w:val="Caption"/>
        <w:spacing w:after="0" w:line="360" w:lineRule="auto"/>
        <w:jc w:val="center"/>
        <w:rPr>
          <w:b w:val="0"/>
          <w:bCs w:val="0"/>
          <w:color w:val="auto"/>
          <w:sz w:val="28"/>
          <w:szCs w:val="28"/>
        </w:rPr>
      </w:pPr>
      <w:bookmarkStart w:id="137" w:name="_Toc126928274"/>
      <w:r w:rsidRPr="004A5A92">
        <w:rPr>
          <w:color w:val="auto"/>
          <w:sz w:val="28"/>
          <w:szCs w:val="28"/>
        </w:rPr>
        <w:t xml:space="preserve">Bảng 3. </w:t>
      </w:r>
      <w:r w:rsidRPr="004A5A92">
        <w:rPr>
          <w:color w:val="auto"/>
          <w:sz w:val="28"/>
          <w:szCs w:val="28"/>
        </w:rPr>
        <w:fldChar w:fldCharType="begin"/>
      </w:r>
      <w:r w:rsidRPr="004A5A92">
        <w:rPr>
          <w:color w:val="auto"/>
          <w:sz w:val="28"/>
          <w:szCs w:val="28"/>
        </w:rPr>
        <w:instrText xml:space="preserve"> SEQ Bảng_3. \* ARABIC </w:instrText>
      </w:r>
      <w:r w:rsidRPr="004A5A92">
        <w:rPr>
          <w:color w:val="auto"/>
          <w:sz w:val="28"/>
          <w:szCs w:val="28"/>
        </w:rPr>
        <w:fldChar w:fldCharType="separate"/>
      </w:r>
      <w:r w:rsidR="00E55745">
        <w:rPr>
          <w:noProof/>
          <w:color w:val="auto"/>
          <w:sz w:val="28"/>
          <w:szCs w:val="28"/>
        </w:rPr>
        <w:t>10</w:t>
      </w:r>
      <w:r w:rsidRPr="004A5A92">
        <w:rPr>
          <w:color w:val="auto"/>
          <w:sz w:val="28"/>
          <w:szCs w:val="28"/>
        </w:rPr>
        <w:fldChar w:fldCharType="end"/>
      </w:r>
      <w:r w:rsidRPr="004A5A92">
        <w:rPr>
          <w:color w:val="auto"/>
          <w:sz w:val="28"/>
          <w:szCs w:val="28"/>
          <w:lang w:val="en-US"/>
        </w:rPr>
        <w:t xml:space="preserve">. </w:t>
      </w:r>
      <w:r w:rsidR="00526067" w:rsidRPr="004A5A92">
        <w:rPr>
          <w:bCs w:val="0"/>
          <w:color w:val="auto"/>
          <w:sz w:val="28"/>
          <w:szCs w:val="28"/>
        </w:rPr>
        <w:t>Tỷ lệ sử dụng C/O ưu đãi theo các VN-EAEU FTA đối với một số nhóm hàng</w:t>
      </w:r>
      <w:bookmarkEnd w:id="137"/>
    </w:p>
    <w:p w14:paraId="16492A9D" w14:textId="77777777" w:rsidR="00526067" w:rsidRPr="004A5A92" w:rsidRDefault="00526067" w:rsidP="00526067">
      <w:pPr>
        <w:pStyle w:val="NormalWeb"/>
        <w:spacing w:before="0" w:beforeAutospacing="0" w:after="150" w:afterAutospacing="0"/>
        <w:jc w:val="right"/>
        <w:rPr>
          <w:rStyle w:val="ms-rtefontface-3"/>
          <w:i/>
          <w:sz w:val="28"/>
          <w:szCs w:val="28"/>
        </w:rPr>
      </w:pPr>
      <w:r w:rsidRPr="004A5A92">
        <w:rPr>
          <w:bCs/>
          <w:i/>
          <w:sz w:val="27"/>
          <w:szCs w:val="27"/>
        </w:rPr>
        <w:t>Đơn vị tính: %</w:t>
      </w:r>
    </w:p>
    <w:tbl>
      <w:tblPr>
        <w:tblStyle w:val="TableGrid"/>
        <w:tblW w:w="5000" w:type="pct"/>
        <w:tblLook w:val="04A0" w:firstRow="1" w:lastRow="0" w:firstColumn="1" w:lastColumn="0" w:noHBand="0" w:noVBand="1"/>
      </w:tblPr>
      <w:tblGrid>
        <w:gridCol w:w="2666"/>
        <w:gridCol w:w="1379"/>
        <w:gridCol w:w="1379"/>
        <w:gridCol w:w="1379"/>
        <w:gridCol w:w="1379"/>
        <w:gridCol w:w="1099"/>
      </w:tblGrid>
      <w:tr w:rsidR="00526067" w:rsidRPr="004A5A92" w14:paraId="6EB494E2" w14:textId="77777777" w:rsidTr="0038407B">
        <w:tc>
          <w:tcPr>
            <w:tcW w:w="1436" w:type="pct"/>
          </w:tcPr>
          <w:p w14:paraId="0FF476BF" w14:textId="77777777" w:rsidR="00526067" w:rsidRPr="004A5A92" w:rsidRDefault="00526067" w:rsidP="0038407B">
            <w:pPr>
              <w:pStyle w:val="NormalWeb"/>
              <w:spacing w:before="0" w:beforeAutospacing="0" w:after="150" w:afterAutospacing="0"/>
              <w:jc w:val="both"/>
              <w:rPr>
                <w:rStyle w:val="ms-rtefontface-3"/>
                <w:sz w:val="28"/>
                <w:szCs w:val="28"/>
              </w:rPr>
            </w:pPr>
          </w:p>
        </w:tc>
        <w:tc>
          <w:tcPr>
            <w:tcW w:w="743" w:type="pct"/>
          </w:tcPr>
          <w:p w14:paraId="307C2939" w14:textId="77777777" w:rsidR="00526067" w:rsidRPr="004A5A92" w:rsidRDefault="00526067" w:rsidP="0038407B">
            <w:pPr>
              <w:pStyle w:val="NormalWeb"/>
              <w:spacing w:before="0" w:beforeAutospacing="0" w:after="150" w:afterAutospacing="0"/>
              <w:jc w:val="center"/>
              <w:rPr>
                <w:rStyle w:val="ms-rtefontface-3"/>
                <w:b/>
                <w:sz w:val="28"/>
                <w:szCs w:val="28"/>
              </w:rPr>
            </w:pPr>
            <w:r w:rsidRPr="004A5A92">
              <w:rPr>
                <w:rStyle w:val="ms-rtefontface-3"/>
                <w:b/>
                <w:sz w:val="28"/>
                <w:szCs w:val="28"/>
              </w:rPr>
              <w:t>2017</w:t>
            </w:r>
          </w:p>
        </w:tc>
        <w:tc>
          <w:tcPr>
            <w:tcW w:w="743" w:type="pct"/>
          </w:tcPr>
          <w:p w14:paraId="26462D26" w14:textId="77777777" w:rsidR="00526067" w:rsidRPr="004A5A92" w:rsidRDefault="00526067" w:rsidP="0038407B">
            <w:pPr>
              <w:pStyle w:val="NormalWeb"/>
              <w:spacing w:before="0" w:beforeAutospacing="0" w:after="150" w:afterAutospacing="0"/>
              <w:jc w:val="center"/>
              <w:rPr>
                <w:rStyle w:val="ms-rtefontface-3"/>
                <w:b/>
                <w:sz w:val="28"/>
                <w:szCs w:val="28"/>
              </w:rPr>
            </w:pPr>
            <w:r w:rsidRPr="004A5A92">
              <w:rPr>
                <w:rStyle w:val="ms-rtefontface-3"/>
                <w:b/>
                <w:sz w:val="28"/>
                <w:szCs w:val="28"/>
              </w:rPr>
              <w:t>2018</w:t>
            </w:r>
          </w:p>
        </w:tc>
        <w:tc>
          <w:tcPr>
            <w:tcW w:w="743" w:type="pct"/>
          </w:tcPr>
          <w:p w14:paraId="6D3EE28B" w14:textId="77777777" w:rsidR="00526067" w:rsidRPr="004A5A92" w:rsidRDefault="00526067" w:rsidP="0038407B">
            <w:pPr>
              <w:pStyle w:val="NormalWeb"/>
              <w:spacing w:before="0" w:beforeAutospacing="0" w:after="150" w:afterAutospacing="0"/>
              <w:jc w:val="center"/>
              <w:rPr>
                <w:rStyle w:val="ms-rtefontface-3"/>
                <w:b/>
                <w:sz w:val="28"/>
                <w:szCs w:val="28"/>
              </w:rPr>
            </w:pPr>
            <w:r w:rsidRPr="004A5A92">
              <w:rPr>
                <w:rStyle w:val="ms-rtefontface-3"/>
                <w:b/>
                <w:sz w:val="28"/>
                <w:szCs w:val="28"/>
              </w:rPr>
              <w:t>2019</w:t>
            </w:r>
          </w:p>
        </w:tc>
        <w:tc>
          <w:tcPr>
            <w:tcW w:w="743" w:type="pct"/>
          </w:tcPr>
          <w:p w14:paraId="2085E33D" w14:textId="77777777" w:rsidR="00526067" w:rsidRPr="004A5A92" w:rsidRDefault="00526067" w:rsidP="0038407B">
            <w:pPr>
              <w:pStyle w:val="NormalWeb"/>
              <w:spacing w:before="0" w:beforeAutospacing="0" w:after="150" w:afterAutospacing="0"/>
              <w:jc w:val="center"/>
              <w:rPr>
                <w:rStyle w:val="ms-rtefontface-3"/>
                <w:b/>
                <w:sz w:val="28"/>
                <w:szCs w:val="28"/>
              </w:rPr>
            </w:pPr>
            <w:r w:rsidRPr="004A5A92">
              <w:rPr>
                <w:rStyle w:val="ms-rtefontface-3"/>
                <w:b/>
                <w:sz w:val="28"/>
                <w:szCs w:val="28"/>
              </w:rPr>
              <w:t>2020</w:t>
            </w:r>
          </w:p>
        </w:tc>
        <w:tc>
          <w:tcPr>
            <w:tcW w:w="592" w:type="pct"/>
          </w:tcPr>
          <w:p w14:paraId="4B6B4EA3" w14:textId="77777777" w:rsidR="00526067" w:rsidRPr="004A5A92" w:rsidRDefault="00526067" w:rsidP="0038407B">
            <w:pPr>
              <w:pStyle w:val="NormalWeb"/>
              <w:spacing w:before="0" w:beforeAutospacing="0" w:after="150" w:afterAutospacing="0"/>
              <w:jc w:val="center"/>
              <w:rPr>
                <w:rStyle w:val="ms-rtefontface-3"/>
                <w:b/>
                <w:sz w:val="28"/>
                <w:szCs w:val="28"/>
              </w:rPr>
            </w:pPr>
            <w:r w:rsidRPr="004A5A92">
              <w:rPr>
                <w:rStyle w:val="ms-rtefontface-3"/>
                <w:b/>
                <w:sz w:val="28"/>
                <w:szCs w:val="28"/>
              </w:rPr>
              <w:t>2021</w:t>
            </w:r>
          </w:p>
        </w:tc>
      </w:tr>
      <w:tr w:rsidR="00526067" w:rsidRPr="004A5A92" w14:paraId="42F203EB" w14:textId="77777777" w:rsidTr="0038407B">
        <w:tc>
          <w:tcPr>
            <w:tcW w:w="1436" w:type="pct"/>
          </w:tcPr>
          <w:p w14:paraId="20C0A1DB" w14:textId="77777777" w:rsidR="00526067" w:rsidRPr="004A5A92" w:rsidRDefault="00526067" w:rsidP="0038407B">
            <w:pPr>
              <w:pStyle w:val="NormalWeb"/>
              <w:spacing w:before="0" w:beforeAutospacing="0" w:after="150" w:afterAutospacing="0"/>
              <w:jc w:val="both"/>
              <w:rPr>
                <w:rStyle w:val="ms-rtefontface-3"/>
                <w:b/>
                <w:sz w:val="28"/>
                <w:szCs w:val="28"/>
              </w:rPr>
            </w:pPr>
            <w:r w:rsidRPr="004A5A92">
              <w:rPr>
                <w:b/>
                <w:sz w:val="27"/>
                <w:szCs w:val="27"/>
              </w:rPr>
              <w:t xml:space="preserve">Thủy sản </w:t>
            </w:r>
          </w:p>
        </w:tc>
        <w:tc>
          <w:tcPr>
            <w:tcW w:w="743" w:type="pct"/>
          </w:tcPr>
          <w:p w14:paraId="190E1CDD"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79.2</w:t>
            </w:r>
          </w:p>
        </w:tc>
        <w:tc>
          <w:tcPr>
            <w:tcW w:w="743" w:type="pct"/>
          </w:tcPr>
          <w:p w14:paraId="4D75F6A4"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sz w:val="27"/>
                <w:szCs w:val="27"/>
              </w:rPr>
              <w:t>81,9</w:t>
            </w:r>
          </w:p>
        </w:tc>
        <w:tc>
          <w:tcPr>
            <w:tcW w:w="743" w:type="pct"/>
          </w:tcPr>
          <w:p w14:paraId="4183DFCC"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82,1</w:t>
            </w:r>
          </w:p>
        </w:tc>
        <w:tc>
          <w:tcPr>
            <w:tcW w:w="743" w:type="pct"/>
          </w:tcPr>
          <w:p w14:paraId="7B2D765D"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81,8</w:t>
            </w:r>
          </w:p>
        </w:tc>
        <w:tc>
          <w:tcPr>
            <w:tcW w:w="592" w:type="pct"/>
          </w:tcPr>
          <w:p w14:paraId="1A22C526"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82,6</w:t>
            </w:r>
          </w:p>
        </w:tc>
      </w:tr>
      <w:tr w:rsidR="00526067" w:rsidRPr="004A5A92" w14:paraId="0BEE8952" w14:textId="77777777" w:rsidTr="0038407B">
        <w:tc>
          <w:tcPr>
            <w:tcW w:w="1436" w:type="pct"/>
          </w:tcPr>
          <w:p w14:paraId="598D224A" w14:textId="77777777" w:rsidR="00526067" w:rsidRPr="004A5A92" w:rsidRDefault="00526067" w:rsidP="0038407B">
            <w:pPr>
              <w:pStyle w:val="NormalWeb"/>
              <w:spacing w:before="0" w:beforeAutospacing="0" w:after="150" w:afterAutospacing="0"/>
              <w:jc w:val="both"/>
              <w:rPr>
                <w:rStyle w:val="ms-rtefontface-3"/>
                <w:b/>
                <w:sz w:val="28"/>
                <w:szCs w:val="28"/>
              </w:rPr>
            </w:pPr>
            <w:r w:rsidRPr="004A5A92">
              <w:rPr>
                <w:b/>
                <w:sz w:val="27"/>
                <w:szCs w:val="27"/>
              </w:rPr>
              <w:t>Hàng dệt may</w:t>
            </w:r>
          </w:p>
        </w:tc>
        <w:tc>
          <w:tcPr>
            <w:tcW w:w="743" w:type="pct"/>
          </w:tcPr>
          <w:p w14:paraId="16695B82"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83,7</w:t>
            </w:r>
          </w:p>
        </w:tc>
        <w:tc>
          <w:tcPr>
            <w:tcW w:w="743" w:type="pct"/>
          </w:tcPr>
          <w:p w14:paraId="62E84FE8"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sz w:val="27"/>
                <w:szCs w:val="27"/>
              </w:rPr>
              <w:t>86,8</w:t>
            </w:r>
          </w:p>
        </w:tc>
        <w:tc>
          <w:tcPr>
            <w:tcW w:w="743" w:type="pct"/>
          </w:tcPr>
          <w:p w14:paraId="054E74A4"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86,9</w:t>
            </w:r>
          </w:p>
        </w:tc>
        <w:tc>
          <w:tcPr>
            <w:tcW w:w="743" w:type="pct"/>
          </w:tcPr>
          <w:p w14:paraId="2DDD66A2"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87,2</w:t>
            </w:r>
          </w:p>
        </w:tc>
        <w:tc>
          <w:tcPr>
            <w:tcW w:w="592" w:type="pct"/>
          </w:tcPr>
          <w:p w14:paraId="21B73164"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87,8</w:t>
            </w:r>
          </w:p>
        </w:tc>
      </w:tr>
      <w:tr w:rsidR="00526067" w:rsidRPr="004A5A92" w14:paraId="4940AA55" w14:textId="77777777" w:rsidTr="0038407B">
        <w:tc>
          <w:tcPr>
            <w:tcW w:w="1436" w:type="pct"/>
          </w:tcPr>
          <w:p w14:paraId="5916C6E9" w14:textId="77777777" w:rsidR="00526067" w:rsidRPr="004A5A92" w:rsidRDefault="00526067" w:rsidP="0038407B">
            <w:pPr>
              <w:pStyle w:val="NormalWeb"/>
              <w:spacing w:before="0" w:beforeAutospacing="0" w:after="150" w:afterAutospacing="0"/>
              <w:jc w:val="both"/>
              <w:rPr>
                <w:rStyle w:val="ms-rtefontface-3"/>
                <w:b/>
                <w:sz w:val="28"/>
                <w:szCs w:val="28"/>
              </w:rPr>
            </w:pPr>
            <w:r w:rsidRPr="004A5A92">
              <w:rPr>
                <w:b/>
                <w:sz w:val="27"/>
                <w:szCs w:val="27"/>
              </w:rPr>
              <w:t>Sản phẩm nhựa</w:t>
            </w:r>
          </w:p>
        </w:tc>
        <w:tc>
          <w:tcPr>
            <w:tcW w:w="743" w:type="pct"/>
          </w:tcPr>
          <w:p w14:paraId="59D9B45B"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94,4</w:t>
            </w:r>
          </w:p>
        </w:tc>
        <w:tc>
          <w:tcPr>
            <w:tcW w:w="743" w:type="pct"/>
          </w:tcPr>
          <w:p w14:paraId="0FE8ED7D"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sz w:val="27"/>
                <w:szCs w:val="27"/>
              </w:rPr>
              <w:t>96,2</w:t>
            </w:r>
          </w:p>
        </w:tc>
        <w:tc>
          <w:tcPr>
            <w:tcW w:w="743" w:type="pct"/>
          </w:tcPr>
          <w:p w14:paraId="75EB937F"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96,7</w:t>
            </w:r>
          </w:p>
        </w:tc>
        <w:tc>
          <w:tcPr>
            <w:tcW w:w="743" w:type="pct"/>
          </w:tcPr>
          <w:p w14:paraId="69866D17"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96,2</w:t>
            </w:r>
          </w:p>
        </w:tc>
        <w:tc>
          <w:tcPr>
            <w:tcW w:w="592" w:type="pct"/>
          </w:tcPr>
          <w:p w14:paraId="6513F23B" w14:textId="77777777" w:rsidR="00526067" w:rsidRPr="004A5A92" w:rsidRDefault="00526067" w:rsidP="0038407B">
            <w:pPr>
              <w:pStyle w:val="NormalWeb"/>
              <w:spacing w:before="0" w:beforeAutospacing="0" w:after="150" w:afterAutospacing="0"/>
              <w:jc w:val="right"/>
              <w:rPr>
                <w:rStyle w:val="ms-rtefontface-3"/>
                <w:sz w:val="28"/>
                <w:szCs w:val="28"/>
              </w:rPr>
            </w:pPr>
            <w:r w:rsidRPr="004A5A92">
              <w:rPr>
                <w:rStyle w:val="ms-rtefontface-3"/>
                <w:sz w:val="28"/>
                <w:szCs w:val="28"/>
              </w:rPr>
              <w:t>97,0</w:t>
            </w:r>
          </w:p>
        </w:tc>
      </w:tr>
      <w:tr w:rsidR="00526067" w:rsidRPr="004A5A92" w14:paraId="147649B2" w14:textId="77777777" w:rsidTr="0038407B">
        <w:tc>
          <w:tcPr>
            <w:tcW w:w="1436" w:type="pct"/>
          </w:tcPr>
          <w:p w14:paraId="50D3641B" w14:textId="77777777" w:rsidR="00526067" w:rsidRPr="004A5A92" w:rsidRDefault="00526067" w:rsidP="0038407B">
            <w:pPr>
              <w:pStyle w:val="NormalWeb"/>
              <w:spacing w:before="0" w:beforeAutospacing="0" w:after="150" w:afterAutospacing="0"/>
              <w:jc w:val="both"/>
              <w:rPr>
                <w:rStyle w:val="ms-rtefontface-3"/>
                <w:b/>
                <w:sz w:val="28"/>
                <w:szCs w:val="28"/>
              </w:rPr>
            </w:pPr>
            <w:r w:rsidRPr="004A5A92">
              <w:rPr>
                <w:b/>
                <w:sz w:val="27"/>
                <w:szCs w:val="27"/>
              </w:rPr>
              <w:t xml:space="preserve">Gạo </w:t>
            </w:r>
          </w:p>
        </w:tc>
        <w:tc>
          <w:tcPr>
            <w:tcW w:w="743" w:type="pct"/>
          </w:tcPr>
          <w:p w14:paraId="58B448DB" w14:textId="77777777" w:rsidR="00526067" w:rsidRPr="004A5A92" w:rsidRDefault="00526067" w:rsidP="0038407B">
            <w:pPr>
              <w:jc w:val="right"/>
            </w:pPr>
            <w:r w:rsidRPr="004A5A92">
              <w:rPr>
                <w:sz w:val="27"/>
                <w:szCs w:val="27"/>
              </w:rPr>
              <w:t>100</w:t>
            </w:r>
          </w:p>
        </w:tc>
        <w:tc>
          <w:tcPr>
            <w:tcW w:w="743" w:type="pct"/>
          </w:tcPr>
          <w:p w14:paraId="175BECBA" w14:textId="77777777" w:rsidR="00526067" w:rsidRPr="004A5A92" w:rsidRDefault="00526067" w:rsidP="0038407B">
            <w:pPr>
              <w:jc w:val="right"/>
            </w:pPr>
            <w:r w:rsidRPr="004A5A92">
              <w:rPr>
                <w:sz w:val="27"/>
                <w:szCs w:val="27"/>
              </w:rPr>
              <w:t>100</w:t>
            </w:r>
          </w:p>
        </w:tc>
        <w:tc>
          <w:tcPr>
            <w:tcW w:w="743" w:type="pct"/>
          </w:tcPr>
          <w:p w14:paraId="3C955604" w14:textId="77777777" w:rsidR="00526067" w:rsidRPr="004A5A92" w:rsidRDefault="00526067" w:rsidP="0038407B">
            <w:pPr>
              <w:jc w:val="right"/>
            </w:pPr>
            <w:r w:rsidRPr="004A5A92">
              <w:rPr>
                <w:sz w:val="27"/>
                <w:szCs w:val="27"/>
              </w:rPr>
              <w:t>100</w:t>
            </w:r>
          </w:p>
        </w:tc>
        <w:tc>
          <w:tcPr>
            <w:tcW w:w="743" w:type="pct"/>
          </w:tcPr>
          <w:p w14:paraId="4811A501" w14:textId="77777777" w:rsidR="00526067" w:rsidRPr="004A5A92" w:rsidRDefault="00526067" w:rsidP="0038407B">
            <w:pPr>
              <w:jc w:val="right"/>
            </w:pPr>
            <w:r w:rsidRPr="004A5A92">
              <w:rPr>
                <w:sz w:val="27"/>
                <w:szCs w:val="27"/>
              </w:rPr>
              <w:t>100</w:t>
            </w:r>
          </w:p>
        </w:tc>
        <w:tc>
          <w:tcPr>
            <w:tcW w:w="592" w:type="pct"/>
          </w:tcPr>
          <w:p w14:paraId="67F3F120" w14:textId="77777777" w:rsidR="00526067" w:rsidRPr="004A5A92" w:rsidRDefault="00526067" w:rsidP="0038407B">
            <w:pPr>
              <w:jc w:val="right"/>
            </w:pPr>
            <w:r w:rsidRPr="004A5A92">
              <w:rPr>
                <w:sz w:val="27"/>
                <w:szCs w:val="27"/>
              </w:rPr>
              <w:t>100</w:t>
            </w:r>
          </w:p>
        </w:tc>
      </w:tr>
    </w:tbl>
    <w:p w14:paraId="18F5E8D0" w14:textId="1E45B828" w:rsidR="00526067" w:rsidRPr="000E0EA5" w:rsidRDefault="00526067" w:rsidP="00526067">
      <w:pPr>
        <w:pStyle w:val="NormalWeb"/>
        <w:spacing w:before="0" w:beforeAutospacing="0" w:after="150" w:afterAutospacing="0"/>
        <w:jc w:val="right"/>
        <w:rPr>
          <w:rStyle w:val="ms-rtefontface-3"/>
          <w:i/>
          <w:sz w:val="28"/>
          <w:szCs w:val="28"/>
        </w:rPr>
      </w:pPr>
      <w:r w:rsidRPr="000E0EA5">
        <w:rPr>
          <w:rStyle w:val="ms-rtefontface-3"/>
          <w:i/>
          <w:sz w:val="28"/>
          <w:szCs w:val="28"/>
        </w:rPr>
        <w:t xml:space="preserve">Nguồn: </w:t>
      </w:r>
      <w:r w:rsidR="000E0EA5" w:rsidRPr="000E0EA5">
        <w:rPr>
          <w:rStyle w:val="ms-rtefontface-3"/>
          <w:i/>
          <w:sz w:val="28"/>
          <w:szCs w:val="28"/>
        </w:rPr>
        <w:t>Tài liệu điều tra, k</w:t>
      </w:r>
      <w:r w:rsidR="005B574B" w:rsidRPr="000E0EA5">
        <w:rPr>
          <w:i/>
          <w:sz w:val="30"/>
          <w:szCs w:val="30"/>
          <w:shd w:val="clear" w:color="auto" w:fill="FFFFFF"/>
        </w:rPr>
        <w:t>hảo sát năm của VCCI</w:t>
      </w:r>
      <w:r w:rsidR="000E0EA5" w:rsidRPr="000E0EA5">
        <w:rPr>
          <w:rStyle w:val="ms-rtefontface-3"/>
          <w:i/>
          <w:sz w:val="28"/>
          <w:szCs w:val="28"/>
        </w:rPr>
        <w:t>, 2022</w:t>
      </w:r>
      <w:r w:rsidR="000E0EA5">
        <w:rPr>
          <w:rStyle w:val="ms-rtefontface-3"/>
          <w:i/>
          <w:sz w:val="28"/>
          <w:szCs w:val="28"/>
        </w:rPr>
        <w:t>.</w:t>
      </w:r>
    </w:p>
    <w:p w14:paraId="2CF1416A" w14:textId="77777777" w:rsidR="00526067" w:rsidRPr="004A5A92" w:rsidRDefault="00526067" w:rsidP="00FD34A6">
      <w:pPr>
        <w:pStyle w:val="NormalWeb"/>
        <w:shd w:val="clear" w:color="auto" w:fill="FFFFFF"/>
        <w:spacing w:before="0" w:beforeAutospacing="0" w:after="0" w:afterAutospacing="0" w:line="360" w:lineRule="auto"/>
        <w:ind w:firstLine="720"/>
        <w:jc w:val="both"/>
        <w:rPr>
          <w:rStyle w:val="ms-rtefontface-3"/>
          <w:sz w:val="28"/>
          <w:szCs w:val="28"/>
        </w:rPr>
      </w:pPr>
      <w:r w:rsidRPr="004A5A92">
        <w:rPr>
          <w:sz w:val="28"/>
          <w:szCs w:val="28"/>
        </w:rPr>
        <w:t xml:space="preserve">Một vấn đề hiện nay trong cơ cấu hàng nông sản xuất khẩu của Việt Nam sang thị trường </w:t>
      </w:r>
      <w:r w:rsidRPr="004A5A92">
        <w:rPr>
          <w:rStyle w:val="ms-rtefontface-3"/>
          <w:sz w:val="28"/>
          <w:szCs w:val="28"/>
        </w:rPr>
        <w:t xml:space="preserve">Liên bang Nga là hàng hóa xuất khẩu phần lớn là hàng thô và sơ chế. Với cơ hội thị trường mới, nhiều doanh nghiệp đã chủ động tham gia các chương trình xúc tiến thương mại như Hội chợ hàng Nông sản 2018 tại Liên bang Nga, Hội chợ Quốc tế như Hội chợ Thực phẩm và Đồ uống World Food Moscow 2019… Doanh nghiệp Việt Nam chủ yếu tập trung quảng bá, giới thiệu các mặt hàng nông, thủy sản, thực phẩm và đồ uống, tìm kiếm bạn hàng, đẩy </w:t>
      </w:r>
      <w:r w:rsidRPr="004A5A92">
        <w:rPr>
          <w:rStyle w:val="ms-rtefontface-3"/>
          <w:sz w:val="28"/>
          <w:szCs w:val="28"/>
        </w:rPr>
        <w:lastRenderedPageBreak/>
        <w:t xml:space="preserve">mạnh xuất khẩu sang thị trường Liên bang Nga một cách bền vững. Các doanh nghiệp Việt Nam tham gia hội chợ đều là những doanh nghiệp uy tín, có năng lực sản xuất, xuất khẩu, xúc tiến thương mại thuộc lĩnh vực nông, thủy sản, thực phẩm và đồ uống, từ nhiều vùng, miền trên cả nước, như: Hà Nội, TP Hồ Chí Minh, Bình Phước, Phú Thọ, Hậu Giang, Khánh Hòa... Các sản phẩm được trưng bày tại hội chợ gồm: hạt tiêu, hạt điều, cà-phê, chè, thủy sản, hoa quả đóng hộp, nước ép trái cây… Thông qua các hội chợ triển lãm, doanh nghiệp Việt nam đã tìm hiểu về thị hiếu, nhu cầu của thị trường Liên bang Nga và mở rộng thị trường tại Nga cũng như các thị trường các quốc gia EAEU khác. Một số doanh nghiệp truyền thống tiếp tục đa dạng hóa mặt hàng và tìm kiếm phương thức xuất thẳng cho các nhà nhập khẩu ở Liên bang Nga, đưa thẳng hàng hóa của mình lên các kệ hàng của siêu thị như Công ty TNHH Tín Thịnh, Công ty TNHH Hoàng Sơn… </w:t>
      </w:r>
    </w:p>
    <w:p w14:paraId="3E674EC8" w14:textId="77777777" w:rsidR="00AE1DC9" w:rsidRPr="004A5A92" w:rsidRDefault="00526067" w:rsidP="00AE1DC9">
      <w:pPr>
        <w:spacing w:line="360" w:lineRule="auto"/>
        <w:ind w:firstLine="720"/>
        <w:jc w:val="both"/>
        <w:rPr>
          <w:rStyle w:val="ms-rtefontface-3"/>
          <w:sz w:val="28"/>
          <w:szCs w:val="28"/>
          <w:lang w:val="en-US"/>
        </w:rPr>
      </w:pPr>
      <w:r w:rsidRPr="004A5A92">
        <w:rPr>
          <w:rStyle w:val="ms-rtefontface-3"/>
          <w:sz w:val="28"/>
          <w:szCs w:val="28"/>
        </w:rPr>
        <w:t>Ngoài các doanh nghiệp trong nước, một số doanh nghiệp Việt Nam kinh doanh tại Liên bang Nga như: TH true Milk, King coffee, Viet House, Nafood,… đã đầu tư phát triển, xây dựng các nhà máy quy mô nhỏ để chế biến nông sản, đặc biệt là hoa nhiệt đới như của Việt Nam. Các sản phẩm này mới được phát triển dựa trên nhu cầu thực tế của người dân Nga và trong thời gian tới, sau khi Liên bang Nga cấp phép cho các doanh nghiệp được nhập khẩu một số mặt hàng nông sản của Việt Nam, các doanh nghiệp này sẽ đầu tư mở rộng nhà xưởng để chế biến, tinh chế các sản phẩm nguyên liệu từ Việt Nam xuất khẩu sang Liên bang Nga.</w:t>
      </w:r>
    </w:p>
    <w:p w14:paraId="1C462F3E" w14:textId="678AEB48" w:rsidR="00FD34A6" w:rsidRPr="004A5A92" w:rsidRDefault="00526067" w:rsidP="00AE1DC9">
      <w:pPr>
        <w:spacing w:line="360" w:lineRule="auto"/>
        <w:ind w:firstLine="720"/>
        <w:jc w:val="both"/>
        <w:rPr>
          <w:sz w:val="28"/>
          <w:szCs w:val="28"/>
        </w:rPr>
      </w:pPr>
      <w:r w:rsidRPr="004A5A92">
        <w:rPr>
          <w:sz w:val="28"/>
          <w:szCs w:val="28"/>
        </w:rPr>
        <w:t>Do vị trí địa lý xa cách, hàng xuất khẩu của các doanh nghiệp</w:t>
      </w:r>
      <w:r w:rsidR="00A50A38" w:rsidRPr="004A5A92">
        <w:rPr>
          <w:sz w:val="28"/>
          <w:szCs w:val="28"/>
        </w:rPr>
        <w:t xml:space="preserve"> </w:t>
      </w:r>
      <w:r w:rsidRPr="004A5A92">
        <w:rPr>
          <w:sz w:val="28"/>
          <w:szCs w:val="28"/>
        </w:rPr>
        <w:t>Việt Nam chịu chi phí vận tải cao, nhất là do tác động từ cuộc xung đột Liên bang Nga - Ucraina, các doanh nghiệp không thuê được tàu vận chuyển sang thị trường này. Nhiều hãng tàu từ chối nhận vận chuyển hàng hóa đi Liên bang Nga, dẫn đến hàng hóa không xuất khẩu được, chậm thu tiền hàng để quay vòng sản xuất. Nhiều công ty đã xuất khẩu sang cảng trung chuyển nhưng không thể đưa hàng vào thị trường này, điể</w:t>
      </w:r>
      <w:r w:rsidR="00A50A38" w:rsidRPr="004A5A92">
        <w:rPr>
          <w:sz w:val="28"/>
          <w:szCs w:val="28"/>
        </w:rPr>
        <w:t>n</w:t>
      </w:r>
      <w:r w:rsidRPr="004A5A92">
        <w:rPr>
          <w:sz w:val="28"/>
          <w:szCs w:val="28"/>
        </w:rPr>
        <w:t xml:space="preserve"> hình như trường hợp Công ty cổ phần Phúc Sinh </w:t>
      </w:r>
      <w:r w:rsidRPr="004A5A92">
        <w:rPr>
          <w:sz w:val="28"/>
          <w:szCs w:val="28"/>
        </w:rPr>
        <w:lastRenderedPageBreak/>
        <w:t>(TP.HCM) buộc phải chuyển các container hàng quay về Việt Nam và tìm hướng xuất chuyển sang thị trường khác.</w:t>
      </w:r>
      <w:r w:rsidR="00A50A38" w:rsidRPr="004A5A92">
        <w:rPr>
          <w:sz w:val="28"/>
          <w:szCs w:val="28"/>
        </w:rPr>
        <w:t xml:space="preserve"> Doanh nghiệp phải chấp nhận chi phí vận chuyển cũng như đưa hàng về nhà máy, tái chế bao bì, để xuất khẩu sang thị trường khác.</w:t>
      </w:r>
      <w:r w:rsidR="00C07E59" w:rsidRPr="004A5A92">
        <w:rPr>
          <w:sz w:val="28"/>
          <w:szCs w:val="28"/>
        </w:rPr>
        <w:t xml:space="preserve"> Vận tải hàng hóa ách tắc, cước phí tăng cao do cuộc xung đột này đang là một trong những nguyên nhân chính làm tăng giá trên thị trường một số mặt hàng nhiên liệu, nguyên liệu phục vụ sản xuất, tiêu dùng như khí đốt, xăng dầu dẫn đến chi phí logicstic tăng cao.</w:t>
      </w:r>
      <w:r w:rsidR="00FD34A6" w:rsidRPr="004A5A92">
        <w:rPr>
          <w:sz w:val="28"/>
          <w:szCs w:val="28"/>
        </w:rPr>
        <w:t xml:space="preserve"> Ví dụ như nhà phân phối của Meet More đang cung ứng hàng hóa tại 3 vùng của Liên bang Nga. Dù nhiều đối tác đã đặt hàng của công ty nhưng không thể đưa hàng từ Việt Nam, do đó phải san sẻ hàng hóa từ vùng này đến vùng khác. Hiện tại, phí vận tải trong nội bộ tăng đến 70% (trước vận chuyển một container chỉ 120.000 rúp nhưng </w:t>
      </w:r>
      <w:r w:rsidR="00D85356">
        <w:rPr>
          <w:sz w:val="28"/>
          <w:szCs w:val="28"/>
          <w:lang w:val="en-US"/>
        </w:rPr>
        <w:t>hiện nay</w:t>
      </w:r>
      <w:r w:rsidR="00FD34A6" w:rsidRPr="004A5A92">
        <w:rPr>
          <w:sz w:val="28"/>
          <w:szCs w:val="28"/>
        </w:rPr>
        <w:t xml:space="preserve"> đã tăng 220.000 rúp).</w:t>
      </w:r>
    </w:p>
    <w:p w14:paraId="4B8F162B" w14:textId="77777777" w:rsidR="00FD34A6" w:rsidRPr="004A5A92" w:rsidRDefault="00A50A38" w:rsidP="00FD34A6">
      <w:pPr>
        <w:spacing w:line="360" w:lineRule="auto"/>
        <w:ind w:firstLine="720"/>
        <w:jc w:val="both"/>
        <w:rPr>
          <w:sz w:val="28"/>
          <w:szCs w:val="28"/>
          <w:lang w:val="en-US"/>
        </w:rPr>
      </w:pPr>
      <w:r w:rsidRPr="004A5A92">
        <w:rPr>
          <w:sz w:val="28"/>
          <w:szCs w:val="28"/>
        </w:rPr>
        <w:t>T</w:t>
      </w:r>
      <w:r w:rsidR="00526067" w:rsidRPr="004A5A92">
        <w:rPr>
          <w:sz w:val="28"/>
          <w:szCs w:val="28"/>
        </w:rPr>
        <w:t>ha</w:t>
      </w:r>
      <w:r w:rsidRPr="004A5A92">
        <w:rPr>
          <w:sz w:val="28"/>
          <w:szCs w:val="28"/>
        </w:rPr>
        <w:t xml:space="preserve">nh toán các hợp đồng thương mại cũng đang là một vấn đề khó khăn trong việc xuất khẩu sang thị trường Liên bang Nga. </w:t>
      </w:r>
      <w:r w:rsidR="00526067" w:rsidRPr="004A5A92">
        <w:rPr>
          <w:sz w:val="28"/>
          <w:szCs w:val="28"/>
        </w:rPr>
        <w:t xml:space="preserve">Thời gian vừa qua, </w:t>
      </w:r>
      <w:r w:rsidRPr="004A5A92">
        <w:rPr>
          <w:sz w:val="28"/>
          <w:szCs w:val="28"/>
        </w:rPr>
        <w:t>Hoa Kỳ</w:t>
      </w:r>
      <w:r w:rsidR="00526067" w:rsidRPr="004A5A92">
        <w:rPr>
          <w:sz w:val="28"/>
          <w:szCs w:val="28"/>
        </w:rPr>
        <w:t xml:space="preserve"> và các nước phương Tây liên tiếp đưa ra hàng loạt lệnh trừng phạt nhằm vào hệ thống ngân hàng - tài chính của </w:t>
      </w:r>
      <w:r w:rsidRPr="004A5A92">
        <w:rPr>
          <w:sz w:val="28"/>
          <w:szCs w:val="28"/>
        </w:rPr>
        <w:t>Liên bang Nga</w:t>
      </w:r>
      <w:r w:rsidR="00526067" w:rsidRPr="004A5A92">
        <w:rPr>
          <w:sz w:val="28"/>
          <w:szCs w:val="28"/>
        </w:rPr>
        <w:t xml:space="preserve">, như cấm giao dịch bằng đồng USD với các ngân hàng lớn của Nga, hạn chế huy động vốn thông qua thị trường Mỹ, đóng băng tài sản của Ngân hàng Trung ương Nga… Tỷ giá đồng </w:t>
      </w:r>
      <w:r w:rsidRPr="004A5A92">
        <w:rPr>
          <w:sz w:val="28"/>
          <w:szCs w:val="28"/>
        </w:rPr>
        <w:t>R</w:t>
      </w:r>
      <w:r w:rsidR="00526067" w:rsidRPr="004A5A92">
        <w:rPr>
          <w:sz w:val="28"/>
          <w:szCs w:val="28"/>
        </w:rPr>
        <w:t xml:space="preserve">uble biến động, mất giá rất mạnh khiến một số nhà nhập khẩu của Nga đề nghị tạm dừng thanh toán để chờ tình hình ổn định. </w:t>
      </w:r>
      <w:r w:rsidRPr="004A5A92">
        <w:rPr>
          <w:sz w:val="28"/>
          <w:szCs w:val="28"/>
          <w:lang w:val="en-US"/>
        </w:rPr>
        <w:t>C</w:t>
      </w:r>
      <w:r w:rsidRPr="004A5A92">
        <w:rPr>
          <w:sz w:val="28"/>
          <w:szCs w:val="28"/>
        </w:rPr>
        <w:t xml:space="preserve">ác đơn vị chuyển phát nhanh như Fedex hay DHL cũng không nhận vận chuyển chứng từ xuất hàng, nên các ngân hàng tại Liên bang Nga cũng khó nhận được bộ chứng từ xuất khẩu để thanh toán cho doanh nghiệp Việt Nam. </w:t>
      </w:r>
      <w:r w:rsidR="00C07E59" w:rsidRPr="004A5A92">
        <w:rPr>
          <w:sz w:val="28"/>
          <w:szCs w:val="28"/>
        </w:rPr>
        <w:t>Vì vậy, nhiều ngân hàng của Việt Nam lo ngại Ngân hàng Nga không thể thanh toán cho các đơn hàng xuất khẩu đi Nga nên không đứng ra nhận bảo lãnh.</w:t>
      </w:r>
      <w:r w:rsidR="00FD34A6" w:rsidRPr="004A5A92">
        <w:rPr>
          <w:sz w:val="28"/>
          <w:szCs w:val="28"/>
        </w:rPr>
        <w:t xml:space="preserve"> Giải pháp duy nhất của doanh nghiệp xuất khẩu sang thị trường này là tạm dừng các đơn hàng xuất khẩu do khả năng thanh toán gặp nhiều rủi ro. </w:t>
      </w:r>
      <w:r w:rsidR="00FD34A6" w:rsidRPr="004A5A92">
        <w:rPr>
          <w:sz w:val="28"/>
          <w:szCs w:val="28"/>
          <w:lang w:val="en-US"/>
        </w:rPr>
        <w:t>Đối với các lô hàng đã xuất khẩu,</w:t>
      </w:r>
      <w:r w:rsidR="00FD34A6" w:rsidRPr="004A5A92">
        <w:rPr>
          <w:sz w:val="28"/>
          <w:szCs w:val="28"/>
        </w:rPr>
        <w:t xml:space="preserve"> </w:t>
      </w:r>
      <w:r w:rsidR="00FD34A6" w:rsidRPr="004A5A92">
        <w:rPr>
          <w:sz w:val="28"/>
          <w:szCs w:val="28"/>
          <w:lang w:val="en-US"/>
        </w:rPr>
        <w:t>v</w:t>
      </w:r>
      <w:r w:rsidR="00FD34A6" w:rsidRPr="004A5A92">
        <w:rPr>
          <w:sz w:val="28"/>
          <w:szCs w:val="28"/>
        </w:rPr>
        <w:t xml:space="preserve">iệc ngân hàng </w:t>
      </w:r>
      <w:r w:rsidR="00FD34A6" w:rsidRPr="004A5A92">
        <w:rPr>
          <w:sz w:val="28"/>
          <w:szCs w:val="28"/>
          <w:lang w:val="en-US"/>
        </w:rPr>
        <w:t xml:space="preserve">phía </w:t>
      </w:r>
      <w:r w:rsidR="00FD34A6" w:rsidRPr="004A5A92">
        <w:rPr>
          <w:sz w:val="28"/>
          <w:szCs w:val="28"/>
        </w:rPr>
        <w:t xml:space="preserve">Liên bang Nga bị loại khỏi </w:t>
      </w:r>
      <w:r w:rsidR="00B25741" w:rsidRPr="004A5A92">
        <w:rPr>
          <w:sz w:val="28"/>
          <w:szCs w:val="28"/>
          <w:lang w:val="en-US"/>
        </w:rPr>
        <w:t>H</w:t>
      </w:r>
      <w:r w:rsidR="00B25741" w:rsidRPr="004A5A92">
        <w:rPr>
          <w:sz w:val="28"/>
          <w:szCs w:val="28"/>
        </w:rPr>
        <w:t xml:space="preserve">ệ thống nhắn tin an toàn chính mà các ngân hàng sử dụng để thực hiện các khoản thanh toán xuyên biên giới </w:t>
      </w:r>
      <w:r w:rsidR="00B25741" w:rsidRPr="004A5A92">
        <w:rPr>
          <w:sz w:val="28"/>
          <w:szCs w:val="28"/>
          <w:lang w:val="en-US"/>
        </w:rPr>
        <w:t xml:space="preserve">của </w:t>
      </w:r>
      <w:r w:rsidR="00FD34A6" w:rsidRPr="004A5A92">
        <w:rPr>
          <w:sz w:val="28"/>
          <w:szCs w:val="28"/>
        </w:rPr>
        <w:t xml:space="preserve">Hiệp hội Viễn </w:t>
      </w:r>
      <w:r w:rsidR="00FD34A6" w:rsidRPr="004A5A92">
        <w:rPr>
          <w:sz w:val="28"/>
          <w:szCs w:val="28"/>
        </w:rPr>
        <w:lastRenderedPageBreak/>
        <w:t xml:space="preserve">thông tài chính Liên ngân hàng Toàn cầu (SWIFT) đang khiến việc thanh toán giữa </w:t>
      </w:r>
      <w:r w:rsidR="00FD34A6" w:rsidRPr="004A5A92">
        <w:rPr>
          <w:sz w:val="28"/>
          <w:szCs w:val="28"/>
          <w:lang w:val="en-US"/>
        </w:rPr>
        <w:t>doanh nghiệp</w:t>
      </w:r>
      <w:r w:rsidR="00FD34A6" w:rsidRPr="004A5A92">
        <w:rPr>
          <w:sz w:val="28"/>
          <w:szCs w:val="28"/>
        </w:rPr>
        <w:t xml:space="preserve"> và khách hàng bị “treo”. </w:t>
      </w:r>
      <w:r w:rsidR="00FD34A6" w:rsidRPr="004A5A92">
        <w:rPr>
          <w:sz w:val="28"/>
          <w:szCs w:val="28"/>
          <w:lang w:val="en-US"/>
        </w:rPr>
        <w:t xml:space="preserve">Ví dụ như trường hợp công ty </w:t>
      </w:r>
      <w:r w:rsidR="00FD34A6" w:rsidRPr="004A5A92">
        <w:rPr>
          <w:sz w:val="28"/>
          <w:szCs w:val="28"/>
        </w:rPr>
        <w:t xml:space="preserve">Hồ Gươm </w:t>
      </w:r>
      <w:r w:rsidR="00FD34A6" w:rsidRPr="004A5A92">
        <w:rPr>
          <w:sz w:val="28"/>
          <w:szCs w:val="28"/>
          <w:lang w:val="en-US"/>
        </w:rPr>
        <w:t xml:space="preserve">đã không thanh toán được </w:t>
      </w:r>
      <w:r w:rsidR="00FD34A6" w:rsidRPr="004A5A92">
        <w:rPr>
          <w:sz w:val="28"/>
          <w:szCs w:val="28"/>
        </w:rPr>
        <w:t>lô hàng trị giá 4 triệu USD</w:t>
      </w:r>
      <w:r w:rsidR="00FD34A6" w:rsidRPr="004A5A92">
        <w:rPr>
          <w:sz w:val="28"/>
          <w:szCs w:val="28"/>
          <w:lang w:val="en-US"/>
        </w:rPr>
        <w:t xml:space="preserve"> và </w:t>
      </w:r>
      <w:r w:rsidR="00FD34A6" w:rsidRPr="004A5A92">
        <w:rPr>
          <w:sz w:val="28"/>
          <w:szCs w:val="28"/>
        </w:rPr>
        <w:t xml:space="preserve">một số </w:t>
      </w:r>
      <w:r w:rsidR="00FD34A6" w:rsidRPr="004A5A92">
        <w:rPr>
          <w:sz w:val="28"/>
          <w:szCs w:val="28"/>
          <w:lang w:val="en-US"/>
        </w:rPr>
        <w:t xml:space="preserve">lô </w:t>
      </w:r>
      <w:r w:rsidR="00FD34A6" w:rsidRPr="004A5A92">
        <w:rPr>
          <w:sz w:val="28"/>
          <w:szCs w:val="28"/>
        </w:rPr>
        <w:t xml:space="preserve">hàng </w:t>
      </w:r>
      <w:r w:rsidR="00FD34A6" w:rsidRPr="004A5A92">
        <w:rPr>
          <w:sz w:val="28"/>
          <w:szCs w:val="28"/>
          <w:lang w:val="en-US"/>
        </w:rPr>
        <w:t>khác</w:t>
      </w:r>
      <w:r w:rsidR="00FD34A6" w:rsidRPr="004A5A92">
        <w:rPr>
          <w:sz w:val="28"/>
          <w:szCs w:val="28"/>
        </w:rPr>
        <w:t xml:space="preserve"> dù đã đến Hà Lan nhưng đang bị “giam” vì chưa chuyển được sang Nga</w:t>
      </w:r>
      <w:r w:rsidR="00FD34A6" w:rsidRPr="004A5A92">
        <w:rPr>
          <w:sz w:val="28"/>
          <w:szCs w:val="28"/>
          <w:lang w:val="en-US"/>
        </w:rPr>
        <w:t xml:space="preserve">, buộc </w:t>
      </w:r>
      <w:r w:rsidR="00FD34A6" w:rsidRPr="004A5A92">
        <w:rPr>
          <w:sz w:val="28"/>
          <w:szCs w:val="28"/>
        </w:rPr>
        <w:t>doanh nghiệp đành chọn không lấy hàng về</w:t>
      </w:r>
      <w:r w:rsidR="00FD34A6" w:rsidRPr="004A5A92">
        <w:rPr>
          <w:sz w:val="28"/>
          <w:szCs w:val="28"/>
          <w:lang w:val="en-US"/>
        </w:rPr>
        <w:t xml:space="preserve"> do</w:t>
      </w:r>
      <w:r w:rsidR="00FD34A6" w:rsidRPr="004A5A92">
        <w:rPr>
          <w:sz w:val="28"/>
          <w:szCs w:val="28"/>
        </w:rPr>
        <w:t xml:space="preserve"> không chịu được chi phí phát sinh</w:t>
      </w:r>
      <w:r w:rsidR="00FD34A6" w:rsidRPr="004A5A92">
        <w:rPr>
          <w:sz w:val="28"/>
          <w:szCs w:val="28"/>
          <w:lang w:val="en-US"/>
        </w:rPr>
        <w:t>.</w:t>
      </w:r>
    </w:p>
    <w:p w14:paraId="4B5255BF" w14:textId="77777777" w:rsidR="00FD34A6" w:rsidRPr="004A5A92" w:rsidRDefault="00FD34A6" w:rsidP="00FD34A6">
      <w:pPr>
        <w:spacing w:line="360" w:lineRule="auto"/>
        <w:ind w:firstLine="720"/>
        <w:jc w:val="both"/>
        <w:rPr>
          <w:sz w:val="28"/>
          <w:szCs w:val="28"/>
          <w:lang w:val="en-US"/>
        </w:rPr>
      </w:pPr>
      <w:r w:rsidRPr="004A5A92">
        <w:rPr>
          <w:sz w:val="28"/>
          <w:szCs w:val="28"/>
          <w:lang w:val="en-US"/>
        </w:rPr>
        <w:t>Về phía các hiệp hội, với tư cách là đ</w:t>
      </w:r>
      <w:r w:rsidRPr="004A5A92">
        <w:rPr>
          <w:sz w:val="28"/>
          <w:szCs w:val="28"/>
        </w:rPr>
        <w:t>ại diện cộng đồng doanh nghiệp</w:t>
      </w:r>
      <w:r w:rsidRPr="004A5A92">
        <w:rPr>
          <w:sz w:val="28"/>
          <w:szCs w:val="28"/>
          <w:lang w:val="en-US"/>
        </w:rPr>
        <w:t>, các</w:t>
      </w:r>
      <w:r w:rsidRPr="004A5A92">
        <w:rPr>
          <w:bCs/>
          <w:sz w:val="28"/>
          <w:szCs w:val="28"/>
          <w:lang w:val="en-US"/>
        </w:rPr>
        <w:t xml:space="preserve"> hiệp hội ngành hàng</w:t>
      </w:r>
      <w:r w:rsidRPr="004A5A92">
        <w:rPr>
          <w:sz w:val="28"/>
          <w:szCs w:val="28"/>
        </w:rPr>
        <w:t xml:space="preserve"> </w:t>
      </w:r>
      <w:r w:rsidRPr="004A5A92">
        <w:rPr>
          <w:sz w:val="28"/>
          <w:szCs w:val="28"/>
          <w:lang w:val="en-US"/>
        </w:rPr>
        <w:t>đã có nhiều giải pháp hỗ trợ doanh nghiệp xuất khẩu sang thị trường Liên bang Nga. Cụ thể:</w:t>
      </w:r>
    </w:p>
    <w:p w14:paraId="30B07055" w14:textId="77777777" w:rsidR="00FD34A6" w:rsidRPr="004A5A92" w:rsidRDefault="00FD34A6" w:rsidP="00FD34A6">
      <w:pPr>
        <w:spacing w:line="360" w:lineRule="auto"/>
        <w:ind w:firstLine="720"/>
        <w:jc w:val="both"/>
        <w:rPr>
          <w:spacing w:val="2"/>
          <w:sz w:val="28"/>
          <w:szCs w:val="28"/>
          <w:lang w:val="en-US"/>
        </w:rPr>
      </w:pPr>
      <w:r w:rsidRPr="004A5A92">
        <w:rPr>
          <w:spacing w:val="2"/>
          <w:sz w:val="28"/>
          <w:szCs w:val="28"/>
          <w:lang w:val="en-US"/>
        </w:rPr>
        <w:t>- T</w:t>
      </w:r>
      <w:r w:rsidRPr="004A5A92">
        <w:rPr>
          <w:spacing w:val="2"/>
          <w:sz w:val="28"/>
          <w:szCs w:val="28"/>
        </w:rPr>
        <w:t xml:space="preserve">hông tin kịp thời những </w:t>
      </w:r>
      <w:r w:rsidRPr="004A5A92">
        <w:rPr>
          <w:spacing w:val="2"/>
          <w:sz w:val="28"/>
          <w:szCs w:val="28"/>
          <w:lang w:val="en-US"/>
        </w:rPr>
        <w:t>chính sách</w:t>
      </w:r>
      <w:r w:rsidRPr="004A5A92">
        <w:rPr>
          <w:spacing w:val="2"/>
          <w:sz w:val="28"/>
          <w:szCs w:val="28"/>
        </w:rPr>
        <w:t xml:space="preserve"> của Nhà nước, dự báo tình hình, giải pháp của các Bộ, ngành để doanh nghiệp xuất</w:t>
      </w:r>
      <w:r w:rsidRPr="004A5A92">
        <w:rPr>
          <w:spacing w:val="2"/>
          <w:sz w:val="28"/>
          <w:szCs w:val="28"/>
          <w:lang w:val="en-US"/>
        </w:rPr>
        <w:t xml:space="preserve"> </w:t>
      </w:r>
      <w:r w:rsidRPr="004A5A92">
        <w:rPr>
          <w:spacing w:val="2"/>
          <w:sz w:val="28"/>
          <w:szCs w:val="28"/>
        </w:rPr>
        <w:t xml:space="preserve">khẩu với </w:t>
      </w:r>
      <w:r w:rsidR="004C4DFB" w:rsidRPr="004A5A92">
        <w:rPr>
          <w:spacing w:val="2"/>
          <w:sz w:val="28"/>
          <w:szCs w:val="28"/>
        </w:rPr>
        <w:t>biết và tìm cách thích ứng</w:t>
      </w:r>
      <w:r w:rsidR="004C4DFB" w:rsidRPr="004A5A92">
        <w:rPr>
          <w:spacing w:val="2"/>
          <w:sz w:val="28"/>
          <w:szCs w:val="28"/>
          <w:lang w:val="en-US"/>
        </w:rPr>
        <w:t>; T</w:t>
      </w:r>
      <w:r w:rsidRPr="004A5A92">
        <w:rPr>
          <w:spacing w:val="2"/>
          <w:sz w:val="28"/>
          <w:szCs w:val="28"/>
        </w:rPr>
        <w:t>ổ chức xúc tiến thương mại đẩy mạnh các hoạt động cung cấp thông tin kết nối giao thương, hỗ trợ doanh nghiệp trên môi trường trực tuyến cũng như hỗ trợ trực tiếp, tổ chức hội thảo, giao thương doanh nghiệp</w:t>
      </w:r>
      <w:r w:rsidRPr="004A5A92">
        <w:rPr>
          <w:spacing w:val="2"/>
          <w:sz w:val="28"/>
          <w:szCs w:val="28"/>
          <w:lang w:val="en-US"/>
        </w:rPr>
        <w:t xml:space="preserve">, </w:t>
      </w:r>
      <w:r w:rsidRPr="004A5A92">
        <w:rPr>
          <w:spacing w:val="2"/>
          <w:sz w:val="28"/>
          <w:szCs w:val="28"/>
        </w:rPr>
        <w:t>tập trung vào từng ngành hàng, lĩnh vực cụ thể</w:t>
      </w:r>
      <w:r w:rsidRPr="004A5A92">
        <w:rPr>
          <w:spacing w:val="2"/>
          <w:sz w:val="28"/>
          <w:szCs w:val="28"/>
          <w:lang w:val="en-US"/>
        </w:rPr>
        <w:t xml:space="preserve">, phù hợp với nhu cầu thị trường </w:t>
      </w:r>
      <w:r w:rsidR="005C6B26" w:rsidRPr="004A5A92">
        <w:rPr>
          <w:spacing w:val="2"/>
          <w:sz w:val="28"/>
          <w:szCs w:val="28"/>
          <w:lang w:val="en-US"/>
        </w:rPr>
        <w:t>Liên bang Nga</w:t>
      </w:r>
      <w:r w:rsidRPr="004A5A92">
        <w:rPr>
          <w:spacing w:val="2"/>
          <w:sz w:val="28"/>
          <w:szCs w:val="28"/>
          <w:lang w:val="en-US"/>
        </w:rPr>
        <w:t>.</w:t>
      </w:r>
    </w:p>
    <w:p w14:paraId="7BD22E96" w14:textId="77777777" w:rsidR="00645C23" w:rsidRPr="004A5A92" w:rsidRDefault="00645C23" w:rsidP="000A3F0C">
      <w:pPr>
        <w:pStyle w:val="Heading2"/>
        <w:rPr>
          <w:rFonts w:cs="Times New Roman"/>
          <w:szCs w:val="28"/>
        </w:rPr>
      </w:pPr>
      <w:bookmarkStart w:id="138" w:name="table06"/>
      <w:bookmarkStart w:id="139" w:name="_Toc126930813"/>
      <w:bookmarkEnd w:id="138"/>
      <w:r w:rsidRPr="004A5A92">
        <w:rPr>
          <w:rFonts w:cs="Times New Roman"/>
          <w:szCs w:val="28"/>
          <w:lang w:val="en-US"/>
        </w:rPr>
        <w:t xml:space="preserve">3.3. </w:t>
      </w:r>
      <w:r w:rsidRPr="004A5A92">
        <w:rPr>
          <w:rFonts w:cs="Times New Roman"/>
          <w:szCs w:val="28"/>
        </w:rPr>
        <w:t>Đánh giá chung</w:t>
      </w:r>
      <w:bookmarkEnd w:id="139"/>
      <w:r w:rsidRPr="004A5A92">
        <w:rPr>
          <w:rFonts w:cs="Times New Roman"/>
          <w:szCs w:val="28"/>
        </w:rPr>
        <w:t xml:space="preserve"> </w:t>
      </w:r>
    </w:p>
    <w:p w14:paraId="49523C29" w14:textId="77777777" w:rsidR="00645C23" w:rsidRPr="004A5A92" w:rsidRDefault="00645C23" w:rsidP="007850A5">
      <w:pPr>
        <w:pStyle w:val="Heading3"/>
        <w:ind w:firstLine="709"/>
        <w:rPr>
          <w:rFonts w:cs="Times New Roman"/>
          <w:szCs w:val="28"/>
          <w:lang w:val="en-US"/>
        </w:rPr>
      </w:pPr>
      <w:bookmarkStart w:id="140" w:name="_Toc126930814"/>
      <w:r w:rsidRPr="004A5A92">
        <w:rPr>
          <w:rFonts w:cs="Times New Roman"/>
          <w:szCs w:val="28"/>
        </w:rPr>
        <w:t>3.3.1. Những thành công</w:t>
      </w:r>
      <w:bookmarkEnd w:id="140"/>
    </w:p>
    <w:p w14:paraId="72DABA8C" w14:textId="77777777" w:rsidR="005E29F4" w:rsidRPr="004A5A92" w:rsidRDefault="008F3D44" w:rsidP="007850A5">
      <w:pPr>
        <w:tabs>
          <w:tab w:val="left" w:pos="993"/>
        </w:tabs>
        <w:spacing w:line="360" w:lineRule="auto"/>
        <w:ind w:firstLine="709"/>
        <w:jc w:val="both"/>
        <w:rPr>
          <w:sz w:val="28"/>
          <w:szCs w:val="28"/>
          <w:lang w:val="en-US"/>
        </w:rPr>
      </w:pPr>
      <w:r w:rsidRPr="004A5A92">
        <w:rPr>
          <w:sz w:val="28"/>
          <w:szCs w:val="28"/>
          <w:lang w:val="en-US"/>
        </w:rPr>
        <w:t>C</w:t>
      </w:r>
      <w:r w:rsidR="00170B1E" w:rsidRPr="004A5A92">
        <w:rPr>
          <w:sz w:val="28"/>
          <w:szCs w:val="28"/>
        </w:rPr>
        <w:t xml:space="preserve">huyển dịch cơ cấu hàng xuất khẩu </w:t>
      </w:r>
      <w:r w:rsidR="00170B1E" w:rsidRPr="004A5A92">
        <w:rPr>
          <w:sz w:val="28"/>
          <w:szCs w:val="28"/>
          <w:lang w:val="en-US"/>
        </w:rPr>
        <w:t>của Việt Na</w:t>
      </w:r>
      <w:r w:rsidR="001C506B" w:rsidRPr="004A5A92">
        <w:rPr>
          <w:sz w:val="28"/>
          <w:szCs w:val="28"/>
          <w:lang w:val="en-US"/>
        </w:rPr>
        <w:t>m</w:t>
      </w:r>
      <w:r w:rsidR="00170B1E" w:rsidRPr="004A5A92">
        <w:rPr>
          <w:sz w:val="28"/>
          <w:szCs w:val="28"/>
          <w:lang w:val="en-US"/>
        </w:rPr>
        <w:t xml:space="preserve"> sang </w:t>
      </w:r>
      <w:r w:rsidR="001C506B" w:rsidRPr="004A5A92">
        <w:rPr>
          <w:sz w:val="28"/>
          <w:szCs w:val="28"/>
          <w:lang w:val="en-US"/>
        </w:rPr>
        <w:t xml:space="preserve">Liên bang Nga thời gian qua đã bám sát những định hướng chiến lược và chính sách thương mại quốc tế của Nhà nước, </w:t>
      </w:r>
      <w:r w:rsidR="00170B1E" w:rsidRPr="004A5A92">
        <w:rPr>
          <w:sz w:val="28"/>
          <w:szCs w:val="28"/>
        </w:rPr>
        <w:t xml:space="preserve">thực hiện thành công chiến lược </w:t>
      </w:r>
      <w:r w:rsidR="001C506B" w:rsidRPr="004A5A92">
        <w:rPr>
          <w:sz w:val="28"/>
          <w:szCs w:val="28"/>
          <w:lang w:val="en-US"/>
        </w:rPr>
        <w:t>xuất nhập khẩu qua các thời kỳ.</w:t>
      </w:r>
      <w:r w:rsidR="00170B1E" w:rsidRPr="004A5A92">
        <w:rPr>
          <w:sz w:val="28"/>
          <w:szCs w:val="28"/>
        </w:rPr>
        <w:t xml:space="preserve"> </w:t>
      </w:r>
      <w:r w:rsidR="001C506B" w:rsidRPr="004A5A92">
        <w:rPr>
          <w:sz w:val="28"/>
          <w:szCs w:val="28"/>
          <w:lang w:val="en-US"/>
        </w:rPr>
        <w:t>Q</w:t>
      </w:r>
      <w:r w:rsidR="00170B1E" w:rsidRPr="004A5A92">
        <w:rPr>
          <w:sz w:val="28"/>
          <w:szCs w:val="28"/>
        </w:rPr>
        <w:t xml:space="preserve">uá trình chuyển </w:t>
      </w:r>
      <w:r w:rsidR="001C506B" w:rsidRPr="004A5A92">
        <w:rPr>
          <w:sz w:val="28"/>
          <w:szCs w:val="28"/>
        </w:rPr>
        <w:t>dịch</w:t>
      </w:r>
      <w:r w:rsidR="00170B1E" w:rsidRPr="004A5A92">
        <w:rPr>
          <w:sz w:val="28"/>
          <w:szCs w:val="28"/>
        </w:rPr>
        <w:t xml:space="preserve"> cơ cấu hàng xuất khẩu </w:t>
      </w:r>
      <w:r w:rsidR="001C506B" w:rsidRPr="004A5A92">
        <w:rPr>
          <w:sz w:val="28"/>
          <w:szCs w:val="28"/>
          <w:lang w:val="en-US"/>
        </w:rPr>
        <w:t>tương đối</w:t>
      </w:r>
      <w:r w:rsidR="001C506B" w:rsidRPr="004A5A92">
        <w:rPr>
          <w:sz w:val="28"/>
          <w:szCs w:val="28"/>
        </w:rPr>
        <w:t xml:space="preserve"> hợp lý</w:t>
      </w:r>
      <w:r w:rsidR="001C506B" w:rsidRPr="004A5A92">
        <w:rPr>
          <w:sz w:val="28"/>
          <w:szCs w:val="28"/>
          <w:lang w:val="en-US"/>
        </w:rPr>
        <w:t xml:space="preserve"> và</w:t>
      </w:r>
      <w:r w:rsidR="00170B1E" w:rsidRPr="004A5A92">
        <w:rPr>
          <w:sz w:val="28"/>
          <w:szCs w:val="28"/>
        </w:rPr>
        <w:t xml:space="preserve"> hiệu quả. </w:t>
      </w:r>
      <w:r w:rsidR="005E29F4" w:rsidRPr="004A5A92">
        <w:rPr>
          <w:sz w:val="28"/>
          <w:szCs w:val="28"/>
          <w:lang w:val="en-US"/>
        </w:rPr>
        <w:t xml:space="preserve">Thành công này trước tiên là nhờ định hướng chiến lược và chính sách </w:t>
      </w:r>
      <w:r w:rsidR="005E29F4" w:rsidRPr="004A5A92">
        <w:rPr>
          <w:sz w:val="28"/>
          <w:szCs w:val="28"/>
          <w:lang w:eastAsia="x-none"/>
        </w:rPr>
        <w:t xml:space="preserve">phát triển </w:t>
      </w:r>
      <w:r w:rsidR="005E29F4" w:rsidRPr="004A5A92">
        <w:rPr>
          <w:sz w:val="28"/>
          <w:szCs w:val="28"/>
          <w:lang w:val="en-US" w:eastAsia="x-none"/>
        </w:rPr>
        <w:t xml:space="preserve">xuất khẩu </w:t>
      </w:r>
      <w:r w:rsidR="005E29F4" w:rsidRPr="004A5A92">
        <w:rPr>
          <w:sz w:val="28"/>
          <w:szCs w:val="28"/>
          <w:lang w:eastAsia="x-none"/>
        </w:rPr>
        <w:t xml:space="preserve">đúng hướng và những hỗ trợ kịp thời từ Chính phủ, các nỗ lực của cơ quan quản lý nhà nước các Bộ ngành, các tỉnh thành </w:t>
      </w:r>
      <w:r w:rsidR="005E29F4" w:rsidRPr="004A5A92">
        <w:rPr>
          <w:sz w:val="28"/>
          <w:szCs w:val="28"/>
        </w:rPr>
        <w:t xml:space="preserve">trong phát triển </w:t>
      </w:r>
      <w:r w:rsidR="005E29F4" w:rsidRPr="004A5A92">
        <w:rPr>
          <w:sz w:val="28"/>
          <w:szCs w:val="28"/>
          <w:lang w:val="en-US"/>
        </w:rPr>
        <w:t>xuất khẩu</w:t>
      </w:r>
      <w:r w:rsidR="005E29F4" w:rsidRPr="004A5A92">
        <w:rPr>
          <w:sz w:val="28"/>
          <w:szCs w:val="28"/>
        </w:rPr>
        <w:t xml:space="preserve"> và chuyển dịch cơ cấu hàng xuất khẩu thời gian qua đã tạo tác động tích cực đến chuyển dịch cơ cấu hàng hóa xuất khẩu của Việt Nam vào thị trường </w:t>
      </w:r>
      <w:r w:rsidR="005E29F4" w:rsidRPr="004A5A92">
        <w:rPr>
          <w:sz w:val="28"/>
          <w:szCs w:val="28"/>
          <w:lang w:val="en-US"/>
        </w:rPr>
        <w:t>Liên bang Nga</w:t>
      </w:r>
      <w:r w:rsidR="005E29F4" w:rsidRPr="004A5A92">
        <w:rPr>
          <w:sz w:val="28"/>
          <w:szCs w:val="28"/>
        </w:rPr>
        <w:t>.</w:t>
      </w:r>
    </w:p>
    <w:p w14:paraId="4C337BE7" w14:textId="77777777" w:rsidR="008F3D44" w:rsidRPr="004A5A92" w:rsidRDefault="008F3D44" w:rsidP="007850A5">
      <w:pPr>
        <w:spacing w:line="360" w:lineRule="auto"/>
        <w:ind w:firstLine="709"/>
        <w:jc w:val="both"/>
        <w:rPr>
          <w:sz w:val="28"/>
          <w:szCs w:val="28"/>
          <w:lang w:eastAsia="x-none"/>
        </w:rPr>
      </w:pPr>
      <w:r w:rsidRPr="004A5A92">
        <w:rPr>
          <w:sz w:val="28"/>
          <w:szCs w:val="28"/>
          <w:lang w:eastAsia="x-none"/>
        </w:rPr>
        <w:lastRenderedPageBreak/>
        <w:tab/>
        <w:t>Giai đoạn 201</w:t>
      </w:r>
      <w:r w:rsidRPr="004A5A92">
        <w:rPr>
          <w:sz w:val="28"/>
          <w:szCs w:val="28"/>
          <w:lang w:val="en-US" w:eastAsia="x-none"/>
        </w:rPr>
        <w:t>6</w:t>
      </w:r>
      <w:r w:rsidRPr="004A5A92">
        <w:rPr>
          <w:sz w:val="28"/>
          <w:szCs w:val="28"/>
          <w:lang w:eastAsia="x-none"/>
        </w:rPr>
        <w:t>-20</w:t>
      </w:r>
      <w:r w:rsidRPr="004A5A92">
        <w:rPr>
          <w:sz w:val="28"/>
          <w:szCs w:val="28"/>
          <w:lang w:val="en-US" w:eastAsia="x-none"/>
        </w:rPr>
        <w:t>20</w:t>
      </w:r>
      <w:r w:rsidRPr="004A5A92">
        <w:rPr>
          <w:sz w:val="28"/>
          <w:szCs w:val="28"/>
          <w:lang w:eastAsia="x-none"/>
        </w:rPr>
        <w:t xml:space="preserve">, tổng kim ngạch xuất khẩu của Việt Nam sang </w:t>
      </w:r>
      <w:r w:rsidR="005E29F4" w:rsidRPr="004A5A92">
        <w:rPr>
          <w:sz w:val="28"/>
          <w:szCs w:val="28"/>
          <w:lang w:val="en-US"/>
        </w:rPr>
        <w:t>Liên bang Nga</w:t>
      </w:r>
      <w:r w:rsidRPr="004A5A92">
        <w:rPr>
          <w:sz w:val="28"/>
          <w:szCs w:val="28"/>
          <w:lang w:eastAsia="x-none"/>
        </w:rPr>
        <w:t xml:space="preserve"> gia tăng mạnh mẽ, đạt 1</w:t>
      </w:r>
      <w:r w:rsidRPr="004A5A92">
        <w:rPr>
          <w:sz w:val="28"/>
          <w:szCs w:val="28"/>
          <w:lang w:val="en-US" w:eastAsia="x-none"/>
        </w:rPr>
        <w:t>5</w:t>
      </w:r>
      <w:r w:rsidRPr="004A5A92">
        <w:rPr>
          <w:sz w:val="28"/>
          <w:szCs w:val="28"/>
          <w:lang w:eastAsia="x-none"/>
        </w:rPr>
        <w:t>,</w:t>
      </w:r>
      <w:r w:rsidRPr="004A5A92">
        <w:rPr>
          <w:sz w:val="28"/>
          <w:szCs w:val="28"/>
          <w:lang w:val="en-US" w:eastAsia="x-none"/>
        </w:rPr>
        <w:t>23</w:t>
      </w:r>
      <w:r w:rsidRPr="004A5A92">
        <w:rPr>
          <w:sz w:val="28"/>
          <w:szCs w:val="28"/>
          <w:lang w:eastAsia="x-none"/>
        </w:rPr>
        <w:t>%/năm, cao hơn so với mục tiêu đề ra là tăng trưởng xuất khẩu trung bình 15%/năm giai đoạn 2015-2020</w:t>
      </w:r>
      <w:r w:rsidRPr="004A5A92">
        <w:rPr>
          <w:sz w:val="28"/>
          <w:szCs w:val="28"/>
          <w:lang w:val="en-US" w:eastAsia="x-none"/>
        </w:rPr>
        <w:t xml:space="preserve"> </w:t>
      </w:r>
      <w:r w:rsidR="00EB2716" w:rsidRPr="004A5A92">
        <w:rPr>
          <w:sz w:val="28"/>
          <w:szCs w:val="28"/>
          <w:lang w:val="en-US" w:eastAsia="x-none"/>
        </w:rPr>
        <w:t xml:space="preserve">trong </w:t>
      </w:r>
      <w:r w:rsidRPr="004A5A92">
        <w:rPr>
          <w:sz w:val="28"/>
          <w:szCs w:val="28"/>
        </w:rPr>
        <w:t>Đề án phát triển các thị trường khu vực thời kỳ 2015-2020, tầm nhìn đến năm 2030</w:t>
      </w:r>
      <w:r w:rsidRPr="004A5A92">
        <w:rPr>
          <w:sz w:val="28"/>
          <w:szCs w:val="28"/>
          <w:lang w:eastAsia="x-none"/>
        </w:rPr>
        <w:t>. Đây là kết quả của việc chuyển dịch cơ cấu hàng hóa xuất khẩu đúng hướng, hiệu quả.</w:t>
      </w:r>
      <w:r w:rsidR="00C34200" w:rsidRPr="004A5A92">
        <w:rPr>
          <w:sz w:val="28"/>
          <w:szCs w:val="28"/>
          <w:lang w:val="en-US" w:eastAsia="x-none"/>
        </w:rPr>
        <w:t xml:space="preserve"> S</w:t>
      </w:r>
      <w:r w:rsidRPr="004A5A92">
        <w:rPr>
          <w:sz w:val="28"/>
          <w:szCs w:val="28"/>
          <w:lang w:eastAsia="x-none"/>
        </w:rPr>
        <w:t xml:space="preserve">ự chuyển dịch tích cực về tỷ trọng các nhóm mặt hàng: </w:t>
      </w:r>
    </w:p>
    <w:p w14:paraId="6E252E3F" w14:textId="77777777" w:rsidR="008F3D44" w:rsidRPr="004A5A92" w:rsidRDefault="008F3D44" w:rsidP="007850A5">
      <w:pPr>
        <w:spacing w:line="360" w:lineRule="auto"/>
        <w:ind w:firstLine="709"/>
        <w:jc w:val="both"/>
        <w:rPr>
          <w:sz w:val="28"/>
          <w:szCs w:val="28"/>
          <w:lang w:eastAsia="x-none"/>
        </w:rPr>
      </w:pPr>
      <w:r w:rsidRPr="004A5A92">
        <w:rPr>
          <w:sz w:val="28"/>
          <w:szCs w:val="28"/>
          <w:lang w:eastAsia="x-none"/>
        </w:rPr>
        <w:tab/>
      </w:r>
      <w:r w:rsidRPr="004A5A92">
        <w:rPr>
          <w:sz w:val="28"/>
          <w:szCs w:val="28"/>
          <w:lang w:val="en-US" w:eastAsia="x-none"/>
        </w:rPr>
        <w:t>+</w:t>
      </w:r>
      <w:r w:rsidRPr="004A5A92">
        <w:rPr>
          <w:sz w:val="28"/>
          <w:szCs w:val="28"/>
          <w:lang w:eastAsia="x-none"/>
        </w:rPr>
        <w:t xml:space="preserve"> </w:t>
      </w:r>
      <w:r w:rsidRPr="004A5A92">
        <w:rPr>
          <w:sz w:val="28"/>
          <w:szCs w:val="28"/>
          <w:lang w:val="en-US" w:eastAsia="x-none"/>
        </w:rPr>
        <w:t>G</w:t>
      </w:r>
      <w:r w:rsidRPr="004A5A92">
        <w:rPr>
          <w:sz w:val="28"/>
          <w:szCs w:val="28"/>
          <w:lang w:eastAsia="x-none"/>
        </w:rPr>
        <w:t xml:space="preserve">iảm dần tỷ trọng hàng thô, sơ chế và tăng dần tỷ trọng nhóm mặt hàng chế biến hoặc tinh chế; </w:t>
      </w:r>
    </w:p>
    <w:p w14:paraId="236C2538" w14:textId="77777777" w:rsidR="008F3D44" w:rsidRPr="004A5A92" w:rsidRDefault="008F3D44" w:rsidP="007850A5">
      <w:pPr>
        <w:spacing w:line="360" w:lineRule="auto"/>
        <w:ind w:firstLine="709"/>
        <w:jc w:val="both"/>
        <w:rPr>
          <w:sz w:val="28"/>
          <w:szCs w:val="28"/>
          <w:lang w:val="en-US" w:eastAsia="x-none"/>
        </w:rPr>
      </w:pPr>
      <w:r w:rsidRPr="004A5A92">
        <w:rPr>
          <w:sz w:val="28"/>
          <w:szCs w:val="28"/>
          <w:lang w:eastAsia="x-none"/>
        </w:rPr>
        <w:tab/>
      </w:r>
      <w:r w:rsidRPr="004A5A92">
        <w:rPr>
          <w:sz w:val="28"/>
          <w:szCs w:val="28"/>
          <w:lang w:val="en-US" w:eastAsia="x-none"/>
        </w:rPr>
        <w:t xml:space="preserve">+ </w:t>
      </w:r>
      <w:r w:rsidRPr="004A5A92">
        <w:rPr>
          <w:sz w:val="28"/>
          <w:szCs w:val="28"/>
          <w:lang w:eastAsia="x-none"/>
        </w:rPr>
        <w:t xml:space="preserve">Cơ cấu mặt hàng xuất khẩu của Việt Nam đáp ứng </w:t>
      </w:r>
      <w:r w:rsidRPr="004A5A92">
        <w:rPr>
          <w:sz w:val="28"/>
          <w:szCs w:val="28"/>
          <w:lang w:val="en-US" w:eastAsia="x-none"/>
        </w:rPr>
        <w:t xml:space="preserve">tương đối </w:t>
      </w:r>
      <w:r w:rsidRPr="004A5A92">
        <w:rPr>
          <w:sz w:val="28"/>
          <w:szCs w:val="28"/>
          <w:lang w:eastAsia="x-none"/>
        </w:rPr>
        <w:t xml:space="preserve">tốt nhu cầu nhập khẩu của </w:t>
      </w:r>
      <w:r w:rsidRPr="004A5A92">
        <w:rPr>
          <w:sz w:val="28"/>
          <w:szCs w:val="28"/>
          <w:lang w:val="en-US"/>
        </w:rPr>
        <w:t xml:space="preserve">Liên bang Nga </w:t>
      </w:r>
      <w:r w:rsidRPr="004A5A92">
        <w:rPr>
          <w:sz w:val="28"/>
          <w:szCs w:val="28"/>
          <w:lang w:eastAsia="x-none"/>
        </w:rPr>
        <w:t xml:space="preserve">và có sự </w:t>
      </w:r>
      <w:r w:rsidR="00C34200" w:rsidRPr="004A5A92">
        <w:rPr>
          <w:sz w:val="28"/>
          <w:szCs w:val="28"/>
          <w:lang w:val="en-US" w:eastAsia="x-none"/>
        </w:rPr>
        <w:t>ổn định tương đối.</w:t>
      </w:r>
    </w:p>
    <w:p w14:paraId="06DC926A" w14:textId="77777777" w:rsidR="00795B94" w:rsidRPr="004A5A92" w:rsidRDefault="00795B94" w:rsidP="007850A5">
      <w:pPr>
        <w:spacing w:line="360" w:lineRule="auto"/>
        <w:ind w:firstLine="709"/>
        <w:jc w:val="both"/>
        <w:rPr>
          <w:sz w:val="28"/>
          <w:szCs w:val="28"/>
          <w:lang w:val="en-US" w:eastAsia="x-none"/>
        </w:rPr>
      </w:pPr>
      <w:r w:rsidRPr="004A5A92">
        <w:rPr>
          <w:sz w:val="28"/>
          <w:szCs w:val="28"/>
          <w:lang w:val="en-US" w:eastAsia="x-none"/>
        </w:rPr>
        <w:t>+</w:t>
      </w:r>
      <w:r w:rsidRPr="004A5A92">
        <w:rPr>
          <w:sz w:val="28"/>
          <w:szCs w:val="28"/>
          <w:lang w:eastAsia="x-none"/>
        </w:rPr>
        <w:t xml:space="preserve"> </w:t>
      </w:r>
      <w:r w:rsidRPr="004A5A92">
        <w:rPr>
          <w:sz w:val="28"/>
          <w:szCs w:val="28"/>
          <w:lang w:val="en-US" w:eastAsia="x-none"/>
        </w:rPr>
        <w:t>G</w:t>
      </w:r>
      <w:r w:rsidRPr="004A5A92">
        <w:rPr>
          <w:sz w:val="28"/>
          <w:szCs w:val="28"/>
          <w:lang w:eastAsia="x-none"/>
        </w:rPr>
        <w:t>iảm dần tỷ trọng hàng thâm dụng lao động và tăng dần tỷ trọng nhóm hàng có hàm lượng công nghệ cao hơn.</w:t>
      </w:r>
    </w:p>
    <w:p w14:paraId="56E9A168" w14:textId="77777777" w:rsidR="008F3D44" w:rsidRPr="004A5A92" w:rsidRDefault="00C34200" w:rsidP="007850A5">
      <w:pPr>
        <w:tabs>
          <w:tab w:val="left" w:pos="993"/>
        </w:tabs>
        <w:spacing w:line="360" w:lineRule="auto"/>
        <w:ind w:firstLine="709"/>
        <w:jc w:val="both"/>
        <w:rPr>
          <w:sz w:val="28"/>
          <w:szCs w:val="28"/>
          <w:lang w:val="en-US"/>
        </w:rPr>
      </w:pPr>
      <w:r w:rsidRPr="004A5A92">
        <w:rPr>
          <w:sz w:val="28"/>
          <w:szCs w:val="28"/>
          <w:lang w:val="en-US"/>
        </w:rPr>
        <w:t>+</w:t>
      </w:r>
      <w:r w:rsidR="008F3D44" w:rsidRPr="004A5A92">
        <w:rPr>
          <w:sz w:val="28"/>
          <w:szCs w:val="28"/>
        </w:rPr>
        <w:t xml:space="preserve"> </w:t>
      </w:r>
      <w:r w:rsidRPr="004A5A92">
        <w:rPr>
          <w:sz w:val="28"/>
          <w:szCs w:val="28"/>
          <w:lang w:val="en-US"/>
        </w:rPr>
        <w:t xml:space="preserve">Thay </w:t>
      </w:r>
      <w:r w:rsidR="008F3D44" w:rsidRPr="004A5A92">
        <w:rPr>
          <w:sz w:val="28"/>
          <w:szCs w:val="28"/>
        </w:rPr>
        <w:t xml:space="preserve">đổi cơ cấu hàng xuất khẩu của các nhóm hàng một mặt cho thấy nền sản xuất của </w:t>
      </w:r>
      <w:r w:rsidR="008F3D44" w:rsidRPr="004A5A92">
        <w:rPr>
          <w:sz w:val="28"/>
          <w:szCs w:val="28"/>
          <w:lang w:val="en-US"/>
        </w:rPr>
        <w:t xml:space="preserve">Việt Nam </w:t>
      </w:r>
      <w:r w:rsidR="008F3D44" w:rsidRPr="004A5A92">
        <w:rPr>
          <w:sz w:val="28"/>
          <w:szCs w:val="28"/>
        </w:rPr>
        <w:t xml:space="preserve">đã </w:t>
      </w:r>
      <w:r w:rsidR="008F3D44" w:rsidRPr="004A5A92">
        <w:rPr>
          <w:sz w:val="28"/>
          <w:szCs w:val="28"/>
          <w:lang w:val="en-US"/>
        </w:rPr>
        <w:t>có sự chuyển dịch tích cực</w:t>
      </w:r>
      <w:r w:rsidR="008F3D44" w:rsidRPr="004A5A92">
        <w:rPr>
          <w:sz w:val="28"/>
          <w:szCs w:val="28"/>
        </w:rPr>
        <w:t xml:space="preserve"> với tỷ trọng nhóm hàng chế biến, chế tạo chiếm hơn </w:t>
      </w:r>
      <w:r w:rsidR="008F3D44" w:rsidRPr="004A5A92">
        <w:rPr>
          <w:sz w:val="28"/>
          <w:szCs w:val="28"/>
          <w:lang w:val="en-US"/>
        </w:rPr>
        <w:t>83,95</w:t>
      </w:r>
      <w:r w:rsidR="008F3D44" w:rsidRPr="004A5A92">
        <w:rPr>
          <w:sz w:val="28"/>
          <w:szCs w:val="28"/>
        </w:rPr>
        <w:t>%</w:t>
      </w:r>
      <w:r w:rsidR="008F3D44" w:rsidRPr="004A5A92">
        <w:rPr>
          <w:sz w:val="28"/>
          <w:szCs w:val="28"/>
          <w:lang w:val="en-US"/>
        </w:rPr>
        <w:t xml:space="preserve"> trong CCXK</w:t>
      </w:r>
      <w:r w:rsidR="008F3D44" w:rsidRPr="004A5A92">
        <w:rPr>
          <w:sz w:val="28"/>
          <w:szCs w:val="28"/>
        </w:rPr>
        <w:t xml:space="preserve">, </w:t>
      </w:r>
      <w:r w:rsidR="008F3D44" w:rsidRPr="004A5A92">
        <w:rPr>
          <w:sz w:val="28"/>
          <w:szCs w:val="28"/>
          <w:lang w:val="en-US"/>
        </w:rPr>
        <w:t>và</w:t>
      </w:r>
      <w:r w:rsidR="008F3D44" w:rsidRPr="004A5A92">
        <w:rPr>
          <w:sz w:val="28"/>
          <w:szCs w:val="28"/>
        </w:rPr>
        <w:t xml:space="preserve"> mặt</w:t>
      </w:r>
      <w:r w:rsidR="008F3D44" w:rsidRPr="004A5A92">
        <w:rPr>
          <w:sz w:val="28"/>
          <w:szCs w:val="28"/>
          <w:lang w:val="en-US"/>
        </w:rPr>
        <w:t xml:space="preserve"> khác</w:t>
      </w:r>
      <w:r w:rsidR="008F3D44" w:rsidRPr="004A5A92">
        <w:rPr>
          <w:sz w:val="28"/>
          <w:szCs w:val="28"/>
        </w:rPr>
        <w:t xml:space="preserve"> cho thấy </w:t>
      </w:r>
      <w:r w:rsidR="008F3D44" w:rsidRPr="004A5A92">
        <w:rPr>
          <w:sz w:val="28"/>
          <w:szCs w:val="28"/>
          <w:lang w:val="en-US"/>
        </w:rPr>
        <w:t>chiến lược, chính sách xuất khẩu của Nhà nước đã được thực hiện đúng hướng</w:t>
      </w:r>
      <w:r w:rsidR="008F3D44" w:rsidRPr="004A5A92">
        <w:rPr>
          <w:sz w:val="28"/>
          <w:szCs w:val="28"/>
        </w:rPr>
        <w:t>.</w:t>
      </w:r>
    </w:p>
    <w:p w14:paraId="5BE1F5C3" w14:textId="77777777" w:rsidR="008F3D44" w:rsidRPr="004A5A92" w:rsidRDefault="008F3D44" w:rsidP="007850A5">
      <w:pPr>
        <w:spacing w:line="360" w:lineRule="auto"/>
        <w:ind w:firstLine="709"/>
        <w:jc w:val="both"/>
        <w:rPr>
          <w:sz w:val="28"/>
          <w:szCs w:val="28"/>
          <w:lang w:eastAsia="x-none"/>
        </w:rPr>
      </w:pPr>
      <w:r w:rsidRPr="004A5A92">
        <w:rPr>
          <w:sz w:val="28"/>
          <w:szCs w:val="28"/>
          <w:lang w:eastAsia="x-none"/>
        </w:rPr>
        <w:tab/>
        <w:t xml:space="preserve">+ Sự nỗ lực đúng hướng, liên tục và dài hạn các doanh nghiệp trong việc vượt qua thách thức về </w:t>
      </w:r>
      <w:r w:rsidR="00C34200" w:rsidRPr="004A5A92">
        <w:rPr>
          <w:sz w:val="28"/>
          <w:szCs w:val="28"/>
          <w:lang w:val="en-US" w:eastAsia="x-none"/>
        </w:rPr>
        <w:t xml:space="preserve">các quy định riêng và chưa theo các chuẩn mực quốc tế của </w:t>
      </w:r>
      <w:r w:rsidR="00C34200" w:rsidRPr="004A5A92">
        <w:rPr>
          <w:sz w:val="28"/>
          <w:szCs w:val="28"/>
          <w:lang w:val="en-US"/>
        </w:rPr>
        <w:t>Liên bang Nga</w:t>
      </w:r>
      <w:r w:rsidRPr="004A5A92">
        <w:rPr>
          <w:sz w:val="28"/>
          <w:szCs w:val="28"/>
          <w:lang w:eastAsia="x-none"/>
        </w:rPr>
        <w:t xml:space="preserve">, </w:t>
      </w:r>
      <w:r w:rsidR="00C34200" w:rsidRPr="004A5A92">
        <w:rPr>
          <w:sz w:val="28"/>
          <w:szCs w:val="28"/>
          <w:lang w:val="en-US" w:eastAsia="x-none"/>
        </w:rPr>
        <w:t xml:space="preserve">đặc biệt là </w:t>
      </w:r>
      <w:r w:rsidRPr="004A5A92">
        <w:rPr>
          <w:sz w:val="28"/>
          <w:szCs w:val="28"/>
          <w:lang w:eastAsia="x-none"/>
        </w:rPr>
        <w:t>các rào cản thương mại phi thuế quan rất khắt khe, …</w:t>
      </w:r>
    </w:p>
    <w:p w14:paraId="069E11A9" w14:textId="77777777" w:rsidR="008F3D44" w:rsidRPr="004A5A92" w:rsidRDefault="008F3D44" w:rsidP="007850A5">
      <w:pPr>
        <w:spacing w:line="360" w:lineRule="auto"/>
        <w:ind w:firstLine="709"/>
        <w:jc w:val="both"/>
        <w:rPr>
          <w:sz w:val="28"/>
          <w:szCs w:val="28"/>
          <w:lang w:eastAsia="x-none"/>
        </w:rPr>
      </w:pPr>
      <w:r w:rsidRPr="004A5A92">
        <w:rPr>
          <w:sz w:val="28"/>
          <w:szCs w:val="28"/>
          <w:lang w:eastAsia="x-none"/>
        </w:rPr>
        <w:tab/>
      </w:r>
      <w:r w:rsidR="00C34200" w:rsidRPr="004A5A92">
        <w:rPr>
          <w:sz w:val="28"/>
          <w:szCs w:val="28"/>
          <w:lang w:val="en-US" w:eastAsia="x-none"/>
        </w:rPr>
        <w:t xml:space="preserve">+ </w:t>
      </w:r>
      <w:r w:rsidRPr="004A5A92">
        <w:rPr>
          <w:sz w:val="28"/>
          <w:szCs w:val="28"/>
          <w:lang w:eastAsia="x-none"/>
        </w:rPr>
        <w:t>C</w:t>
      </w:r>
      <w:r w:rsidRPr="004A5A92">
        <w:rPr>
          <w:sz w:val="28"/>
          <w:szCs w:val="28"/>
        </w:rPr>
        <w:t xml:space="preserve">ộng đồng </w:t>
      </w:r>
      <w:r w:rsidR="00C34200" w:rsidRPr="004A5A92">
        <w:rPr>
          <w:sz w:val="28"/>
          <w:szCs w:val="28"/>
          <w:lang w:val="en-US"/>
        </w:rPr>
        <w:t xml:space="preserve">doanh nghiệp </w:t>
      </w:r>
      <w:r w:rsidRPr="004A5A92">
        <w:rPr>
          <w:sz w:val="28"/>
          <w:szCs w:val="28"/>
        </w:rPr>
        <w:t xml:space="preserve">đã và đang có giải pháp thay đổi kết cấu mặt hàng, đẩy mạnh xuất khẩu mặt hàng giá trị gia tăng cao, chịu được áp lực đòi hỏi của thị trường. Nhờ vậy, giá trị gia tăng trong XK nói chung và của một số mặt hàng nói riêng vào thị trường </w:t>
      </w:r>
      <w:r w:rsidR="00C34200" w:rsidRPr="004A5A92">
        <w:rPr>
          <w:sz w:val="28"/>
          <w:szCs w:val="28"/>
          <w:lang w:val="en-US"/>
        </w:rPr>
        <w:t xml:space="preserve">Liên bang Nga </w:t>
      </w:r>
      <w:r w:rsidRPr="004A5A92">
        <w:rPr>
          <w:sz w:val="28"/>
          <w:szCs w:val="28"/>
        </w:rPr>
        <w:t xml:space="preserve">được nâng lên. </w:t>
      </w:r>
      <w:r w:rsidR="00C34200" w:rsidRPr="004A5A92">
        <w:rPr>
          <w:sz w:val="28"/>
          <w:szCs w:val="28"/>
          <w:lang w:val="en-US"/>
        </w:rPr>
        <w:t>Nhiều doanh nghiệp đã áp dụng tiến bộ</w:t>
      </w:r>
      <w:r w:rsidR="00C34200" w:rsidRPr="004A5A92">
        <w:rPr>
          <w:sz w:val="28"/>
          <w:szCs w:val="28"/>
        </w:rPr>
        <w:t xml:space="preserve"> công nghệ</w:t>
      </w:r>
      <w:r w:rsidR="00C34200" w:rsidRPr="004A5A92">
        <w:rPr>
          <w:sz w:val="28"/>
          <w:szCs w:val="28"/>
          <w:lang w:val="en-US"/>
        </w:rPr>
        <w:t xml:space="preserve"> vào sản xuất hàng xuất khẩu,</w:t>
      </w:r>
      <w:r w:rsidRPr="004A5A92">
        <w:rPr>
          <w:sz w:val="28"/>
          <w:szCs w:val="28"/>
        </w:rPr>
        <w:t xml:space="preserve"> đặc biệt trong một số ngành như </w:t>
      </w:r>
      <w:r w:rsidR="00C34200" w:rsidRPr="004A5A92">
        <w:rPr>
          <w:sz w:val="28"/>
          <w:szCs w:val="28"/>
          <w:lang w:val="en-US"/>
        </w:rPr>
        <w:t>sản xuất máy móc, thiết bị đi lại, linh kiện điện, điện tử</w:t>
      </w:r>
      <w:r w:rsidRPr="004A5A92">
        <w:rPr>
          <w:sz w:val="28"/>
          <w:szCs w:val="28"/>
        </w:rPr>
        <w:t>.</w:t>
      </w:r>
    </w:p>
    <w:p w14:paraId="79182F5F" w14:textId="77777777" w:rsidR="008F3D44" w:rsidRPr="004A5A92" w:rsidRDefault="008F3D44" w:rsidP="007850A5">
      <w:pPr>
        <w:spacing w:line="360" w:lineRule="auto"/>
        <w:ind w:firstLine="709"/>
        <w:jc w:val="both"/>
        <w:rPr>
          <w:sz w:val="28"/>
          <w:szCs w:val="28"/>
        </w:rPr>
      </w:pPr>
      <w:r w:rsidRPr="004A5A92">
        <w:rPr>
          <w:sz w:val="28"/>
          <w:szCs w:val="28"/>
        </w:rPr>
        <w:tab/>
        <w:t xml:space="preserve">+ Việt Nam và </w:t>
      </w:r>
      <w:r w:rsidR="00C34200" w:rsidRPr="004A5A92">
        <w:rPr>
          <w:sz w:val="28"/>
          <w:szCs w:val="28"/>
          <w:lang w:val="en-US"/>
        </w:rPr>
        <w:t xml:space="preserve">Liên bang Nga </w:t>
      </w:r>
      <w:r w:rsidRPr="004A5A92">
        <w:rPr>
          <w:sz w:val="28"/>
          <w:szCs w:val="28"/>
        </w:rPr>
        <w:t xml:space="preserve">có sự khác biệt về </w:t>
      </w:r>
      <w:r w:rsidR="00C34200" w:rsidRPr="004A5A92">
        <w:rPr>
          <w:sz w:val="28"/>
          <w:szCs w:val="28"/>
          <w:lang w:val="en-US"/>
        </w:rPr>
        <w:t>địa lý, khí hậu</w:t>
      </w:r>
      <w:r w:rsidRPr="004A5A92">
        <w:rPr>
          <w:sz w:val="28"/>
          <w:szCs w:val="28"/>
        </w:rPr>
        <w:t xml:space="preserve">, trình độ sản xuất và </w:t>
      </w:r>
      <w:r w:rsidR="00C34200" w:rsidRPr="004A5A92">
        <w:rPr>
          <w:sz w:val="28"/>
          <w:szCs w:val="28"/>
          <w:lang w:val="en-US"/>
        </w:rPr>
        <w:t>lợi thế so sánh trong một số ngành hàng nhất định</w:t>
      </w:r>
      <w:r w:rsidR="00C34200" w:rsidRPr="004A5A92">
        <w:rPr>
          <w:sz w:val="28"/>
          <w:szCs w:val="28"/>
        </w:rPr>
        <w:t xml:space="preserve">. Điều này </w:t>
      </w:r>
      <w:r w:rsidR="00C34200" w:rsidRPr="004A5A92">
        <w:rPr>
          <w:sz w:val="28"/>
          <w:szCs w:val="28"/>
          <w:lang w:val="en-US"/>
        </w:rPr>
        <w:t>làm</w:t>
      </w:r>
      <w:r w:rsidRPr="004A5A92">
        <w:rPr>
          <w:sz w:val="28"/>
          <w:szCs w:val="28"/>
        </w:rPr>
        <w:t xml:space="preserve"> cho thương mại hàng hóa Việt Nam - </w:t>
      </w:r>
      <w:r w:rsidR="00C34200" w:rsidRPr="004A5A92">
        <w:rPr>
          <w:sz w:val="28"/>
          <w:szCs w:val="28"/>
          <w:lang w:val="en-US"/>
        </w:rPr>
        <w:t xml:space="preserve">Liên bang Nga </w:t>
      </w:r>
      <w:r w:rsidRPr="004A5A92">
        <w:rPr>
          <w:sz w:val="28"/>
          <w:szCs w:val="28"/>
        </w:rPr>
        <w:t xml:space="preserve">mang tính bổ sung, hỗ trợ cho </w:t>
      </w:r>
      <w:r w:rsidRPr="004A5A92">
        <w:rPr>
          <w:sz w:val="28"/>
          <w:szCs w:val="28"/>
        </w:rPr>
        <w:lastRenderedPageBreak/>
        <w:t xml:space="preserve">nhau hơn là cạnh tranh. Do vậy, chỉ số </w:t>
      </w:r>
      <w:r w:rsidR="00C34200" w:rsidRPr="004A5A92">
        <w:rPr>
          <w:sz w:val="28"/>
          <w:szCs w:val="28"/>
          <w:lang w:val="en-US"/>
        </w:rPr>
        <w:t xml:space="preserve">lợi thế cạnh tranh, tập trung thương mại, </w:t>
      </w:r>
      <w:r w:rsidRPr="004A5A92">
        <w:rPr>
          <w:sz w:val="28"/>
          <w:szCs w:val="28"/>
        </w:rPr>
        <w:t xml:space="preserve">bổ trợ thương mại giữa Việt Nam và </w:t>
      </w:r>
      <w:r w:rsidR="00C34200" w:rsidRPr="004A5A92">
        <w:rPr>
          <w:sz w:val="28"/>
          <w:szCs w:val="28"/>
          <w:lang w:val="en-US"/>
        </w:rPr>
        <w:t xml:space="preserve">Liên bang Nga </w:t>
      </w:r>
      <w:r w:rsidRPr="004A5A92">
        <w:rPr>
          <w:sz w:val="28"/>
          <w:szCs w:val="28"/>
        </w:rPr>
        <w:t xml:space="preserve">trong </w:t>
      </w:r>
      <w:r w:rsidR="00C34200" w:rsidRPr="004A5A92">
        <w:rPr>
          <w:sz w:val="28"/>
          <w:szCs w:val="28"/>
          <w:lang w:val="en-US"/>
        </w:rPr>
        <w:t>thời gian</w:t>
      </w:r>
      <w:r w:rsidRPr="004A5A92">
        <w:rPr>
          <w:sz w:val="28"/>
          <w:szCs w:val="28"/>
        </w:rPr>
        <w:t xml:space="preserve"> qua luôn ở mức thuận lợi.</w:t>
      </w:r>
    </w:p>
    <w:p w14:paraId="2FDE4B72" w14:textId="12C5499A" w:rsidR="008F3D44" w:rsidRPr="004A5A92" w:rsidRDefault="008F3D44" w:rsidP="007850A5">
      <w:pPr>
        <w:spacing w:line="360" w:lineRule="auto"/>
        <w:ind w:firstLine="709"/>
        <w:jc w:val="both"/>
        <w:rPr>
          <w:sz w:val="28"/>
          <w:szCs w:val="28"/>
        </w:rPr>
      </w:pPr>
      <w:r w:rsidRPr="004A5A92">
        <w:rPr>
          <w:sz w:val="28"/>
          <w:szCs w:val="28"/>
        </w:rPr>
        <w:tab/>
        <w:t xml:space="preserve">+ Việc thu hút FDI thành công ở giai đoạn </w:t>
      </w:r>
      <w:r w:rsidR="00554F60" w:rsidRPr="004A5A92">
        <w:rPr>
          <w:sz w:val="28"/>
          <w:szCs w:val="28"/>
          <w:lang w:val="en-US"/>
        </w:rPr>
        <w:t>2016-202</w:t>
      </w:r>
      <w:r w:rsidR="00476575">
        <w:rPr>
          <w:sz w:val="28"/>
          <w:szCs w:val="28"/>
          <w:lang w:val="en-US"/>
        </w:rPr>
        <w:t>1</w:t>
      </w:r>
      <w:r w:rsidRPr="004A5A92">
        <w:rPr>
          <w:sz w:val="28"/>
          <w:szCs w:val="28"/>
        </w:rPr>
        <w:t xml:space="preserve"> là nhân tố quan trọng giúp đổi mới công nghệ, nâng cao năng lực sản xuất</w:t>
      </w:r>
      <w:r w:rsidR="00554F60" w:rsidRPr="004A5A92">
        <w:rPr>
          <w:sz w:val="28"/>
          <w:szCs w:val="28"/>
          <w:lang w:val="en-US"/>
        </w:rPr>
        <w:t>,</w:t>
      </w:r>
      <w:r w:rsidRPr="004A5A92">
        <w:rPr>
          <w:sz w:val="28"/>
          <w:szCs w:val="28"/>
        </w:rPr>
        <w:t xml:space="preserve"> xuất khẩu của Việt Nam ở </w:t>
      </w:r>
      <w:r w:rsidR="00A03CA8" w:rsidRPr="004A5A92">
        <w:rPr>
          <w:sz w:val="28"/>
          <w:szCs w:val="28"/>
          <w:lang w:val="en-US"/>
        </w:rPr>
        <w:t>một số nhóm</w:t>
      </w:r>
      <w:r w:rsidRPr="004A5A92">
        <w:rPr>
          <w:sz w:val="28"/>
          <w:szCs w:val="28"/>
        </w:rPr>
        <w:t xml:space="preserve"> hàng, kéo theo sự chuyển dịch của cơ cấu hàng xuất khẩu.</w:t>
      </w:r>
    </w:p>
    <w:p w14:paraId="7E0118AC" w14:textId="77777777" w:rsidR="00645C23" w:rsidRPr="004A5A92" w:rsidRDefault="00645C23" w:rsidP="007850A5">
      <w:pPr>
        <w:pStyle w:val="Heading3"/>
        <w:ind w:firstLine="709"/>
        <w:rPr>
          <w:rFonts w:cs="Times New Roman"/>
          <w:szCs w:val="28"/>
          <w:lang w:val="en-US"/>
        </w:rPr>
      </w:pPr>
      <w:bookmarkStart w:id="141" w:name="_Toc126930815"/>
      <w:r w:rsidRPr="004A5A92">
        <w:rPr>
          <w:rFonts w:cs="Times New Roman"/>
          <w:szCs w:val="28"/>
        </w:rPr>
        <w:t>3.3.2. Những hạn chế và nguyên nhân</w:t>
      </w:r>
      <w:bookmarkEnd w:id="141"/>
    </w:p>
    <w:p w14:paraId="0B1C6A89" w14:textId="77777777" w:rsidR="00B04092" w:rsidRPr="004A5A92" w:rsidRDefault="00B04092" w:rsidP="007850A5">
      <w:pPr>
        <w:spacing w:line="360" w:lineRule="auto"/>
        <w:ind w:firstLine="709"/>
        <w:rPr>
          <w:i/>
          <w:sz w:val="28"/>
          <w:szCs w:val="28"/>
          <w:lang w:val="en-US" w:eastAsia="x-none"/>
        </w:rPr>
      </w:pPr>
      <w:r w:rsidRPr="004A5A92">
        <w:rPr>
          <w:i/>
          <w:sz w:val="28"/>
          <w:szCs w:val="28"/>
          <w:lang w:val="en-US" w:eastAsia="x-none"/>
        </w:rPr>
        <w:t>- Những hạn chế</w:t>
      </w:r>
    </w:p>
    <w:p w14:paraId="5C2FBA8C" w14:textId="77777777" w:rsidR="008F3D44" w:rsidRPr="004A5A92" w:rsidRDefault="008F3D44" w:rsidP="001D35B8">
      <w:pPr>
        <w:spacing w:line="360" w:lineRule="auto"/>
        <w:ind w:firstLine="709"/>
        <w:jc w:val="both"/>
        <w:rPr>
          <w:sz w:val="28"/>
          <w:szCs w:val="28"/>
          <w:lang w:val="en-US" w:eastAsia="x-none"/>
        </w:rPr>
      </w:pPr>
      <w:r w:rsidRPr="004A5A92">
        <w:rPr>
          <w:sz w:val="28"/>
          <w:szCs w:val="28"/>
          <w:lang w:eastAsia="x-none"/>
        </w:rPr>
        <w:t xml:space="preserve"> </w:t>
      </w:r>
      <w:r w:rsidR="00403FC0" w:rsidRPr="004A5A92">
        <w:rPr>
          <w:sz w:val="28"/>
          <w:szCs w:val="28"/>
          <w:lang w:val="en-US" w:eastAsia="x-none"/>
        </w:rPr>
        <w:t xml:space="preserve">+ </w:t>
      </w:r>
      <w:r w:rsidRPr="004A5A92">
        <w:rPr>
          <w:sz w:val="28"/>
          <w:szCs w:val="28"/>
          <w:lang w:eastAsia="x-none"/>
        </w:rPr>
        <w:t xml:space="preserve">Tổng số lượng mặt hàng, số nhóm mặt hàng và số lượng mặt hàng trong nội bộ từng nhóm mặt hàng </w:t>
      </w:r>
      <w:r w:rsidR="005E29F4" w:rsidRPr="004A5A92">
        <w:rPr>
          <w:sz w:val="28"/>
          <w:szCs w:val="28"/>
          <w:lang w:val="en-US" w:eastAsia="x-none"/>
        </w:rPr>
        <w:t xml:space="preserve">không có nhiều thay đổi </w:t>
      </w:r>
      <w:r w:rsidRPr="004A5A92">
        <w:rPr>
          <w:sz w:val="28"/>
          <w:szCs w:val="28"/>
          <w:lang w:eastAsia="x-none"/>
        </w:rPr>
        <w:t xml:space="preserve">thể hiện sự </w:t>
      </w:r>
      <w:r w:rsidR="005E29F4" w:rsidRPr="004A5A92">
        <w:rPr>
          <w:sz w:val="28"/>
          <w:szCs w:val="28"/>
          <w:lang w:val="en-US" w:eastAsia="x-none"/>
        </w:rPr>
        <w:t xml:space="preserve">thiếu </w:t>
      </w:r>
      <w:r w:rsidRPr="004A5A92">
        <w:rPr>
          <w:sz w:val="28"/>
          <w:szCs w:val="28"/>
          <w:lang w:eastAsia="x-none"/>
        </w:rPr>
        <w:t xml:space="preserve">đa dạng hóa mặt hàng xuất khẩu của Việt Nam sang </w:t>
      </w:r>
      <w:r w:rsidR="005E29F4" w:rsidRPr="004A5A92">
        <w:rPr>
          <w:sz w:val="28"/>
          <w:szCs w:val="28"/>
          <w:lang w:val="en-US"/>
        </w:rPr>
        <w:t>Liên bang Nga</w:t>
      </w:r>
      <w:r w:rsidRPr="004A5A92">
        <w:rPr>
          <w:sz w:val="28"/>
          <w:szCs w:val="28"/>
          <w:lang w:eastAsia="x-none"/>
        </w:rPr>
        <w:t>.</w:t>
      </w:r>
      <w:r w:rsidR="009810B4" w:rsidRPr="004A5A92">
        <w:rPr>
          <w:sz w:val="28"/>
          <w:szCs w:val="28"/>
          <w:lang w:val="en-US" w:eastAsia="x-none"/>
        </w:rPr>
        <w:t xml:space="preserve"> </w:t>
      </w:r>
    </w:p>
    <w:p w14:paraId="2E147037" w14:textId="77777777" w:rsidR="009F6329" w:rsidRPr="004A5A92" w:rsidRDefault="00403FC0" w:rsidP="007850A5">
      <w:pPr>
        <w:spacing w:line="360" w:lineRule="auto"/>
        <w:ind w:firstLine="709"/>
        <w:jc w:val="both"/>
        <w:rPr>
          <w:sz w:val="28"/>
          <w:szCs w:val="28"/>
          <w:lang w:val="en-US"/>
        </w:rPr>
      </w:pPr>
      <w:r w:rsidRPr="004A5A92">
        <w:rPr>
          <w:sz w:val="28"/>
          <w:szCs w:val="28"/>
          <w:lang w:val="en-US"/>
        </w:rPr>
        <w:t xml:space="preserve">+ </w:t>
      </w:r>
      <w:r w:rsidRPr="004A5A92">
        <w:rPr>
          <w:sz w:val="28"/>
          <w:szCs w:val="28"/>
        </w:rPr>
        <w:t>Mặc dù tỷ trọng hàng xuất khẩu chế biến</w:t>
      </w:r>
      <w:r w:rsidRPr="004A5A92">
        <w:rPr>
          <w:sz w:val="28"/>
          <w:szCs w:val="28"/>
          <w:lang w:val="en-US"/>
        </w:rPr>
        <w:t xml:space="preserve"> hoặc đã tinh chế</w:t>
      </w:r>
      <w:r w:rsidRPr="004A5A92">
        <w:rPr>
          <w:sz w:val="28"/>
          <w:szCs w:val="28"/>
        </w:rPr>
        <w:t xml:space="preserve"> được cải thiện, nhưng phần lớn hàng nông</w:t>
      </w:r>
      <w:r w:rsidR="009F6329" w:rsidRPr="004A5A92">
        <w:rPr>
          <w:sz w:val="28"/>
          <w:szCs w:val="28"/>
          <w:lang w:val="en-US"/>
        </w:rPr>
        <w:t>, lâm, thủy</w:t>
      </w:r>
      <w:r w:rsidRPr="004A5A92">
        <w:rPr>
          <w:sz w:val="28"/>
          <w:szCs w:val="28"/>
        </w:rPr>
        <w:t xml:space="preserve"> sả</w:t>
      </w:r>
      <w:r w:rsidR="009F6329" w:rsidRPr="004A5A92">
        <w:rPr>
          <w:sz w:val="28"/>
          <w:szCs w:val="28"/>
        </w:rPr>
        <w:t>n</w:t>
      </w:r>
      <w:r w:rsidR="009F6329" w:rsidRPr="004A5A92">
        <w:rPr>
          <w:sz w:val="28"/>
          <w:szCs w:val="28"/>
          <w:lang w:val="en-US"/>
        </w:rPr>
        <w:t xml:space="preserve"> </w:t>
      </w:r>
      <w:r w:rsidRPr="004A5A92">
        <w:rPr>
          <w:sz w:val="28"/>
          <w:szCs w:val="28"/>
        </w:rPr>
        <w:t xml:space="preserve">xuất khẩu của Việt Nam sang thị trường </w:t>
      </w:r>
      <w:r w:rsidRPr="004A5A92">
        <w:rPr>
          <w:sz w:val="28"/>
          <w:szCs w:val="28"/>
          <w:lang w:val="en-US"/>
        </w:rPr>
        <w:t>Liên bang Nga</w:t>
      </w:r>
      <w:r w:rsidRPr="004A5A92">
        <w:rPr>
          <w:sz w:val="28"/>
          <w:szCs w:val="28"/>
        </w:rPr>
        <w:t xml:space="preserve"> vẫn xuất khẩu dưới dạng thô hoặc sơ chế cho giá trị gia tăng thấp. Nhiều ngành hàng xuất khẩu </w:t>
      </w:r>
      <w:r w:rsidRPr="004A5A92">
        <w:rPr>
          <w:sz w:val="28"/>
          <w:szCs w:val="28"/>
          <w:lang w:val="en-US"/>
        </w:rPr>
        <w:t xml:space="preserve">như máy móc, linh kiện, phương tiện đi lại </w:t>
      </w:r>
      <w:r w:rsidRPr="004A5A92">
        <w:rPr>
          <w:sz w:val="28"/>
          <w:szCs w:val="28"/>
        </w:rPr>
        <w:t>còn mang tính gia công và phụ thuộc vào nguyên phụ liệu nhập khẩu.</w:t>
      </w:r>
    </w:p>
    <w:p w14:paraId="6121C246" w14:textId="77777777" w:rsidR="00403FC0" w:rsidRPr="004A5A92" w:rsidRDefault="00403FC0" w:rsidP="007850A5">
      <w:pPr>
        <w:spacing w:line="360" w:lineRule="auto"/>
        <w:ind w:firstLine="709"/>
        <w:jc w:val="both"/>
        <w:rPr>
          <w:sz w:val="28"/>
          <w:szCs w:val="28"/>
          <w:lang w:val="en-US"/>
        </w:rPr>
      </w:pPr>
      <w:r w:rsidRPr="004A5A92">
        <w:rPr>
          <w:sz w:val="28"/>
          <w:szCs w:val="28"/>
          <w:lang w:val="en-US"/>
        </w:rPr>
        <w:t xml:space="preserve">+ </w:t>
      </w:r>
      <w:r w:rsidRPr="004A5A92">
        <w:rPr>
          <w:sz w:val="28"/>
          <w:szCs w:val="28"/>
        </w:rPr>
        <w:t>Giá trị gia tăng của hàng hóa xuất khẩu còn thấp do chủ yếu dựa vào khai thác các yếu tố sẵn có về điều kiện tự nhiên và nguồn lao động rẻ. Những ngành hàng xuất khẩu thâm dụng tài nguyên và lao động lớn</w:t>
      </w:r>
      <w:r w:rsidRPr="004A5A92">
        <w:rPr>
          <w:sz w:val="28"/>
          <w:szCs w:val="28"/>
          <w:lang w:val="en-US"/>
        </w:rPr>
        <w:t>,</w:t>
      </w:r>
      <w:r w:rsidRPr="004A5A92">
        <w:rPr>
          <w:sz w:val="28"/>
          <w:szCs w:val="28"/>
        </w:rPr>
        <w:t xml:space="preserve"> đem lại giá trị gia tăng thấp và có xu hướng không có khả năng tăng trưởng kim ngạch nhanh. Giá trị gia tăng trong hoạt động xuất khẩu vẫn ở mức thấp. Nguyên nhân của tình trạng này là do các sản phẩm xuất khẩu bao gồm cả khu vực FDI và doanh nghiệp trong nước vẫn tập trung chủ yếu ở hai khâu gia công lắp ráp và xuất thô</w:t>
      </w:r>
      <w:r w:rsidR="009F6329" w:rsidRPr="004A5A92">
        <w:rPr>
          <w:sz w:val="28"/>
          <w:szCs w:val="28"/>
          <w:lang w:val="en-US"/>
        </w:rPr>
        <w:t xml:space="preserve"> </w:t>
      </w:r>
      <w:r w:rsidR="009F6329" w:rsidRPr="004A5A92">
        <w:rPr>
          <w:sz w:val="28"/>
          <w:szCs w:val="28"/>
        </w:rPr>
        <w:t>hoặc sơ chế</w:t>
      </w:r>
      <w:r w:rsidRPr="004A5A92">
        <w:rPr>
          <w:sz w:val="28"/>
          <w:szCs w:val="28"/>
        </w:rPr>
        <w:t>.</w:t>
      </w:r>
    </w:p>
    <w:p w14:paraId="6726DE87" w14:textId="77777777" w:rsidR="00403FC0" w:rsidRPr="004A5A92" w:rsidRDefault="00403FC0" w:rsidP="007850A5">
      <w:pPr>
        <w:spacing w:line="360" w:lineRule="auto"/>
        <w:ind w:firstLine="709"/>
        <w:jc w:val="both"/>
        <w:rPr>
          <w:sz w:val="28"/>
          <w:szCs w:val="28"/>
          <w:shd w:val="clear" w:color="auto" w:fill="FFFFFF"/>
          <w:lang w:val="en-US"/>
        </w:rPr>
      </w:pPr>
      <w:r w:rsidRPr="004A5A92">
        <w:rPr>
          <w:sz w:val="28"/>
          <w:szCs w:val="28"/>
          <w:lang w:val="de-DE"/>
        </w:rPr>
        <w:t xml:space="preserve">+ Chất lượng hàng xuất khẩu của Việt Nam sang Liên bang Nga còn thấp, thiếu đa dạng và sức cạnh tranh chưa cao. Một số lô hàng xuất khẩu còn chưa đáp ứng được tiêu chuẩn chất lượng, vệ sinh an toàn thực phẩm của Liên bang Nga, đặc biệt là hàng thủy sản. Các mặt hàng chiếm tỷ trọng lớn trong kim ngạch xuất khẩu của Việt Nam sang Liên bang Nga tuy là hàng máy móc thiết bị </w:t>
      </w:r>
      <w:r w:rsidRPr="004A5A92">
        <w:rPr>
          <w:sz w:val="28"/>
          <w:szCs w:val="28"/>
          <w:lang w:val="de-DE"/>
        </w:rPr>
        <w:lastRenderedPageBreak/>
        <w:t xml:space="preserve">nhưng giá trị gia tăng thấp, chủ yếu là gia công, lắp ráp trong nước nên tỉ lệ nội địa hóa thấp. </w:t>
      </w:r>
      <w:r w:rsidRPr="004A5A92">
        <w:rPr>
          <w:sz w:val="28"/>
          <w:szCs w:val="28"/>
          <w:lang w:val="en-US"/>
        </w:rPr>
        <w:t>V</w:t>
      </w:r>
      <w:r w:rsidRPr="004A5A92">
        <w:rPr>
          <w:sz w:val="28"/>
          <w:szCs w:val="28"/>
        </w:rPr>
        <w:t xml:space="preserve">ấn đề vượt mức hạn ngạch xuất khẩu, ví dụ như </w:t>
      </w:r>
      <w:r w:rsidRPr="004A5A92">
        <w:rPr>
          <w:sz w:val="28"/>
          <w:szCs w:val="28"/>
          <w:shd w:val="clear" w:color="auto" w:fill="FFFFFF"/>
        </w:rPr>
        <w:t xml:space="preserve">hàng năm nước ta chỉ được xuất khẩu 10 nghìn tấn gạo sang </w:t>
      </w:r>
      <w:r w:rsidRPr="004A5A92">
        <w:rPr>
          <w:sz w:val="28"/>
          <w:szCs w:val="28"/>
        </w:rPr>
        <w:t>EAEU</w:t>
      </w:r>
      <w:r w:rsidRPr="004A5A92">
        <w:rPr>
          <w:sz w:val="28"/>
          <w:szCs w:val="28"/>
          <w:shd w:val="clear" w:color="auto" w:fill="FFFFFF"/>
        </w:rPr>
        <w:t xml:space="preserve"> với thuế suất 0% theo hạn ngạch thuế quan. Nếu vượt quá hạn ngạch, mặt hàng gạo xuất khẩu của Việt Nam sẽ bị đánh thuế từ 7-29,1% tùy chủng loại.</w:t>
      </w:r>
    </w:p>
    <w:p w14:paraId="5933DED9" w14:textId="77777777" w:rsidR="00403FC0" w:rsidRPr="004A5A92" w:rsidRDefault="00403FC0" w:rsidP="007850A5">
      <w:pPr>
        <w:spacing w:line="360" w:lineRule="auto"/>
        <w:ind w:firstLine="709"/>
        <w:jc w:val="both"/>
        <w:rPr>
          <w:sz w:val="28"/>
          <w:szCs w:val="28"/>
          <w:lang w:val="en-US"/>
        </w:rPr>
      </w:pPr>
      <w:r w:rsidRPr="004A5A92">
        <w:rPr>
          <w:sz w:val="28"/>
          <w:szCs w:val="28"/>
          <w:shd w:val="clear" w:color="auto" w:fill="FFFFFF"/>
          <w:lang w:val="en-US"/>
        </w:rPr>
        <w:t>+</w:t>
      </w:r>
      <w:r w:rsidRPr="004A5A92">
        <w:rPr>
          <w:sz w:val="28"/>
          <w:szCs w:val="28"/>
          <w:shd w:val="clear" w:color="auto" w:fill="FFFFFF"/>
        </w:rPr>
        <w:t xml:space="preserve"> Hoạt động logistics, nhất là đối với v</w:t>
      </w:r>
      <w:r w:rsidRPr="004A5A92">
        <w:rPr>
          <w:sz w:val="28"/>
          <w:szCs w:val="28"/>
        </w:rPr>
        <w:t xml:space="preserve">ận chuyển hàng hóa xuất khẩu cũng là một cản trở </w:t>
      </w:r>
      <w:r w:rsidRPr="004A5A92">
        <w:rPr>
          <w:sz w:val="28"/>
          <w:szCs w:val="28"/>
          <w:lang w:val="en-US"/>
        </w:rPr>
        <w:t>các doanh nghiệp</w:t>
      </w:r>
      <w:r w:rsidRPr="004A5A92">
        <w:rPr>
          <w:sz w:val="28"/>
          <w:szCs w:val="28"/>
        </w:rPr>
        <w:t xml:space="preserve"> Việt Nam </w:t>
      </w:r>
      <w:r w:rsidRPr="004A5A92">
        <w:rPr>
          <w:sz w:val="28"/>
          <w:szCs w:val="28"/>
          <w:lang w:val="en-US"/>
        </w:rPr>
        <w:t xml:space="preserve">xuất khẩu </w:t>
      </w:r>
      <w:r w:rsidRPr="004A5A92">
        <w:rPr>
          <w:sz w:val="28"/>
          <w:szCs w:val="28"/>
        </w:rPr>
        <w:t>sang thị trường Liên bang Nga. Do tính chất đặc thù của hàng nông lâm thuỷ sản, đặc biệt là hàng thực phẩm chế biến phải bảo quản trong container có hệ thống làm lạnh, phải làm đông lạnh, mạ băng nên chi phí vận chuyển cao. Hơn nữa, do phải vận chuyển qua các cảng Châu Âu rồi mới vòng lại Nga, hoặc tới cảng Vladivostock rồi đi theo tuyến đường xuyên Nga từ Đông sang Tây, từ vùng Viễn Đông và bán đảo Kamchatka vào khu vực đô thị nên chi phí vận chuyển lớn hơn so với hàng vận chuyển từ Trung Quốc, Thổ Nhĩ Kỳ, Iran, Ấn Độ…</w:t>
      </w:r>
    </w:p>
    <w:p w14:paraId="35F903B3" w14:textId="77777777" w:rsidR="00B04092" w:rsidRPr="004A5A92" w:rsidRDefault="00B04092" w:rsidP="007850A5">
      <w:pPr>
        <w:spacing w:line="360" w:lineRule="auto"/>
        <w:ind w:firstLine="709"/>
        <w:jc w:val="both"/>
        <w:rPr>
          <w:i/>
          <w:sz w:val="28"/>
          <w:szCs w:val="28"/>
          <w:lang w:val="en-US" w:eastAsia="x-none"/>
        </w:rPr>
      </w:pPr>
      <w:r w:rsidRPr="004A5A92">
        <w:rPr>
          <w:i/>
          <w:sz w:val="28"/>
          <w:szCs w:val="28"/>
          <w:lang w:val="en-US" w:eastAsia="x-none"/>
        </w:rPr>
        <w:t>- Nguyên nhân của hạn chế</w:t>
      </w:r>
    </w:p>
    <w:p w14:paraId="558F6CA2" w14:textId="67D04659" w:rsidR="00FE412D" w:rsidRDefault="00FE412D" w:rsidP="007850A5">
      <w:pPr>
        <w:spacing w:line="360" w:lineRule="auto"/>
        <w:ind w:firstLine="709"/>
        <w:jc w:val="both"/>
        <w:rPr>
          <w:sz w:val="28"/>
          <w:szCs w:val="28"/>
          <w:lang w:val="en-US" w:eastAsia="x-none"/>
        </w:rPr>
      </w:pPr>
      <w:r>
        <w:rPr>
          <w:sz w:val="28"/>
          <w:szCs w:val="28"/>
          <w:lang w:val="en-US" w:eastAsia="x-none"/>
        </w:rPr>
        <w:t>+ Nguyên nhân bên trong</w:t>
      </w:r>
    </w:p>
    <w:p w14:paraId="0EC0FF76" w14:textId="6A8B19A0" w:rsidR="00FE412D" w:rsidRDefault="00FE412D" w:rsidP="00FE412D">
      <w:pPr>
        <w:spacing w:line="360" w:lineRule="auto"/>
        <w:ind w:firstLine="709"/>
        <w:jc w:val="both"/>
        <w:rPr>
          <w:sz w:val="28"/>
          <w:szCs w:val="28"/>
          <w:lang w:val="en-US"/>
        </w:rPr>
      </w:pPr>
      <w:r>
        <w:rPr>
          <w:sz w:val="28"/>
          <w:szCs w:val="28"/>
          <w:lang w:val="en-US" w:eastAsia="x-none"/>
        </w:rPr>
        <w:t>V</w:t>
      </w:r>
      <w:r w:rsidR="00DB48F8">
        <w:rPr>
          <w:sz w:val="28"/>
          <w:szCs w:val="28"/>
          <w:lang w:val="en-US" w:eastAsia="x-none"/>
        </w:rPr>
        <w:t xml:space="preserve">ề </w:t>
      </w:r>
      <w:r>
        <w:rPr>
          <w:sz w:val="28"/>
          <w:szCs w:val="28"/>
          <w:lang w:val="en-US" w:eastAsia="x-none"/>
        </w:rPr>
        <w:t xml:space="preserve">phía </w:t>
      </w:r>
      <w:r w:rsidR="00DB48F8">
        <w:rPr>
          <w:sz w:val="28"/>
          <w:szCs w:val="28"/>
          <w:lang w:val="en-US" w:eastAsia="x-none"/>
        </w:rPr>
        <w:t>Nhà nước</w:t>
      </w:r>
      <w:r>
        <w:rPr>
          <w:sz w:val="28"/>
          <w:szCs w:val="28"/>
          <w:lang w:val="en-US" w:eastAsia="x-none"/>
        </w:rPr>
        <w:t xml:space="preserve">, trong đàm phán ký kết </w:t>
      </w:r>
      <w:r w:rsidRPr="004A5A92">
        <w:rPr>
          <w:sz w:val="28"/>
          <w:szCs w:val="28"/>
        </w:rPr>
        <w:t>VN-EAEU FTA</w:t>
      </w:r>
      <w:r>
        <w:rPr>
          <w:sz w:val="28"/>
          <w:szCs w:val="28"/>
          <w:lang w:val="en-US"/>
        </w:rPr>
        <w:t>, ư</w:t>
      </w:r>
      <w:r w:rsidRPr="004A5A92">
        <w:rPr>
          <w:sz w:val="28"/>
          <w:szCs w:val="28"/>
        </w:rPr>
        <w:t>u đãi từ việc thực hiện VN-EAEU FTA thấp hơn rất nhiều so với các ưu đãi trong các FTA khác như CPTPP, RCEP, EVFTA… Quy định pháp lý về tranh chấp thương mại của Liên bang Nga cũng là một nguyên nhân gây bất lợi cho hàng hóa Việt Nam cũng như định hướng chuyển địch xuất khẩu của doanh nghiệp sang thị trường này</w:t>
      </w:r>
      <w:r w:rsidRPr="004A5A92">
        <w:rPr>
          <w:sz w:val="28"/>
          <w:szCs w:val="28"/>
          <w:lang w:val="en-US"/>
        </w:rPr>
        <w:t>.</w:t>
      </w:r>
    </w:p>
    <w:p w14:paraId="36D6D40B" w14:textId="1D20A2A4" w:rsidR="00FE412D" w:rsidRPr="004A5A92" w:rsidRDefault="00FE412D" w:rsidP="00FE412D">
      <w:pPr>
        <w:spacing w:line="360" w:lineRule="auto"/>
        <w:ind w:firstLine="709"/>
        <w:jc w:val="both"/>
        <w:rPr>
          <w:sz w:val="28"/>
          <w:szCs w:val="28"/>
          <w:lang w:val="en-US"/>
        </w:rPr>
      </w:pPr>
      <w:r>
        <w:rPr>
          <w:iCs/>
          <w:sz w:val="28"/>
          <w:szCs w:val="28"/>
          <w:lang w:val="nb-NO"/>
        </w:rPr>
        <w:t xml:space="preserve">Chưa xây dựng được các chương trình, giải pháp </w:t>
      </w:r>
      <w:r w:rsidRPr="00635C89">
        <w:rPr>
          <w:iCs/>
          <w:sz w:val="28"/>
          <w:szCs w:val="28"/>
          <w:lang w:val="nb-NO"/>
        </w:rPr>
        <w:t xml:space="preserve">chuyển dịch CCXK hàng hóa của Việt Nam </w:t>
      </w:r>
      <w:r>
        <w:rPr>
          <w:iCs/>
          <w:sz w:val="28"/>
          <w:szCs w:val="28"/>
          <w:lang w:val="nb-NO"/>
        </w:rPr>
        <w:t xml:space="preserve">cụ thể cho </w:t>
      </w:r>
      <w:r w:rsidRPr="00635C89">
        <w:rPr>
          <w:iCs/>
          <w:sz w:val="28"/>
          <w:szCs w:val="28"/>
          <w:lang w:val="nb-NO"/>
        </w:rPr>
        <w:t xml:space="preserve">thị trường Liên bang Nga. </w:t>
      </w:r>
      <w:r>
        <w:rPr>
          <w:iCs/>
          <w:sz w:val="28"/>
          <w:szCs w:val="28"/>
          <w:lang w:val="nb-NO"/>
        </w:rPr>
        <w:t>C</w:t>
      </w:r>
      <w:r w:rsidRPr="00635C89">
        <w:rPr>
          <w:sz w:val="28"/>
          <w:szCs w:val="28"/>
        </w:rPr>
        <w:t>hưa có những biện pháp để kết nối giữa sản xuất với xuất khẩu những nhóm hàng cụ thể sang thị trường Liên bang Nga</w:t>
      </w:r>
    </w:p>
    <w:p w14:paraId="1D14F8C2" w14:textId="2629618E" w:rsidR="00FE412D" w:rsidRPr="004A5A92" w:rsidRDefault="00FE412D" w:rsidP="00FE412D">
      <w:pPr>
        <w:spacing w:line="360" w:lineRule="auto"/>
        <w:ind w:firstLine="709"/>
        <w:jc w:val="both"/>
        <w:rPr>
          <w:sz w:val="28"/>
          <w:szCs w:val="28"/>
          <w:lang w:val="en-US"/>
        </w:rPr>
      </w:pPr>
      <w:r w:rsidRPr="004A5A92">
        <w:rPr>
          <w:sz w:val="28"/>
          <w:szCs w:val="28"/>
          <w:lang w:val="en-US"/>
        </w:rPr>
        <w:t xml:space="preserve">Sự hợp tác phối hợp giữa cơ quan chức năng của hai nước còn chưa chặt chẽ, chưa có </w:t>
      </w:r>
      <w:r w:rsidRPr="004A5A92">
        <w:rPr>
          <w:sz w:val="28"/>
          <w:szCs w:val="28"/>
        </w:rPr>
        <w:t xml:space="preserve">cơ chế trao đổi thông tin về cảnh báo an toàn thực phẩm, cập nhật danh sách được phép xuất khẩu, quy định danh mục chỉ tiêu, mức giới hạn… </w:t>
      </w:r>
      <w:r w:rsidRPr="004A5A92">
        <w:rPr>
          <w:sz w:val="28"/>
          <w:szCs w:val="28"/>
          <w:lang w:val="en-US"/>
        </w:rPr>
        <w:lastRenderedPageBreak/>
        <w:t>làm cho doanh nghiệp không tham gia hoặc hạn chế đầu tư phát triển sản phẩm xuất khẩu sang</w:t>
      </w:r>
      <w:r w:rsidRPr="004A5A92">
        <w:rPr>
          <w:sz w:val="28"/>
          <w:szCs w:val="28"/>
        </w:rPr>
        <w:t xml:space="preserve"> L</w:t>
      </w:r>
      <w:r w:rsidRPr="004A5A92">
        <w:rPr>
          <w:sz w:val="28"/>
          <w:szCs w:val="28"/>
          <w:lang w:val="en-US"/>
        </w:rPr>
        <w:t>iên bang</w:t>
      </w:r>
      <w:r w:rsidRPr="004A5A92">
        <w:rPr>
          <w:sz w:val="28"/>
          <w:szCs w:val="28"/>
        </w:rPr>
        <w:t xml:space="preserve"> Nga</w:t>
      </w:r>
      <w:r w:rsidRPr="004A5A92">
        <w:rPr>
          <w:sz w:val="28"/>
          <w:szCs w:val="28"/>
          <w:lang w:val="en-US"/>
        </w:rPr>
        <w:t>.</w:t>
      </w:r>
    </w:p>
    <w:p w14:paraId="4CE41ACC" w14:textId="462C137C" w:rsidR="00FE412D" w:rsidRPr="004A5A92" w:rsidRDefault="00FE412D" w:rsidP="00FE412D">
      <w:pPr>
        <w:spacing w:line="360" w:lineRule="auto"/>
        <w:ind w:firstLine="709"/>
        <w:jc w:val="both"/>
        <w:rPr>
          <w:b/>
          <w:sz w:val="28"/>
          <w:szCs w:val="28"/>
          <w:lang w:val="en-US"/>
        </w:rPr>
      </w:pPr>
      <w:r>
        <w:rPr>
          <w:sz w:val="28"/>
          <w:szCs w:val="28"/>
          <w:lang w:val="en-US" w:eastAsia="x-none"/>
        </w:rPr>
        <w:t>Về phía Doanh nghiệp, v</w:t>
      </w:r>
      <w:r w:rsidRPr="004A5A92">
        <w:rPr>
          <w:sz w:val="28"/>
          <w:szCs w:val="28"/>
          <w:lang w:val="en-US" w:eastAsia="x-none"/>
        </w:rPr>
        <w:t>iệc tập trung vào một số ít nhóm hàng nông sản cho thấy sự phụ thuộc vào lợi thế so sánh tĩnh về lao động, tài nguyên và ưu đãi theo cam kết trong VN-EAEU FTA. Đối với nhóm hàng chế biến, chế tạo - chủ yếu là gia công xuất khẩu cho các doanh nghiệp FDI cho thấy giá trị gia tăng thấp cũng như công nghiệp hỗ trợ của Việt Nam còn yếu.</w:t>
      </w:r>
    </w:p>
    <w:p w14:paraId="41437E1B" w14:textId="07EE7E19" w:rsidR="00FE412D" w:rsidRDefault="00FE412D" w:rsidP="00FE412D">
      <w:pPr>
        <w:spacing w:line="360" w:lineRule="auto"/>
        <w:ind w:firstLine="709"/>
        <w:jc w:val="both"/>
        <w:rPr>
          <w:sz w:val="28"/>
          <w:szCs w:val="28"/>
          <w:lang w:val="en-US" w:eastAsia="x-none"/>
        </w:rPr>
      </w:pPr>
      <w:r>
        <w:rPr>
          <w:sz w:val="28"/>
          <w:szCs w:val="28"/>
          <w:lang w:val="en-US" w:eastAsia="x-none"/>
        </w:rPr>
        <w:t>+ Nguyên nhân bên ngoài</w:t>
      </w:r>
    </w:p>
    <w:p w14:paraId="1F27657A" w14:textId="77777777" w:rsidR="00FE412D" w:rsidRDefault="00FE412D" w:rsidP="00FE412D">
      <w:pPr>
        <w:spacing w:line="360" w:lineRule="auto"/>
        <w:ind w:firstLine="709"/>
        <w:jc w:val="both"/>
        <w:rPr>
          <w:sz w:val="28"/>
          <w:szCs w:val="28"/>
          <w:lang w:val="en-US"/>
        </w:rPr>
      </w:pPr>
      <w:r w:rsidRPr="004A5A92">
        <w:rPr>
          <w:sz w:val="28"/>
          <w:szCs w:val="28"/>
        </w:rPr>
        <w:t>Các rào cản phi thuế như quy định về vệ sinh an toàn thực phẩm, quy định về kiểm dịch chất lượng... mà L</w:t>
      </w:r>
      <w:r w:rsidRPr="004A5A92">
        <w:rPr>
          <w:sz w:val="28"/>
          <w:szCs w:val="28"/>
          <w:lang w:val="en-US"/>
        </w:rPr>
        <w:t>iên bang</w:t>
      </w:r>
      <w:r w:rsidRPr="004A5A92">
        <w:rPr>
          <w:sz w:val="28"/>
          <w:szCs w:val="28"/>
        </w:rPr>
        <w:t xml:space="preserve"> Nga đang áp dụng đối với </w:t>
      </w:r>
      <w:r w:rsidRPr="004A5A92">
        <w:rPr>
          <w:sz w:val="28"/>
          <w:szCs w:val="28"/>
          <w:lang w:val="en-US"/>
        </w:rPr>
        <w:t xml:space="preserve">nhóm </w:t>
      </w:r>
      <w:r w:rsidRPr="004A5A92">
        <w:rPr>
          <w:sz w:val="28"/>
          <w:szCs w:val="28"/>
        </w:rPr>
        <w:t>hàng</w:t>
      </w:r>
      <w:r w:rsidRPr="004A5A92">
        <w:rPr>
          <w:sz w:val="28"/>
          <w:szCs w:val="28"/>
          <w:lang w:val="en-US"/>
        </w:rPr>
        <w:t xml:space="preserve"> </w:t>
      </w:r>
      <w:r w:rsidRPr="004A5A92">
        <w:rPr>
          <w:sz w:val="28"/>
          <w:szCs w:val="28"/>
        </w:rPr>
        <w:t>hàng thô</w:t>
      </w:r>
      <w:r w:rsidRPr="004A5A92">
        <w:rPr>
          <w:sz w:val="28"/>
          <w:szCs w:val="28"/>
          <w:lang w:val="en-US"/>
        </w:rPr>
        <w:t xml:space="preserve"> hoặc mới</w:t>
      </w:r>
      <w:r w:rsidRPr="004A5A92">
        <w:rPr>
          <w:sz w:val="28"/>
          <w:szCs w:val="28"/>
        </w:rPr>
        <w:t xml:space="preserve"> </w:t>
      </w:r>
      <w:r w:rsidRPr="004A5A92">
        <w:rPr>
          <w:sz w:val="28"/>
          <w:szCs w:val="28"/>
          <w:lang w:val="en-US"/>
        </w:rPr>
        <w:t xml:space="preserve">sơ chế </w:t>
      </w:r>
      <w:r w:rsidRPr="004A5A92">
        <w:rPr>
          <w:sz w:val="28"/>
          <w:szCs w:val="28"/>
        </w:rPr>
        <w:t>(gạo, rau, quả, thủy sản...) tương đối chặt chẽ, thậm chí chưa phù hợp với chuẩn mực và thông lệ quốc tế, dẫn đến việc hàng hóa khó thâm nhập vào thị trường này</w:t>
      </w:r>
      <w:r w:rsidRPr="004A5A92">
        <w:rPr>
          <w:sz w:val="28"/>
          <w:szCs w:val="28"/>
          <w:lang w:val="en-US"/>
        </w:rPr>
        <w:t>.</w:t>
      </w:r>
      <w:r w:rsidRPr="004A5A92">
        <w:rPr>
          <w:sz w:val="28"/>
          <w:szCs w:val="28"/>
        </w:rPr>
        <w:t xml:space="preserve"> </w:t>
      </w:r>
    </w:p>
    <w:p w14:paraId="238430F7" w14:textId="456CCDFD" w:rsidR="00FE412D" w:rsidRDefault="00FE412D" w:rsidP="00FE412D">
      <w:pPr>
        <w:spacing w:line="360" w:lineRule="auto"/>
        <w:ind w:firstLine="709"/>
        <w:jc w:val="both"/>
        <w:rPr>
          <w:sz w:val="28"/>
          <w:szCs w:val="28"/>
          <w:lang w:val="nl-NL" w:eastAsia="zh-CN"/>
        </w:rPr>
      </w:pPr>
      <w:r w:rsidRPr="004A5A92">
        <w:rPr>
          <w:sz w:val="28"/>
          <w:szCs w:val="28"/>
          <w:lang w:val="nl-NL" w:eastAsia="zh-CN"/>
        </w:rPr>
        <w:t>Quy trình, thủ tục xem xét cho phép nhập khẩu hàng thực phẩm tươi sống vào Liên bang Nga dài và phức tạp, liên quan đến nhiều bên có những lợi ích khác biệt và chỉ được làm tuần tự đối với từng mặt hàng. Việt Nam đã nhiều lần đề xuất ký kết thỏa thuận công nhận lẫn nhau trong lĩnh vực kiểm dịch động thực vật, nhưng tới nay phía Liên bang Nga vẫn chưa chấp nhận.</w:t>
      </w:r>
    </w:p>
    <w:p w14:paraId="69C3FF56" w14:textId="77777777" w:rsidR="00FE412D" w:rsidRPr="004A5A92" w:rsidRDefault="00FE412D" w:rsidP="00FE412D">
      <w:pPr>
        <w:spacing w:line="360" w:lineRule="auto"/>
        <w:ind w:firstLine="709"/>
        <w:jc w:val="both"/>
        <w:rPr>
          <w:spacing w:val="-4"/>
          <w:sz w:val="28"/>
          <w:szCs w:val="28"/>
          <w:lang w:val="en-US"/>
        </w:rPr>
      </w:pPr>
      <w:r w:rsidRPr="004A5A92">
        <w:rPr>
          <w:spacing w:val="-4"/>
          <w:sz w:val="28"/>
          <w:szCs w:val="28"/>
          <w:lang w:val="en-US"/>
        </w:rPr>
        <w:t>Hàng hóa xuất khẩu</w:t>
      </w:r>
      <w:r w:rsidRPr="004A5A92">
        <w:rPr>
          <w:spacing w:val="-4"/>
          <w:sz w:val="28"/>
          <w:szCs w:val="28"/>
        </w:rPr>
        <w:t xml:space="preserve"> của Việt Nam đang phải đối mặt với sự cạnh tranh gay gắt (về giá cả, mẫu mã, bao bì, chất lượng, vận chuyển...) với các </w:t>
      </w:r>
      <w:r w:rsidRPr="004A5A92">
        <w:rPr>
          <w:spacing w:val="-4"/>
          <w:sz w:val="28"/>
          <w:szCs w:val="28"/>
          <w:lang w:val="en-US"/>
        </w:rPr>
        <w:t>đối thủ cạnh tranh</w:t>
      </w:r>
      <w:r w:rsidRPr="004A5A92">
        <w:rPr>
          <w:spacing w:val="-4"/>
          <w:sz w:val="28"/>
          <w:szCs w:val="28"/>
        </w:rPr>
        <w:t xml:space="preserve"> khác có </w:t>
      </w:r>
      <w:r w:rsidRPr="004A5A92">
        <w:rPr>
          <w:spacing w:val="-4"/>
          <w:sz w:val="28"/>
          <w:szCs w:val="28"/>
          <w:lang w:val="en-US"/>
        </w:rPr>
        <w:t>hàng hóa</w:t>
      </w:r>
      <w:r w:rsidRPr="004A5A92">
        <w:rPr>
          <w:spacing w:val="-4"/>
          <w:sz w:val="28"/>
          <w:szCs w:val="28"/>
        </w:rPr>
        <w:t xml:space="preserve"> tương </w:t>
      </w:r>
      <w:r w:rsidRPr="004A5A92">
        <w:rPr>
          <w:spacing w:val="-4"/>
          <w:sz w:val="28"/>
          <w:szCs w:val="28"/>
          <w:lang w:val="en-US"/>
        </w:rPr>
        <w:t>đồng</w:t>
      </w:r>
      <w:r w:rsidRPr="004A5A92">
        <w:rPr>
          <w:spacing w:val="-4"/>
          <w:sz w:val="28"/>
          <w:szCs w:val="28"/>
        </w:rPr>
        <w:t xml:space="preserve"> tại Liên minh Kinh tế Á-Âu (EAEU) nói chung và L</w:t>
      </w:r>
      <w:r w:rsidRPr="004A5A92">
        <w:rPr>
          <w:spacing w:val="-4"/>
          <w:sz w:val="28"/>
          <w:szCs w:val="28"/>
          <w:lang w:val="en-US"/>
        </w:rPr>
        <w:t>iên bang</w:t>
      </w:r>
      <w:r w:rsidRPr="004A5A92">
        <w:rPr>
          <w:spacing w:val="-4"/>
          <w:sz w:val="28"/>
          <w:szCs w:val="28"/>
        </w:rPr>
        <w:t xml:space="preserve"> Nga nói riêng như Trung Quốc, Thái Lan, Ấn Độ, Thổ Nhĩ Kỳ,...</w:t>
      </w:r>
    </w:p>
    <w:p w14:paraId="4FC8129C" w14:textId="1C90494C" w:rsidR="00FE412D" w:rsidRPr="004A5A92" w:rsidRDefault="00FE412D" w:rsidP="00FE412D">
      <w:pPr>
        <w:spacing w:line="360" w:lineRule="auto"/>
        <w:ind w:firstLine="709"/>
        <w:jc w:val="both"/>
        <w:rPr>
          <w:sz w:val="28"/>
          <w:szCs w:val="28"/>
          <w:lang w:val="de-DE"/>
        </w:rPr>
      </w:pPr>
      <w:r w:rsidRPr="004A5A92">
        <w:rPr>
          <w:sz w:val="28"/>
          <w:szCs w:val="28"/>
          <w:shd w:val="clear" w:color="auto" w:fill="FFFFFF"/>
        </w:rPr>
        <w:t xml:space="preserve">Đồng Rúp của Liên bang Nga trong những năm gần đây có sự biến động liên tục theo xu hướng giảm giá so với USD - đồng tiền cơ sở để đo lường đồng Rúp. Đồng tiền này rất nhạy cảm với sự biến động của giá dầu thô khi nền kinh tế Liên bang Nga phụ thuộc rất nhiều vào thị trường xăng dầu và các vấn đề chính trị. Việc doanh nghiệp Việt Nam thanh toán bằng đồng tiền này ở một mức độ nào đó sẽ rủi ro về tỷ giá hối đoái trong hoạt động xuất khẩu của Việt Nam vào thị trường </w:t>
      </w:r>
      <w:r w:rsidRPr="004A5A92">
        <w:rPr>
          <w:sz w:val="28"/>
          <w:szCs w:val="28"/>
          <w:lang w:val="de-DE"/>
        </w:rPr>
        <w:t>Liên bang Nga</w:t>
      </w:r>
      <w:r w:rsidRPr="004A5A92">
        <w:rPr>
          <w:sz w:val="28"/>
          <w:szCs w:val="28"/>
          <w:shd w:val="clear" w:color="auto" w:fill="FFFFFF"/>
        </w:rPr>
        <w:t>.</w:t>
      </w:r>
    </w:p>
    <w:p w14:paraId="1F6825B6" w14:textId="6658B1BD" w:rsidR="00FE412D" w:rsidRPr="004A5A92" w:rsidRDefault="00FE412D" w:rsidP="00FE412D">
      <w:pPr>
        <w:spacing w:line="360" w:lineRule="auto"/>
        <w:ind w:firstLine="709"/>
        <w:jc w:val="both"/>
        <w:rPr>
          <w:sz w:val="28"/>
          <w:szCs w:val="28"/>
        </w:rPr>
      </w:pPr>
      <w:r w:rsidRPr="004A5A92">
        <w:rPr>
          <w:sz w:val="28"/>
          <w:szCs w:val="28"/>
          <w:lang w:val="en-US"/>
        </w:rPr>
        <w:lastRenderedPageBreak/>
        <w:t>H</w:t>
      </w:r>
      <w:r w:rsidRPr="004A5A92">
        <w:rPr>
          <w:sz w:val="28"/>
          <w:szCs w:val="28"/>
        </w:rPr>
        <w:t xml:space="preserve">ệ thống phân phối hàng hóa vào thị trường </w:t>
      </w:r>
      <w:r w:rsidRPr="004A5A92">
        <w:rPr>
          <w:sz w:val="28"/>
          <w:szCs w:val="28"/>
          <w:lang w:val="de-DE"/>
        </w:rPr>
        <w:t>Liên bang Nga</w:t>
      </w:r>
      <w:r w:rsidRPr="004A5A92">
        <w:rPr>
          <w:sz w:val="28"/>
          <w:szCs w:val="28"/>
        </w:rPr>
        <w:t>, từ nhập khẩu, logistics nội địa cho đến phân phối vào hệ thống bán lẻ do các tập đoàn lớn của Liên bang Nga kiểm soát là một khó khăn lớn cho doanh nghiệp Việt Nam thâm nhập trực tiếp vào hệ thống phân phối trên thị trường này.</w:t>
      </w:r>
    </w:p>
    <w:p w14:paraId="12BA2C98" w14:textId="73A78449" w:rsidR="00FE412D" w:rsidRPr="004A5A92" w:rsidRDefault="00FE412D" w:rsidP="00FE412D">
      <w:pPr>
        <w:spacing w:line="360" w:lineRule="auto"/>
        <w:ind w:firstLine="709"/>
        <w:jc w:val="both"/>
        <w:rPr>
          <w:sz w:val="28"/>
          <w:szCs w:val="28"/>
          <w:lang w:val="en-US"/>
        </w:rPr>
      </w:pPr>
      <w:r w:rsidRPr="004A5A92">
        <w:rPr>
          <w:sz w:val="28"/>
          <w:szCs w:val="28"/>
        </w:rPr>
        <w:t>Bên cạnh đó</w:t>
      </w:r>
      <w:r w:rsidRPr="004A5A92">
        <w:rPr>
          <w:sz w:val="28"/>
          <w:szCs w:val="28"/>
          <w:lang w:val="en-US"/>
        </w:rPr>
        <w:t>,</w:t>
      </w:r>
      <w:r w:rsidRPr="004A5A92">
        <w:rPr>
          <w:sz w:val="28"/>
          <w:szCs w:val="28"/>
        </w:rPr>
        <w:t xml:space="preserve"> những diễn biến khó lường, bất ổn của tình hình</w:t>
      </w:r>
      <w:r w:rsidRPr="004A5A92">
        <w:rPr>
          <w:sz w:val="28"/>
          <w:szCs w:val="28"/>
          <w:lang w:val="en-US"/>
        </w:rPr>
        <w:t xml:space="preserve"> khu vực</w:t>
      </w:r>
      <w:r w:rsidRPr="004A5A92">
        <w:rPr>
          <w:sz w:val="28"/>
          <w:szCs w:val="28"/>
        </w:rPr>
        <w:t xml:space="preserve">, cụ thể như: </w:t>
      </w:r>
      <w:r w:rsidRPr="004A5A92">
        <w:rPr>
          <w:sz w:val="28"/>
          <w:szCs w:val="28"/>
          <w:lang w:val="en-US"/>
        </w:rPr>
        <w:t>Lệnh cấm vận và c</w:t>
      </w:r>
      <w:r w:rsidRPr="004A5A92">
        <w:rPr>
          <w:sz w:val="28"/>
          <w:szCs w:val="28"/>
        </w:rPr>
        <w:t>hính sách kinh tế và thương mại của các nền kinh tế lớn như Hoa Kỳ, EU</w:t>
      </w:r>
      <w:r w:rsidRPr="004A5A92">
        <w:rPr>
          <w:sz w:val="28"/>
          <w:szCs w:val="28"/>
          <w:lang w:val="en-US"/>
        </w:rPr>
        <w:t xml:space="preserve"> đối với</w:t>
      </w:r>
      <w:r w:rsidRPr="004A5A92">
        <w:rPr>
          <w:sz w:val="28"/>
          <w:szCs w:val="28"/>
        </w:rPr>
        <w:t xml:space="preserve"> L</w:t>
      </w:r>
      <w:r w:rsidRPr="004A5A92">
        <w:rPr>
          <w:sz w:val="28"/>
          <w:szCs w:val="28"/>
          <w:lang w:val="en-US"/>
        </w:rPr>
        <w:t>iên bang</w:t>
      </w:r>
      <w:r w:rsidRPr="004A5A92">
        <w:rPr>
          <w:sz w:val="28"/>
          <w:szCs w:val="28"/>
        </w:rPr>
        <w:t xml:space="preserve"> Nga</w:t>
      </w:r>
      <w:r w:rsidRPr="004A5A92">
        <w:rPr>
          <w:sz w:val="28"/>
          <w:szCs w:val="28"/>
          <w:lang w:val="en-US"/>
        </w:rPr>
        <w:t xml:space="preserve"> ngày càng nhiều và thắt chặt, cản trở hoạt động thương mại tự do giữa các quốc gia với</w:t>
      </w:r>
      <w:r w:rsidRPr="004A5A92">
        <w:rPr>
          <w:sz w:val="28"/>
          <w:szCs w:val="28"/>
        </w:rPr>
        <w:t xml:space="preserve"> L</w:t>
      </w:r>
      <w:r w:rsidRPr="004A5A92">
        <w:rPr>
          <w:sz w:val="28"/>
          <w:szCs w:val="28"/>
          <w:lang w:val="en-US"/>
        </w:rPr>
        <w:t>iên bang</w:t>
      </w:r>
      <w:r w:rsidRPr="004A5A92">
        <w:rPr>
          <w:sz w:val="28"/>
          <w:szCs w:val="28"/>
        </w:rPr>
        <w:t xml:space="preserve"> Nga,</w:t>
      </w:r>
      <w:r w:rsidRPr="004A5A92">
        <w:rPr>
          <w:sz w:val="28"/>
          <w:szCs w:val="28"/>
          <w:lang w:val="en-US"/>
        </w:rPr>
        <w:t xml:space="preserve"> đồng thời</w:t>
      </w:r>
      <w:r w:rsidRPr="004A5A92">
        <w:rPr>
          <w:sz w:val="28"/>
          <w:szCs w:val="28"/>
        </w:rPr>
        <w:t xml:space="preserve"> ảnh hưởng đến giá </w:t>
      </w:r>
      <w:r w:rsidRPr="004A5A92">
        <w:rPr>
          <w:sz w:val="28"/>
          <w:szCs w:val="28"/>
          <w:lang w:val="en-US"/>
        </w:rPr>
        <w:t>quốc tế đối với</w:t>
      </w:r>
      <w:r w:rsidRPr="004A5A92">
        <w:rPr>
          <w:sz w:val="28"/>
          <w:szCs w:val="28"/>
        </w:rPr>
        <w:t xml:space="preserve"> các mặt hàng nguyên nhiên vật liệu</w:t>
      </w:r>
      <w:r w:rsidRPr="004A5A92">
        <w:rPr>
          <w:sz w:val="28"/>
          <w:szCs w:val="28"/>
          <w:lang w:val="en-US"/>
        </w:rPr>
        <w:t xml:space="preserve">, đặc biệt là dầu mỏ và khí đốt. </w:t>
      </w:r>
    </w:p>
    <w:p w14:paraId="2AEDA45D" w14:textId="77777777" w:rsidR="00D85356" w:rsidRDefault="00D85356">
      <w:pPr>
        <w:spacing w:after="200" w:line="276" w:lineRule="auto"/>
        <w:rPr>
          <w:rFonts w:eastAsiaTheme="majorEastAsia"/>
          <w:b/>
          <w:bCs/>
          <w:sz w:val="28"/>
          <w:szCs w:val="28"/>
          <w:lang w:val="en-US"/>
        </w:rPr>
      </w:pPr>
      <w:r>
        <w:rPr>
          <w:lang w:val="en-US"/>
        </w:rPr>
        <w:br w:type="page"/>
      </w:r>
    </w:p>
    <w:p w14:paraId="11B6717C" w14:textId="577126E3" w:rsidR="00285D36" w:rsidRPr="004A5A92" w:rsidRDefault="00285D36" w:rsidP="00605535">
      <w:pPr>
        <w:pStyle w:val="Heading1"/>
        <w:rPr>
          <w:rFonts w:cs="Times New Roman"/>
          <w:lang w:val="en-US"/>
        </w:rPr>
      </w:pPr>
      <w:bookmarkStart w:id="142" w:name="_Toc126930816"/>
      <w:r w:rsidRPr="004A5A92">
        <w:rPr>
          <w:rFonts w:cs="Times New Roman"/>
          <w:lang w:val="en-US"/>
        </w:rPr>
        <w:lastRenderedPageBreak/>
        <w:t>TÓM TẮT CHƯƠNG 3</w:t>
      </w:r>
      <w:bookmarkEnd w:id="142"/>
    </w:p>
    <w:p w14:paraId="1F2C6C9A" w14:textId="77777777" w:rsidR="00285D36" w:rsidRPr="004A5A92" w:rsidRDefault="00BE484D" w:rsidP="007850A5">
      <w:pPr>
        <w:spacing w:line="360" w:lineRule="auto"/>
        <w:ind w:firstLine="709"/>
        <w:jc w:val="both"/>
        <w:rPr>
          <w:sz w:val="28"/>
          <w:szCs w:val="28"/>
          <w:lang w:val="en-US"/>
        </w:rPr>
      </w:pPr>
      <w:r w:rsidRPr="004A5A92">
        <w:rPr>
          <w:sz w:val="28"/>
          <w:szCs w:val="28"/>
          <w:lang w:val="en-US"/>
        </w:rPr>
        <w:t>Ch</w:t>
      </w:r>
      <w:r w:rsidR="00285D36" w:rsidRPr="004A5A92">
        <w:rPr>
          <w:sz w:val="28"/>
          <w:szCs w:val="28"/>
          <w:lang w:val="en-US"/>
        </w:rPr>
        <w:t>ương 3</w:t>
      </w:r>
      <w:r w:rsidR="00285D36" w:rsidRPr="004A5A92">
        <w:rPr>
          <w:sz w:val="28"/>
          <w:szCs w:val="28"/>
        </w:rPr>
        <w:t xml:space="preserve"> </w:t>
      </w:r>
      <w:r w:rsidRPr="004A5A92">
        <w:rPr>
          <w:sz w:val="28"/>
          <w:szCs w:val="28"/>
          <w:lang w:val="en-US"/>
        </w:rPr>
        <w:t xml:space="preserve">nghiên cứu về đặc điểm thị trường, cơ chế chính sách nhập khẩu của </w:t>
      </w:r>
      <w:r w:rsidR="005C6B26" w:rsidRPr="004A5A92">
        <w:rPr>
          <w:sz w:val="28"/>
          <w:szCs w:val="28"/>
          <w:lang w:val="en-US"/>
        </w:rPr>
        <w:t>Liên bang Nga</w:t>
      </w:r>
      <w:r w:rsidRPr="004A5A92">
        <w:rPr>
          <w:sz w:val="28"/>
          <w:szCs w:val="28"/>
          <w:lang w:val="en-US"/>
        </w:rPr>
        <w:t xml:space="preserve"> và quan hệ thương mại Việt Nam - Liên bang Nga </w:t>
      </w:r>
      <w:r w:rsidR="00AB7436" w:rsidRPr="004A5A92">
        <w:rPr>
          <w:sz w:val="28"/>
          <w:szCs w:val="28"/>
          <w:lang w:val="en-US"/>
        </w:rPr>
        <w:t xml:space="preserve">tập trung vào </w:t>
      </w:r>
      <w:r w:rsidRPr="004A5A92">
        <w:rPr>
          <w:sz w:val="28"/>
          <w:szCs w:val="28"/>
          <w:lang w:val="en-US"/>
        </w:rPr>
        <w:t>giai đoạn 201</w:t>
      </w:r>
      <w:r w:rsidR="00AB7436" w:rsidRPr="004A5A92">
        <w:rPr>
          <w:sz w:val="28"/>
          <w:szCs w:val="28"/>
          <w:lang w:val="en-US"/>
        </w:rPr>
        <w:t>6</w:t>
      </w:r>
      <w:r w:rsidRPr="004A5A92">
        <w:rPr>
          <w:sz w:val="28"/>
          <w:szCs w:val="28"/>
          <w:lang w:val="en-US"/>
        </w:rPr>
        <w:t>-202</w:t>
      </w:r>
      <w:r w:rsidR="00CB0F1F" w:rsidRPr="004A5A92">
        <w:rPr>
          <w:sz w:val="28"/>
          <w:szCs w:val="28"/>
          <w:lang w:val="en-US"/>
        </w:rPr>
        <w:t>1</w:t>
      </w:r>
      <w:r w:rsidRPr="004A5A92">
        <w:rPr>
          <w:sz w:val="28"/>
          <w:szCs w:val="28"/>
          <w:lang w:val="en-US"/>
        </w:rPr>
        <w:t>. Nghiên cứu đã nêu lên</w:t>
      </w:r>
      <w:r w:rsidR="00285D36" w:rsidRPr="004A5A92">
        <w:rPr>
          <w:sz w:val="28"/>
          <w:szCs w:val="28"/>
        </w:rPr>
        <w:t xml:space="preserve"> thực trạng </w:t>
      </w:r>
      <w:r w:rsidR="004E1B21" w:rsidRPr="004A5A92">
        <w:rPr>
          <w:sz w:val="28"/>
          <w:szCs w:val="28"/>
          <w:lang w:val="nl-NL"/>
        </w:rPr>
        <w:t>c</w:t>
      </w:r>
      <w:r w:rsidR="00285D36" w:rsidRPr="004A5A92">
        <w:rPr>
          <w:sz w:val="28"/>
          <w:szCs w:val="28"/>
        </w:rPr>
        <w:t xml:space="preserve">huyển dịch cơ cấu hàng xuất khẩu của Việt Nam sang thị trường </w:t>
      </w:r>
      <w:r w:rsidR="005C6B26" w:rsidRPr="004A5A92">
        <w:rPr>
          <w:sz w:val="28"/>
          <w:szCs w:val="28"/>
          <w:lang w:val="en-US"/>
        </w:rPr>
        <w:t>Liên bang Nga</w:t>
      </w:r>
      <w:r w:rsidR="00285D36" w:rsidRPr="004A5A92">
        <w:rPr>
          <w:bCs/>
          <w:sz w:val="28"/>
          <w:szCs w:val="28"/>
          <w:lang w:val="nl-NL"/>
        </w:rPr>
        <w:t xml:space="preserve"> giai đoạn 2016-202</w:t>
      </w:r>
      <w:r w:rsidR="00CB0F1F" w:rsidRPr="004A5A92">
        <w:rPr>
          <w:bCs/>
          <w:sz w:val="28"/>
          <w:szCs w:val="28"/>
          <w:lang w:val="nl-NL"/>
        </w:rPr>
        <w:t>1</w:t>
      </w:r>
      <w:r w:rsidR="00285D36" w:rsidRPr="004A5A92">
        <w:rPr>
          <w:sz w:val="28"/>
          <w:szCs w:val="28"/>
        </w:rPr>
        <w:t xml:space="preserve"> </w:t>
      </w:r>
      <w:r w:rsidRPr="004A5A92">
        <w:rPr>
          <w:sz w:val="28"/>
          <w:szCs w:val="28"/>
          <w:lang w:val="en-US"/>
        </w:rPr>
        <w:t>theo các nội dung c</w:t>
      </w:r>
      <w:r w:rsidRPr="004A5A92">
        <w:rPr>
          <w:sz w:val="28"/>
          <w:szCs w:val="28"/>
        </w:rPr>
        <w:t>huyển dịch cơ cấu hàng xuất khẩu theo quy mô và tốc độ tăng trưởng</w:t>
      </w:r>
      <w:r w:rsidRPr="004A5A92">
        <w:rPr>
          <w:sz w:val="28"/>
          <w:szCs w:val="28"/>
          <w:lang w:val="en-US"/>
        </w:rPr>
        <w:t xml:space="preserve">; phân tích diễn biến các chỉ số thương mại quốc tế </w:t>
      </w:r>
      <w:r w:rsidR="008511F1" w:rsidRPr="004A5A92">
        <w:rPr>
          <w:sz w:val="28"/>
          <w:szCs w:val="28"/>
          <w:lang w:val="en-US"/>
        </w:rPr>
        <w:t>bao gồm</w:t>
      </w:r>
      <w:r w:rsidRPr="004A5A92">
        <w:rPr>
          <w:sz w:val="28"/>
          <w:szCs w:val="28"/>
          <w:lang w:val="en-US"/>
        </w:rPr>
        <w:t xml:space="preserve"> chỉ số lợi thế </w:t>
      </w:r>
      <w:r w:rsidR="008511F1" w:rsidRPr="004A5A92">
        <w:rPr>
          <w:sz w:val="28"/>
          <w:szCs w:val="28"/>
          <w:lang w:val="en-US"/>
        </w:rPr>
        <w:t>c</w:t>
      </w:r>
      <w:r w:rsidRPr="004A5A92">
        <w:rPr>
          <w:sz w:val="28"/>
          <w:szCs w:val="28"/>
          <w:lang w:val="en-US"/>
        </w:rPr>
        <w:t>ạnh tranh hiển thị, chỉ số tập trung, chỉ số tương đồng và</w:t>
      </w:r>
      <w:r w:rsidR="008511F1" w:rsidRPr="004A5A92">
        <w:rPr>
          <w:sz w:val="28"/>
          <w:szCs w:val="28"/>
          <w:lang w:val="en-US"/>
        </w:rPr>
        <w:t xml:space="preserve"> các chính sách của Việt Nam nhằm chuyển dịch </w:t>
      </w:r>
      <w:r w:rsidR="008511F1" w:rsidRPr="004A5A92">
        <w:rPr>
          <w:sz w:val="28"/>
          <w:szCs w:val="28"/>
        </w:rPr>
        <w:t xml:space="preserve">cơ cấu hàng xuất khẩu của Việt Nam sang thị trường </w:t>
      </w:r>
      <w:r w:rsidR="005C6B26" w:rsidRPr="004A5A92">
        <w:rPr>
          <w:sz w:val="28"/>
          <w:szCs w:val="28"/>
          <w:lang w:val="en-US"/>
        </w:rPr>
        <w:t>Liên bang Nga</w:t>
      </w:r>
      <w:r w:rsidR="008511F1" w:rsidRPr="004A5A92">
        <w:rPr>
          <w:sz w:val="28"/>
          <w:szCs w:val="28"/>
          <w:lang w:val="en-US"/>
        </w:rPr>
        <w:t>. Từ thực trạng đó, nghiên cứu sinh</w:t>
      </w:r>
      <w:r w:rsidRPr="004A5A92">
        <w:rPr>
          <w:sz w:val="28"/>
          <w:szCs w:val="28"/>
          <w:lang w:val="en-US"/>
        </w:rPr>
        <w:t xml:space="preserve"> đưa ra </w:t>
      </w:r>
      <w:r w:rsidR="008511F1" w:rsidRPr="004A5A92">
        <w:rPr>
          <w:sz w:val="28"/>
          <w:szCs w:val="28"/>
          <w:lang w:val="en-US"/>
        </w:rPr>
        <w:t>một số</w:t>
      </w:r>
      <w:r w:rsidRPr="004A5A92">
        <w:rPr>
          <w:sz w:val="28"/>
          <w:szCs w:val="28"/>
          <w:lang w:val="en-US"/>
        </w:rPr>
        <w:t xml:space="preserve"> đánh giá về kết quả cũng như các hạn chế và nguyên nhân</w:t>
      </w:r>
      <w:r w:rsidR="008511F1" w:rsidRPr="004A5A92">
        <w:rPr>
          <w:sz w:val="28"/>
          <w:szCs w:val="28"/>
          <w:lang w:val="en-US"/>
        </w:rPr>
        <w:t>, làm cơ sở cho các kiến nghị giải pháp ở Chương 4.</w:t>
      </w:r>
    </w:p>
    <w:p w14:paraId="064F1F86" w14:textId="77777777" w:rsidR="00285D36" w:rsidRPr="004A5A92" w:rsidRDefault="00285D36" w:rsidP="007850A5">
      <w:pPr>
        <w:spacing w:line="360" w:lineRule="auto"/>
        <w:ind w:firstLine="709"/>
        <w:rPr>
          <w:b/>
          <w:sz w:val="28"/>
          <w:szCs w:val="28"/>
          <w:lang w:val="en-US"/>
        </w:rPr>
      </w:pPr>
    </w:p>
    <w:p w14:paraId="24790769" w14:textId="77777777" w:rsidR="008511F1" w:rsidRPr="004A5A92" w:rsidRDefault="008511F1" w:rsidP="007850A5">
      <w:pPr>
        <w:spacing w:line="360" w:lineRule="auto"/>
        <w:ind w:firstLine="709"/>
        <w:rPr>
          <w:b/>
          <w:sz w:val="28"/>
          <w:szCs w:val="28"/>
        </w:rPr>
      </w:pPr>
      <w:r w:rsidRPr="004A5A92">
        <w:rPr>
          <w:b/>
          <w:sz w:val="28"/>
          <w:szCs w:val="28"/>
        </w:rPr>
        <w:br w:type="page"/>
      </w:r>
    </w:p>
    <w:p w14:paraId="521E15AB" w14:textId="77777777" w:rsidR="00645C23" w:rsidRPr="004A5A92" w:rsidRDefault="00645C23" w:rsidP="003C2CC6">
      <w:pPr>
        <w:pStyle w:val="Heading1"/>
        <w:rPr>
          <w:rFonts w:cs="Times New Roman"/>
        </w:rPr>
      </w:pPr>
      <w:bookmarkStart w:id="143" w:name="_Toc126930817"/>
      <w:r w:rsidRPr="004A5A92">
        <w:rPr>
          <w:rFonts w:cs="Times New Roman"/>
        </w:rPr>
        <w:lastRenderedPageBreak/>
        <w:t xml:space="preserve">CHƯƠNG 4: </w:t>
      </w:r>
      <w:r w:rsidRPr="004A5A92">
        <w:rPr>
          <w:rFonts w:cs="Times New Roman"/>
          <w:lang w:val="en-US"/>
        </w:rPr>
        <w:t xml:space="preserve">BỐI CẢNH, ĐỊNH HƯỚNG VÀ </w:t>
      </w:r>
      <w:r w:rsidRPr="004A5A92">
        <w:rPr>
          <w:rFonts w:cs="Times New Roman"/>
        </w:rPr>
        <w:t xml:space="preserve">GIẢI PHÁP CHUYỂN DỊCH CƠ CẤU HÀNG XUẤT KHẨU CỦA VIỆT NAM SANG THỊ TRƯỜNG </w:t>
      </w:r>
      <w:r w:rsidR="00636F1A" w:rsidRPr="004A5A92">
        <w:rPr>
          <w:rFonts w:cs="Times New Roman"/>
        </w:rPr>
        <w:t>LIÊN BANG NGA</w:t>
      </w:r>
      <w:bookmarkEnd w:id="143"/>
    </w:p>
    <w:p w14:paraId="673228BF" w14:textId="77777777" w:rsidR="00645C23" w:rsidRPr="004A5A92" w:rsidRDefault="00645C23" w:rsidP="007850A5">
      <w:pPr>
        <w:pStyle w:val="Heading2"/>
        <w:ind w:firstLine="709"/>
        <w:rPr>
          <w:rFonts w:cs="Times New Roman"/>
          <w:szCs w:val="28"/>
          <w:lang w:val="en-US"/>
        </w:rPr>
      </w:pPr>
      <w:bookmarkStart w:id="144" w:name="_Toc126930818"/>
      <w:r w:rsidRPr="004A5A92">
        <w:rPr>
          <w:rFonts w:cs="Times New Roman"/>
          <w:szCs w:val="28"/>
        </w:rPr>
        <w:t xml:space="preserve">4.1. Bối cảnh quốc tế và trong nước tác động đến chuyển dịch cơ cấu hàng xuất khẩu của Việt Nam sang thị trường </w:t>
      </w:r>
      <w:r w:rsidR="00636F1A" w:rsidRPr="004A5A92">
        <w:rPr>
          <w:rFonts w:cs="Times New Roman"/>
          <w:szCs w:val="28"/>
        </w:rPr>
        <w:t>Liên bang Nga</w:t>
      </w:r>
      <w:bookmarkEnd w:id="144"/>
    </w:p>
    <w:p w14:paraId="0A52093F" w14:textId="77777777" w:rsidR="001F558D" w:rsidRPr="004A5A92" w:rsidRDefault="001F558D" w:rsidP="007850A5">
      <w:pPr>
        <w:pStyle w:val="Heading3"/>
        <w:ind w:firstLine="709"/>
        <w:rPr>
          <w:rFonts w:cs="Times New Roman"/>
          <w:szCs w:val="28"/>
          <w:lang w:val="en-US"/>
        </w:rPr>
      </w:pPr>
      <w:bookmarkStart w:id="145" w:name="_Toc126930819"/>
      <w:r w:rsidRPr="004A5A92">
        <w:rPr>
          <w:rFonts w:cs="Times New Roman"/>
          <w:szCs w:val="28"/>
        </w:rPr>
        <w:t>4.1.</w:t>
      </w:r>
      <w:r w:rsidRPr="004A5A92">
        <w:rPr>
          <w:rFonts w:cs="Times New Roman"/>
          <w:szCs w:val="28"/>
          <w:lang w:val="en-US"/>
        </w:rPr>
        <w:t>1.</w:t>
      </w:r>
      <w:r w:rsidRPr="004A5A92">
        <w:rPr>
          <w:rFonts w:cs="Times New Roman"/>
          <w:szCs w:val="28"/>
        </w:rPr>
        <w:t xml:space="preserve"> Bối cảnh quốc tế</w:t>
      </w:r>
      <w:bookmarkEnd w:id="145"/>
    </w:p>
    <w:p w14:paraId="083971E8" w14:textId="77777777" w:rsidR="001F558D" w:rsidRPr="004A5A92" w:rsidRDefault="001F558D" w:rsidP="007850A5">
      <w:pPr>
        <w:tabs>
          <w:tab w:val="left" w:pos="1846"/>
        </w:tabs>
        <w:spacing w:line="360" w:lineRule="auto"/>
        <w:ind w:firstLine="709"/>
        <w:jc w:val="both"/>
        <w:rPr>
          <w:sz w:val="28"/>
          <w:szCs w:val="28"/>
          <w:lang w:val="en-US"/>
        </w:rPr>
      </w:pPr>
      <w:bookmarkStart w:id="146" w:name="_Toc530701283"/>
      <w:r w:rsidRPr="004A5A92">
        <w:rPr>
          <w:i/>
          <w:sz w:val="28"/>
          <w:szCs w:val="28"/>
          <w:lang w:val="en-US"/>
        </w:rPr>
        <w:t>-</w:t>
      </w:r>
      <w:r w:rsidRPr="004A5A92">
        <w:rPr>
          <w:sz w:val="28"/>
          <w:szCs w:val="28"/>
        </w:rPr>
        <w:t xml:space="preserve"> </w:t>
      </w:r>
      <w:r w:rsidRPr="004A5A92">
        <w:rPr>
          <w:sz w:val="28"/>
          <w:szCs w:val="28"/>
          <w:lang w:val="en-US"/>
        </w:rPr>
        <w:t>T</w:t>
      </w:r>
      <w:r w:rsidRPr="004A5A92">
        <w:rPr>
          <w:sz w:val="28"/>
          <w:szCs w:val="28"/>
        </w:rPr>
        <w:t>ăng trưởng kinh tế thế giới được cải thiện</w:t>
      </w:r>
      <w:r w:rsidRPr="004A5A92">
        <w:rPr>
          <w:sz w:val="28"/>
          <w:szCs w:val="28"/>
          <w:lang w:val="en-US"/>
        </w:rPr>
        <w:t xml:space="preserve"> sau đại dịch Covid-19</w:t>
      </w:r>
      <w:r w:rsidRPr="004A5A92">
        <w:rPr>
          <w:sz w:val="28"/>
          <w:szCs w:val="28"/>
        </w:rPr>
        <w:t xml:space="preserve">, nhưng </w:t>
      </w:r>
      <w:r w:rsidRPr="004A5A92">
        <w:rPr>
          <w:sz w:val="28"/>
          <w:szCs w:val="28"/>
          <w:lang w:val="en-US"/>
        </w:rPr>
        <w:t xml:space="preserve">vẫn </w:t>
      </w:r>
      <w:r w:rsidRPr="004A5A92">
        <w:rPr>
          <w:sz w:val="28"/>
          <w:szCs w:val="28"/>
        </w:rPr>
        <w:t>tiềm ẩn nhiều rủi ro</w:t>
      </w:r>
      <w:r w:rsidRPr="004A5A92">
        <w:rPr>
          <w:sz w:val="28"/>
          <w:szCs w:val="28"/>
          <w:lang w:val="en-US"/>
        </w:rPr>
        <w:t xml:space="preserve"> và chưa ổn định</w:t>
      </w:r>
      <w:r w:rsidRPr="004A5A92">
        <w:rPr>
          <w:sz w:val="28"/>
          <w:szCs w:val="28"/>
        </w:rPr>
        <w:t>. Theo dự báo của Quỹ Tiền tệ Quốc tế (IMF), tăng trưởng kinh tế thế giới từ 3,</w:t>
      </w:r>
      <w:r w:rsidRPr="004A5A92">
        <w:rPr>
          <w:sz w:val="28"/>
          <w:szCs w:val="28"/>
          <w:lang w:val="en-US"/>
        </w:rPr>
        <w:t>2</w:t>
      </w:r>
      <w:r w:rsidRPr="004A5A92">
        <w:rPr>
          <w:sz w:val="28"/>
          <w:szCs w:val="28"/>
        </w:rPr>
        <w:t xml:space="preserve"> - 3,9%/năm giai đoạn 20</w:t>
      </w:r>
      <w:r w:rsidRPr="004A5A92">
        <w:rPr>
          <w:sz w:val="28"/>
          <w:szCs w:val="28"/>
          <w:lang w:val="en-US"/>
        </w:rPr>
        <w:t>21</w:t>
      </w:r>
      <w:r w:rsidRPr="004A5A92">
        <w:rPr>
          <w:sz w:val="28"/>
          <w:szCs w:val="28"/>
        </w:rPr>
        <w:t xml:space="preserve"> - 2023. Thương mại toàn cầu duy trì đà tăng trưởng nhưng đối mặt nhiều khó khăn do chủ nghĩa bảo hộ </w:t>
      </w:r>
      <w:r w:rsidRPr="004A5A92">
        <w:rPr>
          <w:sz w:val="28"/>
          <w:szCs w:val="28"/>
          <w:lang w:val="en-US"/>
        </w:rPr>
        <w:t>thương mại như</w:t>
      </w:r>
      <w:r w:rsidRPr="004A5A92">
        <w:rPr>
          <w:sz w:val="28"/>
          <w:szCs w:val="28"/>
        </w:rPr>
        <w:t xml:space="preserve"> </w:t>
      </w:r>
      <w:r w:rsidRPr="004A5A92">
        <w:rPr>
          <w:sz w:val="28"/>
          <w:szCs w:val="28"/>
          <w:lang w:val="en-US"/>
        </w:rPr>
        <w:t xml:space="preserve">hàng </w:t>
      </w:r>
      <w:r w:rsidRPr="004A5A92">
        <w:rPr>
          <w:sz w:val="28"/>
          <w:szCs w:val="28"/>
        </w:rPr>
        <w:t xml:space="preserve">rào kỹ thuật trong thương mại (TBT), các quy định và tiêu chuẩn chất lượng, môi trường, an toàn thực phẩm; quy định vệ sinh và kiểm dịch động thực vật (SPS). Đáng chú ý, các quy định về truy xuất nguồn gốc, quy tắc xuất xứ, quy định về trách nhiệm xã hội, tiêu chuẩn lao động và môi trường hết sức nghiêm ngặt, cũng như việc áp dụng một số biện pháp bảo hộ không cân xứng như các loại thuế chống bán phá giá, chống trợ cấp… (thường chỉ áp dụng trong một thời hạn nhất định đối với một số đối tác và mặt hàng nhằm mục đích hạn chế nhập khẩu) sẽ trở thành những rào cản rất lớn đối với thương mại và nhiều khi vượt quá khả năng đáp ứng của những nước đang phát triển. Tình hình kinh tế và thương mại thế giới sẽ tiếp tục biến đổi nhanh chóng và khó lường, mang đến </w:t>
      </w:r>
      <w:r w:rsidRPr="004A5A92">
        <w:rPr>
          <w:sz w:val="28"/>
          <w:szCs w:val="28"/>
          <w:lang w:val="en-US"/>
        </w:rPr>
        <w:t xml:space="preserve">những </w:t>
      </w:r>
      <w:r w:rsidRPr="004A5A92">
        <w:rPr>
          <w:sz w:val="28"/>
          <w:szCs w:val="28"/>
        </w:rPr>
        <w:t xml:space="preserve">cơ hội </w:t>
      </w:r>
      <w:r w:rsidRPr="004A5A92">
        <w:rPr>
          <w:sz w:val="28"/>
          <w:szCs w:val="28"/>
          <w:lang w:val="en-US"/>
        </w:rPr>
        <w:t>cũng như</w:t>
      </w:r>
      <w:r w:rsidRPr="004A5A92">
        <w:rPr>
          <w:sz w:val="28"/>
          <w:szCs w:val="28"/>
        </w:rPr>
        <w:t xml:space="preserve"> thách thức đối với sản xuất, xuất khẩu hàng hóa và chuyển dịch cơ cấu hàng hóa xuất khẩu của các nước nói chung</w:t>
      </w:r>
      <w:r w:rsidRPr="004A5A92">
        <w:rPr>
          <w:sz w:val="28"/>
          <w:szCs w:val="28"/>
          <w:lang w:val="en-US"/>
        </w:rPr>
        <w:t xml:space="preserve"> và </w:t>
      </w:r>
      <w:r w:rsidRPr="004A5A92">
        <w:rPr>
          <w:sz w:val="28"/>
          <w:szCs w:val="28"/>
        </w:rPr>
        <w:t>của Việt Nam nói riêng.</w:t>
      </w:r>
    </w:p>
    <w:p w14:paraId="1ED397B7" w14:textId="77777777" w:rsidR="001F558D" w:rsidRPr="004A5A92" w:rsidRDefault="001F558D" w:rsidP="007850A5">
      <w:pPr>
        <w:tabs>
          <w:tab w:val="left" w:pos="1846"/>
        </w:tabs>
        <w:spacing w:line="360" w:lineRule="auto"/>
        <w:ind w:firstLine="709"/>
        <w:jc w:val="both"/>
        <w:rPr>
          <w:sz w:val="28"/>
          <w:szCs w:val="28"/>
        </w:rPr>
      </w:pPr>
      <w:r w:rsidRPr="004A5A92">
        <w:rPr>
          <w:sz w:val="28"/>
          <w:szCs w:val="28"/>
          <w:lang w:val="en-US"/>
        </w:rPr>
        <w:t>-</w:t>
      </w:r>
      <w:r w:rsidRPr="004A5A92">
        <w:rPr>
          <w:sz w:val="28"/>
          <w:szCs w:val="28"/>
        </w:rPr>
        <w:t xml:space="preserve"> </w:t>
      </w:r>
      <w:r w:rsidRPr="004A5A92">
        <w:rPr>
          <w:sz w:val="28"/>
          <w:szCs w:val="28"/>
          <w:lang w:val="en-US"/>
        </w:rPr>
        <w:t>T</w:t>
      </w:r>
      <w:r w:rsidRPr="004A5A92">
        <w:rPr>
          <w:sz w:val="28"/>
          <w:szCs w:val="28"/>
        </w:rPr>
        <w:t xml:space="preserve">ăng cường liên kết sản xuất, phát triển mạnh mẽ mạng lưới sản xuất, phân phối và các chuỗi cung ứng khu vực và toàn cầu sẽ tiếp tục mạnh lên trong thời gian tới. Xu hướng dịch chuyển địa điểm của các chuỗi sản xuất và cung ứng toàn cầu sang các nước thành viên đã ký FTA nhằm tận dụng các ưu đãi, nhất là về thuế và việc gỡ bỏ các rào cản kỹ thuật phi thuế sẽ ngày càng rõ nét. Các tập đoàn đa quốc gia của các nước công nghiệp phát triển kiểm soát các </w:t>
      </w:r>
      <w:r w:rsidRPr="004A5A92">
        <w:rPr>
          <w:sz w:val="28"/>
          <w:szCs w:val="28"/>
        </w:rPr>
        <w:lastRenderedPageBreak/>
        <w:t>chuỗi sản xuất toàn cầu và đặt các công ty con tại nước đang phát triển nhằm tận dụng và phát huy lợi thế so sánh của các quốc gia này về lao động và tài nguyên thiên nhiên trong từng ngành công nghiệp sẽ tiếp tục diễn ra, từ đó kéo theo sự dịch chuyển các nhân tố sản xuất như vốn, lao động và chuyển giao công nghệ giữa các khu vực, hình thành và phát triển mạng lưới sản xuất, phân phối và các chuỗi cung ứng trong khu vực.</w:t>
      </w:r>
    </w:p>
    <w:p w14:paraId="3670176E" w14:textId="77777777" w:rsidR="001F558D" w:rsidRPr="004A5A92" w:rsidRDefault="001F558D" w:rsidP="007850A5">
      <w:pPr>
        <w:tabs>
          <w:tab w:val="left" w:pos="1846"/>
        </w:tabs>
        <w:spacing w:line="360" w:lineRule="auto"/>
        <w:ind w:firstLine="709"/>
        <w:jc w:val="both"/>
        <w:rPr>
          <w:sz w:val="28"/>
          <w:szCs w:val="28"/>
        </w:rPr>
      </w:pPr>
      <w:r w:rsidRPr="004A5A92">
        <w:rPr>
          <w:sz w:val="28"/>
          <w:szCs w:val="28"/>
          <w:lang w:val="en-US"/>
        </w:rPr>
        <w:t>- V</w:t>
      </w:r>
      <w:r w:rsidRPr="004A5A92">
        <w:rPr>
          <w:sz w:val="28"/>
          <w:szCs w:val="28"/>
        </w:rPr>
        <w:t>iệc mở rộng tự do hóa thương mại và thực thi cam kết trong các FTA</w:t>
      </w:r>
      <w:r w:rsidRPr="004A5A92">
        <w:rPr>
          <w:sz w:val="28"/>
          <w:szCs w:val="28"/>
          <w:lang w:val="en-US"/>
        </w:rPr>
        <w:t xml:space="preserve"> gần đây</w:t>
      </w:r>
      <w:r w:rsidRPr="004A5A92">
        <w:rPr>
          <w:sz w:val="28"/>
          <w:szCs w:val="28"/>
        </w:rPr>
        <w:t xml:space="preserve">, trong đó có </w:t>
      </w:r>
      <w:r w:rsidRPr="004A5A92">
        <w:rPr>
          <w:sz w:val="28"/>
          <w:szCs w:val="28"/>
          <w:lang w:val="en-US"/>
        </w:rPr>
        <w:t>VN-EAEU FTA</w:t>
      </w:r>
      <w:r w:rsidRPr="004A5A92">
        <w:rPr>
          <w:sz w:val="28"/>
          <w:szCs w:val="28"/>
        </w:rPr>
        <w:t xml:space="preserve">. Do đó, sẽ mở ra những cơ hội mới trong phát triển thị trường xuất khẩu với </w:t>
      </w:r>
      <w:r w:rsidR="005C6B26" w:rsidRPr="004A5A92">
        <w:rPr>
          <w:sz w:val="28"/>
          <w:szCs w:val="28"/>
          <w:lang w:val="en-US"/>
        </w:rPr>
        <w:t>Liên bang Nga</w:t>
      </w:r>
      <w:r w:rsidRPr="004A5A92">
        <w:rPr>
          <w:sz w:val="28"/>
          <w:szCs w:val="28"/>
        </w:rPr>
        <w:t>, đồng thời đi kèm những khó khăn, thách thức rất lớn đối với xuất khẩu hàng hóa của Việt Nam trong việc thực thi các cam kết</w:t>
      </w:r>
      <w:r w:rsidRPr="004A5A92">
        <w:rPr>
          <w:sz w:val="28"/>
          <w:szCs w:val="28"/>
          <w:lang w:val="en-US"/>
        </w:rPr>
        <w:t xml:space="preserve"> cũng như</w:t>
      </w:r>
      <w:r w:rsidRPr="004A5A92">
        <w:rPr>
          <w:sz w:val="28"/>
          <w:szCs w:val="28"/>
        </w:rPr>
        <w:t xml:space="preserve"> áp lực cạnh tranh </w:t>
      </w:r>
      <w:r w:rsidRPr="004A5A92">
        <w:rPr>
          <w:sz w:val="28"/>
          <w:szCs w:val="28"/>
          <w:lang w:val="en-US"/>
        </w:rPr>
        <w:t xml:space="preserve">của sản phẩm </w:t>
      </w:r>
      <w:r w:rsidRPr="004A5A92">
        <w:rPr>
          <w:sz w:val="28"/>
          <w:szCs w:val="28"/>
        </w:rPr>
        <w:t>sẽ ngày càng tăng trên thị trường quốc tế.</w:t>
      </w:r>
      <w:r w:rsidRPr="004A5A92">
        <w:rPr>
          <w:sz w:val="28"/>
          <w:szCs w:val="28"/>
          <w:lang w:val="en-US"/>
        </w:rPr>
        <w:t xml:space="preserve"> </w:t>
      </w:r>
      <w:r w:rsidRPr="004A5A92">
        <w:rPr>
          <w:sz w:val="28"/>
          <w:szCs w:val="28"/>
        </w:rPr>
        <w:t xml:space="preserve">Việc Hiệp định này </w:t>
      </w:r>
      <w:r w:rsidRPr="004A5A92">
        <w:rPr>
          <w:sz w:val="28"/>
          <w:szCs w:val="28"/>
          <w:lang w:val="en-US"/>
        </w:rPr>
        <w:t xml:space="preserve">có hiệu lực từ 05/10/2016 </w:t>
      </w:r>
      <w:r w:rsidRPr="004A5A92">
        <w:rPr>
          <w:sz w:val="28"/>
          <w:szCs w:val="28"/>
        </w:rPr>
        <w:t xml:space="preserve">đánh dấu một mốc mới trên chặng đường </w:t>
      </w:r>
      <w:r w:rsidRPr="004A5A92">
        <w:rPr>
          <w:sz w:val="28"/>
          <w:szCs w:val="28"/>
          <w:lang w:val="en-US"/>
        </w:rPr>
        <w:t>hơn 7</w:t>
      </w:r>
      <w:r w:rsidRPr="004A5A92">
        <w:rPr>
          <w:sz w:val="28"/>
          <w:szCs w:val="28"/>
        </w:rPr>
        <w:t xml:space="preserve">0 năm hợp tác và phát triển giữa Việt Nam và </w:t>
      </w:r>
      <w:r w:rsidR="005C6B26" w:rsidRPr="004A5A92">
        <w:rPr>
          <w:sz w:val="28"/>
          <w:szCs w:val="28"/>
          <w:lang w:val="en-US"/>
        </w:rPr>
        <w:t>Liên bang Nga</w:t>
      </w:r>
      <w:r w:rsidRPr="004A5A92">
        <w:rPr>
          <w:sz w:val="28"/>
          <w:szCs w:val="28"/>
        </w:rPr>
        <w:t>, đồng thời là một thông điệp tích cực về quyết tâm của Việt Nam trong việc thúc đẩy hội nhập sâu rộng vào nền kinh tế thế giới trong bối cảnh tình hình kinh tế, chính trị thế giới đang có nhiều diễn biến phức tạp và khó đoán</w:t>
      </w:r>
      <w:r w:rsidRPr="004A5A92">
        <w:rPr>
          <w:sz w:val="28"/>
          <w:szCs w:val="28"/>
          <w:lang w:val="en-US"/>
        </w:rPr>
        <w:t xml:space="preserve"> </w:t>
      </w:r>
      <w:r w:rsidRPr="004A5A92">
        <w:rPr>
          <w:sz w:val="28"/>
          <w:szCs w:val="28"/>
        </w:rPr>
        <w:t>định.</w:t>
      </w:r>
    </w:p>
    <w:p w14:paraId="053FA989" w14:textId="77777777" w:rsidR="001F558D" w:rsidRPr="004A5A92" w:rsidRDefault="001F558D" w:rsidP="007850A5">
      <w:pPr>
        <w:spacing w:line="360" w:lineRule="auto"/>
        <w:ind w:firstLine="709"/>
        <w:jc w:val="both"/>
        <w:rPr>
          <w:sz w:val="28"/>
          <w:szCs w:val="28"/>
          <w:lang w:val="en-US"/>
        </w:rPr>
      </w:pPr>
      <w:r w:rsidRPr="004A5A92">
        <w:rPr>
          <w:sz w:val="28"/>
          <w:szCs w:val="28"/>
          <w:lang w:val="en-US"/>
        </w:rPr>
        <w:t>- C</w:t>
      </w:r>
      <w:r w:rsidRPr="004A5A92">
        <w:rPr>
          <w:sz w:val="28"/>
          <w:szCs w:val="28"/>
        </w:rPr>
        <w:t xml:space="preserve">ạnh tranh </w:t>
      </w:r>
      <w:r w:rsidRPr="004A5A92">
        <w:rPr>
          <w:sz w:val="28"/>
          <w:szCs w:val="28"/>
          <w:lang w:val="en-US"/>
        </w:rPr>
        <w:t xml:space="preserve">kinh tế dựa trên sự phát triển của </w:t>
      </w:r>
      <w:r w:rsidRPr="004A5A92">
        <w:rPr>
          <w:sz w:val="28"/>
          <w:szCs w:val="28"/>
        </w:rPr>
        <w:t xml:space="preserve">Cuộc cách mạng công nghiệp </w:t>
      </w:r>
      <w:r w:rsidRPr="004A5A92">
        <w:rPr>
          <w:sz w:val="28"/>
          <w:szCs w:val="28"/>
          <w:lang w:val="en-US"/>
        </w:rPr>
        <w:t>lần thứ 4 (CMCN 4.0)</w:t>
      </w:r>
      <w:r w:rsidRPr="004A5A92">
        <w:rPr>
          <w:sz w:val="28"/>
          <w:szCs w:val="28"/>
        </w:rPr>
        <w:t xml:space="preserve"> đang diễn ra mạnh mẽ </w:t>
      </w:r>
      <w:r w:rsidRPr="004A5A92">
        <w:rPr>
          <w:sz w:val="28"/>
          <w:szCs w:val="28"/>
          <w:lang w:val="en-US"/>
        </w:rPr>
        <w:t>tạo áp lực thay đổi về sản phẩm, thúc đẩy</w:t>
      </w:r>
      <w:r w:rsidRPr="004A5A92">
        <w:rPr>
          <w:sz w:val="28"/>
          <w:szCs w:val="28"/>
        </w:rPr>
        <w:t xml:space="preserve"> chuyển dịch cơ cấu hàng hóa xuất khẩu</w:t>
      </w:r>
      <w:r w:rsidRPr="004A5A92">
        <w:rPr>
          <w:sz w:val="28"/>
          <w:szCs w:val="28"/>
          <w:lang w:val="en-US"/>
        </w:rPr>
        <w:t xml:space="preserve"> </w:t>
      </w:r>
      <w:r w:rsidRPr="004A5A92">
        <w:rPr>
          <w:sz w:val="28"/>
          <w:szCs w:val="28"/>
        </w:rPr>
        <w:t>giữa các nền kinh tế lớn</w:t>
      </w:r>
      <w:r w:rsidRPr="004A5A92">
        <w:rPr>
          <w:sz w:val="28"/>
          <w:szCs w:val="28"/>
          <w:lang w:val="en-US"/>
        </w:rPr>
        <w:t>.</w:t>
      </w:r>
      <w:r w:rsidRPr="004A5A92">
        <w:rPr>
          <w:sz w:val="28"/>
          <w:szCs w:val="28"/>
        </w:rPr>
        <w:t xml:space="preserve"> </w:t>
      </w:r>
      <w:r w:rsidRPr="004A5A92">
        <w:rPr>
          <w:sz w:val="28"/>
          <w:szCs w:val="28"/>
          <w:lang w:val="en-US"/>
        </w:rPr>
        <w:t>CMCN 4.0</w:t>
      </w:r>
      <w:r w:rsidRPr="004A5A92">
        <w:rPr>
          <w:sz w:val="28"/>
          <w:szCs w:val="28"/>
        </w:rPr>
        <w:t xml:space="preserve"> đang phát triển lên một cấp độ hoàn toàn mới với sự trợ giúp của kết nối thông qua Internet vạn vật, truy cập dữ liệu thời gian thực và giới thiệu các hệ thống vật lý không gian mạng. Công nghiệp 4.0 cung cấp một cách tiếp cận toàn diện hơn, liên kết và toàn diện hơn cho sản xuất và các hoạt động </w:t>
      </w:r>
      <w:r w:rsidRPr="004A5A92">
        <w:rPr>
          <w:sz w:val="28"/>
          <w:szCs w:val="28"/>
          <w:lang w:val="en-US"/>
        </w:rPr>
        <w:t xml:space="preserve">XNK, cho phép </w:t>
      </w:r>
      <w:r w:rsidRPr="004A5A92">
        <w:rPr>
          <w:sz w:val="28"/>
          <w:szCs w:val="28"/>
        </w:rPr>
        <w:t xml:space="preserve">truy cập </w:t>
      </w:r>
      <w:r w:rsidRPr="004A5A92">
        <w:rPr>
          <w:sz w:val="28"/>
          <w:szCs w:val="28"/>
          <w:lang w:val="en-US"/>
        </w:rPr>
        <w:t xml:space="preserve">và chia sẻ thông tin </w:t>
      </w:r>
      <w:r w:rsidRPr="004A5A92">
        <w:rPr>
          <w:sz w:val="28"/>
          <w:szCs w:val="28"/>
        </w:rPr>
        <w:t xml:space="preserve">tốt hơn giữa các bộ phận, đối tác, nhà cung cấp, </w:t>
      </w:r>
      <w:r w:rsidRPr="004A5A92">
        <w:rPr>
          <w:sz w:val="28"/>
          <w:szCs w:val="28"/>
          <w:lang w:val="en-US"/>
        </w:rPr>
        <w:t>hàng hóa XNK..</w:t>
      </w:r>
      <w:r w:rsidRPr="004A5A92">
        <w:rPr>
          <w:sz w:val="28"/>
          <w:szCs w:val="28"/>
        </w:rPr>
        <w:t xml:space="preserve">. Công nghiệp 4.0 trao quyền </w:t>
      </w:r>
      <w:r w:rsidRPr="004A5A92">
        <w:rPr>
          <w:sz w:val="28"/>
          <w:szCs w:val="28"/>
          <w:lang w:val="en-US"/>
        </w:rPr>
        <w:t xml:space="preserve">cho </w:t>
      </w:r>
      <w:r w:rsidRPr="004A5A92">
        <w:rPr>
          <w:sz w:val="28"/>
          <w:szCs w:val="28"/>
        </w:rPr>
        <w:t>doanh nghiệp kiểm soát và hiểu rõ mọi khía cạnh hoạt động của họ và cho phép họ tận dụng dữ liệu tức thời để tăng năng suất, cải thiện quy trình và thúc đẩy tăng trưởng</w:t>
      </w:r>
      <w:r w:rsidRPr="004A5A92">
        <w:rPr>
          <w:sz w:val="28"/>
          <w:szCs w:val="28"/>
          <w:lang w:val="en-US"/>
        </w:rPr>
        <w:t xml:space="preserve"> và chuyển dịch cơ cấu hàng xuất khẩu, </w:t>
      </w:r>
      <w:r w:rsidRPr="004A5A92">
        <w:rPr>
          <w:sz w:val="28"/>
          <w:szCs w:val="28"/>
        </w:rPr>
        <w:t>đáp ứng nhu cầu khách hàng một cách tốt hơn.</w:t>
      </w:r>
      <w:r w:rsidRPr="004A5A92">
        <w:rPr>
          <w:sz w:val="28"/>
          <w:szCs w:val="28"/>
          <w:lang w:val="en-US"/>
        </w:rPr>
        <w:t xml:space="preserve"> </w:t>
      </w:r>
    </w:p>
    <w:p w14:paraId="7657A6B0" w14:textId="77777777" w:rsidR="001F558D" w:rsidRPr="004A5A92" w:rsidRDefault="001F558D" w:rsidP="007850A5">
      <w:pPr>
        <w:spacing w:line="360" w:lineRule="auto"/>
        <w:ind w:firstLine="709"/>
        <w:jc w:val="both"/>
        <w:rPr>
          <w:sz w:val="28"/>
          <w:szCs w:val="28"/>
          <w:lang w:val="en-US"/>
        </w:rPr>
      </w:pPr>
      <w:r w:rsidRPr="004A5A92">
        <w:rPr>
          <w:sz w:val="28"/>
          <w:szCs w:val="28"/>
          <w:lang w:val="en-US"/>
        </w:rPr>
        <w:lastRenderedPageBreak/>
        <w:t>-</w:t>
      </w:r>
      <w:r w:rsidRPr="004A5A92">
        <w:rPr>
          <w:sz w:val="28"/>
          <w:szCs w:val="28"/>
        </w:rPr>
        <w:t xml:space="preserve"> Xu hướng phát triển thương mại điện tử, chuyển đổi số trong </w:t>
      </w:r>
      <w:r w:rsidRPr="004A5A92">
        <w:rPr>
          <w:sz w:val="28"/>
          <w:szCs w:val="28"/>
          <w:lang w:val="en-US"/>
        </w:rPr>
        <w:t>chuyển dịch cơ cấu hàng xuất khẩu</w:t>
      </w:r>
      <w:r w:rsidRPr="004A5A92">
        <w:rPr>
          <w:sz w:val="28"/>
          <w:szCs w:val="28"/>
        </w:rPr>
        <w:t xml:space="preserve"> là một xu thế tất yếu, mà </w:t>
      </w:r>
      <w:r w:rsidRPr="004A5A92">
        <w:rPr>
          <w:sz w:val="28"/>
          <w:szCs w:val="28"/>
          <w:lang w:val="en-US"/>
        </w:rPr>
        <w:t>mọi</w:t>
      </w:r>
      <w:r w:rsidRPr="004A5A92">
        <w:rPr>
          <w:sz w:val="28"/>
          <w:szCs w:val="28"/>
        </w:rPr>
        <w:t xml:space="preserve"> kinh tế trong quá trình hội nhập và phát triển </w:t>
      </w:r>
      <w:r w:rsidRPr="004A5A92">
        <w:rPr>
          <w:sz w:val="28"/>
          <w:szCs w:val="28"/>
          <w:lang w:val="en-US"/>
        </w:rPr>
        <w:t>đều phải tham gia</w:t>
      </w:r>
      <w:r w:rsidRPr="004A5A92">
        <w:rPr>
          <w:sz w:val="28"/>
          <w:szCs w:val="28"/>
        </w:rPr>
        <w:t xml:space="preserve">. </w:t>
      </w:r>
      <w:r w:rsidR="00714794" w:rsidRPr="004A5A92">
        <w:rPr>
          <w:sz w:val="28"/>
          <w:szCs w:val="28"/>
          <w:lang w:val="en-US"/>
        </w:rPr>
        <w:t xml:space="preserve">CMCN 4.0 </w:t>
      </w:r>
      <w:r w:rsidRPr="004A5A92">
        <w:rPr>
          <w:sz w:val="28"/>
          <w:szCs w:val="28"/>
        </w:rPr>
        <w:t>và xu thế phát triển khoa học - công nghệ trên thế giới sẽ tiếp tục phát triển mạnh mẽ, được mô tả như là sự ra đời của một loạt các công nghệ mới, kết hợp tất cả các kiến thức trong lĩnh vực vật lý, kỹ thuật số, sinh học và ảnh hưởng đến tất cả các lĩnh vực, nền kinh tế, các ngành kinh tế và ngành công nghiệp của mọi quốc gia trên thế giới</w:t>
      </w:r>
      <w:r w:rsidRPr="004A5A92">
        <w:rPr>
          <w:sz w:val="28"/>
          <w:szCs w:val="28"/>
          <w:lang w:val="en-US"/>
        </w:rPr>
        <w:t xml:space="preserve"> </w:t>
      </w:r>
    </w:p>
    <w:p w14:paraId="1BA29770" w14:textId="77777777" w:rsidR="001F558D" w:rsidRPr="004A5A92" w:rsidRDefault="001F558D" w:rsidP="007850A5">
      <w:pPr>
        <w:tabs>
          <w:tab w:val="left" w:pos="1846"/>
        </w:tabs>
        <w:spacing w:line="360" w:lineRule="auto"/>
        <w:ind w:firstLine="709"/>
        <w:jc w:val="both"/>
        <w:rPr>
          <w:sz w:val="28"/>
          <w:szCs w:val="28"/>
          <w:lang w:val="en-US"/>
        </w:rPr>
      </w:pPr>
      <w:r w:rsidRPr="004A5A92">
        <w:rPr>
          <w:sz w:val="28"/>
          <w:szCs w:val="28"/>
          <w:lang w:val="en-US"/>
        </w:rPr>
        <w:t>-</w:t>
      </w:r>
      <w:r w:rsidRPr="004A5A92">
        <w:rPr>
          <w:sz w:val="28"/>
          <w:szCs w:val="28"/>
        </w:rPr>
        <w:t xml:space="preserve"> </w:t>
      </w:r>
      <w:r w:rsidRPr="004A5A92">
        <w:rPr>
          <w:sz w:val="28"/>
          <w:szCs w:val="28"/>
          <w:lang w:val="en-US"/>
        </w:rPr>
        <w:t>P</w:t>
      </w:r>
      <w:r w:rsidRPr="004A5A92">
        <w:rPr>
          <w:sz w:val="28"/>
          <w:szCs w:val="28"/>
        </w:rPr>
        <w:t xml:space="preserve">hát triển </w:t>
      </w:r>
      <w:r w:rsidRPr="004A5A92">
        <w:rPr>
          <w:sz w:val="28"/>
          <w:szCs w:val="28"/>
          <w:lang w:val="en-US"/>
        </w:rPr>
        <w:t xml:space="preserve">xuất khẩu </w:t>
      </w:r>
      <w:r w:rsidRPr="004A5A92">
        <w:rPr>
          <w:sz w:val="28"/>
          <w:szCs w:val="28"/>
        </w:rPr>
        <w:t xml:space="preserve">bền vững, </w:t>
      </w:r>
      <w:r w:rsidRPr="004A5A92">
        <w:rPr>
          <w:sz w:val="28"/>
          <w:szCs w:val="28"/>
          <w:lang w:val="en-US"/>
        </w:rPr>
        <w:t>sản phẩm</w:t>
      </w:r>
      <w:r w:rsidRPr="004A5A92">
        <w:rPr>
          <w:sz w:val="28"/>
          <w:szCs w:val="28"/>
        </w:rPr>
        <w:t xml:space="preserve"> xanh </w:t>
      </w:r>
      <w:r w:rsidRPr="004A5A92">
        <w:rPr>
          <w:sz w:val="28"/>
          <w:szCs w:val="28"/>
          <w:lang w:val="en-US"/>
        </w:rPr>
        <w:t>gắn với</w:t>
      </w:r>
      <w:r w:rsidRPr="004A5A92">
        <w:rPr>
          <w:sz w:val="28"/>
          <w:szCs w:val="28"/>
        </w:rPr>
        <w:t xml:space="preserve"> kinh tế tuần hoàn sẽ trở thành xu hướng phát triển </w:t>
      </w:r>
      <w:r w:rsidRPr="004A5A92">
        <w:rPr>
          <w:sz w:val="28"/>
          <w:szCs w:val="28"/>
          <w:lang w:val="en-US"/>
        </w:rPr>
        <w:t>thương mại quốc tế</w:t>
      </w:r>
      <w:r w:rsidRPr="004A5A92">
        <w:rPr>
          <w:sz w:val="28"/>
          <w:szCs w:val="28"/>
        </w:rPr>
        <w:t xml:space="preserve">, là mục tiêu phát triển của tất cả các </w:t>
      </w:r>
      <w:r w:rsidRPr="004A5A92">
        <w:rPr>
          <w:sz w:val="28"/>
          <w:szCs w:val="28"/>
          <w:lang w:val="en-US"/>
        </w:rPr>
        <w:t>doanh nghiệp, kết hợp</w:t>
      </w:r>
      <w:r w:rsidRPr="004A5A92">
        <w:rPr>
          <w:sz w:val="28"/>
          <w:szCs w:val="28"/>
        </w:rPr>
        <w:t xml:space="preserve"> hài hòa giữa ba yếu tố: kinh tế, xã hội và môi trường. Các xu hướng phát triển này nhìn chung đều hướng tới </w:t>
      </w:r>
      <w:r w:rsidRPr="004A5A92">
        <w:rPr>
          <w:sz w:val="28"/>
          <w:szCs w:val="28"/>
          <w:lang w:val="en-US"/>
        </w:rPr>
        <w:t>nền sản xuất hàng hóa gắn chặt</w:t>
      </w:r>
      <w:r w:rsidRPr="004A5A92">
        <w:rPr>
          <w:sz w:val="28"/>
          <w:szCs w:val="28"/>
        </w:rPr>
        <w:t xml:space="preserve"> mối quan hệ giữa tăng trưởng </w:t>
      </w:r>
      <w:r w:rsidRPr="004A5A92">
        <w:rPr>
          <w:sz w:val="28"/>
          <w:szCs w:val="28"/>
          <w:lang w:val="en-US"/>
        </w:rPr>
        <w:t>xuất khẩu</w:t>
      </w:r>
      <w:r w:rsidRPr="004A5A92">
        <w:rPr>
          <w:sz w:val="28"/>
          <w:szCs w:val="28"/>
        </w:rPr>
        <w:t xml:space="preserve"> với </w:t>
      </w:r>
      <w:r w:rsidRPr="004A5A92">
        <w:rPr>
          <w:sz w:val="28"/>
          <w:szCs w:val="28"/>
          <w:lang w:val="en-US"/>
        </w:rPr>
        <w:t xml:space="preserve">giảm </w:t>
      </w:r>
      <w:r w:rsidRPr="004A5A92">
        <w:rPr>
          <w:sz w:val="28"/>
          <w:szCs w:val="28"/>
        </w:rPr>
        <w:t>suy thoái môi trường</w:t>
      </w:r>
      <w:r w:rsidRPr="004A5A92">
        <w:rPr>
          <w:sz w:val="28"/>
          <w:szCs w:val="28"/>
          <w:lang w:val="en-US"/>
        </w:rPr>
        <w:t>,</w:t>
      </w:r>
      <w:r w:rsidRPr="004A5A92">
        <w:rPr>
          <w:sz w:val="28"/>
          <w:szCs w:val="28"/>
        </w:rPr>
        <w:t xml:space="preserve"> sử dụng lãng phí tài nguyên</w:t>
      </w:r>
      <w:r w:rsidRPr="004A5A92">
        <w:rPr>
          <w:sz w:val="28"/>
          <w:szCs w:val="28"/>
          <w:lang w:val="en-US"/>
        </w:rPr>
        <w:t xml:space="preserve"> và hướng tới mục tiêu </w:t>
      </w:r>
      <w:r w:rsidRPr="004A5A92">
        <w:rPr>
          <w:sz w:val="28"/>
          <w:szCs w:val="28"/>
        </w:rPr>
        <w:t>giảm nghèo, tạo việc làm, phát triển xã hội.</w:t>
      </w:r>
      <w:r w:rsidRPr="004A5A92">
        <w:rPr>
          <w:sz w:val="28"/>
          <w:szCs w:val="28"/>
          <w:lang w:val="en-US"/>
        </w:rPr>
        <w:t xml:space="preserve"> </w:t>
      </w:r>
      <w:r w:rsidRPr="004A5A92">
        <w:rPr>
          <w:sz w:val="28"/>
          <w:szCs w:val="28"/>
        </w:rPr>
        <w:t xml:space="preserve">Trong giai đoạn từ nay đến năm 2030, </w:t>
      </w:r>
      <w:r w:rsidRPr="004A5A92">
        <w:rPr>
          <w:sz w:val="28"/>
          <w:szCs w:val="28"/>
          <w:lang w:val="en-US"/>
        </w:rPr>
        <w:t>P</w:t>
      </w:r>
      <w:r w:rsidRPr="004A5A92">
        <w:rPr>
          <w:sz w:val="28"/>
          <w:szCs w:val="28"/>
        </w:rPr>
        <w:t xml:space="preserve">hát triển </w:t>
      </w:r>
      <w:r w:rsidRPr="004A5A92">
        <w:rPr>
          <w:sz w:val="28"/>
          <w:szCs w:val="28"/>
          <w:lang w:val="en-US"/>
        </w:rPr>
        <w:t xml:space="preserve">xuất khẩu </w:t>
      </w:r>
      <w:r w:rsidRPr="004A5A92">
        <w:rPr>
          <w:sz w:val="28"/>
          <w:szCs w:val="28"/>
        </w:rPr>
        <w:t xml:space="preserve">bền vững, </w:t>
      </w:r>
      <w:r w:rsidRPr="004A5A92">
        <w:rPr>
          <w:sz w:val="28"/>
          <w:szCs w:val="28"/>
          <w:lang w:val="en-US"/>
        </w:rPr>
        <w:t>sản phẩm</w:t>
      </w:r>
      <w:r w:rsidRPr="004A5A92">
        <w:rPr>
          <w:sz w:val="28"/>
          <w:szCs w:val="28"/>
        </w:rPr>
        <w:t xml:space="preserve"> xanh </w:t>
      </w:r>
      <w:r w:rsidRPr="004A5A92">
        <w:rPr>
          <w:sz w:val="28"/>
          <w:szCs w:val="28"/>
          <w:lang w:val="en-US"/>
        </w:rPr>
        <w:t>gắn với</w:t>
      </w:r>
      <w:r w:rsidRPr="004A5A92">
        <w:rPr>
          <w:sz w:val="28"/>
          <w:szCs w:val="28"/>
        </w:rPr>
        <w:t xml:space="preserve"> kinh tế tuần hoàn sẽ trở thành một trong những mục tiêu ưu tiên trong quá trình </w:t>
      </w:r>
      <w:r w:rsidRPr="004A5A92">
        <w:rPr>
          <w:sz w:val="28"/>
          <w:szCs w:val="28"/>
          <w:lang w:val="en-US"/>
        </w:rPr>
        <w:t>chuyển dịch cơ cấu hàng xuất khẩu</w:t>
      </w:r>
      <w:r w:rsidRPr="004A5A92">
        <w:rPr>
          <w:sz w:val="28"/>
          <w:szCs w:val="28"/>
        </w:rPr>
        <w:t xml:space="preserve"> của nhiều nước, cả các nước phát triển và đang phát triển nhằm </w:t>
      </w:r>
      <w:r w:rsidRPr="004A5A92">
        <w:rPr>
          <w:sz w:val="28"/>
          <w:szCs w:val="28"/>
          <w:lang w:val="en-US"/>
        </w:rPr>
        <w:t>đáp ứng</w:t>
      </w:r>
      <w:r w:rsidRPr="004A5A92">
        <w:rPr>
          <w:sz w:val="28"/>
          <w:szCs w:val="28"/>
        </w:rPr>
        <w:t xml:space="preserve"> với </w:t>
      </w:r>
      <w:r w:rsidRPr="004A5A92">
        <w:rPr>
          <w:sz w:val="28"/>
          <w:szCs w:val="28"/>
          <w:lang w:val="en-US"/>
        </w:rPr>
        <w:t>những thay đổi</w:t>
      </w:r>
      <w:r w:rsidRPr="004A5A92">
        <w:rPr>
          <w:sz w:val="28"/>
          <w:szCs w:val="28"/>
        </w:rPr>
        <w:t xml:space="preserve"> </w:t>
      </w:r>
      <w:r w:rsidRPr="004A5A92">
        <w:rPr>
          <w:sz w:val="28"/>
          <w:szCs w:val="28"/>
          <w:lang w:val="en-US"/>
        </w:rPr>
        <w:t>về nhu cầu và xu hướng tiêu dùng của thị trường nhập khẩu.</w:t>
      </w:r>
    </w:p>
    <w:p w14:paraId="479873F0" w14:textId="77777777" w:rsidR="001F558D" w:rsidRPr="004A5A92" w:rsidRDefault="001F558D" w:rsidP="007850A5">
      <w:pPr>
        <w:spacing w:line="360" w:lineRule="auto"/>
        <w:ind w:firstLine="709"/>
        <w:jc w:val="both"/>
        <w:rPr>
          <w:sz w:val="28"/>
          <w:szCs w:val="28"/>
        </w:rPr>
      </w:pPr>
      <w:r w:rsidRPr="004A5A92">
        <w:rPr>
          <w:sz w:val="28"/>
          <w:szCs w:val="28"/>
          <w:lang w:val="en-US"/>
        </w:rPr>
        <w:t>-</w:t>
      </w:r>
      <w:r w:rsidRPr="004A5A92">
        <w:rPr>
          <w:sz w:val="28"/>
          <w:szCs w:val="28"/>
        </w:rPr>
        <w:t xml:space="preserve"> </w:t>
      </w:r>
      <w:r w:rsidRPr="004A5A92">
        <w:rPr>
          <w:sz w:val="28"/>
          <w:szCs w:val="28"/>
          <w:lang w:val="en-US"/>
        </w:rPr>
        <w:t>Tác động tiêu cực của đ</w:t>
      </w:r>
      <w:r w:rsidRPr="004A5A92">
        <w:rPr>
          <w:sz w:val="28"/>
          <w:szCs w:val="28"/>
        </w:rPr>
        <w:t xml:space="preserve">ại dịch Covid-19 </w:t>
      </w:r>
      <w:r w:rsidRPr="004A5A92">
        <w:rPr>
          <w:sz w:val="28"/>
          <w:szCs w:val="28"/>
          <w:lang w:val="en-US"/>
        </w:rPr>
        <w:t xml:space="preserve">vẫn còn những dư âm kéo dài </w:t>
      </w:r>
      <w:r w:rsidRPr="004A5A92">
        <w:rPr>
          <w:sz w:val="28"/>
          <w:szCs w:val="28"/>
        </w:rPr>
        <w:t>và ảnh hưởng sâu rộng đến tất cả quốc gia trên thế giới. Nền kinh tế toàn cầu rơi vào suy thoái nghiêm trọng, hàng loạt chuỗi cung ứng toàn cầu bị tê liệt, gây nên những thiệt hại kinh tế to lớn cho mỗi quốc gia hiện nay đang có xu hướng Mỹ và một số nước phát triển khu vực EU cùng với nhiều nước đang tiếp tục đẩy nhanh quá trình dịch chuyển các công ty sản xuất và kinh doanh ở Trung Quốc về nước hoặc tới một số quốc gia đối tác an toàn và tin cậy hơn, trong đó có Việt Nam</w:t>
      </w:r>
      <w:r w:rsidRPr="004A5A92">
        <w:rPr>
          <w:sz w:val="28"/>
          <w:szCs w:val="28"/>
          <w:lang w:val="en-US"/>
        </w:rPr>
        <w:t>, tạo cơ hội cho chuyển dịch cơ cấu hàng xuất khẩu</w:t>
      </w:r>
      <w:r w:rsidRPr="004A5A92">
        <w:rPr>
          <w:sz w:val="28"/>
          <w:szCs w:val="28"/>
        </w:rPr>
        <w:t xml:space="preserve"> của</w:t>
      </w:r>
      <w:r w:rsidRPr="004A5A92">
        <w:rPr>
          <w:sz w:val="28"/>
          <w:szCs w:val="28"/>
          <w:lang w:val="en-US"/>
        </w:rPr>
        <w:t xml:space="preserve"> nước ta.</w:t>
      </w:r>
      <w:bookmarkStart w:id="147" w:name="page100"/>
      <w:bookmarkEnd w:id="147"/>
    </w:p>
    <w:p w14:paraId="3EA48645" w14:textId="77777777" w:rsidR="001F558D" w:rsidRPr="00213759" w:rsidRDefault="001F558D" w:rsidP="007850A5">
      <w:pPr>
        <w:spacing w:line="360" w:lineRule="auto"/>
        <w:ind w:firstLine="709"/>
        <w:jc w:val="both"/>
        <w:rPr>
          <w:sz w:val="28"/>
          <w:szCs w:val="28"/>
          <w:lang w:val="en-US"/>
        </w:rPr>
      </w:pPr>
      <w:r w:rsidRPr="004A5A92">
        <w:rPr>
          <w:i/>
          <w:sz w:val="28"/>
          <w:szCs w:val="28"/>
          <w:lang w:val="en-US"/>
        </w:rPr>
        <w:t>-</w:t>
      </w:r>
      <w:r w:rsidRPr="004A5A92">
        <w:rPr>
          <w:sz w:val="28"/>
          <w:szCs w:val="28"/>
        </w:rPr>
        <w:t xml:space="preserve"> </w:t>
      </w:r>
      <w:r w:rsidRPr="004A5A92">
        <w:rPr>
          <w:sz w:val="28"/>
          <w:szCs w:val="28"/>
          <w:lang w:val="en-US"/>
        </w:rPr>
        <w:t>C</w:t>
      </w:r>
      <w:r w:rsidRPr="004A5A92">
        <w:rPr>
          <w:sz w:val="28"/>
          <w:szCs w:val="28"/>
        </w:rPr>
        <w:t xml:space="preserve">uộc </w:t>
      </w:r>
      <w:r w:rsidR="00F26E28" w:rsidRPr="004A5A92">
        <w:rPr>
          <w:sz w:val="28"/>
          <w:szCs w:val="28"/>
          <w:lang w:val="en-US"/>
        </w:rPr>
        <w:t xml:space="preserve">xung đột </w:t>
      </w:r>
      <w:r w:rsidRPr="004A5A92">
        <w:rPr>
          <w:sz w:val="28"/>
          <w:szCs w:val="28"/>
          <w:lang w:val="en-US"/>
        </w:rPr>
        <w:t xml:space="preserve">giữa </w:t>
      </w:r>
      <w:r w:rsidR="005C6B26" w:rsidRPr="004A5A92">
        <w:rPr>
          <w:sz w:val="28"/>
          <w:szCs w:val="28"/>
          <w:lang w:val="en-US"/>
        </w:rPr>
        <w:t>Liên bang Nga</w:t>
      </w:r>
      <w:r w:rsidRPr="004A5A92">
        <w:rPr>
          <w:sz w:val="28"/>
          <w:szCs w:val="28"/>
          <w:lang w:val="en-US"/>
        </w:rPr>
        <w:t xml:space="preserve"> và U</w:t>
      </w:r>
      <w:r w:rsidR="00714794" w:rsidRPr="004A5A92">
        <w:rPr>
          <w:sz w:val="28"/>
          <w:szCs w:val="28"/>
          <w:lang w:val="en-US"/>
        </w:rPr>
        <w:t>c</w:t>
      </w:r>
      <w:r w:rsidRPr="004A5A92">
        <w:rPr>
          <w:sz w:val="28"/>
          <w:szCs w:val="28"/>
          <w:lang w:val="en-US"/>
        </w:rPr>
        <w:t>raina</w:t>
      </w:r>
      <w:r w:rsidRPr="004A5A92">
        <w:rPr>
          <w:sz w:val="28"/>
          <w:szCs w:val="28"/>
        </w:rPr>
        <w:t xml:space="preserve"> hiện đang diễn biến một cách khó lường và mức độ ảnh hưởng của nó </w:t>
      </w:r>
      <w:r w:rsidRPr="004A5A92">
        <w:rPr>
          <w:sz w:val="28"/>
          <w:szCs w:val="28"/>
          <w:lang w:val="en-US"/>
        </w:rPr>
        <w:t xml:space="preserve">đến hoạt động thương mại quốc tế, đặc biệt là đối với các quốc gia trong khu vực và vấn đề liên quan đến giá dầu </w:t>
      </w:r>
      <w:r w:rsidRPr="004A5A92">
        <w:rPr>
          <w:spacing w:val="-4"/>
          <w:sz w:val="28"/>
          <w:szCs w:val="28"/>
          <w:lang w:val="en-US"/>
        </w:rPr>
        <w:lastRenderedPageBreak/>
        <w:t>mỏ, khí gas</w:t>
      </w:r>
      <w:r w:rsidRPr="004A5A92">
        <w:rPr>
          <w:spacing w:val="-4"/>
          <w:sz w:val="28"/>
          <w:szCs w:val="28"/>
        </w:rPr>
        <w:t xml:space="preserve">. </w:t>
      </w:r>
      <w:r w:rsidRPr="004A5A92">
        <w:rPr>
          <w:spacing w:val="-4"/>
          <w:sz w:val="28"/>
          <w:szCs w:val="28"/>
          <w:lang w:val="en-US"/>
        </w:rPr>
        <w:t xml:space="preserve">Với </w:t>
      </w:r>
      <w:r w:rsidRPr="004A5A92">
        <w:rPr>
          <w:spacing w:val="-4"/>
          <w:sz w:val="28"/>
          <w:szCs w:val="28"/>
        </w:rPr>
        <w:t>hơn 5.000 lệnh trừng phạt có mục tiêu khác nhau</w:t>
      </w:r>
      <w:r w:rsidRPr="004A5A92">
        <w:rPr>
          <w:spacing w:val="-4"/>
          <w:sz w:val="28"/>
          <w:szCs w:val="28"/>
          <w:lang w:val="en-US"/>
        </w:rPr>
        <w:t xml:space="preserve"> từ </w:t>
      </w:r>
      <w:r w:rsidRPr="004A5A92">
        <w:rPr>
          <w:spacing w:val="-4"/>
          <w:sz w:val="28"/>
          <w:szCs w:val="28"/>
        </w:rPr>
        <w:t xml:space="preserve">Hoa Kỳ </w:t>
      </w:r>
      <w:r w:rsidRPr="004A5A92">
        <w:rPr>
          <w:spacing w:val="-4"/>
          <w:sz w:val="28"/>
          <w:szCs w:val="28"/>
          <w:lang w:val="en-US"/>
        </w:rPr>
        <w:t xml:space="preserve">và các nước phương Tây </w:t>
      </w:r>
      <w:r w:rsidRPr="004A5A92">
        <w:rPr>
          <w:spacing w:val="-4"/>
          <w:sz w:val="28"/>
          <w:szCs w:val="28"/>
        </w:rPr>
        <w:t xml:space="preserve">sẽ dẫn đến dòng chảy thương mại </w:t>
      </w:r>
      <w:r w:rsidRPr="004A5A92">
        <w:rPr>
          <w:spacing w:val="-4"/>
          <w:sz w:val="28"/>
          <w:szCs w:val="28"/>
          <w:lang w:val="en-US"/>
        </w:rPr>
        <w:t>quốc tế</w:t>
      </w:r>
      <w:r w:rsidRPr="004A5A92">
        <w:rPr>
          <w:spacing w:val="-4"/>
          <w:sz w:val="28"/>
          <w:szCs w:val="28"/>
        </w:rPr>
        <w:t xml:space="preserve"> </w:t>
      </w:r>
      <w:r w:rsidRPr="004A5A92">
        <w:rPr>
          <w:spacing w:val="-4"/>
          <w:sz w:val="28"/>
          <w:szCs w:val="28"/>
          <w:lang w:val="en-US"/>
        </w:rPr>
        <w:t xml:space="preserve">sang </w:t>
      </w:r>
      <w:r w:rsidR="005C6B26" w:rsidRPr="004A5A92">
        <w:rPr>
          <w:spacing w:val="-4"/>
          <w:sz w:val="28"/>
          <w:szCs w:val="28"/>
          <w:lang w:val="en-US"/>
        </w:rPr>
        <w:t>Liên bang Nga</w:t>
      </w:r>
      <w:r w:rsidRPr="004A5A92">
        <w:rPr>
          <w:spacing w:val="-4"/>
          <w:sz w:val="28"/>
          <w:szCs w:val="28"/>
          <w:lang w:val="en-US"/>
        </w:rPr>
        <w:t xml:space="preserve"> bị thu hẹp đáng kể</w:t>
      </w:r>
      <w:r w:rsidRPr="004A5A92">
        <w:rPr>
          <w:spacing w:val="-4"/>
          <w:sz w:val="28"/>
          <w:szCs w:val="28"/>
        </w:rPr>
        <w:t xml:space="preserve">. Do vậy, sẽ là </w:t>
      </w:r>
      <w:r w:rsidRPr="004A5A92">
        <w:rPr>
          <w:spacing w:val="-4"/>
          <w:sz w:val="28"/>
          <w:szCs w:val="28"/>
          <w:lang w:val="en-US"/>
        </w:rPr>
        <w:t>cơ hội</w:t>
      </w:r>
      <w:r w:rsidRPr="004A5A92">
        <w:rPr>
          <w:spacing w:val="-4"/>
          <w:sz w:val="28"/>
          <w:szCs w:val="28"/>
        </w:rPr>
        <w:t xml:space="preserve"> đối với Việt Nam trong việc chuyển dịch cơ cấu </w:t>
      </w:r>
      <w:r w:rsidRPr="00213759">
        <w:rPr>
          <w:spacing w:val="-4"/>
          <w:sz w:val="28"/>
          <w:szCs w:val="28"/>
        </w:rPr>
        <w:t xml:space="preserve">hàng hóa xuất khẩu sang </w:t>
      </w:r>
      <w:r w:rsidR="005C6B26" w:rsidRPr="00213759">
        <w:rPr>
          <w:spacing w:val="-4"/>
          <w:sz w:val="28"/>
          <w:szCs w:val="28"/>
          <w:lang w:val="en-US"/>
        </w:rPr>
        <w:t>Liên bang Nga</w:t>
      </w:r>
      <w:r w:rsidRPr="00213759">
        <w:rPr>
          <w:spacing w:val="-4"/>
          <w:sz w:val="28"/>
          <w:szCs w:val="28"/>
          <w:lang w:val="en-US"/>
        </w:rPr>
        <w:t xml:space="preserve"> </w:t>
      </w:r>
      <w:r w:rsidRPr="00213759">
        <w:rPr>
          <w:spacing w:val="-4"/>
          <w:sz w:val="28"/>
          <w:szCs w:val="28"/>
        </w:rPr>
        <w:t xml:space="preserve">trong bối cảnh </w:t>
      </w:r>
      <w:r w:rsidRPr="00213759">
        <w:rPr>
          <w:spacing w:val="-4"/>
          <w:sz w:val="28"/>
          <w:szCs w:val="28"/>
          <w:lang w:val="en-US"/>
        </w:rPr>
        <w:t>hiện nay.</w:t>
      </w:r>
    </w:p>
    <w:p w14:paraId="48BFD4DD" w14:textId="6CE7DB39" w:rsidR="001F558D" w:rsidRPr="004A5A92" w:rsidRDefault="001F558D" w:rsidP="007850A5">
      <w:pPr>
        <w:spacing w:line="360" w:lineRule="auto"/>
        <w:ind w:firstLine="709"/>
        <w:jc w:val="both"/>
        <w:rPr>
          <w:sz w:val="28"/>
          <w:szCs w:val="28"/>
          <w:lang w:val="en-US"/>
        </w:rPr>
      </w:pPr>
      <w:bookmarkStart w:id="148" w:name="page101"/>
      <w:bookmarkEnd w:id="148"/>
      <w:r w:rsidRPr="00213759">
        <w:rPr>
          <w:i/>
          <w:sz w:val="28"/>
          <w:szCs w:val="28"/>
          <w:lang w:val="en-US"/>
        </w:rPr>
        <w:t xml:space="preserve">- </w:t>
      </w:r>
      <w:r w:rsidR="00213759" w:rsidRPr="00213759">
        <w:rPr>
          <w:sz w:val="28"/>
          <w:szCs w:val="28"/>
        </w:rPr>
        <w:t xml:space="preserve">Liên bang Nga là </w:t>
      </w:r>
      <w:r w:rsidR="00213759">
        <w:rPr>
          <w:sz w:val="28"/>
          <w:szCs w:val="28"/>
          <w:lang w:val="en-US"/>
        </w:rPr>
        <w:t xml:space="preserve">nước sản xuất công nghiệp, tập trung chủ yếu vào sản xuất dầu mỏ và khí đốt, nên phát triển sản xuất hàng hóa tiêu dùng của đất nước này chưa đáp ứng nhu cầu trong nước và cần một lượng hàng hóa các loại từ nguồn </w:t>
      </w:r>
      <w:r w:rsidR="00213759">
        <w:rPr>
          <w:sz w:val="28"/>
          <w:szCs w:val="28"/>
        </w:rPr>
        <w:t>nhập</w:t>
      </w:r>
      <w:r w:rsidR="00213759">
        <w:rPr>
          <w:sz w:val="28"/>
          <w:szCs w:val="28"/>
          <w:lang w:val="en-US"/>
        </w:rPr>
        <w:t xml:space="preserve">, nhất là khi </w:t>
      </w:r>
      <w:r w:rsidRPr="00213759">
        <w:rPr>
          <w:sz w:val="28"/>
          <w:szCs w:val="28"/>
        </w:rPr>
        <w:t xml:space="preserve">nhu cầu của người tiêu dùng </w:t>
      </w:r>
      <w:r w:rsidRPr="00213759">
        <w:rPr>
          <w:sz w:val="28"/>
          <w:szCs w:val="28"/>
          <w:lang w:val="en-US"/>
        </w:rPr>
        <w:t xml:space="preserve">Nga </w:t>
      </w:r>
      <w:r w:rsidRPr="00213759">
        <w:rPr>
          <w:sz w:val="28"/>
          <w:szCs w:val="28"/>
        </w:rPr>
        <w:t>thay đổi nhanh</w:t>
      </w:r>
      <w:r w:rsidRPr="00213759">
        <w:rPr>
          <w:sz w:val="28"/>
          <w:szCs w:val="28"/>
          <w:lang w:val="en-US"/>
        </w:rPr>
        <w:t xml:space="preserve"> trong những nă</w:t>
      </w:r>
      <w:r w:rsidRPr="004A5A92">
        <w:rPr>
          <w:sz w:val="28"/>
          <w:szCs w:val="28"/>
          <w:lang w:val="en-US"/>
        </w:rPr>
        <w:t xml:space="preserve">m trở lại đây với những </w:t>
      </w:r>
      <w:r w:rsidRPr="004A5A92">
        <w:rPr>
          <w:sz w:val="28"/>
          <w:szCs w:val="28"/>
        </w:rPr>
        <w:t>yêu cầu về chất lượng và tiêu chuẩn đối với hàng hóa ngày càng cao</w:t>
      </w:r>
      <w:r w:rsidRPr="004A5A92">
        <w:rPr>
          <w:sz w:val="28"/>
          <w:szCs w:val="28"/>
          <w:lang w:val="en-US"/>
        </w:rPr>
        <w:t xml:space="preserve"> sẽ có những </w:t>
      </w:r>
      <w:r w:rsidRPr="004A5A92">
        <w:rPr>
          <w:sz w:val="28"/>
          <w:szCs w:val="28"/>
        </w:rPr>
        <w:t xml:space="preserve">ảnh hưởng </w:t>
      </w:r>
      <w:r w:rsidRPr="004A5A92">
        <w:rPr>
          <w:sz w:val="28"/>
          <w:szCs w:val="28"/>
          <w:lang w:val="en-US"/>
        </w:rPr>
        <w:t xml:space="preserve">nhất định đến </w:t>
      </w:r>
      <w:r w:rsidRPr="004A5A92">
        <w:rPr>
          <w:sz w:val="28"/>
          <w:szCs w:val="28"/>
        </w:rPr>
        <w:t>chuyển dịch cơ cấu hàng xuất khẩu của Việt Nam sang thị trường này.</w:t>
      </w:r>
    </w:p>
    <w:p w14:paraId="02560D49" w14:textId="77777777" w:rsidR="001F558D" w:rsidRPr="004A5A92" w:rsidRDefault="001F558D" w:rsidP="007850A5">
      <w:pPr>
        <w:pStyle w:val="Heading3"/>
        <w:ind w:firstLine="709"/>
        <w:rPr>
          <w:rFonts w:cs="Times New Roman"/>
          <w:szCs w:val="28"/>
        </w:rPr>
      </w:pPr>
      <w:bookmarkStart w:id="149" w:name="_Toc126930820"/>
      <w:r w:rsidRPr="004A5A92">
        <w:rPr>
          <w:rFonts w:cs="Times New Roman"/>
          <w:szCs w:val="28"/>
        </w:rPr>
        <w:t>4.1.2. Bối cảnh trong nước</w:t>
      </w:r>
      <w:bookmarkEnd w:id="146"/>
      <w:bookmarkEnd w:id="149"/>
      <w:r w:rsidRPr="004A5A92">
        <w:rPr>
          <w:rFonts w:cs="Times New Roman"/>
          <w:szCs w:val="28"/>
        </w:rPr>
        <w:t xml:space="preserve"> </w:t>
      </w:r>
    </w:p>
    <w:p w14:paraId="3A486BAF" w14:textId="77777777" w:rsidR="001F558D" w:rsidRPr="004A5A92" w:rsidRDefault="001F558D" w:rsidP="007850A5">
      <w:pPr>
        <w:tabs>
          <w:tab w:val="left" w:pos="1846"/>
        </w:tabs>
        <w:spacing w:line="360" w:lineRule="auto"/>
        <w:ind w:firstLine="709"/>
        <w:jc w:val="both"/>
        <w:rPr>
          <w:sz w:val="28"/>
          <w:szCs w:val="28"/>
          <w:lang w:val="en-US"/>
        </w:rPr>
      </w:pPr>
      <w:r w:rsidRPr="004A5A92">
        <w:rPr>
          <w:sz w:val="28"/>
          <w:szCs w:val="28"/>
          <w:lang w:val="en-US"/>
        </w:rPr>
        <w:t>-</w:t>
      </w:r>
      <w:r w:rsidRPr="004A5A92">
        <w:rPr>
          <w:sz w:val="28"/>
          <w:szCs w:val="28"/>
        </w:rPr>
        <w:t xml:space="preserve"> Trước hết, thế và lực của đất nước sau hơn 30 năm đổi mới đã lớn mạnh hơn nhiều cả về quy mô và sức cạnh tranh; tình hình chính trị - xã hội và kinh tế vĩ mô ổn định; niềm tin của cộng đồng doanh nghiệp và người dân ngày càng tăng lên. Với đà tăng trưởng </w:t>
      </w:r>
      <w:r w:rsidRPr="004A5A92">
        <w:rPr>
          <w:sz w:val="28"/>
          <w:szCs w:val="28"/>
          <w:lang w:val="en-US"/>
        </w:rPr>
        <w:t>xuất khẩu tương đối ổn định, đáp ứng các mục tiêu chiến lược xuất khẩu</w:t>
      </w:r>
      <w:r w:rsidRPr="004A5A92">
        <w:rPr>
          <w:sz w:val="28"/>
          <w:szCs w:val="28"/>
        </w:rPr>
        <w:t xml:space="preserve"> </w:t>
      </w:r>
      <w:r w:rsidRPr="004A5A92">
        <w:rPr>
          <w:sz w:val="28"/>
          <w:szCs w:val="28"/>
          <w:lang w:val="en-US"/>
        </w:rPr>
        <w:t>giai đoạn 2010-2020</w:t>
      </w:r>
      <w:r w:rsidRPr="004A5A92">
        <w:rPr>
          <w:sz w:val="28"/>
          <w:szCs w:val="28"/>
        </w:rPr>
        <w:t xml:space="preserve">, phát triển </w:t>
      </w:r>
      <w:r w:rsidRPr="004A5A92">
        <w:rPr>
          <w:sz w:val="28"/>
          <w:szCs w:val="28"/>
          <w:lang w:val="en-US"/>
        </w:rPr>
        <w:t xml:space="preserve">xuất khẩu </w:t>
      </w:r>
      <w:r w:rsidRPr="004A5A92">
        <w:rPr>
          <w:sz w:val="28"/>
          <w:szCs w:val="28"/>
        </w:rPr>
        <w:t xml:space="preserve"> sẽ tạo ra thế và lực mới cho Việt Nam trong những năm tới. Trong đó, đà tăng trưởng </w:t>
      </w:r>
      <w:r w:rsidRPr="004A5A92">
        <w:rPr>
          <w:sz w:val="28"/>
          <w:szCs w:val="28"/>
          <w:lang w:val="en-US"/>
        </w:rPr>
        <w:t>xuất khẩu</w:t>
      </w:r>
      <w:r w:rsidRPr="004A5A92">
        <w:rPr>
          <w:sz w:val="28"/>
          <w:szCs w:val="28"/>
        </w:rPr>
        <w:t xml:space="preserve"> sẽ được hỗ trợ bởi sự thúc đẩy của quá trình cải cách thể chế kinh tế, cải thiện môi trường đầu tư kinh doanh, với những chính sách khuyến khích phát triển giúp chuyển dịch cơ cấu hàng xuất khẩu của Việt Nam</w:t>
      </w:r>
      <w:r w:rsidRPr="004A5A92">
        <w:rPr>
          <w:sz w:val="28"/>
          <w:szCs w:val="28"/>
          <w:lang w:val="en-US"/>
        </w:rPr>
        <w:t xml:space="preserve"> theo hướng thuận lợi hơn</w:t>
      </w:r>
      <w:r w:rsidRPr="004A5A92">
        <w:rPr>
          <w:sz w:val="28"/>
          <w:szCs w:val="28"/>
        </w:rPr>
        <w:t xml:space="preserve">, tạo sự thông thoáng và động lực phát triển </w:t>
      </w:r>
      <w:r w:rsidRPr="004A5A92">
        <w:rPr>
          <w:sz w:val="28"/>
          <w:szCs w:val="28"/>
          <w:lang w:val="en-US"/>
        </w:rPr>
        <w:t xml:space="preserve">xuất khẩu </w:t>
      </w:r>
      <w:r w:rsidRPr="004A5A92">
        <w:rPr>
          <w:sz w:val="28"/>
          <w:szCs w:val="28"/>
        </w:rPr>
        <w:t xml:space="preserve">mạnh </w:t>
      </w:r>
      <w:r w:rsidRPr="004A5A92">
        <w:rPr>
          <w:sz w:val="28"/>
          <w:szCs w:val="28"/>
          <w:lang w:val="en-US"/>
        </w:rPr>
        <w:t>mẽ.</w:t>
      </w:r>
    </w:p>
    <w:p w14:paraId="0757DAF8" w14:textId="77777777" w:rsidR="001F558D" w:rsidRPr="004A5A92" w:rsidRDefault="001F558D" w:rsidP="007850A5">
      <w:pPr>
        <w:tabs>
          <w:tab w:val="left" w:pos="1846"/>
        </w:tabs>
        <w:spacing w:line="360" w:lineRule="auto"/>
        <w:ind w:firstLine="709"/>
        <w:jc w:val="both"/>
        <w:rPr>
          <w:sz w:val="28"/>
          <w:szCs w:val="28"/>
          <w:lang w:val="en-US"/>
        </w:rPr>
      </w:pPr>
      <w:r w:rsidRPr="004A5A92">
        <w:rPr>
          <w:sz w:val="28"/>
          <w:szCs w:val="28"/>
          <w:lang w:val="en-US"/>
        </w:rPr>
        <w:t>-</w:t>
      </w:r>
      <w:r w:rsidRPr="004A5A92">
        <w:rPr>
          <w:sz w:val="28"/>
          <w:szCs w:val="28"/>
        </w:rPr>
        <w:t xml:space="preserve"> Các lợi thế của nền kinh tế như sự ổn định chính trị - xã hội và các tiềm năng phát triển khác về tài nguyên thiên nhiên, lao động tiếp tục được phát huy trong thời gian tới. </w:t>
      </w:r>
      <w:r w:rsidRPr="004A5A92">
        <w:rPr>
          <w:sz w:val="28"/>
          <w:szCs w:val="28"/>
          <w:lang w:val="en-US"/>
        </w:rPr>
        <w:t xml:space="preserve">Quan hệ thương mại giữa </w:t>
      </w:r>
      <w:r w:rsidRPr="004A5A92">
        <w:rPr>
          <w:sz w:val="28"/>
          <w:szCs w:val="28"/>
        </w:rPr>
        <w:t>Việt Nam</w:t>
      </w:r>
      <w:r w:rsidRPr="004A5A92">
        <w:rPr>
          <w:sz w:val="28"/>
          <w:szCs w:val="28"/>
          <w:lang w:val="en-US"/>
        </w:rPr>
        <w:t xml:space="preserve"> với </w:t>
      </w:r>
      <w:r w:rsidR="005C6B26" w:rsidRPr="004A5A92">
        <w:rPr>
          <w:sz w:val="28"/>
          <w:szCs w:val="28"/>
          <w:lang w:val="en-US"/>
        </w:rPr>
        <w:t>Liên bang Nga</w:t>
      </w:r>
      <w:r w:rsidRPr="004A5A92">
        <w:rPr>
          <w:sz w:val="28"/>
          <w:szCs w:val="28"/>
          <w:lang w:val="en-US"/>
        </w:rPr>
        <w:t xml:space="preserve"> </w:t>
      </w:r>
      <w:r w:rsidRPr="004A5A92">
        <w:rPr>
          <w:sz w:val="28"/>
          <w:szCs w:val="28"/>
        </w:rPr>
        <w:t xml:space="preserve">tổ hợp từ </w:t>
      </w:r>
      <w:r w:rsidRPr="004A5A92">
        <w:rPr>
          <w:sz w:val="28"/>
          <w:szCs w:val="28"/>
          <w:lang w:val="en-US"/>
        </w:rPr>
        <w:t>nhiều</w:t>
      </w:r>
      <w:r w:rsidRPr="004A5A92">
        <w:rPr>
          <w:sz w:val="28"/>
          <w:szCs w:val="28"/>
        </w:rPr>
        <w:t xml:space="preserve"> yếu tố</w:t>
      </w:r>
      <w:r w:rsidRPr="004A5A92">
        <w:rPr>
          <w:sz w:val="28"/>
          <w:szCs w:val="28"/>
          <w:lang w:val="en-US"/>
        </w:rPr>
        <w:t xml:space="preserve"> như về lịch sử, ý thức hệ, cũng như v</w:t>
      </w:r>
      <w:r w:rsidRPr="004A5A92">
        <w:rPr>
          <w:sz w:val="28"/>
          <w:szCs w:val="28"/>
        </w:rPr>
        <w:t xml:space="preserve">ị trí địa lý thuận lợi </w:t>
      </w:r>
      <w:r w:rsidRPr="004A5A92">
        <w:rPr>
          <w:sz w:val="28"/>
          <w:szCs w:val="28"/>
          <w:lang w:val="en-US"/>
        </w:rPr>
        <w:t xml:space="preserve">của Việt Nam </w:t>
      </w:r>
      <w:r w:rsidRPr="004A5A92">
        <w:rPr>
          <w:sz w:val="28"/>
          <w:szCs w:val="28"/>
        </w:rPr>
        <w:t>hướng ra Biển Ðông</w:t>
      </w:r>
      <w:r w:rsidRPr="004A5A92">
        <w:rPr>
          <w:sz w:val="28"/>
          <w:szCs w:val="28"/>
          <w:lang w:val="en-US"/>
        </w:rPr>
        <w:t xml:space="preserve"> -</w:t>
      </w:r>
      <w:r w:rsidRPr="004A5A92">
        <w:rPr>
          <w:sz w:val="28"/>
          <w:szCs w:val="28"/>
        </w:rPr>
        <w:t xml:space="preserve"> một trong những tuyến đường hàng hải sôi động nhất thế giới. </w:t>
      </w:r>
    </w:p>
    <w:p w14:paraId="5077FDA9" w14:textId="77777777" w:rsidR="001F558D" w:rsidRPr="004A5A92" w:rsidRDefault="001F558D" w:rsidP="007850A5">
      <w:pPr>
        <w:spacing w:line="360" w:lineRule="auto"/>
        <w:ind w:firstLine="709"/>
        <w:jc w:val="both"/>
        <w:rPr>
          <w:sz w:val="28"/>
          <w:szCs w:val="28"/>
        </w:rPr>
      </w:pPr>
      <w:r w:rsidRPr="004A5A92">
        <w:rPr>
          <w:sz w:val="28"/>
          <w:szCs w:val="28"/>
        </w:rPr>
        <w:lastRenderedPageBreak/>
        <w:t>- Năng lực sản xuất ngành công nghiệp</w:t>
      </w:r>
      <w:r w:rsidRPr="004A5A92">
        <w:rPr>
          <w:sz w:val="28"/>
          <w:szCs w:val="28"/>
          <w:lang w:val="en-US"/>
        </w:rPr>
        <w:t xml:space="preserve"> của Việt Nam đã cải thiện mạnh trong những năm gần dây.</w:t>
      </w:r>
      <w:r w:rsidRPr="004A5A92">
        <w:rPr>
          <w:i/>
          <w:sz w:val="28"/>
          <w:szCs w:val="28"/>
          <w:lang w:val="en-US"/>
        </w:rPr>
        <w:t xml:space="preserve"> </w:t>
      </w:r>
      <w:r w:rsidRPr="004A5A92">
        <w:rPr>
          <w:sz w:val="28"/>
          <w:szCs w:val="28"/>
        </w:rPr>
        <w:t>Tốc độ tăng năng suất lao động trong ngành công nghiệp bình quân hàng năm cao hơn 5,5%, thu hẹp các chỉ số về năng lực cạnh tranh công nghiệp so với các nước ASEAN 4; tỷ trọng đóng góp của nhóm ngành công nghiệp công nghệ cao trong công nghiệp chế biến chế tạo và của khu vực tư nhân năm sau cao hơn so với năm trước về số lượng doanh nghiệp, số lao động và doanh thu; tăng trưởng GTGT của công nghiệp chế biến chế tạo bình quân đạt từ 8-10%.</w:t>
      </w:r>
      <w:r w:rsidRPr="004A5A92">
        <w:rPr>
          <w:sz w:val="28"/>
          <w:szCs w:val="28"/>
          <w:lang w:val="en-US"/>
        </w:rPr>
        <w:t xml:space="preserve"> G</w:t>
      </w:r>
      <w:r w:rsidRPr="004A5A92">
        <w:rPr>
          <w:sz w:val="28"/>
          <w:szCs w:val="28"/>
        </w:rPr>
        <w:t>iai đoạn đến năm 2025, tỷ trọng công nghiệp</w:t>
      </w:r>
      <w:r w:rsidRPr="004A5A92">
        <w:rPr>
          <w:sz w:val="28"/>
          <w:szCs w:val="28"/>
          <w:lang w:val="en-US"/>
        </w:rPr>
        <w:t xml:space="preserve"> –xây dựng </w:t>
      </w:r>
      <w:r w:rsidRPr="004A5A92">
        <w:rPr>
          <w:sz w:val="28"/>
          <w:szCs w:val="28"/>
        </w:rPr>
        <w:t>trong GDP được duy trì ở mức trên 35%, tỷ trọng hàng chế biến, chế tạo trong xuất khẩu được duy trì ở mức trên 85%; tỷ trọng lao động, doanh nghiệp và đầu tư trong công nghiệp cao hơn so với giai đoạn 2015-2020. Năng suất trong ngành tăng bình quân từ 6-7%; tỷ trọng đóng góp của nhóm ngành công nghiệp công nghệ cao trong công nghiệp chế biến chế tạo và của khu vực tư nhân bình quân cao hơn giai đoạn 2015-2020. Một số ngành công nghiệp có sức cạnh tranh quốc tế và tham gia sâu vào chuỗi giá trị toàn cầu; hình thành một số doanh nghiệp công nghiệp trong nước có quy mô lớn, đa quốc gia có năng lực cạnh tranh quốc tế.</w:t>
      </w:r>
    </w:p>
    <w:p w14:paraId="264B249F" w14:textId="77777777" w:rsidR="001F558D" w:rsidRPr="004A5A92" w:rsidRDefault="001F558D" w:rsidP="007850A5">
      <w:pPr>
        <w:tabs>
          <w:tab w:val="left" w:pos="1846"/>
        </w:tabs>
        <w:spacing w:line="360" w:lineRule="auto"/>
        <w:ind w:firstLine="709"/>
        <w:jc w:val="both"/>
        <w:rPr>
          <w:sz w:val="28"/>
          <w:szCs w:val="28"/>
          <w:lang w:val="en-US"/>
        </w:rPr>
      </w:pPr>
      <w:r w:rsidRPr="004A5A92">
        <w:rPr>
          <w:rStyle w:val="Strong"/>
          <w:b w:val="0"/>
          <w:sz w:val="28"/>
          <w:szCs w:val="28"/>
          <w:lang w:val="en-US"/>
        </w:rPr>
        <w:t>C</w:t>
      </w:r>
      <w:r w:rsidRPr="004A5A92">
        <w:rPr>
          <w:rStyle w:val="Strong"/>
          <w:b w:val="0"/>
          <w:sz w:val="28"/>
          <w:szCs w:val="28"/>
        </w:rPr>
        <w:t xml:space="preserve">hất lượng và giá trị gia tăng trong </w:t>
      </w:r>
      <w:r w:rsidRPr="004A5A92">
        <w:rPr>
          <w:rStyle w:val="Strong"/>
          <w:b w:val="0"/>
          <w:sz w:val="28"/>
          <w:szCs w:val="28"/>
          <w:lang w:val="en-US"/>
        </w:rPr>
        <w:t xml:space="preserve">của hàng hóa xuất khẩu hiện đã có thể đáp ứng được các yêu cầu của thị trường </w:t>
      </w:r>
      <w:r w:rsidR="005C6B26" w:rsidRPr="004A5A92">
        <w:rPr>
          <w:sz w:val="28"/>
          <w:szCs w:val="28"/>
          <w:lang w:val="en-US"/>
        </w:rPr>
        <w:t>Liên bang Nga</w:t>
      </w:r>
      <w:r w:rsidRPr="004A5A92">
        <w:rPr>
          <w:sz w:val="28"/>
          <w:szCs w:val="28"/>
          <w:lang w:val="en-US"/>
        </w:rPr>
        <w:t xml:space="preserve">. Các doanh nghiệp đã </w:t>
      </w:r>
      <w:r w:rsidRPr="004A5A92">
        <w:rPr>
          <w:sz w:val="28"/>
          <w:szCs w:val="28"/>
        </w:rPr>
        <w:t>tăng cường áp dụng hệ thống tổ chức sản xuất tiên tiến và ứng dụng công nghệ cao, công nghệ của cuộc CMCN</w:t>
      </w:r>
      <w:r w:rsidR="00F7366C" w:rsidRPr="004A5A92">
        <w:rPr>
          <w:sz w:val="28"/>
          <w:szCs w:val="28"/>
          <w:lang w:val="en-US"/>
        </w:rPr>
        <w:t xml:space="preserve"> </w:t>
      </w:r>
      <w:r w:rsidRPr="004A5A92">
        <w:rPr>
          <w:sz w:val="28"/>
          <w:szCs w:val="28"/>
          <w:lang w:val="en-US"/>
        </w:rPr>
        <w:t xml:space="preserve">4.0 </w:t>
      </w:r>
      <w:r w:rsidRPr="004A5A92">
        <w:rPr>
          <w:sz w:val="28"/>
          <w:szCs w:val="28"/>
        </w:rPr>
        <w:t>trong sản xuất công nghiệp, gắn sản xuất công nghiệp với bảo vệ môi trường và ứng phó với biến đổi khí hậu; sử dụng tài nguyên và năng lượng tiết kiệm, hiệu quả trong sản xuất công nghiệp; xây dựng danh mục các dự án, nhà máy sản xuất công nghiệp có nguy cơ gây ô nhiễm môi trường cao và triển khai theo lộ trình thay thế và loại bỏ dần các thiết bị lạc hậu trong các nhà máy và đóng cửa các nhà máy gây ô nhiễm.</w:t>
      </w:r>
      <w:r w:rsidRPr="004A5A92">
        <w:rPr>
          <w:sz w:val="28"/>
          <w:szCs w:val="28"/>
          <w:lang w:val="en-US"/>
        </w:rPr>
        <w:t xml:space="preserve"> Nhiều doanh nghiệp đã x</w:t>
      </w:r>
      <w:r w:rsidRPr="004A5A92">
        <w:rPr>
          <w:sz w:val="28"/>
          <w:szCs w:val="28"/>
        </w:rPr>
        <w:t xml:space="preserve">ây dựng và nâng cấp chuỗi giá trị các sản phẩm của các ngành công nghiệp, như: dệt may, da giày, hóa chất, thực phẩm, điện tử, giấy... nhằm nâng cao GTGT và khả năng tham gia mạng lưới sản xuất toàn cầu, khai thác một cách có </w:t>
      </w:r>
      <w:r w:rsidRPr="004A5A92">
        <w:rPr>
          <w:sz w:val="28"/>
          <w:szCs w:val="28"/>
        </w:rPr>
        <w:lastRenderedPageBreak/>
        <w:t xml:space="preserve">hiệu quả quá trình hội nhập và tự do hóa thương mại mạnh mẽ trong thời gian qua; phát triển thí điểm cụm liên kết ngành công nghiệp trong một số ngành công nghiệp ưu tiêu; đẩy mạnh các hoạt động đưa hàng Việt Nam vào hệ thống phân phối </w:t>
      </w:r>
      <w:r w:rsidRPr="004A5A92">
        <w:rPr>
          <w:sz w:val="28"/>
          <w:szCs w:val="28"/>
          <w:lang w:val="en-US"/>
        </w:rPr>
        <w:t xml:space="preserve">tại </w:t>
      </w:r>
      <w:r w:rsidR="005C6B26" w:rsidRPr="004A5A92">
        <w:rPr>
          <w:sz w:val="28"/>
          <w:szCs w:val="28"/>
          <w:lang w:val="en-US"/>
        </w:rPr>
        <w:t>Liên bang Nga</w:t>
      </w:r>
      <w:r w:rsidRPr="004A5A92">
        <w:rPr>
          <w:sz w:val="28"/>
          <w:szCs w:val="28"/>
        </w:rPr>
        <w:t>.</w:t>
      </w:r>
    </w:p>
    <w:p w14:paraId="2BC8B4A4" w14:textId="77777777" w:rsidR="001F558D" w:rsidRPr="004A5A92" w:rsidRDefault="001F558D" w:rsidP="007850A5">
      <w:pPr>
        <w:tabs>
          <w:tab w:val="left" w:pos="1846"/>
        </w:tabs>
        <w:spacing w:line="360" w:lineRule="auto"/>
        <w:ind w:firstLine="709"/>
        <w:jc w:val="both"/>
        <w:rPr>
          <w:sz w:val="28"/>
          <w:szCs w:val="28"/>
          <w:lang w:val="en-US"/>
        </w:rPr>
      </w:pPr>
      <w:r w:rsidRPr="004A5A92">
        <w:rPr>
          <w:sz w:val="28"/>
          <w:szCs w:val="28"/>
          <w:lang w:val="en-US"/>
        </w:rPr>
        <w:t xml:space="preserve">- </w:t>
      </w:r>
      <w:r w:rsidRPr="004A5A92">
        <w:rPr>
          <w:sz w:val="28"/>
          <w:szCs w:val="28"/>
        </w:rPr>
        <w:t xml:space="preserve">Trong giai đoạn 2021-2030, nền kinh tế Việt Nam sẽ phải đối mặt với rất nhiều khó khăn, thách thức đến từ những yếu kém nội tại của nền kinh tế chậm được khắc phục. Với tiềm lực kinh tế còn yếu kém, sự thiếu thốn nguồn lực tài chính; cơ sở hạ tầng, công nghệ lạc hậu; thiếu nguồn nhân lực chất lượng cao, có kỹ năng; năng lực quản lý nhà nước cũng như năng lực của các doanh nghiệp trong nước còn hạn chế, dẫn đến năng suất lao động thấp và năng lực cạnh tranh kém; xu hướng tụt hạng năng lực cạnh tranh của Việt Nam, bất chấp GDP liên tục tăng trưởng, làm trầm trọng thêm thực tế “tụt hậu xa hơn” của nền kinh tế. Đặt trong tương quan với những  yêu cầu và thách thức phát triển to lớn, với các khó khăn mà nền kinh tế phải đương đầu trong bối cảnh cạnh tranh và hội nhập quốc tế, càng dễ nhận thấy sức cản trở to lớn của </w:t>
      </w:r>
      <w:r w:rsidRPr="004A5A92">
        <w:rPr>
          <w:sz w:val="28"/>
          <w:szCs w:val="28"/>
          <w:lang w:val="en-US"/>
        </w:rPr>
        <w:t>những vấn đề</w:t>
      </w:r>
      <w:r w:rsidRPr="004A5A92">
        <w:rPr>
          <w:sz w:val="28"/>
          <w:szCs w:val="28"/>
        </w:rPr>
        <w:t xml:space="preserve"> này đối với quá trình chuyển dịch cơ cấu hàng xuất khẩu của Việt Nam.</w:t>
      </w:r>
    </w:p>
    <w:p w14:paraId="4DC6B8FD" w14:textId="77777777" w:rsidR="001F558D" w:rsidRPr="004A5A92" w:rsidRDefault="001F558D" w:rsidP="007850A5">
      <w:pPr>
        <w:tabs>
          <w:tab w:val="left" w:pos="1846"/>
        </w:tabs>
        <w:spacing w:line="360" w:lineRule="auto"/>
        <w:ind w:firstLine="709"/>
        <w:jc w:val="both"/>
        <w:rPr>
          <w:sz w:val="28"/>
          <w:szCs w:val="28"/>
          <w:lang w:val="en-US"/>
        </w:rPr>
      </w:pPr>
      <w:r w:rsidRPr="004A5A92">
        <w:rPr>
          <w:sz w:val="28"/>
          <w:szCs w:val="28"/>
          <w:lang w:val="en-US"/>
        </w:rPr>
        <w:t>-</w:t>
      </w:r>
      <w:r w:rsidRPr="004A5A92">
        <w:rPr>
          <w:sz w:val="28"/>
          <w:szCs w:val="28"/>
        </w:rPr>
        <w:t xml:space="preserve"> Vấn đề ô nhiễm môi trường, biến đổi khí hậu, nước biển dâng, xâm nhập mặn, thiên tai, dịch bệnh là những yếu tố ngoài tầm kiểm soát, trong đó Việt Nam được dự báo là một trong số nước bị ảnh hưởng nặng nề và rõ rệt nhất. Với đặc điểm là một nước nông nghiệp, Việt Nam sẽ chịu ảnh hưởng rất lớn bởi điều kiện khí hậu, thời tiết thay đổi cũng như hiện tượng nước biển dâng, nếu chỉ tập trung phát triển kinh tế mà không quan tâm giữ gìn bảo vệ môi trường khiến cho môi trường tự nhiên bị tàn phá, ô nhiễm và suy thoái môi trường đến mức đáng báo động, hậu quả kinh tế sẽ rất lớn. Do đó, Việt Nam </w:t>
      </w:r>
      <w:r w:rsidR="00904E38" w:rsidRPr="004A5A92">
        <w:rPr>
          <w:sz w:val="28"/>
          <w:szCs w:val="28"/>
          <w:lang w:val="en-US"/>
        </w:rPr>
        <w:t>cần</w:t>
      </w:r>
      <w:r w:rsidRPr="004A5A92">
        <w:rPr>
          <w:sz w:val="28"/>
          <w:szCs w:val="28"/>
        </w:rPr>
        <w:t xml:space="preserve"> có ý thức và hành động quyết liệt nhằm giữ gìn, bảo vệ môi trường, hạn chế ảnh hưởng của biến đổi khí hậu tới phát triển sản xuất, nhất là các ngành sản xuất nông nghiệp, thủy sản, thực hiện các mục tiêu </w:t>
      </w:r>
      <w:r w:rsidR="005B1DB4" w:rsidRPr="004A5A92">
        <w:rPr>
          <w:sz w:val="28"/>
          <w:szCs w:val="28"/>
          <w:lang w:val="en-US"/>
        </w:rPr>
        <w:t>sản xuất</w:t>
      </w:r>
      <w:r w:rsidRPr="004A5A92">
        <w:rPr>
          <w:sz w:val="28"/>
          <w:szCs w:val="28"/>
        </w:rPr>
        <w:t xml:space="preserve"> bền vững.</w:t>
      </w:r>
    </w:p>
    <w:p w14:paraId="5BB3B1B4" w14:textId="77777777" w:rsidR="00C835AA" w:rsidRPr="004A5A92" w:rsidRDefault="001F558D" w:rsidP="007850A5">
      <w:pPr>
        <w:tabs>
          <w:tab w:val="left" w:pos="993"/>
        </w:tabs>
        <w:spacing w:line="360" w:lineRule="auto"/>
        <w:ind w:firstLine="709"/>
        <w:jc w:val="both"/>
        <w:rPr>
          <w:b/>
          <w:sz w:val="28"/>
          <w:szCs w:val="28"/>
          <w:lang w:val="en-US"/>
        </w:rPr>
      </w:pPr>
      <w:r w:rsidRPr="004A5A92">
        <w:rPr>
          <w:sz w:val="28"/>
          <w:szCs w:val="28"/>
          <w:lang w:val="en-US"/>
        </w:rPr>
        <w:t>-</w:t>
      </w:r>
      <w:r w:rsidRPr="004A5A92">
        <w:rPr>
          <w:sz w:val="28"/>
          <w:szCs w:val="28"/>
        </w:rPr>
        <w:t xml:space="preserve"> Một số vấn đề xã hội như già hóa dân số, chênh lệch giàu nghèo... gia tăng tiếp tục sẽ có những ảnh hưởng tới phát triển kinh tế, tăng trưởng thương </w:t>
      </w:r>
      <w:r w:rsidRPr="004A5A92">
        <w:rPr>
          <w:sz w:val="28"/>
          <w:szCs w:val="28"/>
        </w:rPr>
        <w:lastRenderedPageBreak/>
        <w:t xml:space="preserve">mại và thực hiện các mục tiêu phát triển xuất nhập khẩu bền vững ở Việt Nam. Trước những cảnh báo của nhiều tổ chức quốc tế về việc Việt Nam sẽ chuyển sang giai đoạn già hóa dân số khoảng từ năm 2030-2035, nếu không tận dụng nhanh những lợi thế từ con người ở thời kỳ dân số vàng thì khi chuyển sang giai đoạn tiếp theo sẽ là thách thức và khó khăn mới cho </w:t>
      </w:r>
      <w:r w:rsidRPr="004A5A92">
        <w:rPr>
          <w:sz w:val="28"/>
          <w:szCs w:val="28"/>
          <w:lang w:val="en-US"/>
        </w:rPr>
        <w:t xml:space="preserve">nguồn nhân lực tham gia vào hoạt động sản xuất, xuất khẩu hàng hóa của </w:t>
      </w:r>
      <w:r w:rsidRPr="004A5A92">
        <w:rPr>
          <w:sz w:val="28"/>
          <w:szCs w:val="28"/>
        </w:rPr>
        <w:t>Việt Nam.</w:t>
      </w:r>
    </w:p>
    <w:p w14:paraId="17B52088" w14:textId="77777777" w:rsidR="00645C23" w:rsidRPr="004A5A92" w:rsidRDefault="00645C23" w:rsidP="007850A5">
      <w:pPr>
        <w:pStyle w:val="Heading2"/>
        <w:ind w:firstLine="709"/>
        <w:rPr>
          <w:rFonts w:cs="Times New Roman"/>
          <w:szCs w:val="28"/>
          <w:lang w:val="en-US"/>
        </w:rPr>
      </w:pPr>
      <w:bookmarkStart w:id="150" w:name="_Toc126930821"/>
      <w:r w:rsidRPr="004A5A92">
        <w:rPr>
          <w:rFonts w:cs="Times New Roman"/>
          <w:szCs w:val="28"/>
        </w:rPr>
        <w:t xml:space="preserve">4.2. </w:t>
      </w:r>
      <w:r w:rsidRPr="004A5A92">
        <w:rPr>
          <w:rFonts w:cs="Times New Roman"/>
          <w:szCs w:val="28"/>
          <w:lang w:val="en-US"/>
        </w:rPr>
        <w:t xml:space="preserve">Quan điểm và định hướng </w:t>
      </w:r>
      <w:r w:rsidRPr="004A5A92">
        <w:rPr>
          <w:rFonts w:cs="Times New Roman"/>
          <w:szCs w:val="28"/>
        </w:rPr>
        <w:t xml:space="preserve">chuyển dịch cơ cấu hàng xuất khẩu của Việt Nam sang thị trường </w:t>
      </w:r>
      <w:r w:rsidR="00636F1A" w:rsidRPr="004A5A92">
        <w:rPr>
          <w:rFonts w:cs="Times New Roman"/>
          <w:szCs w:val="28"/>
        </w:rPr>
        <w:t>Liên bang Nga</w:t>
      </w:r>
      <w:bookmarkEnd w:id="150"/>
    </w:p>
    <w:p w14:paraId="1AADC897" w14:textId="77777777" w:rsidR="00C835AA" w:rsidRPr="004A5A92" w:rsidRDefault="00C835AA" w:rsidP="007850A5">
      <w:pPr>
        <w:pStyle w:val="Heading3"/>
        <w:ind w:firstLine="709"/>
        <w:rPr>
          <w:rFonts w:cs="Times New Roman"/>
          <w:szCs w:val="28"/>
          <w:lang w:val="en-US"/>
        </w:rPr>
      </w:pPr>
      <w:bookmarkStart w:id="151" w:name="_Toc126930822"/>
      <w:r w:rsidRPr="004A5A92">
        <w:rPr>
          <w:rFonts w:cs="Times New Roman"/>
          <w:szCs w:val="28"/>
          <w:lang w:val="en-US"/>
        </w:rPr>
        <w:t xml:space="preserve">4.2.1. Quan điểm </w:t>
      </w:r>
      <w:r w:rsidRPr="004A5A92">
        <w:rPr>
          <w:rFonts w:cs="Times New Roman"/>
          <w:szCs w:val="28"/>
        </w:rPr>
        <w:t xml:space="preserve">chuyển dịch cơ cấu hàng xuất khẩu của Việt Nam sang thị trường </w:t>
      </w:r>
      <w:r w:rsidR="005C6B26" w:rsidRPr="004A5A92">
        <w:rPr>
          <w:rFonts w:cs="Times New Roman"/>
          <w:szCs w:val="28"/>
        </w:rPr>
        <w:t>Liên bang Nga</w:t>
      </w:r>
      <w:bookmarkEnd w:id="151"/>
    </w:p>
    <w:p w14:paraId="17F511C3" w14:textId="33C9E00E" w:rsidR="00C835AA" w:rsidRPr="004A5A92" w:rsidRDefault="005C6B26" w:rsidP="007850A5">
      <w:pPr>
        <w:spacing w:line="360" w:lineRule="auto"/>
        <w:ind w:firstLine="709"/>
        <w:jc w:val="both"/>
        <w:rPr>
          <w:sz w:val="28"/>
          <w:szCs w:val="28"/>
          <w:lang w:val="en-US"/>
        </w:rPr>
      </w:pPr>
      <w:r w:rsidRPr="004A5A92">
        <w:rPr>
          <w:sz w:val="28"/>
          <w:szCs w:val="28"/>
          <w:lang w:val="en-US"/>
        </w:rPr>
        <w:t>Liên bang Nga</w:t>
      </w:r>
      <w:r w:rsidR="00C835AA" w:rsidRPr="004A5A92">
        <w:rPr>
          <w:sz w:val="28"/>
          <w:szCs w:val="28"/>
        </w:rPr>
        <w:t xml:space="preserve"> là đối tác thương mại </w:t>
      </w:r>
      <w:r w:rsidR="00C835AA" w:rsidRPr="004A5A92">
        <w:rPr>
          <w:sz w:val="28"/>
          <w:szCs w:val="28"/>
          <w:lang w:val="en-US"/>
        </w:rPr>
        <w:t>truyền thống</w:t>
      </w:r>
      <w:r w:rsidR="00C835AA" w:rsidRPr="004A5A92">
        <w:rPr>
          <w:sz w:val="28"/>
          <w:szCs w:val="28"/>
        </w:rPr>
        <w:t xml:space="preserve"> của Việt Nam trong nhiều năm. Quan hệ hợp tác thương mại song phương nói chung, xuất khẩu hàng hóa của Việt Nam sang </w:t>
      </w:r>
      <w:r w:rsidRPr="004A5A92">
        <w:rPr>
          <w:sz w:val="28"/>
          <w:szCs w:val="28"/>
          <w:lang w:val="en-US"/>
        </w:rPr>
        <w:t>Liên bang Nga</w:t>
      </w:r>
      <w:r w:rsidR="00C835AA" w:rsidRPr="004A5A92">
        <w:rPr>
          <w:sz w:val="28"/>
          <w:szCs w:val="28"/>
        </w:rPr>
        <w:t xml:space="preserve"> nói riêng có ảnh hưởng </w:t>
      </w:r>
      <w:r w:rsidR="00C835AA" w:rsidRPr="004A5A92">
        <w:rPr>
          <w:sz w:val="28"/>
          <w:szCs w:val="28"/>
          <w:lang w:val="en-US"/>
        </w:rPr>
        <w:t>nhất định</w:t>
      </w:r>
      <w:r w:rsidR="00C835AA" w:rsidRPr="004A5A92">
        <w:rPr>
          <w:sz w:val="28"/>
          <w:szCs w:val="28"/>
        </w:rPr>
        <w:t xml:space="preserve"> tới sản xuất, thương mại của nước ta. Để mở rộng quy mô, tăng nhanh kim ngạch và nâng cao hiệu quả hoạt động xuất khẩu hàng hóa sang thị trường </w:t>
      </w:r>
      <w:r w:rsidRPr="004A5A92">
        <w:rPr>
          <w:sz w:val="28"/>
          <w:szCs w:val="28"/>
          <w:lang w:val="en-US"/>
        </w:rPr>
        <w:t>Liên bang Nga</w:t>
      </w:r>
      <w:r w:rsidR="00C835AA" w:rsidRPr="004A5A92">
        <w:rPr>
          <w:sz w:val="28"/>
          <w:szCs w:val="28"/>
        </w:rPr>
        <w:t xml:space="preserve">, Việt Nam cần phải chuyển dịch cơ cấu hàng hóa xuất khẩu sang thị trường này. Chuyển dịch cơ cấu hàng hóa xuất khẩu của Việt Nam sang thị trường </w:t>
      </w:r>
      <w:r w:rsidRPr="004A5A92">
        <w:rPr>
          <w:sz w:val="28"/>
          <w:szCs w:val="28"/>
          <w:lang w:val="en-US"/>
        </w:rPr>
        <w:t>Liên bang Nga</w:t>
      </w:r>
      <w:r w:rsidR="00C835AA" w:rsidRPr="004A5A92">
        <w:rPr>
          <w:sz w:val="28"/>
          <w:szCs w:val="28"/>
        </w:rPr>
        <w:t xml:space="preserve"> giai đoạn 20</w:t>
      </w:r>
      <w:r w:rsidR="00C835AA" w:rsidRPr="004A5A92">
        <w:rPr>
          <w:sz w:val="28"/>
          <w:szCs w:val="28"/>
          <w:lang w:val="en-US"/>
        </w:rPr>
        <w:t>21</w:t>
      </w:r>
      <w:r w:rsidR="00C835AA" w:rsidRPr="004A5A92">
        <w:rPr>
          <w:sz w:val="28"/>
          <w:szCs w:val="28"/>
        </w:rPr>
        <w:t xml:space="preserve"> </w:t>
      </w:r>
      <w:r w:rsidR="00C835AA" w:rsidRPr="004A5A92">
        <w:rPr>
          <w:sz w:val="28"/>
          <w:szCs w:val="28"/>
          <w:lang w:val="en-US"/>
        </w:rPr>
        <w:t>-</w:t>
      </w:r>
      <w:r w:rsidR="00C835AA" w:rsidRPr="004A5A92">
        <w:rPr>
          <w:sz w:val="28"/>
          <w:szCs w:val="28"/>
        </w:rPr>
        <w:t xml:space="preserve"> 20</w:t>
      </w:r>
      <w:r w:rsidR="00C835AA" w:rsidRPr="004A5A92">
        <w:rPr>
          <w:sz w:val="28"/>
          <w:szCs w:val="28"/>
          <w:lang w:val="en-US"/>
        </w:rPr>
        <w:t xml:space="preserve">30 </w:t>
      </w:r>
      <w:r w:rsidR="00C835AA" w:rsidRPr="004A5A92">
        <w:rPr>
          <w:sz w:val="28"/>
          <w:szCs w:val="28"/>
        </w:rPr>
        <w:t xml:space="preserve">dựa trên </w:t>
      </w:r>
      <w:r w:rsidR="0045721D">
        <w:rPr>
          <w:sz w:val="28"/>
          <w:szCs w:val="28"/>
          <w:lang w:val="en-US"/>
        </w:rPr>
        <w:t xml:space="preserve">06 </w:t>
      </w:r>
      <w:r w:rsidR="00C835AA" w:rsidRPr="004A5A92">
        <w:rPr>
          <w:sz w:val="28"/>
          <w:szCs w:val="28"/>
        </w:rPr>
        <w:t>quan điểm sau:</w:t>
      </w:r>
    </w:p>
    <w:p w14:paraId="2FB73591" w14:textId="77777777" w:rsidR="00C835AA" w:rsidRPr="004A5A92" w:rsidRDefault="00C835AA" w:rsidP="007850A5">
      <w:pPr>
        <w:spacing w:line="360" w:lineRule="auto"/>
        <w:ind w:firstLine="709"/>
        <w:jc w:val="both"/>
        <w:rPr>
          <w:sz w:val="28"/>
          <w:szCs w:val="28"/>
          <w:lang w:val="en-US"/>
        </w:rPr>
      </w:pPr>
      <w:r w:rsidRPr="004A5A92">
        <w:rPr>
          <w:sz w:val="28"/>
          <w:szCs w:val="28"/>
          <w:lang w:val="en-US"/>
        </w:rPr>
        <w:t>-</w:t>
      </w:r>
      <w:r w:rsidRPr="004A5A92">
        <w:rPr>
          <w:sz w:val="28"/>
          <w:szCs w:val="28"/>
        </w:rPr>
        <w:t xml:space="preserve"> Chuyển dịch cơ cấu hàng xuất khẩu của Việt Nam sang thị trường </w:t>
      </w:r>
      <w:r w:rsidR="005C6B26" w:rsidRPr="004A5A92">
        <w:rPr>
          <w:sz w:val="28"/>
          <w:szCs w:val="28"/>
          <w:lang w:val="en-US"/>
        </w:rPr>
        <w:t>Liên bang Nga</w:t>
      </w:r>
      <w:r w:rsidRPr="004A5A92">
        <w:rPr>
          <w:sz w:val="28"/>
          <w:szCs w:val="28"/>
        </w:rPr>
        <w:t xml:space="preserve"> </w:t>
      </w:r>
      <w:r w:rsidRPr="004A5A92">
        <w:rPr>
          <w:sz w:val="28"/>
          <w:szCs w:val="28"/>
          <w:lang w:val="en-US"/>
        </w:rPr>
        <w:t>theo các mục tiêu trong</w:t>
      </w:r>
      <w:r w:rsidRPr="004A5A92">
        <w:rPr>
          <w:sz w:val="28"/>
          <w:szCs w:val="28"/>
        </w:rPr>
        <w:t xml:space="preserve"> </w:t>
      </w:r>
      <w:bookmarkStart w:id="152" w:name="dieu_1"/>
      <w:r w:rsidRPr="004A5A92">
        <w:rPr>
          <w:sz w:val="28"/>
          <w:szCs w:val="28"/>
          <w:shd w:val="clear" w:color="auto" w:fill="FFFFFF"/>
        </w:rPr>
        <w:t>Chiến lược xuất nhập khẩu hàng hóa thời kỳ 2011 – 2020, định hướng đến năm 2030</w:t>
      </w:r>
      <w:bookmarkEnd w:id="152"/>
      <w:r w:rsidRPr="004A5A92">
        <w:rPr>
          <w:sz w:val="28"/>
          <w:szCs w:val="28"/>
          <w:lang w:val="en-US"/>
        </w:rPr>
        <w:t xml:space="preserve"> của Việt Nam </w:t>
      </w:r>
      <w:r w:rsidRPr="004A5A92">
        <w:rPr>
          <w:sz w:val="28"/>
          <w:szCs w:val="28"/>
        </w:rPr>
        <w:t xml:space="preserve">và trên cơ sở tôn trọng, thực thi đúng theo các cam kết trong các hiệp định </w:t>
      </w:r>
      <w:r w:rsidRPr="004A5A92">
        <w:rPr>
          <w:sz w:val="28"/>
          <w:szCs w:val="28"/>
          <w:lang w:val="en-US"/>
        </w:rPr>
        <w:t>thương mại mà hai nước</w:t>
      </w:r>
      <w:r w:rsidRPr="004A5A92">
        <w:rPr>
          <w:sz w:val="28"/>
          <w:szCs w:val="28"/>
        </w:rPr>
        <w:t xml:space="preserve"> tham gia</w:t>
      </w:r>
      <w:r w:rsidRPr="004A5A92">
        <w:rPr>
          <w:sz w:val="28"/>
          <w:szCs w:val="28"/>
          <w:lang w:val="en-US"/>
        </w:rPr>
        <w:t>.</w:t>
      </w:r>
    </w:p>
    <w:p w14:paraId="228EB958" w14:textId="77777777" w:rsidR="00C835AA" w:rsidRPr="00EF32BB" w:rsidRDefault="00C835AA" w:rsidP="00AA37A0">
      <w:pPr>
        <w:numPr>
          <w:ilvl w:val="0"/>
          <w:numId w:val="11"/>
        </w:numPr>
        <w:shd w:val="clear" w:color="auto" w:fill="FFFFFF"/>
        <w:tabs>
          <w:tab w:val="left" w:pos="888"/>
        </w:tabs>
        <w:spacing w:line="360" w:lineRule="auto"/>
        <w:ind w:firstLine="709"/>
        <w:jc w:val="both"/>
        <w:rPr>
          <w:b/>
          <w:sz w:val="28"/>
          <w:szCs w:val="28"/>
        </w:rPr>
      </w:pPr>
      <w:r w:rsidRPr="004A5A92">
        <w:rPr>
          <w:sz w:val="28"/>
          <w:szCs w:val="28"/>
        </w:rPr>
        <w:t xml:space="preserve">Chuyển dịch cơ cấu hàng hóa xuất khẩu của Việt Nam sang thị trường </w:t>
      </w:r>
      <w:r w:rsidR="005C6B26" w:rsidRPr="004A5A92">
        <w:rPr>
          <w:sz w:val="28"/>
          <w:szCs w:val="28"/>
          <w:lang w:val="en-US"/>
        </w:rPr>
        <w:t>Liên bang Nga</w:t>
      </w:r>
      <w:r w:rsidRPr="004A5A92">
        <w:rPr>
          <w:sz w:val="28"/>
          <w:szCs w:val="28"/>
        </w:rPr>
        <w:t xml:space="preserve"> </w:t>
      </w:r>
      <w:r w:rsidRPr="004A5A92">
        <w:rPr>
          <w:sz w:val="28"/>
          <w:szCs w:val="28"/>
          <w:lang w:val="en-US"/>
        </w:rPr>
        <w:t>cần đáp ứng mục tiêu</w:t>
      </w:r>
      <w:r w:rsidRPr="004A5A92">
        <w:rPr>
          <w:sz w:val="28"/>
          <w:szCs w:val="28"/>
        </w:rPr>
        <w:t xml:space="preserve"> nâng cao chất lượng, hiệu quả và giá trị gia tăng của hàng xuất khẩu.</w:t>
      </w:r>
      <w:bookmarkStart w:id="153" w:name="page105"/>
      <w:bookmarkEnd w:id="153"/>
    </w:p>
    <w:p w14:paraId="58692B40" w14:textId="77777777" w:rsidR="00C835AA" w:rsidRPr="004A5A92" w:rsidRDefault="00C835AA" w:rsidP="00AA37A0">
      <w:pPr>
        <w:numPr>
          <w:ilvl w:val="0"/>
          <w:numId w:val="11"/>
        </w:numPr>
        <w:shd w:val="clear" w:color="auto" w:fill="FFFFFF"/>
        <w:tabs>
          <w:tab w:val="left" w:pos="888"/>
        </w:tabs>
        <w:spacing w:line="360" w:lineRule="auto"/>
        <w:ind w:firstLine="709"/>
        <w:jc w:val="both"/>
        <w:rPr>
          <w:sz w:val="28"/>
          <w:szCs w:val="28"/>
        </w:rPr>
      </w:pPr>
      <w:r w:rsidRPr="00EF32BB">
        <w:rPr>
          <w:sz w:val="28"/>
          <w:szCs w:val="28"/>
        </w:rPr>
        <w:t>Đa dạng hóa mặt hàng xuất khẩu, coi trọng các mặt hàng xuất khẩu truyền thống, đồng thời cần tích cực mở rộng</w:t>
      </w:r>
      <w:r w:rsidRPr="004A5A92">
        <w:rPr>
          <w:sz w:val="28"/>
          <w:szCs w:val="28"/>
        </w:rPr>
        <w:t xml:space="preserve"> các mặt hàng mới theo nhu cầu của thị trường </w:t>
      </w:r>
      <w:r w:rsidR="005C6B26" w:rsidRPr="004A5A92">
        <w:rPr>
          <w:sz w:val="28"/>
          <w:szCs w:val="28"/>
          <w:lang w:val="en-US"/>
        </w:rPr>
        <w:t>Liên bang Nga</w:t>
      </w:r>
      <w:r w:rsidRPr="004A5A92">
        <w:rPr>
          <w:sz w:val="28"/>
          <w:szCs w:val="28"/>
        </w:rPr>
        <w:t xml:space="preserve"> và phát huy lợi thế so sánh, hướng đến các mặt </w:t>
      </w:r>
      <w:r w:rsidRPr="004A5A92">
        <w:rPr>
          <w:sz w:val="28"/>
          <w:szCs w:val="28"/>
        </w:rPr>
        <w:lastRenderedPageBreak/>
        <w:t>hàng có quy chuẩn kỹ thuật, có giá trị gia tăng cao, chế biến sâu, có hàm lượng công nghệ và chất xám cao, giảm tỷ trọng hàng thô hoặc sơ chế, hàng có hàm lượng nguyên liệu và lao động cao.</w:t>
      </w:r>
    </w:p>
    <w:p w14:paraId="55AD1EA0" w14:textId="77777777" w:rsidR="00C835AA" w:rsidRPr="004A5A92" w:rsidRDefault="00C835AA" w:rsidP="00AA37A0">
      <w:pPr>
        <w:numPr>
          <w:ilvl w:val="0"/>
          <w:numId w:val="11"/>
        </w:numPr>
        <w:shd w:val="clear" w:color="auto" w:fill="FFFFFF"/>
        <w:tabs>
          <w:tab w:val="left" w:pos="888"/>
        </w:tabs>
        <w:spacing w:line="360" w:lineRule="auto"/>
        <w:ind w:firstLine="709"/>
        <w:jc w:val="both"/>
        <w:rPr>
          <w:sz w:val="28"/>
          <w:szCs w:val="28"/>
        </w:rPr>
      </w:pPr>
      <w:r w:rsidRPr="004A5A92">
        <w:rPr>
          <w:sz w:val="28"/>
          <w:szCs w:val="28"/>
        </w:rPr>
        <w:t xml:space="preserve">Phát triển các mặt hàng xuất khẩu chủ lực sang thị trường </w:t>
      </w:r>
      <w:r w:rsidR="005C6B26" w:rsidRPr="004A5A92">
        <w:rPr>
          <w:sz w:val="28"/>
          <w:szCs w:val="28"/>
          <w:lang w:val="en-US"/>
        </w:rPr>
        <w:t>Liên bang Nga</w:t>
      </w:r>
      <w:r w:rsidRPr="004A5A92">
        <w:rPr>
          <w:sz w:val="28"/>
          <w:szCs w:val="28"/>
        </w:rPr>
        <w:t xml:space="preserve">, nhưng không giới hạn vào những mặt hàng cố định mà linh hoạt đáp ứng nhu cầu thị trường và biến động giá cả. Cần tập trung đẩy mạnh xuất khẩu các mặt hàng mà Việt Nam đang có thế mạnh, có lợi thế so sánh như: </w:t>
      </w:r>
      <w:r w:rsidRPr="004A5A92">
        <w:rPr>
          <w:sz w:val="28"/>
          <w:szCs w:val="28"/>
          <w:lang w:val="en-US"/>
        </w:rPr>
        <w:t xml:space="preserve">thủy sản, </w:t>
      </w:r>
      <w:r w:rsidRPr="004A5A92">
        <w:rPr>
          <w:sz w:val="28"/>
          <w:szCs w:val="28"/>
        </w:rPr>
        <w:t>hàng rau quả</w:t>
      </w:r>
      <w:r w:rsidRPr="004A5A92">
        <w:rPr>
          <w:sz w:val="28"/>
          <w:szCs w:val="28"/>
          <w:lang w:val="en-US"/>
        </w:rPr>
        <w:t>,</w:t>
      </w:r>
      <w:r w:rsidRPr="004A5A92">
        <w:rPr>
          <w:sz w:val="28"/>
          <w:szCs w:val="28"/>
        </w:rPr>
        <w:t xml:space="preserve"> điện thoại các loại và linh kiện, máy vi tính sản phẩm điện tử và linh kiện, đồng thời phát triển thêm một số mặt hàng mới có giá trị gia tăng cao như vật liệu mới, </w:t>
      </w:r>
      <w:r w:rsidRPr="004A5A92">
        <w:rPr>
          <w:sz w:val="28"/>
          <w:szCs w:val="28"/>
          <w:lang w:val="en-US"/>
        </w:rPr>
        <w:t>sản phẩm công nghệ</w:t>
      </w:r>
      <w:r w:rsidRPr="004A5A92">
        <w:rPr>
          <w:sz w:val="28"/>
          <w:szCs w:val="28"/>
        </w:rPr>
        <w:t>…</w:t>
      </w:r>
    </w:p>
    <w:p w14:paraId="6D7CBAF0" w14:textId="77777777" w:rsidR="00C835AA" w:rsidRPr="004A5A92" w:rsidRDefault="00C835AA" w:rsidP="00AA37A0">
      <w:pPr>
        <w:numPr>
          <w:ilvl w:val="0"/>
          <w:numId w:val="11"/>
        </w:numPr>
        <w:shd w:val="clear" w:color="auto" w:fill="FFFFFF"/>
        <w:tabs>
          <w:tab w:val="left" w:pos="888"/>
        </w:tabs>
        <w:spacing w:line="360" w:lineRule="auto"/>
        <w:ind w:firstLine="709"/>
        <w:jc w:val="both"/>
        <w:rPr>
          <w:sz w:val="28"/>
          <w:szCs w:val="28"/>
          <w:bdr w:val="none" w:sz="0" w:space="0" w:color="auto" w:frame="1"/>
        </w:rPr>
      </w:pPr>
      <w:r w:rsidRPr="004A5A92">
        <w:rPr>
          <w:sz w:val="28"/>
          <w:szCs w:val="28"/>
          <w:lang w:val="en-US"/>
        </w:rPr>
        <w:t>T</w:t>
      </w:r>
      <w:r w:rsidRPr="004A5A92">
        <w:rPr>
          <w:sz w:val="28"/>
          <w:szCs w:val="28"/>
        </w:rPr>
        <w:t xml:space="preserve">ăng dần </w:t>
      </w:r>
      <w:r w:rsidRPr="004A5A92">
        <w:rPr>
          <w:sz w:val="28"/>
          <w:szCs w:val="28"/>
          <w:lang w:val="en-US"/>
        </w:rPr>
        <w:t>tỷ trọng nhóm</w:t>
      </w:r>
      <w:r w:rsidRPr="004A5A92">
        <w:rPr>
          <w:sz w:val="28"/>
          <w:szCs w:val="28"/>
        </w:rPr>
        <w:t xml:space="preserve"> hàng xuất khẩu có giá trị gia tăng cao</w:t>
      </w:r>
      <w:r w:rsidRPr="004A5A92">
        <w:rPr>
          <w:sz w:val="28"/>
          <w:szCs w:val="28"/>
          <w:lang w:val="en-US"/>
        </w:rPr>
        <w:t xml:space="preserve"> trong nước </w:t>
      </w:r>
      <w:r w:rsidRPr="004A5A92">
        <w:rPr>
          <w:sz w:val="28"/>
          <w:szCs w:val="28"/>
        </w:rPr>
        <w:t>tự sản xuất</w:t>
      </w:r>
      <w:r w:rsidRPr="004A5A92">
        <w:rPr>
          <w:sz w:val="28"/>
          <w:szCs w:val="28"/>
          <w:lang w:val="en-US"/>
        </w:rPr>
        <w:t xml:space="preserve"> và</w:t>
      </w:r>
      <w:r w:rsidRPr="004A5A92">
        <w:rPr>
          <w:sz w:val="28"/>
          <w:szCs w:val="28"/>
        </w:rPr>
        <w:t xml:space="preserve"> giảm dần lượng hàng xuất khẩu gia công và hàng có giá trị gia tăng thấp.</w:t>
      </w:r>
    </w:p>
    <w:p w14:paraId="651C68B8" w14:textId="1C40454F" w:rsidR="00C835AA" w:rsidRPr="004A5A92" w:rsidRDefault="00C835AA" w:rsidP="007850A5">
      <w:pPr>
        <w:tabs>
          <w:tab w:val="left" w:pos="993"/>
        </w:tabs>
        <w:spacing w:line="360" w:lineRule="auto"/>
        <w:ind w:firstLine="709"/>
        <w:jc w:val="both"/>
        <w:rPr>
          <w:sz w:val="28"/>
          <w:szCs w:val="28"/>
          <w:bdr w:val="none" w:sz="0" w:space="0" w:color="auto" w:frame="1"/>
          <w:lang w:val="en-US"/>
        </w:rPr>
      </w:pPr>
      <w:r w:rsidRPr="004A5A92">
        <w:rPr>
          <w:sz w:val="28"/>
          <w:szCs w:val="28"/>
          <w:bdr w:val="none" w:sz="0" w:space="0" w:color="auto" w:frame="1"/>
        </w:rPr>
        <w:t> </w:t>
      </w:r>
      <w:r w:rsidR="0045721D">
        <w:rPr>
          <w:sz w:val="28"/>
          <w:szCs w:val="28"/>
          <w:bdr w:val="none" w:sz="0" w:space="0" w:color="auto" w:frame="1"/>
          <w:lang w:val="en-US"/>
        </w:rPr>
        <w:t xml:space="preserve">- </w:t>
      </w:r>
      <w:r w:rsidRPr="004A5A92">
        <w:rPr>
          <w:sz w:val="28"/>
          <w:szCs w:val="28"/>
        </w:rPr>
        <w:t xml:space="preserve">Chuyển dịch cơ cấu hàng xuất khẩu của Việt Nam sang thị trường </w:t>
      </w:r>
      <w:r w:rsidR="005C6B26" w:rsidRPr="004A5A92">
        <w:rPr>
          <w:sz w:val="28"/>
          <w:szCs w:val="28"/>
          <w:lang w:val="en-US"/>
        </w:rPr>
        <w:t>Liên bang Nga</w:t>
      </w:r>
      <w:r w:rsidRPr="004A5A92">
        <w:rPr>
          <w:sz w:val="28"/>
          <w:szCs w:val="28"/>
          <w:lang w:val="en-US"/>
        </w:rPr>
        <w:t xml:space="preserve"> phải tận dụng được những thành tựu của</w:t>
      </w:r>
      <w:r w:rsidRPr="004A5A92">
        <w:rPr>
          <w:sz w:val="28"/>
          <w:szCs w:val="28"/>
          <w:bdr w:val="none" w:sz="0" w:space="0" w:color="auto" w:frame="1"/>
        </w:rPr>
        <w:t xml:space="preserve"> khoa học công nghệ, chủ động nắm bắt kịp thời, tận dụng hiệu quả các cơ hội của cuộc CMCN </w:t>
      </w:r>
      <w:r w:rsidR="00F7366C" w:rsidRPr="004A5A92">
        <w:rPr>
          <w:sz w:val="28"/>
          <w:szCs w:val="28"/>
          <w:bdr w:val="none" w:sz="0" w:space="0" w:color="auto" w:frame="1"/>
          <w:lang w:val="en-US"/>
        </w:rPr>
        <w:t>4.0</w:t>
      </w:r>
      <w:r w:rsidRPr="004A5A92">
        <w:rPr>
          <w:sz w:val="28"/>
          <w:szCs w:val="28"/>
          <w:bdr w:val="none" w:sz="0" w:space="0" w:color="auto" w:frame="1"/>
        </w:rPr>
        <w:t xml:space="preserve"> gắn với quá trình hội nhập quốc tế. </w:t>
      </w:r>
      <w:r w:rsidRPr="004A5A92">
        <w:rPr>
          <w:sz w:val="28"/>
          <w:szCs w:val="28"/>
        </w:rPr>
        <w:t>Chuyển dịch cơ cấu hàng xuất khẩu</w:t>
      </w:r>
      <w:r w:rsidRPr="004A5A92">
        <w:rPr>
          <w:sz w:val="28"/>
          <w:szCs w:val="28"/>
          <w:lang w:val="en-US"/>
        </w:rPr>
        <w:t xml:space="preserve"> đảm bảo phát triển</w:t>
      </w:r>
      <w:r w:rsidRPr="004A5A92">
        <w:rPr>
          <w:sz w:val="28"/>
          <w:szCs w:val="28"/>
          <w:bdr w:val="none" w:sz="0" w:space="0" w:color="auto" w:frame="1"/>
        </w:rPr>
        <w:t xml:space="preserve"> hài hòa giữa </w:t>
      </w:r>
      <w:r w:rsidRPr="004A5A92">
        <w:rPr>
          <w:sz w:val="28"/>
          <w:szCs w:val="28"/>
          <w:bdr w:val="none" w:sz="0" w:space="0" w:color="auto" w:frame="1"/>
          <w:lang w:val="en-US"/>
        </w:rPr>
        <w:t xml:space="preserve">xuất khẩu với nhập khẩu, giữa </w:t>
      </w:r>
      <w:r w:rsidRPr="004A5A92">
        <w:rPr>
          <w:sz w:val="28"/>
          <w:szCs w:val="28"/>
          <w:bdr w:val="none" w:sz="0" w:space="0" w:color="auto" w:frame="1"/>
        </w:rPr>
        <w:t xml:space="preserve">các vùng </w:t>
      </w:r>
      <w:r w:rsidRPr="004A5A92">
        <w:rPr>
          <w:sz w:val="28"/>
          <w:szCs w:val="28"/>
          <w:bdr w:val="none" w:sz="0" w:space="0" w:color="auto" w:frame="1"/>
          <w:lang w:val="en-US"/>
        </w:rPr>
        <w:t xml:space="preserve">sản xuất </w:t>
      </w:r>
      <w:r w:rsidRPr="004A5A92">
        <w:rPr>
          <w:sz w:val="28"/>
          <w:szCs w:val="28"/>
          <w:bdr w:val="none" w:sz="0" w:space="0" w:color="auto" w:frame="1"/>
        </w:rPr>
        <w:t>và trong quan hệ với các ngành kinh tế gắn với bảo vệ môi trường.</w:t>
      </w:r>
    </w:p>
    <w:p w14:paraId="0DEA4B77" w14:textId="77777777" w:rsidR="00C835AA" w:rsidRPr="004A5A92" w:rsidRDefault="00C835AA" w:rsidP="007850A5">
      <w:pPr>
        <w:pStyle w:val="Heading3"/>
        <w:ind w:firstLine="709"/>
        <w:rPr>
          <w:rFonts w:cs="Times New Roman"/>
          <w:szCs w:val="28"/>
          <w:lang w:val="en-US"/>
        </w:rPr>
      </w:pPr>
      <w:bookmarkStart w:id="154" w:name="_Toc126930823"/>
      <w:r w:rsidRPr="004A5A92">
        <w:rPr>
          <w:rFonts w:cs="Times New Roman"/>
          <w:szCs w:val="28"/>
          <w:bdr w:val="none" w:sz="0" w:space="0" w:color="auto" w:frame="1"/>
          <w:lang w:val="en-US"/>
        </w:rPr>
        <w:t xml:space="preserve">4.2.2. </w:t>
      </w:r>
      <w:r w:rsidRPr="004A5A92">
        <w:rPr>
          <w:rFonts w:cs="Times New Roman"/>
          <w:szCs w:val="28"/>
          <w:lang w:val="en-US"/>
        </w:rPr>
        <w:t xml:space="preserve">Định hướng </w:t>
      </w:r>
      <w:r w:rsidRPr="004A5A92">
        <w:rPr>
          <w:rFonts w:cs="Times New Roman"/>
          <w:szCs w:val="28"/>
        </w:rPr>
        <w:t xml:space="preserve">chuyển dịch cơ cấu hàng xuất khẩu của Việt Nam sang thị trường </w:t>
      </w:r>
      <w:r w:rsidR="005C6B26" w:rsidRPr="004A5A92">
        <w:rPr>
          <w:rFonts w:cs="Times New Roman"/>
          <w:szCs w:val="28"/>
        </w:rPr>
        <w:t>Liên bang Nga</w:t>
      </w:r>
      <w:bookmarkEnd w:id="154"/>
    </w:p>
    <w:p w14:paraId="705DC7EE" w14:textId="77777777" w:rsidR="00C835AA" w:rsidRPr="004A5A92" w:rsidRDefault="00C835AA" w:rsidP="007850A5">
      <w:pPr>
        <w:spacing w:line="360" w:lineRule="auto"/>
        <w:ind w:firstLine="709"/>
        <w:jc w:val="both"/>
        <w:rPr>
          <w:sz w:val="28"/>
          <w:szCs w:val="28"/>
        </w:rPr>
      </w:pPr>
      <w:r w:rsidRPr="004A5A92">
        <w:rPr>
          <w:sz w:val="28"/>
          <w:szCs w:val="28"/>
          <w:lang w:val="en-US"/>
        </w:rPr>
        <w:t>C</w:t>
      </w:r>
      <w:r w:rsidRPr="004A5A92">
        <w:rPr>
          <w:sz w:val="28"/>
          <w:szCs w:val="28"/>
        </w:rPr>
        <w:t xml:space="preserve">huyển dịch cơ cấu hàng xuất khẩu của Việt Nam sang thị trường </w:t>
      </w:r>
      <w:r w:rsidR="005C6B26" w:rsidRPr="004A5A92">
        <w:rPr>
          <w:sz w:val="28"/>
          <w:szCs w:val="28"/>
        </w:rPr>
        <w:t>Liên bang Nga</w:t>
      </w:r>
      <w:r w:rsidRPr="004A5A92">
        <w:rPr>
          <w:sz w:val="28"/>
          <w:szCs w:val="28"/>
        </w:rPr>
        <w:t xml:space="preserve"> đến năm 20</w:t>
      </w:r>
      <w:r w:rsidRPr="004A5A92">
        <w:rPr>
          <w:sz w:val="28"/>
          <w:szCs w:val="28"/>
          <w:lang w:val="en-US"/>
        </w:rPr>
        <w:t>30</w:t>
      </w:r>
      <w:r w:rsidRPr="004A5A92">
        <w:rPr>
          <w:sz w:val="28"/>
          <w:szCs w:val="28"/>
        </w:rPr>
        <w:t xml:space="preserve"> cần bám sát các định hướng sau:</w:t>
      </w:r>
    </w:p>
    <w:p w14:paraId="58CBDC09" w14:textId="77777777" w:rsidR="00C835AA" w:rsidRPr="004A5A92" w:rsidRDefault="00C835AA" w:rsidP="007850A5">
      <w:pPr>
        <w:spacing w:line="360" w:lineRule="auto"/>
        <w:ind w:firstLine="709"/>
        <w:jc w:val="both"/>
        <w:rPr>
          <w:sz w:val="28"/>
          <w:szCs w:val="28"/>
        </w:rPr>
      </w:pPr>
      <w:r w:rsidRPr="004A5A92">
        <w:rPr>
          <w:i/>
          <w:sz w:val="28"/>
          <w:szCs w:val="28"/>
          <w:lang w:val="en-US"/>
        </w:rPr>
        <w:t>Thứ nhất,</w:t>
      </w:r>
      <w:r w:rsidRPr="004A5A92">
        <w:rPr>
          <w:sz w:val="28"/>
          <w:szCs w:val="28"/>
        </w:rPr>
        <w:t xml:space="preserve"> </w:t>
      </w:r>
      <w:r w:rsidRPr="004A5A92">
        <w:rPr>
          <w:sz w:val="28"/>
          <w:szCs w:val="28"/>
          <w:lang w:val="en-US"/>
        </w:rPr>
        <w:t>C</w:t>
      </w:r>
      <w:r w:rsidRPr="004A5A92">
        <w:rPr>
          <w:sz w:val="28"/>
          <w:szCs w:val="28"/>
        </w:rPr>
        <w:t xml:space="preserve">huyển dịch cơ cấu hàng xuất khẩu của Việt Nam sang thị trường </w:t>
      </w:r>
      <w:r w:rsidR="005C6B26" w:rsidRPr="004A5A92">
        <w:rPr>
          <w:sz w:val="28"/>
          <w:szCs w:val="28"/>
        </w:rPr>
        <w:t>Liên bang Nga</w:t>
      </w:r>
      <w:r w:rsidRPr="004A5A92">
        <w:rPr>
          <w:sz w:val="28"/>
          <w:szCs w:val="28"/>
        </w:rPr>
        <w:t xml:space="preserve"> theo đúng các mục tiêu, giải pháp trong Chiến lược xuất nhập khẩu của Việt Nam</w:t>
      </w:r>
      <w:r w:rsidRPr="004A5A92">
        <w:rPr>
          <w:sz w:val="28"/>
          <w:szCs w:val="28"/>
          <w:lang w:val="en-US"/>
        </w:rPr>
        <w:t xml:space="preserve"> đến năm 2030</w:t>
      </w:r>
      <w:r w:rsidRPr="004A5A92">
        <w:rPr>
          <w:sz w:val="28"/>
          <w:szCs w:val="28"/>
        </w:rPr>
        <w:t xml:space="preserve">, Chiến lược phát triển </w:t>
      </w:r>
      <w:r w:rsidRPr="004A5A92">
        <w:rPr>
          <w:sz w:val="28"/>
          <w:szCs w:val="28"/>
          <w:lang w:val="en-US"/>
        </w:rPr>
        <w:t>nông</w:t>
      </w:r>
      <w:r w:rsidRPr="004A5A92">
        <w:rPr>
          <w:sz w:val="28"/>
          <w:szCs w:val="28"/>
        </w:rPr>
        <w:t xml:space="preserve"> nghiệp </w:t>
      </w:r>
      <w:r w:rsidRPr="004A5A92">
        <w:rPr>
          <w:sz w:val="28"/>
          <w:szCs w:val="28"/>
          <w:lang w:val="en-US"/>
        </w:rPr>
        <w:t>và nông thôn bền vững giai đoạn 2021-2030, tầm nhìn</w:t>
      </w:r>
      <w:r w:rsidRPr="004A5A92">
        <w:rPr>
          <w:sz w:val="28"/>
          <w:szCs w:val="28"/>
        </w:rPr>
        <w:t xml:space="preserve"> đến năm 20</w:t>
      </w:r>
      <w:r w:rsidRPr="004A5A92">
        <w:rPr>
          <w:sz w:val="28"/>
          <w:szCs w:val="28"/>
          <w:lang w:val="en-US"/>
        </w:rPr>
        <w:t>5</w:t>
      </w:r>
      <w:r w:rsidRPr="004A5A92">
        <w:rPr>
          <w:sz w:val="28"/>
          <w:szCs w:val="28"/>
        </w:rPr>
        <w:t xml:space="preserve">0 đã được Chính phủ phê duyệt. Việt Nam cần chú trọng nhập khẩu các máy móc, thiết bị </w:t>
      </w:r>
      <w:r w:rsidRPr="004A5A92">
        <w:rPr>
          <w:sz w:val="28"/>
          <w:szCs w:val="28"/>
        </w:rPr>
        <w:lastRenderedPageBreak/>
        <w:t>và công nghệ tiên tiến, các vật tư kỹ thuật phục vụ cho sản xuất trong nước hướng tới xuất khẩu.</w:t>
      </w:r>
    </w:p>
    <w:p w14:paraId="1FC538BC" w14:textId="77777777" w:rsidR="00C835AA" w:rsidRPr="004A5A92" w:rsidRDefault="00C835AA" w:rsidP="007850A5">
      <w:pPr>
        <w:spacing w:line="360" w:lineRule="auto"/>
        <w:ind w:firstLine="709"/>
        <w:jc w:val="both"/>
        <w:rPr>
          <w:sz w:val="28"/>
          <w:szCs w:val="28"/>
        </w:rPr>
      </w:pPr>
      <w:r w:rsidRPr="004A5A92">
        <w:rPr>
          <w:i/>
          <w:sz w:val="28"/>
          <w:szCs w:val="28"/>
          <w:lang w:val="en-US"/>
        </w:rPr>
        <w:t>Thứ hai,</w:t>
      </w:r>
      <w:r w:rsidRPr="004A5A92">
        <w:rPr>
          <w:sz w:val="28"/>
          <w:szCs w:val="28"/>
          <w:lang w:val="en-US"/>
        </w:rPr>
        <w:t xml:space="preserve"> c</w:t>
      </w:r>
      <w:r w:rsidRPr="004A5A92">
        <w:rPr>
          <w:sz w:val="28"/>
          <w:szCs w:val="28"/>
        </w:rPr>
        <w:t xml:space="preserve">huyển dịch cơ cấu hàng xuất khẩu của Việt Nam sang thị trường </w:t>
      </w:r>
      <w:r w:rsidR="005C6B26" w:rsidRPr="004A5A92">
        <w:rPr>
          <w:sz w:val="28"/>
          <w:szCs w:val="28"/>
        </w:rPr>
        <w:t>Liên bang Nga</w:t>
      </w:r>
      <w:r w:rsidRPr="004A5A92">
        <w:rPr>
          <w:sz w:val="28"/>
          <w:szCs w:val="28"/>
        </w:rPr>
        <w:t xml:space="preserve"> theo hướng bền vững trên cơ sở quá trình nâng cao năng suất, chất lượng và hiệu quả sản xuất mỗi ngành hàng</w:t>
      </w:r>
      <w:r w:rsidRPr="004A5A92">
        <w:rPr>
          <w:sz w:val="28"/>
          <w:szCs w:val="28"/>
          <w:lang w:val="en-US"/>
        </w:rPr>
        <w:t xml:space="preserve"> xuất khẩu</w:t>
      </w:r>
      <w:r w:rsidRPr="004A5A92">
        <w:rPr>
          <w:sz w:val="28"/>
          <w:szCs w:val="28"/>
        </w:rPr>
        <w:t xml:space="preserve">, chuyển dịch cơ cấu </w:t>
      </w:r>
      <w:r w:rsidRPr="004A5A92">
        <w:rPr>
          <w:sz w:val="28"/>
          <w:szCs w:val="28"/>
          <w:lang w:val="en-US"/>
        </w:rPr>
        <w:t>hàng nông</w:t>
      </w:r>
      <w:r w:rsidRPr="004A5A92">
        <w:rPr>
          <w:sz w:val="28"/>
          <w:szCs w:val="28"/>
        </w:rPr>
        <w:t xml:space="preserve"> nghiệp, công nghiệp một cách hợp lý, phù hợp với điều kiện </w:t>
      </w:r>
      <w:r w:rsidRPr="004A5A92">
        <w:rPr>
          <w:sz w:val="28"/>
          <w:szCs w:val="28"/>
          <w:lang w:val="en-US"/>
        </w:rPr>
        <w:t xml:space="preserve">và quy hoạch sản xuất </w:t>
      </w:r>
      <w:r w:rsidRPr="004A5A92">
        <w:rPr>
          <w:sz w:val="28"/>
          <w:szCs w:val="28"/>
        </w:rPr>
        <w:t>của từng vùng, từng địa phương, phát huy được lợi thế so sánh và sử dụng hợp lý các nguồn tài nguyên thiên nhiên, gắn với bảo vệ môi trường sinh thái và giải quyết tốt các vấn đề xã hội, đảm bảo tăng trưởng xuất khẩu ổn định lâu dài và sử dụng hiệu quả các nguồn lực trong nước và nước ngoài.</w:t>
      </w:r>
    </w:p>
    <w:p w14:paraId="6C1E5A9D" w14:textId="77777777" w:rsidR="00C835AA" w:rsidRPr="004A5A92" w:rsidRDefault="00C835AA" w:rsidP="007850A5">
      <w:pPr>
        <w:spacing w:line="360" w:lineRule="auto"/>
        <w:ind w:firstLine="709"/>
        <w:jc w:val="both"/>
        <w:rPr>
          <w:sz w:val="28"/>
          <w:szCs w:val="28"/>
        </w:rPr>
      </w:pPr>
      <w:r w:rsidRPr="004A5A92">
        <w:rPr>
          <w:i/>
          <w:sz w:val="28"/>
          <w:szCs w:val="28"/>
          <w:lang w:val="en-US"/>
        </w:rPr>
        <w:t>Thứ ba,</w:t>
      </w:r>
      <w:r w:rsidRPr="004A5A92">
        <w:rPr>
          <w:sz w:val="28"/>
          <w:szCs w:val="28"/>
          <w:lang w:val="en-US"/>
        </w:rPr>
        <w:t xml:space="preserve"> c</w:t>
      </w:r>
      <w:r w:rsidRPr="004A5A92">
        <w:rPr>
          <w:sz w:val="28"/>
          <w:szCs w:val="28"/>
        </w:rPr>
        <w:t xml:space="preserve">huyển dịch cơ cấu hàng xuất khẩu của Việt Nam sang thị trường </w:t>
      </w:r>
      <w:r w:rsidR="005C6B26" w:rsidRPr="004A5A92">
        <w:rPr>
          <w:sz w:val="28"/>
          <w:szCs w:val="28"/>
        </w:rPr>
        <w:t>Liên bang Nga</w:t>
      </w:r>
      <w:r w:rsidRPr="004A5A92">
        <w:rPr>
          <w:sz w:val="28"/>
          <w:szCs w:val="28"/>
        </w:rPr>
        <w:t xml:space="preserve"> theo hướng nhân rộng các mô hình sản xuất nông nghiệp tập trung, phát triển </w:t>
      </w:r>
      <w:r w:rsidRPr="004A5A92">
        <w:rPr>
          <w:sz w:val="28"/>
          <w:szCs w:val="28"/>
          <w:lang w:val="en-US"/>
        </w:rPr>
        <w:t xml:space="preserve">các Khu công nghiệp, khu chế xuất </w:t>
      </w:r>
      <w:r w:rsidRPr="004A5A92">
        <w:rPr>
          <w:sz w:val="28"/>
          <w:szCs w:val="28"/>
        </w:rPr>
        <w:t xml:space="preserve">hàng </w:t>
      </w:r>
      <w:r w:rsidRPr="004A5A92">
        <w:rPr>
          <w:sz w:val="28"/>
          <w:szCs w:val="28"/>
          <w:lang w:val="en-US"/>
        </w:rPr>
        <w:t>hóa xuất khẩu</w:t>
      </w:r>
      <w:r w:rsidRPr="004A5A92">
        <w:rPr>
          <w:sz w:val="28"/>
          <w:szCs w:val="28"/>
        </w:rPr>
        <w:t xml:space="preserve"> quy mô lớn, hiện đại, gắn với việc tổ chức lại sản xuất ngành hàng hiệu quả ở tất cả các khâu theo chuỗi giá trị, từ sản xuất đến xuất khẩu nhằm đạt hiệu quả tối ưu trong từng khâu,</w:t>
      </w:r>
      <w:r w:rsidRPr="004A5A92">
        <w:rPr>
          <w:sz w:val="28"/>
          <w:szCs w:val="28"/>
          <w:lang w:val="en-US"/>
        </w:rPr>
        <w:t xml:space="preserve"> </w:t>
      </w:r>
      <w:r w:rsidRPr="004A5A92">
        <w:rPr>
          <w:sz w:val="28"/>
          <w:szCs w:val="28"/>
        </w:rPr>
        <w:t xml:space="preserve">góp phần nâng cao năng suất, chất lượng, </w:t>
      </w:r>
      <w:r w:rsidRPr="004A5A92">
        <w:rPr>
          <w:sz w:val="28"/>
          <w:szCs w:val="28"/>
          <w:lang w:val="en-US"/>
        </w:rPr>
        <w:t>hàm lượng</w:t>
      </w:r>
      <w:r w:rsidRPr="004A5A92">
        <w:rPr>
          <w:sz w:val="28"/>
          <w:szCs w:val="28"/>
        </w:rPr>
        <w:t xml:space="preserve"> giá trị gia tăng và</w:t>
      </w:r>
      <w:r w:rsidRPr="004A5A92">
        <w:rPr>
          <w:sz w:val="28"/>
          <w:szCs w:val="28"/>
          <w:lang w:val="en-US"/>
        </w:rPr>
        <w:t xml:space="preserve"> xây dựng</w:t>
      </w:r>
      <w:r w:rsidRPr="004A5A92">
        <w:rPr>
          <w:sz w:val="28"/>
          <w:szCs w:val="28"/>
        </w:rPr>
        <w:t xml:space="preserve"> thương hiệu sản phẩm hàng xuất khẩu của Việt Nam.</w:t>
      </w:r>
    </w:p>
    <w:p w14:paraId="63871C77" w14:textId="77777777" w:rsidR="00C835AA" w:rsidRPr="004A5A92" w:rsidRDefault="00C835AA" w:rsidP="007850A5">
      <w:pPr>
        <w:spacing w:line="360" w:lineRule="auto"/>
        <w:ind w:firstLine="709"/>
        <w:jc w:val="both"/>
        <w:rPr>
          <w:sz w:val="28"/>
          <w:szCs w:val="28"/>
          <w:lang w:val="en-US"/>
        </w:rPr>
      </w:pPr>
      <w:r w:rsidRPr="004A5A92">
        <w:rPr>
          <w:i/>
          <w:sz w:val="28"/>
          <w:szCs w:val="28"/>
          <w:lang w:val="en-US"/>
        </w:rPr>
        <w:t>Thứ tư,</w:t>
      </w:r>
      <w:r w:rsidRPr="004A5A92">
        <w:rPr>
          <w:i/>
          <w:sz w:val="28"/>
          <w:szCs w:val="28"/>
        </w:rPr>
        <w:t xml:space="preserve"> </w:t>
      </w:r>
      <w:r w:rsidRPr="004A5A92">
        <w:rPr>
          <w:sz w:val="28"/>
          <w:szCs w:val="28"/>
          <w:lang w:val="en-US"/>
        </w:rPr>
        <w:t>c</w:t>
      </w:r>
      <w:r w:rsidRPr="004A5A92">
        <w:rPr>
          <w:sz w:val="28"/>
          <w:szCs w:val="28"/>
        </w:rPr>
        <w:t xml:space="preserve">huyển dịch cơ cấu hàng xuất khẩu của Việt Nam sang thị trường </w:t>
      </w:r>
      <w:r w:rsidR="005C6B26" w:rsidRPr="004A5A92">
        <w:rPr>
          <w:sz w:val="28"/>
          <w:szCs w:val="28"/>
        </w:rPr>
        <w:t>Liên bang Nga</w:t>
      </w:r>
      <w:r w:rsidRPr="004A5A92">
        <w:rPr>
          <w:sz w:val="28"/>
          <w:szCs w:val="28"/>
        </w:rPr>
        <w:t xml:space="preserve"> theo mô hình tăng trưởng bền vững và hợp lý, kết hợp giữa chiều rộng và chiều sâu, vừa khai thác lợi thế của nền nông nghiệp nhiệt đới để gia tăng sản lượng và kim ngạch xuất khẩu hàng nông sản, </w:t>
      </w:r>
      <w:r w:rsidRPr="004A5A92">
        <w:rPr>
          <w:sz w:val="28"/>
          <w:szCs w:val="28"/>
          <w:lang w:val="en-US"/>
        </w:rPr>
        <w:t>tận dụng</w:t>
      </w:r>
      <w:r w:rsidRPr="004A5A92">
        <w:rPr>
          <w:sz w:val="28"/>
          <w:szCs w:val="28"/>
        </w:rPr>
        <w:t xml:space="preserve"> lợi thế về tài nguyên, khoáng sản để phát triển sản xuất </w:t>
      </w:r>
      <w:r w:rsidRPr="004A5A92">
        <w:rPr>
          <w:sz w:val="28"/>
          <w:szCs w:val="28"/>
          <w:lang w:val="en-US"/>
        </w:rPr>
        <w:t xml:space="preserve">hàng hóa trong nước phục vụ xuất khẩu </w:t>
      </w:r>
      <w:r w:rsidRPr="004A5A92">
        <w:rPr>
          <w:sz w:val="28"/>
          <w:szCs w:val="28"/>
        </w:rPr>
        <w:t xml:space="preserve">hàng công nghiệp, </w:t>
      </w:r>
    </w:p>
    <w:p w14:paraId="515BDC91" w14:textId="77777777" w:rsidR="00C835AA" w:rsidRPr="004A5A92" w:rsidRDefault="00C835AA" w:rsidP="007850A5">
      <w:pPr>
        <w:spacing w:line="360" w:lineRule="auto"/>
        <w:ind w:firstLine="709"/>
        <w:jc w:val="both"/>
        <w:rPr>
          <w:sz w:val="28"/>
          <w:szCs w:val="28"/>
        </w:rPr>
      </w:pPr>
      <w:r w:rsidRPr="004A5A92">
        <w:rPr>
          <w:i/>
          <w:sz w:val="28"/>
          <w:szCs w:val="28"/>
          <w:lang w:val="en-US"/>
        </w:rPr>
        <w:t>Thứ năm,</w:t>
      </w:r>
      <w:r w:rsidRPr="004A5A92">
        <w:rPr>
          <w:sz w:val="28"/>
          <w:szCs w:val="28"/>
          <w:lang w:val="en-US"/>
        </w:rPr>
        <w:t xml:space="preserve"> c</w:t>
      </w:r>
      <w:r w:rsidRPr="004A5A92">
        <w:rPr>
          <w:sz w:val="28"/>
          <w:szCs w:val="28"/>
        </w:rPr>
        <w:t xml:space="preserve">huyển dịch cơ cấu hàng xuất khẩu của Việt Nam sang thị trường </w:t>
      </w:r>
      <w:r w:rsidR="005C6B26" w:rsidRPr="004A5A92">
        <w:rPr>
          <w:sz w:val="28"/>
          <w:szCs w:val="28"/>
        </w:rPr>
        <w:t>Liên bang Nga</w:t>
      </w:r>
      <w:r w:rsidRPr="004A5A92">
        <w:rPr>
          <w:sz w:val="28"/>
          <w:szCs w:val="28"/>
        </w:rPr>
        <w:t xml:space="preserve"> theo hướng chú trọng ứng dụng khoa học - công nghệ, nhất là công nghệ cao, khuyến khích sản xuất sạch, phát triển nông nghiệp hữu cơ nhằm nâng cao năng suất, chất lượng, năng lực cạnh tranh và giá trị gia tăng để tham gia hiệu quả vào chuỗi giá trị xuất khẩu và các kênh phân phối của khu vực </w:t>
      </w:r>
      <w:r w:rsidRPr="004A5A92">
        <w:rPr>
          <w:sz w:val="28"/>
          <w:szCs w:val="28"/>
          <w:lang w:val="en-US"/>
        </w:rPr>
        <w:t xml:space="preserve">EAEU nói chung và </w:t>
      </w:r>
      <w:r w:rsidR="005C6B26" w:rsidRPr="004A5A92">
        <w:rPr>
          <w:sz w:val="28"/>
          <w:szCs w:val="28"/>
          <w:lang w:val="en-US"/>
        </w:rPr>
        <w:t>Liên bang Nga</w:t>
      </w:r>
      <w:r w:rsidRPr="004A5A92">
        <w:rPr>
          <w:sz w:val="28"/>
          <w:szCs w:val="28"/>
          <w:lang w:val="en-US"/>
        </w:rPr>
        <w:t xml:space="preserve"> nói riêng. Đ</w:t>
      </w:r>
      <w:r w:rsidRPr="004A5A92">
        <w:rPr>
          <w:sz w:val="28"/>
          <w:szCs w:val="28"/>
        </w:rPr>
        <w:t xml:space="preserve">ồng thời, tăng cường khả </w:t>
      </w:r>
      <w:r w:rsidRPr="004A5A92">
        <w:rPr>
          <w:sz w:val="28"/>
          <w:szCs w:val="28"/>
        </w:rPr>
        <w:lastRenderedPageBreak/>
        <w:t>năng đáp ứng các quy định, tiêu chuẩn chất lượng, an toàn thực phẩm, môi trường, vượt qua các rào cản kỹ thuật</w:t>
      </w:r>
      <w:r w:rsidRPr="004A5A92">
        <w:rPr>
          <w:sz w:val="28"/>
          <w:szCs w:val="28"/>
          <w:lang w:val="en-US"/>
        </w:rPr>
        <w:t xml:space="preserve"> </w:t>
      </w:r>
      <w:r w:rsidRPr="004A5A92">
        <w:rPr>
          <w:sz w:val="28"/>
          <w:szCs w:val="28"/>
        </w:rPr>
        <w:t xml:space="preserve">của các thị trường </w:t>
      </w:r>
      <w:r w:rsidR="005C6B26" w:rsidRPr="004A5A92">
        <w:rPr>
          <w:sz w:val="28"/>
          <w:szCs w:val="28"/>
        </w:rPr>
        <w:t>Liên bang Nga</w:t>
      </w:r>
      <w:r w:rsidRPr="004A5A92">
        <w:rPr>
          <w:sz w:val="28"/>
          <w:szCs w:val="28"/>
        </w:rPr>
        <w:t>.</w:t>
      </w:r>
    </w:p>
    <w:p w14:paraId="4C2990A0" w14:textId="7BC35A4F" w:rsidR="00C835AA" w:rsidRPr="002D5128" w:rsidRDefault="00C835AA" w:rsidP="007850A5">
      <w:pPr>
        <w:spacing w:line="360" w:lineRule="auto"/>
        <w:ind w:firstLine="709"/>
        <w:jc w:val="both"/>
        <w:rPr>
          <w:sz w:val="28"/>
          <w:szCs w:val="28"/>
          <w:lang w:val="en-US"/>
        </w:rPr>
      </w:pPr>
      <w:r w:rsidRPr="004A5A92">
        <w:rPr>
          <w:i/>
          <w:sz w:val="28"/>
          <w:szCs w:val="28"/>
          <w:lang w:val="en-US"/>
        </w:rPr>
        <w:t>Thứ sáu,</w:t>
      </w:r>
      <w:r w:rsidRPr="004A5A92">
        <w:rPr>
          <w:sz w:val="28"/>
          <w:szCs w:val="28"/>
          <w:lang w:val="en-US"/>
        </w:rPr>
        <w:t xml:space="preserve"> c</w:t>
      </w:r>
      <w:r w:rsidRPr="004A5A92">
        <w:rPr>
          <w:sz w:val="28"/>
          <w:szCs w:val="28"/>
        </w:rPr>
        <w:t xml:space="preserve">huyển dịch cơ cấu hàng xuất khẩu của Việt Nam sang thị trường </w:t>
      </w:r>
      <w:r w:rsidR="005C6B26" w:rsidRPr="004A5A92">
        <w:rPr>
          <w:sz w:val="28"/>
          <w:szCs w:val="28"/>
        </w:rPr>
        <w:t>Liên bang Nga</w:t>
      </w:r>
      <w:r w:rsidRPr="004A5A92">
        <w:rPr>
          <w:sz w:val="28"/>
          <w:szCs w:val="28"/>
        </w:rPr>
        <w:t xml:space="preserve"> theo hướng nâng cao chất lượng, tính hiệu quả và bền vững, trên cơ sở giải quyết hài hòa mối quan hệ giữa đảm bảo chất lượng tăng trưởng xuất khẩu với việc hạn chế ô nhiễm môi trường, bảo tồn và phát triển hệ sinh thái tự nhiên, chủ động thích ứng với những tác động của biến đổi khí hậu.</w:t>
      </w:r>
      <w:r w:rsidR="002D5128">
        <w:rPr>
          <w:sz w:val="28"/>
          <w:szCs w:val="28"/>
          <w:lang w:val="en-US"/>
        </w:rPr>
        <w:t xml:space="preserve"> Hạn chế xuất khẩu hàng nguyên liệu thô và sơ chế.</w:t>
      </w:r>
    </w:p>
    <w:p w14:paraId="719E1DD1" w14:textId="71F24AC8" w:rsidR="00C835AA" w:rsidRPr="004A5A92" w:rsidRDefault="00C835AA" w:rsidP="007850A5">
      <w:pPr>
        <w:spacing w:line="360" w:lineRule="auto"/>
        <w:ind w:firstLine="709"/>
        <w:jc w:val="both"/>
        <w:rPr>
          <w:sz w:val="28"/>
          <w:szCs w:val="28"/>
          <w:lang w:val="en-US"/>
        </w:rPr>
      </w:pPr>
      <w:r w:rsidRPr="004A5A92">
        <w:rPr>
          <w:i/>
          <w:sz w:val="28"/>
          <w:szCs w:val="28"/>
          <w:lang w:val="en-US"/>
        </w:rPr>
        <w:t>Thứ bảy,</w:t>
      </w:r>
      <w:r w:rsidRPr="004A5A92">
        <w:rPr>
          <w:sz w:val="28"/>
          <w:szCs w:val="28"/>
          <w:lang w:val="en-US"/>
        </w:rPr>
        <w:t xml:space="preserve"> t</w:t>
      </w:r>
      <w:r w:rsidRPr="004A5A92">
        <w:rPr>
          <w:sz w:val="28"/>
          <w:szCs w:val="28"/>
        </w:rPr>
        <w:t>rong giai đoạn đến năm 20</w:t>
      </w:r>
      <w:r w:rsidR="00AD2084" w:rsidRPr="004A5A92">
        <w:rPr>
          <w:sz w:val="28"/>
          <w:szCs w:val="28"/>
          <w:lang w:val="en-US"/>
        </w:rPr>
        <w:t>30</w:t>
      </w:r>
      <w:r w:rsidRPr="004A5A92">
        <w:rPr>
          <w:sz w:val="28"/>
          <w:szCs w:val="28"/>
        </w:rPr>
        <w:t xml:space="preserve">, Việt Nam tập trung vào một số ngành hàng xuất khẩu </w:t>
      </w:r>
      <w:r w:rsidRPr="004A5A92">
        <w:rPr>
          <w:sz w:val="28"/>
          <w:szCs w:val="28"/>
          <w:lang w:val="en-US"/>
        </w:rPr>
        <w:t>truyền thống</w:t>
      </w:r>
      <w:r w:rsidRPr="004A5A92">
        <w:rPr>
          <w:sz w:val="28"/>
          <w:szCs w:val="28"/>
        </w:rPr>
        <w:t xml:space="preserve">, chú trọng khai thác tối đa thị trường </w:t>
      </w:r>
      <w:r w:rsidR="005C6B26" w:rsidRPr="004A5A92">
        <w:rPr>
          <w:sz w:val="28"/>
          <w:szCs w:val="28"/>
        </w:rPr>
        <w:t>Liên bang Nga</w:t>
      </w:r>
      <w:r w:rsidRPr="004A5A92">
        <w:rPr>
          <w:sz w:val="28"/>
          <w:szCs w:val="28"/>
        </w:rPr>
        <w:t xml:space="preserve"> trên cơ sở </w:t>
      </w:r>
      <w:r w:rsidRPr="004A5A92">
        <w:rPr>
          <w:sz w:val="28"/>
          <w:szCs w:val="28"/>
          <w:lang w:val="en-US"/>
        </w:rPr>
        <w:t>chuyển dịch cơ cấu hàng hóa theo hướng tăng hàm lượng giá trị g</w:t>
      </w:r>
      <w:r w:rsidR="00B829BA" w:rsidRPr="004A5A92">
        <w:rPr>
          <w:sz w:val="28"/>
          <w:szCs w:val="28"/>
          <w:lang w:val="en-US"/>
        </w:rPr>
        <w:t>i</w:t>
      </w:r>
      <w:r w:rsidRPr="004A5A92">
        <w:rPr>
          <w:sz w:val="28"/>
          <w:szCs w:val="28"/>
          <w:lang w:val="en-US"/>
        </w:rPr>
        <w:t xml:space="preserve">a tăng trong nội tại từng mặt hàng xuất khẩu hiện tại </w:t>
      </w:r>
      <w:r w:rsidRPr="004A5A92">
        <w:rPr>
          <w:sz w:val="28"/>
          <w:szCs w:val="28"/>
        </w:rPr>
        <w:t xml:space="preserve">và đa dạng hóa </w:t>
      </w:r>
      <w:r w:rsidRPr="004A5A92">
        <w:rPr>
          <w:sz w:val="28"/>
          <w:szCs w:val="28"/>
          <w:lang w:val="en-US"/>
        </w:rPr>
        <w:t>sản phẩm</w:t>
      </w:r>
      <w:r w:rsidRPr="004A5A92">
        <w:rPr>
          <w:sz w:val="28"/>
          <w:szCs w:val="28"/>
        </w:rPr>
        <w:t xml:space="preserve"> xuất khẩu.</w:t>
      </w:r>
      <w:r w:rsidR="002A035B" w:rsidRPr="004A5A92">
        <w:rPr>
          <w:sz w:val="28"/>
          <w:szCs w:val="28"/>
          <w:lang w:val="en-US"/>
        </w:rPr>
        <w:t xml:space="preserve"> </w:t>
      </w:r>
      <w:r w:rsidRPr="004A5A92">
        <w:rPr>
          <w:sz w:val="28"/>
          <w:szCs w:val="28"/>
        </w:rPr>
        <w:t xml:space="preserve">Theo thứ tự ưu tiên, trước hết tập trung </w:t>
      </w:r>
      <w:r w:rsidRPr="004A5A92">
        <w:rPr>
          <w:sz w:val="28"/>
          <w:szCs w:val="28"/>
          <w:lang w:val="en-US"/>
        </w:rPr>
        <w:t>chuyển dịch cơ cấu hàng xuất khẩu đối với</w:t>
      </w:r>
      <w:r w:rsidRPr="004A5A92">
        <w:rPr>
          <w:sz w:val="28"/>
          <w:szCs w:val="28"/>
        </w:rPr>
        <w:t xml:space="preserve"> những ngành có lợi thế cạnh tranh</w:t>
      </w:r>
      <w:r w:rsidRPr="004A5A92">
        <w:rPr>
          <w:sz w:val="28"/>
          <w:szCs w:val="28"/>
          <w:lang w:val="en-US"/>
        </w:rPr>
        <w:t>,</w:t>
      </w:r>
      <w:r w:rsidRPr="004A5A92">
        <w:rPr>
          <w:sz w:val="28"/>
          <w:szCs w:val="28"/>
        </w:rPr>
        <w:t xml:space="preserve"> hay những ngành có lợi thế sẵn có về tài nguyên, chi phí lao động rẻ, hàm lượng lao động cao như: nông sản, khoáng sản, dệt may, giày dép, chế biến sản phẩm gỗ, thủ công mỹ nghệ và một số ngành được xác định trong định hướng phát triển xuất khẩu giai đoạn đến năm 20</w:t>
      </w:r>
      <w:r w:rsidR="002D5128">
        <w:rPr>
          <w:sz w:val="28"/>
          <w:szCs w:val="28"/>
          <w:lang w:val="en-US"/>
        </w:rPr>
        <w:t>30</w:t>
      </w:r>
      <w:r w:rsidRPr="004A5A92">
        <w:rPr>
          <w:sz w:val="28"/>
          <w:szCs w:val="28"/>
        </w:rPr>
        <w:t xml:space="preserve">. </w:t>
      </w:r>
    </w:p>
    <w:p w14:paraId="59EAD701" w14:textId="77777777" w:rsidR="00C835AA" w:rsidRPr="004A5A92" w:rsidRDefault="00C835AA" w:rsidP="007850A5">
      <w:pPr>
        <w:spacing w:line="360" w:lineRule="auto"/>
        <w:ind w:firstLine="709"/>
        <w:jc w:val="both"/>
        <w:rPr>
          <w:spacing w:val="2"/>
          <w:sz w:val="28"/>
          <w:szCs w:val="28"/>
        </w:rPr>
      </w:pPr>
      <w:r w:rsidRPr="004A5A92">
        <w:rPr>
          <w:spacing w:val="2"/>
          <w:sz w:val="28"/>
          <w:szCs w:val="28"/>
        </w:rPr>
        <w:t xml:space="preserve">Bên cạnh đó, cần thu hút FDI </w:t>
      </w:r>
      <w:r w:rsidRPr="004A5A92">
        <w:rPr>
          <w:spacing w:val="2"/>
          <w:sz w:val="28"/>
          <w:szCs w:val="28"/>
          <w:lang w:val="en-US"/>
        </w:rPr>
        <w:t xml:space="preserve">theo định hướng </w:t>
      </w:r>
      <w:r w:rsidRPr="004A5A92">
        <w:rPr>
          <w:spacing w:val="2"/>
          <w:sz w:val="28"/>
          <w:szCs w:val="28"/>
          <w:shd w:val="clear" w:color="auto" w:fill="FFFFFF"/>
        </w:rPr>
        <w:t>Chiến lược hợp tác đầu tư nước ngoài giai đoạn 2021 – 2030</w:t>
      </w:r>
      <w:r w:rsidRPr="004A5A92">
        <w:rPr>
          <w:spacing w:val="2"/>
          <w:sz w:val="28"/>
          <w:szCs w:val="28"/>
          <w:shd w:val="clear" w:color="auto" w:fill="FFFFFF"/>
          <w:lang w:val="en-US"/>
        </w:rPr>
        <w:t xml:space="preserve"> ngày 02/6/2022 của Thủ tướng Chính phủ tại </w:t>
      </w:r>
      <w:r w:rsidRPr="004A5A92">
        <w:rPr>
          <w:spacing w:val="2"/>
          <w:sz w:val="28"/>
          <w:szCs w:val="28"/>
          <w:shd w:val="clear" w:color="auto" w:fill="FFFFFF"/>
        </w:rPr>
        <w:t>Quyết định số 667/QĐ-TTg</w:t>
      </w:r>
      <w:r w:rsidRPr="004A5A92">
        <w:rPr>
          <w:spacing w:val="2"/>
          <w:sz w:val="28"/>
          <w:szCs w:val="28"/>
          <w:shd w:val="clear" w:color="auto" w:fill="FFFFFF"/>
          <w:lang w:val="en-US"/>
        </w:rPr>
        <w:t>.</w:t>
      </w:r>
      <w:r w:rsidRPr="004A5A92">
        <w:rPr>
          <w:spacing w:val="2"/>
          <w:sz w:val="28"/>
          <w:szCs w:val="28"/>
        </w:rPr>
        <w:t xml:space="preserve"> </w:t>
      </w:r>
      <w:r w:rsidRPr="004A5A92">
        <w:rPr>
          <w:spacing w:val="2"/>
          <w:sz w:val="28"/>
          <w:szCs w:val="28"/>
          <w:lang w:val="en-US"/>
        </w:rPr>
        <w:t xml:space="preserve">Thu hút </w:t>
      </w:r>
      <w:r w:rsidRPr="004A5A92">
        <w:rPr>
          <w:spacing w:val="2"/>
          <w:sz w:val="28"/>
          <w:szCs w:val="28"/>
        </w:rPr>
        <w:t xml:space="preserve">FDI </w:t>
      </w:r>
      <w:r w:rsidRPr="004A5A92">
        <w:rPr>
          <w:spacing w:val="2"/>
          <w:sz w:val="28"/>
          <w:szCs w:val="28"/>
          <w:lang w:val="en-US"/>
        </w:rPr>
        <w:t>thế hệ mới</w:t>
      </w:r>
      <w:r w:rsidRPr="004A5A92">
        <w:rPr>
          <w:spacing w:val="2"/>
          <w:sz w:val="28"/>
          <w:szCs w:val="28"/>
          <w:shd w:val="clear" w:color="auto" w:fill="FFFFFF"/>
          <w:lang w:val="en-US"/>
        </w:rPr>
        <w:t xml:space="preserve"> theo hướng</w:t>
      </w:r>
      <w:r w:rsidRPr="004A5A92">
        <w:rPr>
          <w:spacing w:val="2"/>
          <w:sz w:val="28"/>
          <w:szCs w:val="28"/>
        </w:rPr>
        <w:t xml:space="preserve"> có chọn lọc nhằm chuyển dần cơ cấu xuất khẩu từ những ngành sử dụng nhiều lao động rẻ, tài nguyên sẵn có, sang những ngành công nghiệp chế biến công nghệ </w:t>
      </w:r>
      <w:r w:rsidRPr="004A5A92">
        <w:rPr>
          <w:spacing w:val="2"/>
          <w:sz w:val="28"/>
          <w:szCs w:val="28"/>
          <w:lang w:val="en-US"/>
        </w:rPr>
        <w:t>cao</w:t>
      </w:r>
      <w:r w:rsidRPr="004A5A92">
        <w:rPr>
          <w:spacing w:val="2"/>
          <w:sz w:val="28"/>
          <w:szCs w:val="28"/>
        </w:rPr>
        <w:t xml:space="preserve">. Từng bước chuyển nhanh sang những ngành sử dụng lao động </w:t>
      </w:r>
      <w:r w:rsidRPr="004A5A92">
        <w:rPr>
          <w:spacing w:val="2"/>
          <w:sz w:val="28"/>
          <w:szCs w:val="28"/>
          <w:lang w:val="en-US"/>
        </w:rPr>
        <w:t xml:space="preserve">có </w:t>
      </w:r>
      <w:r w:rsidRPr="004A5A92">
        <w:rPr>
          <w:spacing w:val="2"/>
          <w:sz w:val="28"/>
          <w:szCs w:val="28"/>
        </w:rPr>
        <w:t>trình độ và công nghệ tiên tiến, nhằm nâng cao giá trị gia tăng cho các ngành hàng xuất khẩu, như đồ điện gia dụng, lắp ráp điện tử, công nghệ thông tin, chế tạo máy móc, cơ</w:t>
      </w:r>
      <w:r w:rsidRPr="004A5A92">
        <w:rPr>
          <w:spacing w:val="2"/>
          <w:sz w:val="28"/>
          <w:szCs w:val="28"/>
          <w:lang w:val="en-US"/>
        </w:rPr>
        <w:t xml:space="preserve"> </w:t>
      </w:r>
      <w:r w:rsidRPr="004A5A92">
        <w:rPr>
          <w:spacing w:val="2"/>
          <w:sz w:val="28"/>
          <w:szCs w:val="28"/>
        </w:rPr>
        <w:t xml:space="preserve">khí... </w:t>
      </w:r>
    </w:p>
    <w:p w14:paraId="214739C6" w14:textId="77777777" w:rsidR="00C835AA" w:rsidRPr="004A5A92" w:rsidRDefault="00C835AA" w:rsidP="007850A5">
      <w:pPr>
        <w:tabs>
          <w:tab w:val="left" w:pos="993"/>
        </w:tabs>
        <w:spacing w:line="360" w:lineRule="auto"/>
        <w:ind w:firstLine="709"/>
        <w:jc w:val="both"/>
        <w:rPr>
          <w:b/>
          <w:sz w:val="28"/>
          <w:szCs w:val="28"/>
          <w:lang w:val="en-US"/>
        </w:rPr>
      </w:pPr>
      <w:r w:rsidRPr="004A5A92">
        <w:rPr>
          <w:i/>
          <w:sz w:val="28"/>
          <w:szCs w:val="28"/>
          <w:lang w:val="en-US"/>
        </w:rPr>
        <w:t>Thứ tám</w:t>
      </w:r>
      <w:r w:rsidRPr="004A5A92">
        <w:rPr>
          <w:sz w:val="28"/>
          <w:szCs w:val="28"/>
          <w:lang w:val="en-US"/>
        </w:rPr>
        <w:t>, g</w:t>
      </w:r>
      <w:r w:rsidRPr="004A5A92">
        <w:rPr>
          <w:sz w:val="28"/>
          <w:szCs w:val="28"/>
        </w:rPr>
        <w:t>iai đoạn 202</w:t>
      </w:r>
      <w:r w:rsidRPr="004A5A92">
        <w:rPr>
          <w:sz w:val="28"/>
          <w:szCs w:val="28"/>
          <w:lang w:val="en-US"/>
        </w:rPr>
        <w:t>5</w:t>
      </w:r>
      <w:r w:rsidRPr="004A5A92">
        <w:rPr>
          <w:sz w:val="28"/>
          <w:szCs w:val="28"/>
        </w:rPr>
        <w:t xml:space="preserve"> – 203</w:t>
      </w:r>
      <w:r w:rsidRPr="004A5A92">
        <w:rPr>
          <w:sz w:val="28"/>
          <w:szCs w:val="28"/>
          <w:lang w:val="en-US"/>
        </w:rPr>
        <w:t>0, tập trung p</w:t>
      </w:r>
      <w:r w:rsidRPr="004A5A92">
        <w:rPr>
          <w:sz w:val="28"/>
          <w:szCs w:val="28"/>
        </w:rPr>
        <w:t xml:space="preserve">hát triển sản xuất và xuất khẩu sang thị trường </w:t>
      </w:r>
      <w:r w:rsidR="005C6B26" w:rsidRPr="004A5A92">
        <w:rPr>
          <w:sz w:val="28"/>
          <w:szCs w:val="28"/>
        </w:rPr>
        <w:t>Liên bang Nga</w:t>
      </w:r>
      <w:r w:rsidRPr="004A5A92">
        <w:rPr>
          <w:sz w:val="28"/>
          <w:szCs w:val="28"/>
        </w:rPr>
        <w:t xml:space="preserve"> các mặt hàng xuất khẩu mới </w:t>
      </w:r>
      <w:r w:rsidRPr="004A5A92">
        <w:rPr>
          <w:sz w:val="28"/>
          <w:szCs w:val="28"/>
          <w:lang w:val="en-US"/>
        </w:rPr>
        <w:t>như</w:t>
      </w:r>
      <w:r w:rsidRPr="004A5A92">
        <w:rPr>
          <w:sz w:val="28"/>
          <w:szCs w:val="28"/>
        </w:rPr>
        <w:t xml:space="preserve"> vật liệu </w:t>
      </w:r>
      <w:r w:rsidRPr="004A5A92">
        <w:rPr>
          <w:sz w:val="28"/>
          <w:szCs w:val="28"/>
        </w:rPr>
        <w:lastRenderedPageBreak/>
        <w:t xml:space="preserve">mới, khuôn mẫu, dụng cụ y tế, </w:t>
      </w:r>
      <w:r w:rsidRPr="004A5A92">
        <w:rPr>
          <w:sz w:val="28"/>
          <w:szCs w:val="28"/>
          <w:lang w:val="en-US"/>
        </w:rPr>
        <w:t xml:space="preserve">hóa chất, </w:t>
      </w:r>
      <w:r w:rsidRPr="004A5A92">
        <w:rPr>
          <w:sz w:val="28"/>
          <w:szCs w:val="28"/>
        </w:rPr>
        <w:t>dược phẩm</w:t>
      </w:r>
      <w:r w:rsidRPr="004A5A92">
        <w:rPr>
          <w:sz w:val="28"/>
          <w:szCs w:val="28"/>
          <w:lang w:val="en-US"/>
        </w:rPr>
        <w:t xml:space="preserve">…; các mặt hàng </w:t>
      </w:r>
      <w:r w:rsidRPr="004A5A92">
        <w:rPr>
          <w:sz w:val="28"/>
          <w:szCs w:val="28"/>
        </w:rPr>
        <w:t xml:space="preserve">có giá trị gia tăng cao, phù hợp với nhu cầu thị hiếu thay đổi nhanh của thị trường </w:t>
      </w:r>
      <w:r w:rsidR="005C6B26" w:rsidRPr="004A5A92">
        <w:rPr>
          <w:sz w:val="28"/>
          <w:szCs w:val="28"/>
        </w:rPr>
        <w:t>Liên bang Nga</w:t>
      </w:r>
      <w:r w:rsidRPr="004A5A92">
        <w:rPr>
          <w:sz w:val="28"/>
          <w:szCs w:val="28"/>
        </w:rPr>
        <w:t xml:space="preserve"> như </w:t>
      </w:r>
      <w:r w:rsidRPr="004A5A92">
        <w:rPr>
          <w:sz w:val="28"/>
          <w:szCs w:val="28"/>
          <w:lang w:val="en-US"/>
        </w:rPr>
        <w:t xml:space="preserve">Thủy sản, </w:t>
      </w:r>
      <w:r w:rsidRPr="004A5A92">
        <w:rPr>
          <w:sz w:val="28"/>
          <w:szCs w:val="28"/>
        </w:rPr>
        <w:t xml:space="preserve">sản phẩm nông nghiệp hữu cơ, sản phẩm xanh, </w:t>
      </w:r>
      <w:r w:rsidRPr="004A5A92">
        <w:rPr>
          <w:sz w:val="28"/>
          <w:szCs w:val="28"/>
          <w:lang w:val="en-US"/>
        </w:rPr>
        <w:t>hoa quả nhiệt đới</w:t>
      </w:r>
      <w:r w:rsidRPr="004A5A92">
        <w:rPr>
          <w:sz w:val="28"/>
          <w:szCs w:val="28"/>
        </w:rPr>
        <w:t xml:space="preserve">…; Đa dạng hóa mặt hàng xuất khẩu để tránh rủi ro </w:t>
      </w:r>
      <w:r w:rsidRPr="004A5A92">
        <w:rPr>
          <w:sz w:val="28"/>
          <w:szCs w:val="28"/>
          <w:lang w:val="en-US"/>
        </w:rPr>
        <w:t>trong hoạt động xuất khẩu sản thị trường này khi gặp những biến động không lường trước như trong thời gian vừa qua</w:t>
      </w:r>
      <w:r w:rsidRPr="004A5A92">
        <w:rPr>
          <w:sz w:val="28"/>
          <w:szCs w:val="28"/>
        </w:rPr>
        <w:t>.</w:t>
      </w:r>
    </w:p>
    <w:p w14:paraId="448036CC" w14:textId="77777777" w:rsidR="00645C23" w:rsidRPr="004A5A92" w:rsidRDefault="00645C23" w:rsidP="007850A5">
      <w:pPr>
        <w:pStyle w:val="Heading2"/>
        <w:ind w:firstLine="709"/>
        <w:rPr>
          <w:rFonts w:cs="Times New Roman"/>
          <w:szCs w:val="28"/>
          <w:lang w:val="en-US"/>
        </w:rPr>
      </w:pPr>
      <w:bookmarkStart w:id="155" w:name="_Toc126930824"/>
      <w:r w:rsidRPr="004A5A92">
        <w:rPr>
          <w:rFonts w:cs="Times New Roman"/>
          <w:szCs w:val="28"/>
        </w:rPr>
        <w:t xml:space="preserve">4.3. Một số giải pháp chuyển dịch cơ cấu hàng xuất khẩu của Việt Nam sang thị trường </w:t>
      </w:r>
      <w:r w:rsidR="00636F1A" w:rsidRPr="004A5A92">
        <w:rPr>
          <w:rFonts w:cs="Times New Roman"/>
          <w:szCs w:val="28"/>
        </w:rPr>
        <w:t>Liên bang Nga</w:t>
      </w:r>
      <w:bookmarkEnd w:id="155"/>
    </w:p>
    <w:p w14:paraId="05C31019" w14:textId="77777777" w:rsidR="00645C23" w:rsidRPr="004A5A92" w:rsidRDefault="00645C23" w:rsidP="007850A5">
      <w:pPr>
        <w:pStyle w:val="Heading3"/>
        <w:ind w:firstLine="709"/>
        <w:rPr>
          <w:rFonts w:cs="Times New Roman"/>
          <w:szCs w:val="28"/>
        </w:rPr>
      </w:pPr>
      <w:bookmarkStart w:id="156" w:name="_Toc126930825"/>
      <w:r w:rsidRPr="004A5A92">
        <w:rPr>
          <w:rFonts w:cs="Times New Roman"/>
          <w:szCs w:val="28"/>
        </w:rPr>
        <w:t xml:space="preserve">4.3.1. </w:t>
      </w:r>
      <w:r w:rsidR="00A4233E" w:rsidRPr="004A5A92">
        <w:rPr>
          <w:rFonts w:cs="Times New Roman"/>
          <w:szCs w:val="28"/>
          <w:lang w:val="en-US"/>
        </w:rPr>
        <w:t>G</w:t>
      </w:r>
      <w:r w:rsidRPr="004A5A92">
        <w:rPr>
          <w:rFonts w:cs="Times New Roman"/>
          <w:szCs w:val="28"/>
        </w:rPr>
        <w:t xml:space="preserve">iải pháp </w:t>
      </w:r>
      <w:r w:rsidR="00A4233E" w:rsidRPr="004A5A92">
        <w:rPr>
          <w:rFonts w:cs="Times New Roman"/>
          <w:szCs w:val="28"/>
        </w:rPr>
        <w:t xml:space="preserve">đối với </w:t>
      </w:r>
      <w:r w:rsidR="00A4233E" w:rsidRPr="004A5A92">
        <w:rPr>
          <w:rFonts w:cs="Times New Roman"/>
          <w:szCs w:val="28"/>
          <w:lang w:val="en-US"/>
        </w:rPr>
        <w:t>N</w:t>
      </w:r>
      <w:r w:rsidR="00A4233E" w:rsidRPr="004A5A92">
        <w:rPr>
          <w:rFonts w:cs="Times New Roman"/>
          <w:szCs w:val="28"/>
        </w:rPr>
        <w:t>hà nước</w:t>
      </w:r>
      <w:bookmarkEnd w:id="156"/>
      <w:r w:rsidR="00A4233E" w:rsidRPr="004A5A92">
        <w:rPr>
          <w:rFonts w:cs="Times New Roman"/>
          <w:szCs w:val="28"/>
        </w:rPr>
        <w:t xml:space="preserve"> </w:t>
      </w:r>
    </w:p>
    <w:p w14:paraId="274D3659" w14:textId="77777777" w:rsidR="005938AC" w:rsidRPr="004A5A92" w:rsidRDefault="00A4233E" w:rsidP="007850A5">
      <w:pPr>
        <w:pStyle w:val="NormalWeb"/>
        <w:shd w:val="clear" w:color="auto" w:fill="FFFFFF"/>
        <w:spacing w:before="0" w:beforeAutospacing="0" w:after="0" w:afterAutospacing="0" w:line="360" w:lineRule="auto"/>
        <w:ind w:firstLine="709"/>
        <w:jc w:val="both"/>
        <w:rPr>
          <w:i/>
          <w:sz w:val="28"/>
          <w:szCs w:val="28"/>
        </w:rPr>
      </w:pPr>
      <w:bookmarkStart w:id="157" w:name="dieu_1_2"/>
      <w:r w:rsidRPr="004A5A92">
        <w:rPr>
          <w:bCs/>
          <w:i/>
          <w:sz w:val="28"/>
          <w:szCs w:val="28"/>
        </w:rPr>
        <w:t xml:space="preserve"> </w:t>
      </w:r>
      <w:r w:rsidR="005938AC" w:rsidRPr="004A5A92">
        <w:rPr>
          <w:bCs/>
          <w:i/>
          <w:sz w:val="28"/>
          <w:szCs w:val="28"/>
        </w:rPr>
        <w:t>(1) Đẩy mạnh hoạt động hợp tác song phương</w:t>
      </w:r>
      <w:bookmarkEnd w:id="157"/>
      <w:r w:rsidR="005938AC" w:rsidRPr="004A5A92">
        <w:rPr>
          <w:bCs/>
          <w:i/>
          <w:sz w:val="28"/>
          <w:szCs w:val="28"/>
        </w:rPr>
        <w:t xml:space="preserve"> về thương mại quốc tế</w:t>
      </w:r>
      <w:r w:rsidR="003E4DBD" w:rsidRPr="004A5A92">
        <w:rPr>
          <w:bCs/>
          <w:i/>
          <w:sz w:val="28"/>
          <w:szCs w:val="28"/>
        </w:rPr>
        <w:t>, tận dụng quan hệ thương mại truyền thống và ưu đãi trong VN-EAEU FTA.</w:t>
      </w:r>
    </w:p>
    <w:p w14:paraId="582AAEB3" w14:textId="77777777" w:rsidR="005938AC" w:rsidRDefault="005938AC" w:rsidP="00AA37A0">
      <w:pPr>
        <w:pStyle w:val="NormalWeb"/>
        <w:numPr>
          <w:ilvl w:val="0"/>
          <w:numId w:val="15"/>
        </w:numPr>
        <w:shd w:val="clear" w:color="auto" w:fill="FFFFFF"/>
        <w:tabs>
          <w:tab w:val="left" w:pos="1134"/>
        </w:tabs>
        <w:spacing w:before="0" w:beforeAutospacing="0" w:after="0" w:afterAutospacing="0" w:line="360" w:lineRule="auto"/>
        <w:ind w:left="0" w:firstLine="709"/>
        <w:jc w:val="both"/>
        <w:rPr>
          <w:sz w:val="28"/>
          <w:szCs w:val="28"/>
        </w:rPr>
      </w:pPr>
      <w:r w:rsidRPr="004A5A92">
        <w:rPr>
          <w:sz w:val="28"/>
          <w:szCs w:val="28"/>
        </w:rPr>
        <w:t>Nghiên cứu, đẩy mạnh công tác đàm phán, ký kết và triển khai thực hiện thỏa thuận thương mại về một số mặt hàng hai bên có lợi thế nhằm thúc đẩy thương mại song phương giữa Việt Nam với Liên bang Nga.</w:t>
      </w:r>
    </w:p>
    <w:p w14:paraId="70DB8A23" w14:textId="77777777" w:rsidR="00FB7C59" w:rsidRPr="004A5A92" w:rsidRDefault="00FB7C59" w:rsidP="00FB7C59">
      <w:pPr>
        <w:pStyle w:val="ListParagraph"/>
        <w:numPr>
          <w:ilvl w:val="0"/>
          <w:numId w:val="15"/>
        </w:numPr>
        <w:tabs>
          <w:tab w:val="left" w:pos="1134"/>
        </w:tabs>
        <w:spacing w:line="360" w:lineRule="auto"/>
        <w:ind w:left="0" w:firstLine="709"/>
        <w:jc w:val="both"/>
        <w:rPr>
          <w:sz w:val="28"/>
          <w:szCs w:val="28"/>
          <w:lang w:val="en-US" w:eastAsia="en-US"/>
        </w:rPr>
      </w:pPr>
      <w:r w:rsidRPr="004A5A92">
        <w:rPr>
          <w:sz w:val="28"/>
          <w:szCs w:val="28"/>
          <w:lang w:val="en-US" w:eastAsia="en-US"/>
        </w:rPr>
        <w:t xml:space="preserve">Đàm phán, sửa đổi, nâng cấp VN-EAEU FTA để cùng khai thác những tiềm năng mới, cơ hội mới còn đang bỏ ngỏ. Trong khi triển khai các quy trình, thủ tục cần thiết để sửa đổi Hiệp định, hai Bên cần tìm cách tháo gỡ các vướng mắc, khó khăn hiện tại, thúc đẩy thương mại, trong đó có vấn đề liên quan đến các hạn chế của biện pháp phòng vệ ngưỡng và hạn ngạch gạo thấp; Sửa đổi Phụ lục về quy tắc cụ thể mặt hàng và tình hình đàm phán Nghị định thư về trao đổi thông tin điện tử trong khuôn khổ Hệ thống về chứng nhận xuất xứ và xác minh xuất xứ điện tử. </w:t>
      </w:r>
    </w:p>
    <w:p w14:paraId="6CF52F57" w14:textId="77777777" w:rsidR="00B61012" w:rsidRPr="004A5A92" w:rsidRDefault="005938AC" w:rsidP="00AA37A0">
      <w:pPr>
        <w:pStyle w:val="NormalWeb"/>
        <w:numPr>
          <w:ilvl w:val="0"/>
          <w:numId w:val="15"/>
        </w:numPr>
        <w:shd w:val="clear" w:color="auto" w:fill="FFFFFF"/>
        <w:tabs>
          <w:tab w:val="left" w:pos="1134"/>
        </w:tabs>
        <w:spacing w:before="0" w:beforeAutospacing="0" w:after="0" w:afterAutospacing="0" w:line="360" w:lineRule="auto"/>
        <w:ind w:left="0" w:firstLine="709"/>
        <w:jc w:val="both"/>
        <w:rPr>
          <w:sz w:val="28"/>
          <w:szCs w:val="28"/>
        </w:rPr>
      </w:pPr>
      <w:bookmarkStart w:id="158" w:name="dieu_2_2"/>
      <w:r w:rsidRPr="004A5A92">
        <w:rPr>
          <w:bCs/>
          <w:sz w:val="28"/>
          <w:szCs w:val="28"/>
        </w:rPr>
        <w:t xml:space="preserve">Tăng cường cơ chế trao đổi thông tin cấp Chính phủ, xử lý các vấn đề vướng mắc trong quan hệ thương mại với </w:t>
      </w:r>
      <w:bookmarkEnd w:id="158"/>
      <w:r w:rsidRPr="004A5A92">
        <w:rPr>
          <w:sz w:val="28"/>
          <w:szCs w:val="28"/>
        </w:rPr>
        <w:t xml:space="preserve">Liên bang Nga. Định kỳ hàng năm tiến hành rà soát, thúc đẩy việc triển khai kết quả các kỳ họp </w:t>
      </w:r>
      <w:r w:rsidRPr="004A5A92">
        <w:rPr>
          <w:rStyle w:val="Emphasis"/>
          <w:bCs/>
          <w:i w:val="0"/>
          <w:iCs w:val="0"/>
          <w:sz w:val="28"/>
          <w:szCs w:val="28"/>
          <w:shd w:val="clear" w:color="auto" w:fill="FFFFFF"/>
        </w:rPr>
        <w:t>Ủy ban</w:t>
      </w:r>
      <w:r w:rsidRPr="004A5A92">
        <w:rPr>
          <w:sz w:val="28"/>
          <w:szCs w:val="28"/>
          <w:shd w:val="clear" w:color="auto" w:fill="FFFFFF"/>
        </w:rPr>
        <w:t> liên Chính phủ </w:t>
      </w:r>
      <w:r w:rsidRPr="004A5A92">
        <w:rPr>
          <w:rStyle w:val="Emphasis"/>
          <w:bCs/>
          <w:i w:val="0"/>
          <w:iCs w:val="0"/>
          <w:sz w:val="28"/>
          <w:szCs w:val="28"/>
          <w:shd w:val="clear" w:color="auto" w:fill="FFFFFF"/>
        </w:rPr>
        <w:t>Việt</w:t>
      </w:r>
      <w:r w:rsidRPr="004A5A92">
        <w:rPr>
          <w:sz w:val="28"/>
          <w:szCs w:val="28"/>
          <w:shd w:val="clear" w:color="auto" w:fill="FFFFFF"/>
        </w:rPr>
        <w:t> Nam</w:t>
      </w:r>
      <w:r w:rsidR="00E71CD6" w:rsidRPr="004A5A92">
        <w:rPr>
          <w:sz w:val="28"/>
          <w:szCs w:val="28"/>
          <w:shd w:val="clear" w:color="auto" w:fill="FFFFFF"/>
        </w:rPr>
        <w:t xml:space="preserve"> </w:t>
      </w:r>
      <w:r w:rsidRPr="004A5A92">
        <w:rPr>
          <w:sz w:val="28"/>
          <w:szCs w:val="28"/>
          <w:shd w:val="clear" w:color="auto" w:fill="FFFFFF"/>
        </w:rPr>
        <w:t>-</w:t>
      </w:r>
      <w:r w:rsidR="00E71CD6" w:rsidRPr="004A5A92">
        <w:rPr>
          <w:sz w:val="28"/>
          <w:szCs w:val="28"/>
          <w:shd w:val="clear" w:color="auto" w:fill="FFFFFF"/>
        </w:rPr>
        <w:t xml:space="preserve"> </w:t>
      </w:r>
      <w:r w:rsidRPr="004A5A92">
        <w:rPr>
          <w:sz w:val="28"/>
          <w:szCs w:val="28"/>
          <w:shd w:val="clear" w:color="auto" w:fill="FFFFFF"/>
        </w:rPr>
        <w:t>Liên bang </w:t>
      </w:r>
      <w:r w:rsidRPr="004A5A92">
        <w:rPr>
          <w:rStyle w:val="Emphasis"/>
          <w:bCs/>
          <w:i w:val="0"/>
          <w:iCs w:val="0"/>
          <w:sz w:val="28"/>
          <w:szCs w:val="28"/>
          <w:shd w:val="clear" w:color="auto" w:fill="FFFFFF"/>
        </w:rPr>
        <w:t>Nga</w:t>
      </w:r>
      <w:r w:rsidRPr="004A5A92">
        <w:rPr>
          <w:sz w:val="28"/>
          <w:szCs w:val="28"/>
          <w:shd w:val="clear" w:color="auto" w:fill="FFFFFF"/>
        </w:rPr>
        <w:t> về </w:t>
      </w:r>
      <w:r w:rsidRPr="004A5A92">
        <w:rPr>
          <w:rStyle w:val="Emphasis"/>
          <w:bCs/>
          <w:i w:val="0"/>
          <w:iCs w:val="0"/>
          <w:sz w:val="28"/>
          <w:szCs w:val="28"/>
          <w:shd w:val="clear" w:color="auto" w:fill="FFFFFF"/>
        </w:rPr>
        <w:t>hợp tác</w:t>
      </w:r>
      <w:r w:rsidRPr="004A5A92">
        <w:rPr>
          <w:sz w:val="28"/>
          <w:szCs w:val="28"/>
          <w:shd w:val="clear" w:color="auto" w:fill="FFFFFF"/>
        </w:rPr>
        <w:t> kinh tế -</w:t>
      </w:r>
      <w:r w:rsidR="00325367" w:rsidRPr="004A5A92">
        <w:rPr>
          <w:sz w:val="28"/>
          <w:szCs w:val="28"/>
          <w:shd w:val="clear" w:color="auto" w:fill="FFFFFF"/>
        </w:rPr>
        <w:t xml:space="preserve"> t</w:t>
      </w:r>
      <w:r w:rsidRPr="004A5A92">
        <w:rPr>
          <w:sz w:val="28"/>
          <w:szCs w:val="28"/>
          <w:shd w:val="clear" w:color="auto" w:fill="FFFFFF"/>
        </w:rPr>
        <w:t>hương mại và khoa học kỹ thuật. T</w:t>
      </w:r>
      <w:r w:rsidRPr="004A5A92">
        <w:rPr>
          <w:sz w:val="28"/>
          <w:szCs w:val="28"/>
        </w:rPr>
        <w:t xml:space="preserve">riển khai tích cực, có hiệu quả cơ chế họp này trong đó thường xuyên nghiên cứu, đề xuất phương thức hợp tác mới thúc đẩy xuất khẩu; đồng thời tìm </w:t>
      </w:r>
      <w:r w:rsidRPr="004A5A92">
        <w:rPr>
          <w:sz w:val="28"/>
          <w:szCs w:val="28"/>
        </w:rPr>
        <w:lastRenderedPageBreak/>
        <w:t xml:space="preserve">phương án xử lý hiệu quả đối với những vấn đề tồn tại, phát sinh gây cản trở cho hoạt động trao đổi thương mại. </w:t>
      </w:r>
    </w:p>
    <w:p w14:paraId="15260D60" w14:textId="77777777" w:rsidR="005938AC" w:rsidRPr="004A5A92" w:rsidRDefault="00E71CD6" w:rsidP="00625329">
      <w:pPr>
        <w:pStyle w:val="NormalWeb"/>
        <w:numPr>
          <w:ilvl w:val="0"/>
          <w:numId w:val="15"/>
        </w:numPr>
        <w:shd w:val="clear" w:color="auto" w:fill="FFFFFF"/>
        <w:tabs>
          <w:tab w:val="left" w:pos="1134"/>
        </w:tabs>
        <w:spacing w:before="0" w:beforeAutospacing="0" w:after="0" w:afterAutospacing="0" w:line="360" w:lineRule="auto"/>
        <w:ind w:left="0" w:firstLine="709"/>
        <w:jc w:val="both"/>
        <w:rPr>
          <w:sz w:val="28"/>
          <w:szCs w:val="28"/>
        </w:rPr>
      </w:pPr>
      <w:r w:rsidRPr="004A5A92">
        <w:rPr>
          <w:sz w:val="28"/>
          <w:szCs w:val="28"/>
        </w:rPr>
        <w:t>Thúc đẩy thực hiện cam kết xem xét, tháo gỡ các rào cản phi thuế quan trong xuất nhập khẩu hàng hóa, đặc biệt là nông, thủy, hải sản, h</w:t>
      </w:r>
      <w:r w:rsidR="00B61012" w:rsidRPr="004A5A92">
        <w:rPr>
          <w:sz w:val="28"/>
          <w:szCs w:val="28"/>
        </w:rPr>
        <w:t>à</w:t>
      </w:r>
      <w:r w:rsidRPr="004A5A92">
        <w:rPr>
          <w:sz w:val="28"/>
          <w:szCs w:val="28"/>
        </w:rPr>
        <w:t>ng dệt may và giày dép</w:t>
      </w:r>
      <w:r w:rsidR="00B61012" w:rsidRPr="004A5A92">
        <w:rPr>
          <w:sz w:val="28"/>
          <w:szCs w:val="28"/>
        </w:rPr>
        <w:t xml:space="preserve"> t</w:t>
      </w:r>
      <w:r w:rsidRPr="004A5A92">
        <w:rPr>
          <w:sz w:val="28"/>
          <w:szCs w:val="28"/>
        </w:rPr>
        <w:t xml:space="preserve">rong kỳ họp khóa 22 của </w:t>
      </w:r>
      <w:r w:rsidRPr="004A5A92">
        <w:rPr>
          <w:rStyle w:val="Emphasis"/>
          <w:bCs/>
          <w:i w:val="0"/>
          <w:iCs w:val="0"/>
          <w:sz w:val="28"/>
          <w:szCs w:val="28"/>
          <w:shd w:val="clear" w:color="auto" w:fill="FFFFFF"/>
        </w:rPr>
        <w:t>Ủy ban</w:t>
      </w:r>
      <w:r w:rsidRPr="004A5A92">
        <w:rPr>
          <w:sz w:val="28"/>
          <w:szCs w:val="28"/>
          <w:shd w:val="clear" w:color="auto" w:fill="FFFFFF"/>
        </w:rPr>
        <w:t> liên Chính phủ</w:t>
      </w:r>
      <w:r w:rsidR="00B61012" w:rsidRPr="004A5A92">
        <w:rPr>
          <w:sz w:val="28"/>
          <w:szCs w:val="28"/>
          <w:shd w:val="clear" w:color="auto" w:fill="FFFFFF"/>
        </w:rPr>
        <w:t xml:space="preserve">. </w:t>
      </w:r>
      <w:r w:rsidR="00B61012" w:rsidRPr="004A5A92">
        <w:rPr>
          <w:sz w:val="28"/>
          <w:szCs w:val="28"/>
        </w:rPr>
        <w:t xml:space="preserve">Mở rộng và làm sâu sắc hơn nữa hợp tác trong các lĩnh vực hai bên có tiềm năng và nhu cầu; nhất trí tiếp tục triển khai và phát huy hơn nữa hiệu quả của Hiệp định thương mại tự do giữa Việt Nam và Liên minh Kinh tế Á – Âu theo tinh thần kỳ họp khóa 23 của </w:t>
      </w:r>
      <w:r w:rsidR="00B61012" w:rsidRPr="004A5A92">
        <w:rPr>
          <w:rStyle w:val="Emphasis"/>
          <w:bCs/>
          <w:i w:val="0"/>
          <w:iCs w:val="0"/>
          <w:sz w:val="28"/>
          <w:szCs w:val="28"/>
          <w:shd w:val="clear" w:color="auto" w:fill="FFFFFF"/>
        </w:rPr>
        <w:t>Ủy ban</w:t>
      </w:r>
      <w:r w:rsidR="00B61012" w:rsidRPr="004A5A92">
        <w:rPr>
          <w:sz w:val="28"/>
          <w:szCs w:val="28"/>
          <w:shd w:val="clear" w:color="auto" w:fill="FFFFFF"/>
        </w:rPr>
        <w:t> liên Chính phủ vào tháng 10/2021.</w:t>
      </w:r>
    </w:p>
    <w:p w14:paraId="3FE863C4" w14:textId="77777777" w:rsidR="005938AC" w:rsidRDefault="005938AC" w:rsidP="00625329">
      <w:pPr>
        <w:pStyle w:val="NormalWeb"/>
        <w:numPr>
          <w:ilvl w:val="0"/>
          <w:numId w:val="15"/>
        </w:numPr>
        <w:shd w:val="clear" w:color="auto" w:fill="FFFFFF"/>
        <w:tabs>
          <w:tab w:val="left" w:pos="1134"/>
        </w:tabs>
        <w:spacing w:before="0" w:beforeAutospacing="0" w:after="0" w:afterAutospacing="0" w:line="360" w:lineRule="auto"/>
        <w:ind w:left="0" w:firstLine="709"/>
        <w:jc w:val="both"/>
        <w:rPr>
          <w:sz w:val="28"/>
          <w:szCs w:val="28"/>
        </w:rPr>
      </w:pPr>
      <w:r w:rsidRPr="004A5A92">
        <w:rPr>
          <w:sz w:val="28"/>
          <w:szCs w:val="28"/>
        </w:rPr>
        <w:t>Khuyến khích doanh nghiệp phối hợp chặt chẽ với cơ quan quản lý nhà nước trong công tác đàm phán, ký kết các thỏa thuận, chương trình hợp tác về thương mại giữa Việt Nam với Liên bang Nga.</w:t>
      </w:r>
    </w:p>
    <w:p w14:paraId="02877255" w14:textId="77777777" w:rsidR="00FB7C59" w:rsidRPr="004A5A92" w:rsidRDefault="00FB7C59" w:rsidP="00FB7C59">
      <w:pPr>
        <w:pStyle w:val="NormalWeb"/>
        <w:numPr>
          <w:ilvl w:val="0"/>
          <w:numId w:val="15"/>
        </w:numPr>
        <w:shd w:val="clear" w:color="auto" w:fill="FFFFFF"/>
        <w:tabs>
          <w:tab w:val="left" w:pos="1134"/>
        </w:tabs>
        <w:spacing w:before="0" w:beforeAutospacing="0" w:after="0" w:afterAutospacing="0" w:line="360" w:lineRule="auto"/>
        <w:ind w:left="0" w:firstLine="709"/>
        <w:jc w:val="both"/>
        <w:rPr>
          <w:sz w:val="28"/>
          <w:szCs w:val="28"/>
        </w:rPr>
      </w:pPr>
      <w:r w:rsidRPr="004A5A92">
        <w:rPr>
          <w:sz w:val="28"/>
          <w:szCs w:val="28"/>
        </w:rPr>
        <w:t>Đề xuất cơ chế hợp tác với các quốc gia có cùng thế mạnh về sản phẩm xuất khẩu hoặc có thế mạnh trong thương mại quốc tế để xuất khẩu và trung chuyển hàng hóa của Việt Nam sang Liên bang Nga như Trung Quốc và các quốc gia trong EAEU.</w:t>
      </w:r>
    </w:p>
    <w:p w14:paraId="51481EE2" w14:textId="77777777" w:rsidR="005938AC" w:rsidRPr="004A5A92" w:rsidRDefault="005938AC" w:rsidP="00625329">
      <w:pPr>
        <w:spacing w:line="360" w:lineRule="auto"/>
        <w:ind w:firstLine="709"/>
        <w:jc w:val="both"/>
        <w:rPr>
          <w:i/>
          <w:sz w:val="28"/>
          <w:szCs w:val="28"/>
        </w:rPr>
      </w:pPr>
      <w:r w:rsidRPr="004A5A92">
        <w:rPr>
          <w:i/>
          <w:sz w:val="28"/>
          <w:szCs w:val="28"/>
          <w:lang w:val="en-US"/>
        </w:rPr>
        <w:t>(2)</w:t>
      </w:r>
      <w:r w:rsidRPr="004A5A92">
        <w:rPr>
          <w:i/>
          <w:sz w:val="28"/>
          <w:szCs w:val="28"/>
        </w:rPr>
        <w:t xml:space="preserve"> Hoàn thiện cơ chế, chính sách xuất khẩu</w:t>
      </w:r>
    </w:p>
    <w:p w14:paraId="56D5A548" w14:textId="77777777" w:rsidR="005938AC" w:rsidRPr="004A5A92" w:rsidRDefault="00B76B58" w:rsidP="00625329">
      <w:pPr>
        <w:spacing w:line="360" w:lineRule="auto"/>
        <w:ind w:firstLine="709"/>
        <w:jc w:val="both"/>
        <w:rPr>
          <w:sz w:val="28"/>
          <w:szCs w:val="28"/>
          <w:lang w:val="en-US"/>
        </w:rPr>
      </w:pPr>
      <w:r w:rsidRPr="004A5A92">
        <w:rPr>
          <w:sz w:val="28"/>
          <w:szCs w:val="28"/>
        </w:rPr>
        <w:t xml:space="preserve">Trong quá trình thực hiện các cam kết VN- EAEAU FTA, Việt Nam cần điều chỉnh và hoàn thiện chính sách xuất khẩu </w:t>
      </w:r>
      <w:r w:rsidRPr="004A5A92">
        <w:rPr>
          <w:sz w:val="28"/>
          <w:szCs w:val="28"/>
          <w:lang w:val="en-US"/>
        </w:rPr>
        <w:t xml:space="preserve">cụ thể theo nhóm ngành hàng xuất khẩu từ phát triển nguồn nguyên liệu cho đến khi xuất khẩu, tiến tới cung cấp đến người tiêu dùng cuối cùng tại thị trường </w:t>
      </w:r>
      <w:r w:rsidRPr="004A5A92">
        <w:rPr>
          <w:sz w:val="28"/>
          <w:szCs w:val="28"/>
        </w:rPr>
        <w:t xml:space="preserve">Liên bang Nga. Hoàn thiện cơ chế, chính sách </w:t>
      </w:r>
      <w:r w:rsidRPr="004A5A92">
        <w:rPr>
          <w:sz w:val="28"/>
          <w:szCs w:val="28"/>
          <w:lang w:val="en-US"/>
        </w:rPr>
        <w:t>về</w:t>
      </w:r>
      <w:r w:rsidRPr="004A5A92">
        <w:rPr>
          <w:sz w:val="28"/>
          <w:szCs w:val="28"/>
        </w:rPr>
        <w:t xml:space="preserve"> </w:t>
      </w:r>
      <w:r w:rsidRPr="004A5A92">
        <w:rPr>
          <w:sz w:val="28"/>
          <w:szCs w:val="28"/>
          <w:lang w:val="en-US"/>
        </w:rPr>
        <w:t xml:space="preserve">quản lý </w:t>
      </w:r>
      <w:r w:rsidRPr="004A5A92">
        <w:rPr>
          <w:sz w:val="28"/>
          <w:szCs w:val="28"/>
        </w:rPr>
        <w:t>xuất khẩu cho phù hợp với thông lệ quốc tế, tạo cơ sở pháp lý cho phát triển quan hệ thương mại song phương, chuyển dịch cơ cấu hàng hóa xuất khẩu của Việt Nam sang thị trường Liên bang Nga</w:t>
      </w:r>
      <w:r w:rsidRPr="004A5A92">
        <w:rPr>
          <w:sz w:val="28"/>
          <w:szCs w:val="28"/>
          <w:lang w:val="en-US"/>
        </w:rPr>
        <w:t>. Cụ thể</w:t>
      </w:r>
      <w:r w:rsidR="005938AC" w:rsidRPr="004A5A92">
        <w:rPr>
          <w:sz w:val="28"/>
          <w:szCs w:val="28"/>
          <w:lang w:val="en-US"/>
        </w:rPr>
        <w:t>:</w:t>
      </w:r>
    </w:p>
    <w:p w14:paraId="5D32AB8C" w14:textId="77777777" w:rsidR="005938AC" w:rsidRPr="004A5A92" w:rsidRDefault="005938AC" w:rsidP="00AA37A0">
      <w:pPr>
        <w:pStyle w:val="ListParagraph"/>
        <w:numPr>
          <w:ilvl w:val="0"/>
          <w:numId w:val="16"/>
        </w:numPr>
        <w:tabs>
          <w:tab w:val="left" w:pos="993"/>
        </w:tabs>
        <w:spacing w:line="360" w:lineRule="auto"/>
        <w:ind w:left="0" w:firstLine="709"/>
        <w:jc w:val="both"/>
        <w:rPr>
          <w:sz w:val="28"/>
          <w:szCs w:val="28"/>
          <w:lang w:val="en-US"/>
        </w:rPr>
      </w:pPr>
      <w:r w:rsidRPr="004A5A92">
        <w:rPr>
          <w:sz w:val="28"/>
          <w:szCs w:val="28"/>
        </w:rPr>
        <w:t xml:space="preserve">Xây dựng và thực thi các tiêu chuẩn kỹ thuật bắt buộc đối với máy móc thiết bị, công nghệ nhập khẩu để hạn chế nhập khẩu công nghệ lạc hậu, công nghệ cũ ảnh hưởng tới việc đổi mới và nâng cao năng lực sản xuất, chất lượng hàng xuất khẩu; Ban hành quy định về biện pháp kiểm dịch động thực vật, </w:t>
      </w:r>
      <w:r w:rsidRPr="004A5A92">
        <w:rPr>
          <w:sz w:val="28"/>
          <w:szCs w:val="28"/>
        </w:rPr>
        <w:lastRenderedPageBreak/>
        <w:t>VSATTP bao gồm quy định về kiểm tra chứng nhận, dư lượng hóa chất, bao bì, ghi nhãn sản phẩm... theo quy định của thị trường Liên bang Nga</w:t>
      </w:r>
      <w:r w:rsidRPr="004A5A92">
        <w:rPr>
          <w:sz w:val="28"/>
          <w:szCs w:val="28"/>
          <w:lang w:val="en-US"/>
        </w:rPr>
        <w:t>.</w:t>
      </w:r>
    </w:p>
    <w:p w14:paraId="7BEC0561" w14:textId="77777777" w:rsidR="005938AC" w:rsidRPr="004A5A92" w:rsidRDefault="005938AC" w:rsidP="00AA37A0">
      <w:pPr>
        <w:pStyle w:val="ListParagraph"/>
        <w:numPr>
          <w:ilvl w:val="0"/>
          <w:numId w:val="16"/>
        </w:numPr>
        <w:tabs>
          <w:tab w:val="left" w:pos="993"/>
        </w:tabs>
        <w:spacing w:line="360" w:lineRule="auto"/>
        <w:ind w:left="0" w:firstLine="709"/>
        <w:jc w:val="both"/>
        <w:rPr>
          <w:sz w:val="28"/>
          <w:szCs w:val="28"/>
        </w:rPr>
      </w:pPr>
      <w:r w:rsidRPr="004A5A92">
        <w:rPr>
          <w:sz w:val="28"/>
          <w:szCs w:val="28"/>
        </w:rPr>
        <w:t xml:space="preserve">Xây dựng và ban hành tiêu chuẩn hàng hóa xuất khẩu phù hợp với quy định đặc thù của thị trường Liên bang Nga; Tăng cường kiểm tra, kiểm soát việc lưu hành và sử dụng các loại kháng sinh nằm trong danh mục bị cấm sử dụng, đặc biệt là nhóm hàng thủy sản, đã từng bị phía </w:t>
      </w:r>
      <w:r w:rsidR="000F2740" w:rsidRPr="004A5A92">
        <w:rPr>
          <w:sz w:val="28"/>
          <w:szCs w:val="28"/>
        </w:rPr>
        <w:t xml:space="preserve">Liên bang </w:t>
      </w:r>
      <w:r w:rsidRPr="004A5A92">
        <w:rPr>
          <w:sz w:val="28"/>
          <w:szCs w:val="28"/>
        </w:rPr>
        <w:t>Nga cấm nhập khẩu trong một thời gian dài…</w:t>
      </w:r>
    </w:p>
    <w:p w14:paraId="28974D2E" w14:textId="77777777" w:rsidR="005938AC" w:rsidRPr="004A5A92" w:rsidRDefault="005938AC" w:rsidP="00AA37A0">
      <w:pPr>
        <w:pStyle w:val="ListParagraph"/>
        <w:numPr>
          <w:ilvl w:val="0"/>
          <w:numId w:val="16"/>
        </w:numPr>
        <w:tabs>
          <w:tab w:val="left" w:pos="993"/>
        </w:tabs>
        <w:spacing w:line="360" w:lineRule="auto"/>
        <w:ind w:left="0" w:firstLine="709"/>
        <w:jc w:val="both"/>
        <w:rPr>
          <w:sz w:val="28"/>
          <w:szCs w:val="28"/>
        </w:rPr>
      </w:pPr>
      <w:r w:rsidRPr="004A5A92">
        <w:rPr>
          <w:sz w:val="28"/>
          <w:szCs w:val="28"/>
        </w:rPr>
        <w:t xml:space="preserve">Xây dựng các </w:t>
      </w:r>
      <w:r w:rsidRPr="004A5A92">
        <w:rPr>
          <w:sz w:val="28"/>
          <w:szCs w:val="28"/>
          <w:lang w:val="en-US"/>
        </w:rPr>
        <w:t>c</w:t>
      </w:r>
      <w:r w:rsidRPr="004A5A92">
        <w:rPr>
          <w:sz w:val="28"/>
          <w:szCs w:val="28"/>
        </w:rPr>
        <w:t>hương trình, kế hoạch hỗ trợ người nuôi trồng về kỹ thuật và hạn chế tối đa các chất bị cấm trong quá trình nuôi trồng nông, lâm, thủy sản để giảm bớt rủi ro cho doanh nghiệp xuất khẩu, cũng như thiệt hại đối với người nuôi trồng.</w:t>
      </w:r>
    </w:p>
    <w:p w14:paraId="4F78A9C3" w14:textId="77777777" w:rsidR="005938AC" w:rsidRPr="004A5A92" w:rsidRDefault="005938AC" w:rsidP="00F563ED">
      <w:pPr>
        <w:pStyle w:val="ListParagraph"/>
        <w:numPr>
          <w:ilvl w:val="0"/>
          <w:numId w:val="16"/>
        </w:numPr>
        <w:tabs>
          <w:tab w:val="left" w:pos="993"/>
        </w:tabs>
        <w:spacing w:line="360" w:lineRule="auto"/>
        <w:ind w:left="0" w:firstLine="709"/>
        <w:jc w:val="both"/>
        <w:rPr>
          <w:sz w:val="28"/>
          <w:szCs w:val="28"/>
        </w:rPr>
      </w:pPr>
      <w:r w:rsidRPr="004A5A92">
        <w:rPr>
          <w:sz w:val="28"/>
          <w:szCs w:val="28"/>
        </w:rPr>
        <w:t>Đẩy mạnh cải cách hành chính và hiện đại hóa thủ tục hành chính, tạo thuận lợi hơn nữa cho hoạt động xuất khẩu: Tiếp tục đẩy mạnh triển khai các giải pháp nhằm cải cách thủ tục hành chính, cải thiện môi trường đầu tư kinh doanh đã đề ra tại các Nghị quyết hàng năm về tiếp tục thực hiện những nhiệm vụ, giải pháp chủ yếu cải thiện môi trường kinh doanh, nâng cao năng lực cạnh tranh quốc gia.</w:t>
      </w:r>
    </w:p>
    <w:p w14:paraId="631585B0" w14:textId="77777777" w:rsidR="0092472B" w:rsidRPr="004A5A92" w:rsidRDefault="005938AC" w:rsidP="00F563ED">
      <w:pPr>
        <w:pStyle w:val="ListParagraph"/>
        <w:numPr>
          <w:ilvl w:val="0"/>
          <w:numId w:val="16"/>
        </w:numPr>
        <w:tabs>
          <w:tab w:val="left" w:pos="993"/>
        </w:tabs>
        <w:spacing w:line="360" w:lineRule="auto"/>
        <w:ind w:left="0" w:firstLine="709"/>
        <w:jc w:val="both"/>
        <w:rPr>
          <w:sz w:val="28"/>
          <w:szCs w:val="28"/>
        </w:rPr>
      </w:pPr>
      <w:r w:rsidRPr="004A5A92">
        <w:rPr>
          <w:sz w:val="28"/>
          <w:szCs w:val="28"/>
        </w:rPr>
        <w:t>Rà soát danh mục mặt hàng và quy trình cấp giấy phép đối với các nhóm hàng hiện đang được quản lý theo hình thức giấy phép theo hướng đẩy mạnh ứng dụng công nghệ thông tin, tạo thuận lợi tối đa, giảm thời gian, chi phí giao dịch hành chính của doanh nghiệp.</w:t>
      </w:r>
    </w:p>
    <w:p w14:paraId="4BB6A7B3" w14:textId="77777777" w:rsidR="0092472B" w:rsidRPr="004A5A92" w:rsidRDefault="0092472B" w:rsidP="00F563ED">
      <w:pPr>
        <w:pStyle w:val="ListParagraph"/>
        <w:numPr>
          <w:ilvl w:val="0"/>
          <w:numId w:val="16"/>
        </w:numPr>
        <w:tabs>
          <w:tab w:val="left" w:pos="993"/>
        </w:tabs>
        <w:spacing w:line="360" w:lineRule="auto"/>
        <w:ind w:left="0" w:firstLine="709"/>
        <w:jc w:val="both"/>
        <w:rPr>
          <w:sz w:val="28"/>
          <w:szCs w:val="28"/>
        </w:rPr>
      </w:pPr>
      <w:r w:rsidRPr="004A5A92">
        <w:rPr>
          <w:sz w:val="28"/>
          <w:szCs w:val="28"/>
        </w:rPr>
        <w:t>Để ứng phó với các biện pháp bảo hộ quá mức, không phù hợp với cam kết quốc tế, gây khó khăn cho xuất khẩu của Việt Nam sang thị trường Liên bang Nga, cần tăng cường cơ chế cảnh báo sớm cho các doanh nghiệp để chủ động ứng phó với các quy định mang tính đột xuất, bất ngờ của phía Liên bang Nga. Đồng thời, áp dụng các biện pháp phòng chống gian lận thương mại, gian lận quy tắc xuất xứ để bảo vệ các ngành hàng xuất khẩu của Việt Nam trước rủi ro của các vụ kiện phòng vệ thương mại, đặc biệt là tự vệ thương mại và lẩn tránh thuế.</w:t>
      </w:r>
    </w:p>
    <w:p w14:paraId="394C540C" w14:textId="77777777" w:rsidR="005938AC" w:rsidRPr="004A5A92" w:rsidRDefault="005938AC" w:rsidP="007850A5">
      <w:pPr>
        <w:tabs>
          <w:tab w:val="left" w:pos="990"/>
        </w:tabs>
        <w:spacing w:line="360" w:lineRule="auto"/>
        <w:ind w:firstLine="709"/>
        <w:jc w:val="both"/>
        <w:rPr>
          <w:i/>
          <w:sz w:val="28"/>
          <w:szCs w:val="28"/>
        </w:rPr>
      </w:pPr>
      <w:r w:rsidRPr="004A5A92">
        <w:rPr>
          <w:i/>
          <w:sz w:val="28"/>
          <w:szCs w:val="28"/>
          <w:lang w:val="en-US"/>
        </w:rPr>
        <w:lastRenderedPageBreak/>
        <w:t>(3)</w:t>
      </w:r>
      <w:r w:rsidRPr="004A5A92">
        <w:rPr>
          <w:i/>
          <w:sz w:val="28"/>
          <w:szCs w:val="28"/>
        </w:rPr>
        <w:t xml:space="preserve"> Quy hoạch các khu công nghiệp, khu chế xuất, cụm công nghiệp</w:t>
      </w:r>
    </w:p>
    <w:p w14:paraId="404117EB" w14:textId="77777777" w:rsidR="005938AC" w:rsidRPr="004A5A92" w:rsidRDefault="005938AC" w:rsidP="007850A5">
      <w:pPr>
        <w:tabs>
          <w:tab w:val="left" w:pos="990"/>
        </w:tabs>
        <w:spacing w:line="360" w:lineRule="auto"/>
        <w:ind w:firstLine="709"/>
        <w:jc w:val="both"/>
        <w:rPr>
          <w:sz w:val="28"/>
          <w:szCs w:val="28"/>
        </w:rPr>
      </w:pPr>
      <w:r w:rsidRPr="004A5A92">
        <w:rPr>
          <w:sz w:val="28"/>
          <w:szCs w:val="28"/>
        </w:rPr>
        <w:t>Công tác quy hoạch phải được xem là khâu then chốt, đặt nền móng vững chắc cho sự phát triển và đảm bảo sự phát triển của Khu công nghiệp, khu chế xuất, cụm công nghiệp; các quy hoạch phải có tầm nhìn dài hạn, có vị trí, địa điểm thuận lợi và phát huy được lợi thế so sánh; quy hoạch phát triển Khu công nghiệp, khu chế xuất, cụm công nghiệp phải đảm bảo chất lượng quy hoạch gắn với mục tiêu phát triển bền vững cả về kinh tế - xã hội và môi trường tạo thuận lợi cho các doanh nghiệp trong Khu công nghiệp, khu chế xuất, cụm công nghiệp. Công tác quy hoạch Khu công nghiệp, khu chế xuất, cụm công nghiệp cần được chính quyền địa phương đặt lên hàng đầu nhằm đảm bảo cho việc thu hút đầu tư của các Khu công nghiệp, khu chế xuất, cụm công nghiệp trong thời gian tới.</w:t>
      </w:r>
    </w:p>
    <w:p w14:paraId="1C3F57C2" w14:textId="77777777" w:rsidR="005938AC" w:rsidRPr="004A5A92" w:rsidRDefault="005938AC" w:rsidP="007850A5">
      <w:pPr>
        <w:tabs>
          <w:tab w:val="left" w:pos="990"/>
        </w:tabs>
        <w:spacing w:line="360" w:lineRule="auto"/>
        <w:ind w:firstLine="709"/>
        <w:jc w:val="both"/>
        <w:rPr>
          <w:sz w:val="28"/>
          <w:szCs w:val="28"/>
        </w:rPr>
      </w:pPr>
      <w:r w:rsidRPr="004A5A92">
        <w:rPr>
          <w:sz w:val="28"/>
          <w:szCs w:val="28"/>
        </w:rPr>
        <w:t>Quy hoạch chi tiết xây dựng phải cụ thể hóa quy hoạch phát triển các Khu công nghiệp, khu chế xuất, cụm công nghiệp. Để quy hoạch hợp lý, có tầm nhìn dài hạn phải đảm bảo có sự đồng bộ và thống nhất giữa quy hoạch phát triển các Khu công nghiệp, khu chế xuất, cụm công nghiệp với quy hoạch tổng thể phát triển kinh tế- xã hội quốc gia, quy hoạch vùng, tỉnh với quy hoạch đất đai, quy hoạch phát triển ngành nghề của công nghiệp nông thôn cũng như quy hoạch chi tiết xây dựng. Quy hoạch phát triển các Khu công nghiệp, khu chế xuất, cụm công nghiệp của địa phương với quy mô phù hợp theo từng giai đoạn cần định hướng dành quỹ đất, đầu tư CSHT có trọng tâm, trọng điểm vào các khu vực có tiềm năng, đáp ứng nhu cầu mở rộng mặt bằng sản xuất, thu hút các nguồn lực về vốn, công nghệ... để phát triển mạnh công nghiệp của địa phương, gắn sản xuất với thị trường, lao động, giải quyết vấn đề ô nhiễm môi trường.</w:t>
      </w:r>
    </w:p>
    <w:p w14:paraId="45166898" w14:textId="77777777" w:rsidR="005938AC" w:rsidRPr="004A5A92" w:rsidRDefault="005938AC" w:rsidP="007850A5">
      <w:pPr>
        <w:tabs>
          <w:tab w:val="left" w:pos="990"/>
        </w:tabs>
        <w:spacing w:line="360" w:lineRule="auto"/>
        <w:ind w:firstLine="709"/>
        <w:jc w:val="both"/>
        <w:rPr>
          <w:sz w:val="28"/>
          <w:szCs w:val="28"/>
        </w:rPr>
      </w:pPr>
      <w:r w:rsidRPr="004A5A92">
        <w:rPr>
          <w:sz w:val="28"/>
          <w:szCs w:val="28"/>
        </w:rPr>
        <w:t xml:space="preserve">Quy hoạch cần đảm bảo tính khả thi, tính thực tiễn và tuân thủ các quy định Nhà nước về xây dựng, thẩm định, duyệt quy hoạch. Quy hoạch phát triển các Khu công nghiệp, khu chế xuất, cụm công nghiệp gắn với vấn đề đảm bảo điều kiện đất đai, sử dụng tiết kiệm quỹ đất và các giải pháp thực hiện quy hoạch phát triển các Khu công nghiệp, khu chế xuất, cụm công nghiệp. Đầu tư </w:t>
      </w:r>
      <w:r w:rsidRPr="004A5A92">
        <w:rPr>
          <w:sz w:val="28"/>
          <w:szCs w:val="28"/>
        </w:rPr>
        <w:lastRenderedPageBreak/>
        <w:t>hạ tầng trong các Khu công nghiệp, khu chế xuất, cụm công nghiệp phải tính toán và kết hợp với đầu tư cho hệ thống hạ tầng ngoài hàng rào, khu dân cư và dịch vụ cho các đối tượng lao động làm việc trong các Khu công nghiệp, khu chế xuất, cụm công nghiệp. Chú trọng tạo những ưu đãi riêng cho các doanh nghiệp đầu tư trong khu chế xuất.</w:t>
      </w:r>
    </w:p>
    <w:p w14:paraId="07B77520" w14:textId="77777777" w:rsidR="005938AC" w:rsidRPr="004A5A92" w:rsidRDefault="005938AC" w:rsidP="007850A5">
      <w:pPr>
        <w:tabs>
          <w:tab w:val="left" w:pos="990"/>
        </w:tabs>
        <w:spacing w:line="360" w:lineRule="auto"/>
        <w:ind w:firstLine="709"/>
        <w:jc w:val="both"/>
        <w:rPr>
          <w:sz w:val="28"/>
          <w:szCs w:val="28"/>
        </w:rPr>
      </w:pPr>
      <w:r w:rsidRPr="004A5A92">
        <w:rPr>
          <w:sz w:val="28"/>
          <w:szCs w:val="28"/>
        </w:rPr>
        <w:t xml:space="preserve">Tổ chức công bố công khai các quy hoạch mới và các quy hoạch điều chỉnh để địa phương và </w:t>
      </w:r>
      <w:r w:rsidRPr="004A5A92">
        <w:rPr>
          <w:sz w:val="28"/>
          <w:szCs w:val="28"/>
          <w:lang w:val="en-US"/>
        </w:rPr>
        <w:t>doanh nghiệp</w:t>
      </w:r>
      <w:r w:rsidRPr="004A5A92">
        <w:rPr>
          <w:sz w:val="28"/>
          <w:szCs w:val="28"/>
        </w:rPr>
        <w:t xml:space="preserve"> biết để thực hiện, làm căn cứ kêu gọi đầu tư vào Khu công nghiệp, khu chế xuất, cụm công nghiệp và tổ chức thực hiện các quy hoạch theo đúng mục đích quy hoạch.</w:t>
      </w:r>
    </w:p>
    <w:p w14:paraId="2415014D" w14:textId="77777777" w:rsidR="005938AC" w:rsidRPr="004A5A92" w:rsidRDefault="005938AC" w:rsidP="007850A5">
      <w:pPr>
        <w:spacing w:line="360" w:lineRule="auto"/>
        <w:ind w:firstLine="709"/>
        <w:jc w:val="both"/>
        <w:rPr>
          <w:i/>
          <w:sz w:val="28"/>
          <w:szCs w:val="28"/>
        </w:rPr>
      </w:pPr>
      <w:bookmarkStart w:id="159" w:name="page109"/>
      <w:bookmarkEnd w:id="159"/>
      <w:r w:rsidRPr="004A5A92">
        <w:rPr>
          <w:i/>
          <w:sz w:val="28"/>
          <w:szCs w:val="28"/>
          <w:lang w:val="en-US"/>
        </w:rPr>
        <w:t>(4)</w:t>
      </w:r>
      <w:r w:rsidRPr="004A5A92">
        <w:rPr>
          <w:i/>
          <w:sz w:val="28"/>
          <w:szCs w:val="28"/>
        </w:rPr>
        <w:t xml:space="preserve"> Phát triển sản xuất, xây dựng các vùng chuyên canh, vùng nguyên liệu</w:t>
      </w:r>
    </w:p>
    <w:p w14:paraId="54DFB50C" w14:textId="77777777" w:rsidR="005938AC" w:rsidRPr="004A5A92" w:rsidRDefault="005938AC" w:rsidP="007850A5">
      <w:pPr>
        <w:spacing w:line="360" w:lineRule="auto"/>
        <w:ind w:firstLine="709"/>
        <w:jc w:val="both"/>
        <w:rPr>
          <w:i/>
          <w:sz w:val="28"/>
          <w:szCs w:val="28"/>
        </w:rPr>
      </w:pPr>
      <w:r w:rsidRPr="004A5A92">
        <w:rPr>
          <w:i/>
          <w:sz w:val="28"/>
          <w:szCs w:val="28"/>
          <w:lang w:val="en-US"/>
        </w:rPr>
        <w:t>-</w:t>
      </w:r>
      <w:r w:rsidRPr="004A5A92">
        <w:rPr>
          <w:i/>
          <w:sz w:val="28"/>
          <w:szCs w:val="28"/>
        </w:rPr>
        <w:t xml:space="preserve"> </w:t>
      </w:r>
      <w:r w:rsidRPr="004A5A92">
        <w:rPr>
          <w:i/>
          <w:sz w:val="28"/>
          <w:szCs w:val="28"/>
          <w:lang w:val="en-US"/>
        </w:rPr>
        <w:t xml:space="preserve"> </w:t>
      </w:r>
      <w:r w:rsidR="00E914E8" w:rsidRPr="004A5A92">
        <w:rPr>
          <w:i/>
          <w:sz w:val="28"/>
          <w:szCs w:val="28"/>
          <w:lang w:val="en-US"/>
        </w:rPr>
        <w:t>Đối với p</w:t>
      </w:r>
      <w:r w:rsidRPr="004A5A92">
        <w:rPr>
          <w:i/>
          <w:sz w:val="28"/>
          <w:szCs w:val="28"/>
        </w:rPr>
        <w:t xml:space="preserve">hát triển sản xuất, tạo nguồn hàng cho </w:t>
      </w:r>
      <w:r w:rsidR="005B1DB4" w:rsidRPr="004A5A92">
        <w:rPr>
          <w:i/>
          <w:sz w:val="28"/>
          <w:szCs w:val="28"/>
          <w:lang w:val="en-US"/>
        </w:rPr>
        <w:t xml:space="preserve">chuyển dịch cơ cấu hàng </w:t>
      </w:r>
      <w:r w:rsidRPr="004A5A92">
        <w:rPr>
          <w:i/>
          <w:sz w:val="28"/>
          <w:szCs w:val="28"/>
        </w:rPr>
        <w:t>xuất khẩu</w:t>
      </w:r>
    </w:p>
    <w:p w14:paraId="2531718A" w14:textId="77777777" w:rsidR="005938AC" w:rsidRPr="004A5A92" w:rsidRDefault="005938AC" w:rsidP="00AA37A0">
      <w:pPr>
        <w:pStyle w:val="ListParagraph"/>
        <w:numPr>
          <w:ilvl w:val="0"/>
          <w:numId w:val="18"/>
        </w:numPr>
        <w:tabs>
          <w:tab w:val="left" w:pos="993"/>
        </w:tabs>
        <w:spacing w:line="360" w:lineRule="auto"/>
        <w:ind w:left="0" w:firstLine="709"/>
        <w:jc w:val="both"/>
        <w:rPr>
          <w:sz w:val="28"/>
          <w:szCs w:val="28"/>
        </w:rPr>
      </w:pPr>
      <w:r w:rsidRPr="004A5A92">
        <w:rPr>
          <w:sz w:val="28"/>
          <w:szCs w:val="28"/>
        </w:rPr>
        <w:t>Ban hành chính sách, biện pháp nhằm tổ chức lại sản xuất nông lâm thủy sản theo hướng liên kết về lực lượng, tư liệu sản xuất để tạo điều kiện đưa khoa học kỹ thuật, công nghệ mới, giống mới vào sản xuất.</w:t>
      </w:r>
    </w:p>
    <w:p w14:paraId="74DD8F59" w14:textId="77777777" w:rsidR="005938AC" w:rsidRPr="004A5A92" w:rsidRDefault="005938AC" w:rsidP="00AA37A0">
      <w:pPr>
        <w:pStyle w:val="ListParagraph"/>
        <w:numPr>
          <w:ilvl w:val="0"/>
          <w:numId w:val="18"/>
        </w:numPr>
        <w:tabs>
          <w:tab w:val="left" w:pos="993"/>
        </w:tabs>
        <w:spacing w:line="360" w:lineRule="auto"/>
        <w:ind w:left="0" w:firstLine="709"/>
        <w:jc w:val="both"/>
        <w:rPr>
          <w:sz w:val="28"/>
          <w:szCs w:val="28"/>
        </w:rPr>
      </w:pPr>
      <w:r w:rsidRPr="004A5A92">
        <w:rPr>
          <w:sz w:val="28"/>
          <w:szCs w:val="28"/>
        </w:rPr>
        <w:t>Tập trung ưu tiên vốn tín dụng phục vụ phát triển sản xuất kinh doanh, nông nghiệp, xuất khẩu, công nghiệp hỗ trợ, doanh nghiệp vừa và nhỏ.</w:t>
      </w:r>
    </w:p>
    <w:p w14:paraId="72D14FD3" w14:textId="77777777" w:rsidR="005938AC" w:rsidRPr="004A5A92" w:rsidRDefault="005938AC" w:rsidP="00AA37A0">
      <w:pPr>
        <w:pStyle w:val="ListParagraph"/>
        <w:numPr>
          <w:ilvl w:val="0"/>
          <w:numId w:val="18"/>
        </w:numPr>
        <w:tabs>
          <w:tab w:val="left" w:pos="993"/>
        </w:tabs>
        <w:spacing w:line="360" w:lineRule="auto"/>
        <w:ind w:left="0" w:firstLine="709"/>
        <w:jc w:val="both"/>
        <w:rPr>
          <w:sz w:val="28"/>
          <w:szCs w:val="28"/>
        </w:rPr>
      </w:pPr>
      <w:r w:rsidRPr="004A5A92">
        <w:rPr>
          <w:sz w:val="28"/>
          <w:szCs w:val="28"/>
        </w:rPr>
        <w:t>Rà soát, điều chỉnh các chính sách về thu hút đầu tư nhằm thu hút mạnh đầu tư trong nước và ngoài nước vào lĩnh vực sản xuất hàng xuất khẩu.</w:t>
      </w:r>
    </w:p>
    <w:p w14:paraId="62F053A7" w14:textId="77777777" w:rsidR="005938AC" w:rsidRPr="004A5A92" w:rsidRDefault="005938AC" w:rsidP="00AA37A0">
      <w:pPr>
        <w:pStyle w:val="ListParagraph"/>
        <w:numPr>
          <w:ilvl w:val="0"/>
          <w:numId w:val="18"/>
        </w:numPr>
        <w:tabs>
          <w:tab w:val="left" w:pos="993"/>
        </w:tabs>
        <w:spacing w:line="360" w:lineRule="auto"/>
        <w:ind w:left="0" w:firstLine="709"/>
        <w:jc w:val="both"/>
        <w:rPr>
          <w:sz w:val="28"/>
          <w:szCs w:val="28"/>
        </w:rPr>
      </w:pPr>
      <w:r w:rsidRPr="004A5A92">
        <w:rPr>
          <w:sz w:val="28"/>
          <w:szCs w:val="28"/>
        </w:rPr>
        <w:t>Đẩy mạnh hoạt động bảo hiểm tín dụng xuất khẩu nhằm bảo hiểm rủi ro cho doanh nghiệp xuất khẩu; Tạo thuận lợi cho việc vay vốn từ các tổ chức tín dụng phục vụ hoạt động sản xuất hàng xuất khẩu để tăng lượng hàng hóa xuất khẩu, tăng khả năng tiếp cận thị trường quốc tế.</w:t>
      </w:r>
    </w:p>
    <w:p w14:paraId="38C60D34" w14:textId="77777777" w:rsidR="005938AC" w:rsidRPr="004A5A92" w:rsidRDefault="005938AC" w:rsidP="00AA37A0">
      <w:pPr>
        <w:pStyle w:val="ListParagraph"/>
        <w:numPr>
          <w:ilvl w:val="0"/>
          <w:numId w:val="18"/>
        </w:numPr>
        <w:tabs>
          <w:tab w:val="left" w:pos="993"/>
        </w:tabs>
        <w:spacing w:line="360" w:lineRule="auto"/>
        <w:ind w:left="0" w:firstLine="709"/>
        <w:jc w:val="both"/>
        <w:rPr>
          <w:sz w:val="28"/>
          <w:szCs w:val="28"/>
        </w:rPr>
      </w:pPr>
      <w:r w:rsidRPr="004A5A92">
        <w:rPr>
          <w:sz w:val="28"/>
          <w:szCs w:val="28"/>
        </w:rPr>
        <w:t xml:space="preserve">Xây dựng tiêu chuẩn và quy chuẩn các mặt hàng nông lâm thủy sản xuất khẩu để nâng cao chất lượng, hiệu quả xuất khẩu và bảo vệ uy tín, thương hiệu hàng hóa Việt Nam; Kiểm soát nguồn cung xuất khẩu nông sản, thủy sản thông qua việc đẩy mạnh tái cơ cấu nông nghiệp, quy hoạch sản xuất nông nghiệp theo hướng kiểm soát, điều tiết được lượng cung từng chủng loại sản phẩm, sản xuất gắn với tín hiệu thị trường; Nâng cao chất lượng nông sản, thủy </w:t>
      </w:r>
      <w:r w:rsidRPr="004A5A92">
        <w:rPr>
          <w:sz w:val="28"/>
          <w:szCs w:val="28"/>
        </w:rPr>
        <w:lastRenderedPageBreak/>
        <w:t>sản xuất khẩu, đảm bảo đáp ứng các quy định nhập khẩu của thị trường Liên bang Nga về chất lượng, VSATTP thông qua việc tổ chức tuyên truyền, phổ biến, hướng dẫn về các quy định của Liên bang Nga, tập huấn nâng cao nhận thức cho các hộ nông dân về các mô hình thực hành sản xuất tốt (VietGAP, GlobalGAP…), cách sử dụng kháng sinh, thuốc bảo vệ thực vật đúng quy định.</w:t>
      </w:r>
    </w:p>
    <w:p w14:paraId="20F54E12" w14:textId="77777777" w:rsidR="005938AC" w:rsidRPr="004A5A92" w:rsidRDefault="005938AC" w:rsidP="007850A5">
      <w:pPr>
        <w:spacing w:line="360" w:lineRule="auto"/>
        <w:ind w:firstLine="709"/>
        <w:jc w:val="both"/>
        <w:rPr>
          <w:i/>
          <w:sz w:val="28"/>
          <w:szCs w:val="28"/>
        </w:rPr>
      </w:pPr>
      <w:r w:rsidRPr="004A5A92">
        <w:rPr>
          <w:i/>
          <w:sz w:val="28"/>
          <w:szCs w:val="28"/>
        </w:rPr>
        <w:t xml:space="preserve">- </w:t>
      </w:r>
      <w:r w:rsidR="00E914E8" w:rsidRPr="004A5A92">
        <w:rPr>
          <w:i/>
          <w:sz w:val="28"/>
          <w:szCs w:val="28"/>
          <w:lang w:val="en-US"/>
        </w:rPr>
        <w:t>Đối với p</w:t>
      </w:r>
      <w:r w:rsidRPr="004A5A92">
        <w:rPr>
          <w:i/>
          <w:sz w:val="28"/>
          <w:szCs w:val="28"/>
        </w:rPr>
        <w:t xml:space="preserve">hát triển các vùng chuyên canh, vùng nguyên liệu phục vụ </w:t>
      </w:r>
      <w:r w:rsidR="005B1DB4" w:rsidRPr="004A5A92">
        <w:rPr>
          <w:i/>
          <w:sz w:val="28"/>
          <w:szCs w:val="28"/>
          <w:lang w:val="en-US"/>
        </w:rPr>
        <w:t xml:space="preserve">chuyển dịch cơ cấu hàng </w:t>
      </w:r>
      <w:r w:rsidR="005B1DB4" w:rsidRPr="004A5A92">
        <w:rPr>
          <w:i/>
          <w:sz w:val="28"/>
          <w:szCs w:val="28"/>
        </w:rPr>
        <w:t>xuất</w:t>
      </w:r>
      <w:r w:rsidR="005B1DB4" w:rsidRPr="004A5A92">
        <w:rPr>
          <w:i/>
          <w:sz w:val="28"/>
          <w:szCs w:val="28"/>
          <w:lang w:val="en-US"/>
        </w:rPr>
        <w:t xml:space="preserve"> </w:t>
      </w:r>
      <w:r w:rsidRPr="004A5A92">
        <w:rPr>
          <w:i/>
          <w:sz w:val="28"/>
          <w:szCs w:val="28"/>
        </w:rPr>
        <w:t>khẩu</w:t>
      </w:r>
    </w:p>
    <w:p w14:paraId="7DC0DBA2" w14:textId="77777777" w:rsidR="005938AC" w:rsidRPr="004A5A92" w:rsidRDefault="000353C7" w:rsidP="007850A5">
      <w:pPr>
        <w:spacing w:line="360" w:lineRule="auto"/>
        <w:ind w:firstLine="709"/>
        <w:jc w:val="both"/>
        <w:rPr>
          <w:sz w:val="28"/>
          <w:szCs w:val="28"/>
          <w:lang w:val="en-US"/>
        </w:rPr>
      </w:pPr>
      <w:r w:rsidRPr="004A5A92">
        <w:rPr>
          <w:sz w:val="28"/>
          <w:szCs w:val="28"/>
          <w:lang w:val="en-US"/>
        </w:rPr>
        <w:t>P</w:t>
      </w:r>
      <w:r w:rsidR="005938AC" w:rsidRPr="004A5A92">
        <w:rPr>
          <w:sz w:val="28"/>
          <w:szCs w:val="28"/>
        </w:rPr>
        <w:t xml:space="preserve">hát triển các vùng chuyên canh, vùng nguyên liệu phục vụ sản xuất hàng xuất khẩu sẽ đảm bảo chất lượng hàng xuất khẩu và góp phần đẩy nhanh chuyển dịch cơ cấu </w:t>
      </w:r>
      <w:r w:rsidRPr="004A5A92">
        <w:rPr>
          <w:sz w:val="28"/>
          <w:szCs w:val="28"/>
          <w:lang w:val="en-US"/>
        </w:rPr>
        <w:t>đ</w:t>
      </w:r>
      <w:r w:rsidRPr="004A5A92">
        <w:rPr>
          <w:sz w:val="28"/>
          <w:szCs w:val="28"/>
        </w:rPr>
        <w:t xml:space="preserve">ối với </w:t>
      </w:r>
      <w:r w:rsidRPr="004A5A92">
        <w:rPr>
          <w:sz w:val="28"/>
          <w:szCs w:val="28"/>
          <w:lang w:val="en-US"/>
        </w:rPr>
        <w:t xml:space="preserve">nhóm hàng thô hoặc sơ chế (SITC 0-4) </w:t>
      </w:r>
      <w:r w:rsidR="005938AC" w:rsidRPr="004A5A92">
        <w:rPr>
          <w:sz w:val="28"/>
          <w:szCs w:val="28"/>
          <w:lang w:val="en-US"/>
        </w:rPr>
        <w:t xml:space="preserve">như </w:t>
      </w:r>
      <w:r w:rsidR="005938AC" w:rsidRPr="004A5A92">
        <w:rPr>
          <w:sz w:val="28"/>
          <w:szCs w:val="28"/>
        </w:rPr>
        <w:t>hàng nông</w:t>
      </w:r>
      <w:r w:rsidR="005938AC" w:rsidRPr="004A5A92">
        <w:rPr>
          <w:sz w:val="28"/>
          <w:szCs w:val="28"/>
          <w:lang w:val="en-US"/>
        </w:rPr>
        <w:t>, lâm</w:t>
      </w:r>
      <w:r w:rsidR="005938AC" w:rsidRPr="004A5A92">
        <w:rPr>
          <w:sz w:val="28"/>
          <w:szCs w:val="28"/>
        </w:rPr>
        <w:t xml:space="preserve"> thủy sản phát triển vùng chuyên canh sản xuất quy mô lớn về rau, quả, lương thực, cây công nghiệp sẽ tạo ra nguồn nguyên liệu để chế biến hàng xuất khẩu có chất lượng, đảm bảo VSATTP, đáp ứng được yêu cầu của thị trường xuất khẩu: </w:t>
      </w:r>
      <w:r w:rsidR="005938AC" w:rsidRPr="004A5A92">
        <w:rPr>
          <w:sz w:val="28"/>
          <w:szCs w:val="28"/>
          <w:lang w:val="en-US"/>
        </w:rPr>
        <w:t>B</w:t>
      </w:r>
      <w:r w:rsidR="005938AC" w:rsidRPr="004A5A92">
        <w:rPr>
          <w:sz w:val="28"/>
          <w:szCs w:val="28"/>
        </w:rPr>
        <w:t>ố trí lại vùng sản xuất đối với từng loại cây trồng với quy mô lớn để thuận tiện cho việc cơ giới hóa các khâu canh tác, thu hoạch và ứng dụng đồng bộ kỹ thuật mới; Áp dụng phương thức sản xuất tiên tiến; Tích cực đưa các tiến bộ kỹ thuật về công nghệ và giống mới vào sản xuất; Khuyến khích, thu hút đầu tư vào sản xuất và chế biến hàng nông sản xuất khẩu; Hỗ trợ tín dụng cho doanh nghiệp, hợp tác xã, người nông dân phát triển vùng chuyên canh an toàn và vùng nuôi trồng thủy sản</w:t>
      </w:r>
      <w:r w:rsidRPr="004A5A92">
        <w:rPr>
          <w:sz w:val="28"/>
          <w:szCs w:val="28"/>
          <w:lang w:val="en-US"/>
        </w:rPr>
        <w:t>.</w:t>
      </w:r>
    </w:p>
    <w:p w14:paraId="6AB6C08C" w14:textId="77777777" w:rsidR="005938AC" w:rsidRPr="004A5A92" w:rsidRDefault="005938AC" w:rsidP="007850A5">
      <w:pPr>
        <w:spacing w:line="360" w:lineRule="auto"/>
        <w:ind w:firstLine="709"/>
        <w:jc w:val="both"/>
        <w:rPr>
          <w:sz w:val="28"/>
          <w:szCs w:val="28"/>
          <w:lang w:val="en-US"/>
        </w:rPr>
      </w:pPr>
      <w:r w:rsidRPr="004A5A92">
        <w:rPr>
          <w:sz w:val="28"/>
          <w:szCs w:val="28"/>
          <w:lang w:val="en-US"/>
        </w:rPr>
        <w:t>P</w:t>
      </w:r>
      <w:r w:rsidRPr="004A5A92">
        <w:rPr>
          <w:sz w:val="28"/>
          <w:szCs w:val="28"/>
        </w:rPr>
        <w:t xml:space="preserve">hát triển </w:t>
      </w:r>
      <w:r w:rsidRPr="004A5A92">
        <w:rPr>
          <w:sz w:val="28"/>
          <w:szCs w:val="28"/>
          <w:lang w:val="en-US"/>
        </w:rPr>
        <w:t>sản xuất</w:t>
      </w:r>
      <w:r w:rsidRPr="004A5A92">
        <w:rPr>
          <w:sz w:val="28"/>
          <w:szCs w:val="28"/>
        </w:rPr>
        <w:t xml:space="preserve"> các loại </w:t>
      </w:r>
      <w:r w:rsidRPr="004A5A92">
        <w:rPr>
          <w:sz w:val="28"/>
          <w:szCs w:val="28"/>
          <w:lang w:val="en-US"/>
        </w:rPr>
        <w:t>nông, lâm, thủy sản</w:t>
      </w:r>
      <w:r w:rsidRPr="004A5A92">
        <w:rPr>
          <w:sz w:val="28"/>
          <w:szCs w:val="28"/>
        </w:rPr>
        <w:t xml:space="preserve"> theo tiêu chuẩn VietGAP, GlobalGAP. Cần phối hợp</w:t>
      </w:r>
      <w:r w:rsidRPr="004A5A92">
        <w:rPr>
          <w:sz w:val="28"/>
          <w:szCs w:val="28"/>
          <w:lang w:val="en-US"/>
        </w:rPr>
        <w:t xml:space="preserve"> và liên kết</w:t>
      </w:r>
      <w:r w:rsidRPr="004A5A92">
        <w:rPr>
          <w:sz w:val="28"/>
          <w:szCs w:val="28"/>
        </w:rPr>
        <w:t xml:space="preserve"> chặt chẽ giữa</w:t>
      </w:r>
      <w:r w:rsidRPr="004A5A92">
        <w:rPr>
          <w:sz w:val="28"/>
          <w:szCs w:val="28"/>
          <w:lang w:val="en-US"/>
        </w:rPr>
        <w:t xml:space="preserve"> doanh nghiệp khoa học công nghệ</w:t>
      </w:r>
      <w:r w:rsidRPr="004A5A92">
        <w:rPr>
          <w:sz w:val="28"/>
          <w:szCs w:val="28"/>
        </w:rPr>
        <w:t xml:space="preserve"> và </w:t>
      </w:r>
      <w:r w:rsidRPr="004A5A92">
        <w:rPr>
          <w:sz w:val="28"/>
          <w:szCs w:val="28"/>
          <w:lang w:val="en-US"/>
        </w:rPr>
        <w:t>doanh nghiệp sản xuất</w:t>
      </w:r>
      <w:r w:rsidRPr="004A5A92">
        <w:rPr>
          <w:sz w:val="28"/>
          <w:szCs w:val="28"/>
        </w:rPr>
        <w:t xml:space="preserve"> tại các vùng nhằm chuyển giao, ứng dụng những tiến bộ khoa học kỹ thuật trong canh tác, chăm sóc, thu hoạch, bảo quản, chế biến nhằm tăng năng suất, chất lượng, giá trị gia tăng của sản phẩm xuất khẩu, chuyển dịch cơ cấu hàng hóa xuất khẩu.</w:t>
      </w:r>
    </w:p>
    <w:p w14:paraId="0005ADE1" w14:textId="77777777" w:rsidR="0005370A" w:rsidRPr="004A5A92" w:rsidRDefault="0005370A" w:rsidP="007850A5">
      <w:pPr>
        <w:spacing w:line="360" w:lineRule="auto"/>
        <w:ind w:firstLine="709"/>
        <w:jc w:val="both"/>
        <w:rPr>
          <w:sz w:val="28"/>
          <w:szCs w:val="28"/>
          <w:lang w:val="en-US"/>
        </w:rPr>
      </w:pPr>
      <w:r w:rsidRPr="004A5A92">
        <w:rPr>
          <w:sz w:val="28"/>
          <w:szCs w:val="28"/>
        </w:rPr>
        <w:t xml:space="preserve">Đối với </w:t>
      </w:r>
      <w:r w:rsidRPr="004A5A92">
        <w:rPr>
          <w:sz w:val="28"/>
          <w:szCs w:val="28"/>
          <w:lang w:val="en-US"/>
        </w:rPr>
        <w:t>nông sản</w:t>
      </w:r>
      <w:r w:rsidRPr="004A5A92">
        <w:rPr>
          <w:sz w:val="28"/>
          <w:szCs w:val="28"/>
        </w:rPr>
        <w:t xml:space="preserve">, chuyển dịch cơ cấu phù hợp, giống chính vụ, trái vụ, (giống chín sớm, chín chính vụ, chín muộn) nhằm kéo dài mùa vụ, khắc phục tính mùa vụ cao. Chuyển đổi các khu vực quả kém chất lượng sang cây trồng </w:t>
      </w:r>
      <w:r w:rsidRPr="004A5A92">
        <w:rPr>
          <w:sz w:val="28"/>
          <w:szCs w:val="28"/>
        </w:rPr>
        <w:lastRenderedPageBreak/>
        <w:t>khác nhằm nâng cao chất lượng sản</w:t>
      </w:r>
      <w:bookmarkStart w:id="160" w:name="page111"/>
      <w:bookmarkEnd w:id="160"/>
      <w:r w:rsidRPr="004A5A92">
        <w:rPr>
          <w:sz w:val="28"/>
          <w:szCs w:val="28"/>
        </w:rPr>
        <w:t xml:space="preserve"> phẩm và giá trị kinh tế trên diện tích đất trồng để nâng cao chất lượng nguồn nguyên liệu và sản phẩm xuất khẩu.</w:t>
      </w:r>
    </w:p>
    <w:p w14:paraId="74EC3D3E" w14:textId="77777777" w:rsidR="005938AC" w:rsidRPr="004A5A92" w:rsidRDefault="005C633A" w:rsidP="007850A5">
      <w:pPr>
        <w:spacing w:line="360" w:lineRule="auto"/>
        <w:ind w:firstLine="709"/>
        <w:jc w:val="both"/>
        <w:rPr>
          <w:i/>
          <w:sz w:val="28"/>
          <w:szCs w:val="28"/>
        </w:rPr>
      </w:pPr>
      <w:r w:rsidRPr="004A5A92">
        <w:rPr>
          <w:i/>
          <w:sz w:val="28"/>
          <w:szCs w:val="28"/>
          <w:lang w:val="en-US"/>
        </w:rPr>
        <w:t>(</w:t>
      </w:r>
      <w:r w:rsidR="00E914E8" w:rsidRPr="004A5A92">
        <w:rPr>
          <w:i/>
          <w:sz w:val="28"/>
          <w:szCs w:val="28"/>
          <w:lang w:val="en-US"/>
        </w:rPr>
        <w:t>5</w:t>
      </w:r>
      <w:r w:rsidRPr="004A5A92">
        <w:rPr>
          <w:i/>
          <w:sz w:val="28"/>
          <w:szCs w:val="28"/>
          <w:lang w:val="en-US"/>
        </w:rPr>
        <w:t xml:space="preserve">) </w:t>
      </w:r>
      <w:r w:rsidR="005938AC" w:rsidRPr="004A5A92">
        <w:rPr>
          <w:i/>
          <w:sz w:val="28"/>
          <w:szCs w:val="28"/>
        </w:rPr>
        <w:t>Đầu tư, phát triển chuỗi cung ứng cho một số ngành hàng xuất khẩu có lợi thế</w:t>
      </w:r>
    </w:p>
    <w:p w14:paraId="25F66FAF" w14:textId="77777777" w:rsidR="00CC2132" w:rsidRPr="004A5A92" w:rsidRDefault="00CC2132" w:rsidP="007850A5">
      <w:pPr>
        <w:spacing w:line="360" w:lineRule="auto"/>
        <w:ind w:firstLine="709"/>
        <w:jc w:val="both"/>
        <w:rPr>
          <w:i/>
          <w:sz w:val="28"/>
          <w:szCs w:val="28"/>
          <w:lang w:val="en-US"/>
        </w:rPr>
      </w:pPr>
      <w:r w:rsidRPr="004A5A92">
        <w:rPr>
          <w:i/>
          <w:sz w:val="28"/>
          <w:szCs w:val="28"/>
          <w:lang w:val="en-US"/>
        </w:rPr>
        <w:t xml:space="preserve">- </w:t>
      </w:r>
      <w:r w:rsidR="005938AC" w:rsidRPr="004A5A92">
        <w:rPr>
          <w:i/>
          <w:sz w:val="28"/>
          <w:szCs w:val="28"/>
        </w:rPr>
        <w:t>Đối với nhóm hàng thô hoặc đã sơ chế</w:t>
      </w:r>
      <w:r w:rsidRPr="004A5A92">
        <w:rPr>
          <w:i/>
          <w:sz w:val="28"/>
          <w:szCs w:val="28"/>
          <w:lang w:val="en-US"/>
        </w:rPr>
        <w:t xml:space="preserve"> (SITC 0-4)</w:t>
      </w:r>
    </w:p>
    <w:p w14:paraId="7A274D16" w14:textId="77777777" w:rsidR="005938AC" w:rsidRPr="004A5A92" w:rsidRDefault="00CC2132" w:rsidP="00AA37A0">
      <w:pPr>
        <w:pStyle w:val="ListParagraph"/>
        <w:numPr>
          <w:ilvl w:val="0"/>
          <w:numId w:val="19"/>
        </w:numPr>
        <w:tabs>
          <w:tab w:val="left" w:pos="993"/>
        </w:tabs>
        <w:spacing w:line="360" w:lineRule="auto"/>
        <w:ind w:left="0" w:firstLine="709"/>
        <w:jc w:val="both"/>
        <w:rPr>
          <w:sz w:val="28"/>
          <w:szCs w:val="28"/>
        </w:rPr>
      </w:pPr>
      <w:r w:rsidRPr="004A5A92">
        <w:rPr>
          <w:sz w:val="28"/>
          <w:szCs w:val="28"/>
          <w:lang w:val="en-US"/>
        </w:rPr>
        <w:t>Đ</w:t>
      </w:r>
      <w:r w:rsidR="005938AC" w:rsidRPr="004A5A92">
        <w:rPr>
          <w:sz w:val="28"/>
          <w:szCs w:val="28"/>
        </w:rPr>
        <w:t xml:space="preserve">ầu tư, xây dựng và phát triển chuỗi cung ứng từ việc xây dựng các vùng chuyên canh, vùng nguyên liệu cho chế biến hàng xuất khẩu; Quy hoạch vùng nuôi trồng nông, thủy sản xuất khẩu; Rà soát và điều chỉnh quy hoạch phát triển nuôi trồng nông, thủy sản xuất khẩu kết hợp với việc lập các dự án đầu tư cụ thể, gắn với quy hoạch phát triển nông nghiệp, thủy lợi và đê biển, nâng cao hiệu quả đầu tư và sử dụng đất đai mặt nước vào nuôi trồng nông, thủy sản; Xây dựng các vùng chuyên canh sản xuất từng loại nông, thủy sản chủ lực (vùng rau, quả, tôm, cá...), ứng dụng kỹ thuật mới, phương thức canh tác tiên tiến, sản xuất theo tiêu chuẩn VietGAP, GlobalGAP, đưa giống mới vào sản xuất... để tạo ra sản phẩm có quy mô lớn, chất lượng cao, đồng đều đáp ứng yêu cầu của thị trường xuất khẩu; Đẩy mạnh áp dụng khoa học công nghệ, đặc biệt là công nghệ cao nhằm tăng năng suất, chất lượng, giảm giá thành và thích ứng với biến đổi khí hậu; Tận dụng </w:t>
      </w:r>
      <w:r w:rsidR="00B24F7A" w:rsidRPr="004A5A92">
        <w:rPr>
          <w:sz w:val="28"/>
          <w:szCs w:val="28"/>
          <w:lang w:val="en-US"/>
        </w:rPr>
        <w:t xml:space="preserve">ưu đãi từ cam kết trong </w:t>
      </w:r>
      <w:r w:rsidR="005938AC" w:rsidRPr="004A5A92">
        <w:rPr>
          <w:sz w:val="28"/>
          <w:szCs w:val="28"/>
        </w:rPr>
        <w:t>các FTA mà Việt Nam tham gia để thu hút đầu tư vào lĩnh vực chế biến nông, thuỷ sản nhằm tăng nhanh giá trị gia tăng của sản phẩm nông, thủy sản xuất khẩu.</w:t>
      </w:r>
    </w:p>
    <w:p w14:paraId="50C52DE4" w14:textId="77777777" w:rsidR="005938AC" w:rsidRPr="004A5A92" w:rsidRDefault="005938AC" w:rsidP="00AA37A0">
      <w:pPr>
        <w:pStyle w:val="ListParagraph"/>
        <w:numPr>
          <w:ilvl w:val="0"/>
          <w:numId w:val="19"/>
        </w:numPr>
        <w:tabs>
          <w:tab w:val="left" w:pos="993"/>
        </w:tabs>
        <w:spacing w:line="360" w:lineRule="auto"/>
        <w:ind w:left="0" w:firstLine="709"/>
        <w:jc w:val="both"/>
        <w:rPr>
          <w:sz w:val="28"/>
          <w:szCs w:val="28"/>
        </w:rPr>
      </w:pPr>
      <w:r w:rsidRPr="004A5A92">
        <w:rPr>
          <w:sz w:val="28"/>
          <w:szCs w:val="28"/>
        </w:rPr>
        <w:t>Thiết lập hệ thống truy xuất nguồn gốc sản phẩm. Hệ thống này cho biết nguồn gốc xuất xứ của sản phẩm, cách thức sản phẩm được sản xuất ra cũng như đường đi của sản phẩm từ đồng ruộng đến bàn ăn của người tiêu dùng, từ đó tạo niềm tin cho người tiêu dùng khi mua sắm sản phẩm.</w:t>
      </w:r>
    </w:p>
    <w:p w14:paraId="377E690F" w14:textId="77777777" w:rsidR="005938AC" w:rsidRPr="004A5A92" w:rsidRDefault="005938AC" w:rsidP="00AA37A0">
      <w:pPr>
        <w:pStyle w:val="ListParagraph"/>
        <w:numPr>
          <w:ilvl w:val="0"/>
          <w:numId w:val="19"/>
        </w:numPr>
        <w:tabs>
          <w:tab w:val="left" w:pos="993"/>
        </w:tabs>
        <w:spacing w:line="360" w:lineRule="auto"/>
        <w:ind w:left="0" w:firstLine="709"/>
        <w:jc w:val="both"/>
        <w:rPr>
          <w:sz w:val="28"/>
          <w:szCs w:val="28"/>
        </w:rPr>
      </w:pPr>
      <w:r w:rsidRPr="004A5A92">
        <w:rPr>
          <w:sz w:val="28"/>
          <w:szCs w:val="28"/>
        </w:rPr>
        <w:t>Tiếp cận và mở rộng hệ thống phân phối trong và ngoài nước. Cần tích cực thâm nhập, tiếp cận, mở rộng các kênh phân phối sản phẩm; tìm người đại diện bán hàng tốt vào thị trường xuất khẩu; tổ chức tốt hệ thống phân phối sản phẩm, đặc biệt là hệ thống bán lẻ; tăng cường thiết lập quan hệ đối tác trực tiếp với các nhà nhập khẩu, giảm bớt việc xuất khẩu qua trung gian…</w:t>
      </w:r>
    </w:p>
    <w:p w14:paraId="07912724" w14:textId="77777777" w:rsidR="005938AC" w:rsidRPr="004A5A92" w:rsidRDefault="005938AC" w:rsidP="00AA37A0">
      <w:pPr>
        <w:pStyle w:val="ListParagraph"/>
        <w:numPr>
          <w:ilvl w:val="0"/>
          <w:numId w:val="19"/>
        </w:numPr>
        <w:tabs>
          <w:tab w:val="left" w:pos="993"/>
        </w:tabs>
        <w:spacing w:line="360" w:lineRule="auto"/>
        <w:ind w:left="0" w:firstLine="709"/>
        <w:jc w:val="both"/>
        <w:rPr>
          <w:sz w:val="28"/>
          <w:szCs w:val="28"/>
        </w:rPr>
      </w:pPr>
      <w:r w:rsidRPr="004A5A92">
        <w:rPr>
          <w:sz w:val="28"/>
          <w:szCs w:val="28"/>
        </w:rPr>
        <w:lastRenderedPageBreak/>
        <w:t>Phát triển các dịch vụ trong lĩnh vực nông nghiệp như: Dịch vụ nông nghiệp hỗ trợ đầu vào sản xuất, dịch vụ về vốn sản xuất nông nghiệp, dịch vụ đào tạo, tư vấn kỹ thuật phát triển sản xuất nông nghiệp an toàn, dịch vụ bảo hiểm sản xuất nông nghiệp…</w:t>
      </w:r>
    </w:p>
    <w:p w14:paraId="66973684" w14:textId="77777777" w:rsidR="005938AC" w:rsidRPr="004A5A92" w:rsidRDefault="005938AC" w:rsidP="00AA37A0">
      <w:pPr>
        <w:pStyle w:val="ListParagraph"/>
        <w:numPr>
          <w:ilvl w:val="0"/>
          <w:numId w:val="19"/>
        </w:numPr>
        <w:tabs>
          <w:tab w:val="left" w:pos="993"/>
        </w:tabs>
        <w:spacing w:line="360" w:lineRule="auto"/>
        <w:ind w:left="0" w:firstLine="709"/>
        <w:jc w:val="both"/>
        <w:rPr>
          <w:sz w:val="28"/>
          <w:szCs w:val="28"/>
        </w:rPr>
      </w:pPr>
      <w:bookmarkStart w:id="161" w:name="page113"/>
      <w:bookmarkEnd w:id="161"/>
      <w:r w:rsidRPr="004A5A92">
        <w:rPr>
          <w:sz w:val="28"/>
          <w:szCs w:val="28"/>
        </w:rPr>
        <w:t>Xây dựng thương hiệu nông sản theo hướng chuyên nghiệp, hỗ trợ về công tác quảng bá, xúc tiến thương mại, cung cấp thông tin cho các doanh nghiệp chủ lực, các hợp tác xã hoạt động trong lĩnh vực nông nghiệp.</w:t>
      </w:r>
    </w:p>
    <w:p w14:paraId="521346C2" w14:textId="77777777" w:rsidR="005938AC" w:rsidRPr="004A5A92" w:rsidRDefault="005938AC" w:rsidP="00AA37A0">
      <w:pPr>
        <w:pStyle w:val="ListParagraph"/>
        <w:numPr>
          <w:ilvl w:val="0"/>
          <w:numId w:val="19"/>
        </w:numPr>
        <w:tabs>
          <w:tab w:val="left" w:pos="993"/>
        </w:tabs>
        <w:spacing w:line="360" w:lineRule="auto"/>
        <w:ind w:left="0" w:firstLine="709"/>
        <w:jc w:val="both"/>
        <w:rPr>
          <w:sz w:val="28"/>
          <w:szCs w:val="28"/>
        </w:rPr>
      </w:pPr>
      <w:r w:rsidRPr="004A5A92">
        <w:rPr>
          <w:sz w:val="28"/>
          <w:szCs w:val="28"/>
        </w:rPr>
        <w:t>Tăng cường kiểm tra, giám sát chặt chẽ trong tất cả các khâu từ sản xuất, chế biến đến xuất khẩu và nâng cao năng lực kiểm dịch động thực vật: Kiểm soát dư lượng hóa chất và kháng sinh cấm sử dụng trong nuôi trồng nông, thủy sản; Thực hiện nghiêm ngặt việc sử dụng các loại hóa chất và kháng sinh trong nuôi trồng, chế biến và bảo quản nông, thủy sản; Tăng cường giám sát quá trình sản xuất và chế biến nông, thủy sản; Nâng cao năng lực kiểm dịch động thực vật để hàng hóa Việt Nam đáp ứng tốt hơn tiêu chuẩn của Liên bang Nga.</w:t>
      </w:r>
    </w:p>
    <w:p w14:paraId="488E7464" w14:textId="77777777" w:rsidR="001D044F" w:rsidRPr="004A5A92" w:rsidRDefault="005938AC" w:rsidP="001D044F">
      <w:pPr>
        <w:pStyle w:val="ListParagraph"/>
        <w:numPr>
          <w:ilvl w:val="0"/>
          <w:numId w:val="19"/>
        </w:numPr>
        <w:tabs>
          <w:tab w:val="left" w:pos="993"/>
        </w:tabs>
        <w:spacing w:line="360" w:lineRule="auto"/>
        <w:ind w:left="0" w:firstLine="709"/>
        <w:jc w:val="both"/>
        <w:rPr>
          <w:sz w:val="28"/>
          <w:szCs w:val="28"/>
        </w:rPr>
      </w:pPr>
      <w:r w:rsidRPr="004A5A92">
        <w:rPr>
          <w:sz w:val="28"/>
          <w:szCs w:val="28"/>
        </w:rPr>
        <w:t>Xây dựng hệ thống các cơ quan quản lý và chứng nhận chất lượng đạt chuẩn từ trung ương tới địa phương, tiêu chuẩn cho hàng hóa và hài hòa với tiêu chuẩn quốc tế. Kiểm soát chặt chẽ từ khâu nguyên liệu tới thành phẩm. Chú trọng nâng cao năng lực cho các cơ quan quản lý chất lượng thông qua đào tạo nguồn nhân lực và nâng cấp, trang bị máy móc hiện đại để có kết quả kiểm tra chính xác, tương thích với các nước phát triển.</w:t>
      </w:r>
    </w:p>
    <w:p w14:paraId="1C13FA18" w14:textId="77777777" w:rsidR="001D044F" w:rsidRPr="004A5A92" w:rsidRDefault="005938AC" w:rsidP="001D044F">
      <w:pPr>
        <w:pStyle w:val="ListParagraph"/>
        <w:numPr>
          <w:ilvl w:val="0"/>
          <w:numId w:val="19"/>
        </w:numPr>
        <w:tabs>
          <w:tab w:val="left" w:pos="993"/>
        </w:tabs>
        <w:spacing w:line="360" w:lineRule="auto"/>
        <w:ind w:left="0" w:firstLine="709"/>
        <w:jc w:val="both"/>
        <w:rPr>
          <w:sz w:val="28"/>
          <w:szCs w:val="28"/>
        </w:rPr>
      </w:pPr>
      <w:r w:rsidRPr="004A5A92">
        <w:rPr>
          <w:sz w:val="28"/>
          <w:szCs w:val="28"/>
        </w:rPr>
        <w:t>Tăng cường kiểm tra, kiểm soát để có thể phát hiện sớm những doanh nghiệp không đáp ứng được các yêu cầu về VSATTP; Xây dựng các chế tài phù hợp để ngăn chặn những doanh nghiệp không đáp ứng yêu cầu VSATTP tham gia vào hoạt động xuất khẩu do có nguy cơ vi phạm cao; Nâng cấp các trung tâm kiểm định hiện có hoặc xây dựng các trung tâm kiểm định mới và cấp giấy chứng nhận sản phẩm đủ tiêu chuẩn chất lượng xuất khẩu.</w:t>
      </w:r>
      <w:r w:rsidR="001D044F" w:rsidRPr="004A5A92">
        <w:rPr>
          <w:sz w:val="28"/>
          <w:szCs w:val="28"/>
          <w:lang w:val="en-US"/>
        </w:rPr>
        <w:t xml:space="preserve"> </w:t>
      </w:r>
      <w:r w:rsidR="001D044F" w:rsidRPr="004A5A92">
        <w:rPr>
          <w:sz w:val="28"/>
          <w:szCs w:val="28"/>
        </w:rPr>
        <w:t>Hỗ trợ kiểm tra, giám sát và xây dựng các hệ thống tiêu chuẩn chất lượng theo tiêu chuẩn và quy chuẩn của Liên bang Nga.</w:t>
      </w:r>
    </w:p>
    <w:p w14:paraId="456E356C" w14:textId="77777777" w:rsidR="002C665B" w:rsidRPr="004A5A92" w:rsidRDefault="002C665B" w:rsidP="002C665B">
      <w:pPr>
        <w:tabs>
          <w:tab w:val="left" w:pos="993"/>
        </w:tabs>
        <w:spacing w:line="360" w:lineRule="auto"/>
        <w:ind w:left="709"/>
        <w:jc w:val="both"/>
        <w:rPr>
          <w:sz w:val="28"/>
          <w:szCs w:val="28"/>
        </w:rPr>
      </w:pPr>
    </w:p>
    <w:p w14:paraId="30044DBF" w14:textId="77777777" w:rsidR="00CC2132" w:rsidRPr="004A5A92" w:rsidRDefault="00CC2132" w:rsidP="007850A5">
      <w:pPr>
        <w:spacing w:line="360" w:lineRule="auto"/>
        <w:ind w:firstLine="709"/>
        <w:jc w:val="both"/>
        <w:rPr>
          <w:sz w:val="28"/>
          <w:szCs w:val="28"/>
          <w:lang w:val="en-US"/>
        </w:rPr>
      </w:pPr>
      <w:r w:rsidRPr="004A5A92">
        <w:rPr>
          <w:sz w:val="28"/>
          <w:szCs w:val="28"/>
          <w:lang w:val="en-US"/>
        </w:rPr>
        <w:lastRenderedPageBreak/>
        <w:t xml:space="preserve">- </w:t>
      </w:r>
      <w:r w:rsidRPr="004A5A92">
        <w:rPr>
          <w:i/>
          <w:sz w:val="28"/>
          <w:szCs w:val="28"/>
        </w:rPr>
        <w:t>Đối với nhóm hàng chế biến hoặc đã tinh chế (SITC 5-8)</w:t>
      </w:r>
    </w:p>
    <w:p w14:paraId="3027663D" w14:textId="77777777" w:rsidR="00CC2132" w:rsidRPr="004A5A92" w:rsidRDefault="00CC2132" w:rsidP="00E85F93">
      <w:pPr>
        <w:spacing w:line="360" w:lineRule="auto"/>
        <w:ind w:firstLine="709"/>
        <w:jc w:val="both"/>
        <w:rPr>
          <w:sz w:val="28"/>
          <w:szCs w:val="28"/>
        </w:rPr>
      </w:pPr>
      <w:r w:rsidRPr="004A5A92">
        <w:rPr>
          <w:sz w:val="28"/>
          <w:szCs w:val="28"/>
        </w:rPr>
        <w:t xml:space="preserve">Trên cơ sở chiến lược phát triển tổng thể của từng ngành, cần tập trung đầu tư vào những khâu còn yếu, khâu tạo ra giá trị gia tăng nhiều, giảm thiểu khâu sản xuất, gia công. Xây dựng các khu công nghiệp, khu chế xuất, cụm công nghiệp đồng bộ, các trung tâm nguyên phụ liệu theo hướng chuyên môn hóa. Phát triển ngành công nghiệp hỗ trợ để đảm bảo cung cấp nguyên phụ liệu cho ngành. Chú trọng phát triển chuỗi liên kết nội địa, tạo ra những sản phẩm có giá trị gia tăng cao thay </w:t>
      </w:r>
      <w:r w:rsidR="00284CF6" w:rsidRPr="004A5A92">
        <w:rPr>
          <w:sz w:val="28"/>
          <w:szCs w:val="28"/>
          <w:lang w:val="en-US"/>
        </w:rPr>
        <w:t>dần cho</w:t>
      </w:r>
      <w:r w:rsidRPr="004A5A92">
        <w:rPr>
          <w:sz w:val="28"/>
          <w:szCs w:val="28"/>
        </w:rPr>
        <w:t xml:space="preserve"> lgia công cho </w:t>
      </w:r>
      <w:r w:rsidR="00BB4640" w:rsidRPr="004A5A92">
        <w:rPr>
          <w:sz w:val="28"/>
          <w:szCs w:val="28"/>
          <w:lang w:val="en-US"/>
        </w:rPr>
        <w:t xml:space="preserve">doanh nghiệp </w:t>
      </w:r>
      <w:r w:rsidRPr="004A5A92">
        <w:rPr>
          <w:sz w:val="28"/>
          <w:szCs w:val="28"/>
        </w:rPr>
        <w:t xml:space="preserve">nước ngoài. Từng bước chiếm thế chủ động trong sản xuất và xuất khẩu sản phẩm dệt may, da giầy, điện tử… Chủ động từ nguyên phụ liệu, sản xuất rồi phân phối sản phẩm, chú trọng đáp ứng </w:t>
      </w:r>
      <w:r w:rsidR="002022C6" w:rsidRPr="004A5A92">
        <w:rPr>
          <w:sz w:val="28"/>
          <w:szCs w:val="28"/>
          <w:lang w:val="en-US"/>
        </w:rPr>
        <w:t xml:space="preserve">các quy định, </w:t>
      </w:r>
      <w:r w:rsidRPr="004A5A92">
        <w:rPr>
          <w:sz w:val="28"/>
          <w:szCs w:val="28"/>
        </w:rPr>
        <w:t>tiêu chuẩn</w:t>
      </w:r>
      <w:r w:rsidR="002022C6" w:rsidRPr="004A5A92">
        <w:rPr>
          <w:sz w:val="28"/>
          <w:szCs w:val="28"/>
          <w:lang w:val="en-US"/>
        </w:rPr>
        <w:t xml:space="preserve"> chất lượng</w:t>
      </w:r>
      <w:r w:rsidRPr="004A5A92">
        <w:rPr>
          <w:sz w:val="28"/>
          <w:szCs w:val="28"/>
        </w:rPr>
        <w:t>, xuất xứ và môi trường để tận dụng được ưu đãi trong các VN-EAEU FTA.</w:t>
      </w:r>
      <w:bookmarkStart w:id="162" w:name="page112"/>
      <w:bookmarkEnd w:id="162"/>
      <w:r w:rsidRPr="004A5A92">
        <w:rPr>
          <w:sz w:val="28"/>
          <w:szCs w:val="28"/>
        </w:rPr>
        <w:t xml:space="preserve"> Từng bước tham gia sâu vào chuỗi cung ứng khu vực, toàn cầu đối với sản phẩm điện tử, điên thoại, máy móc, thiết bị ... Ban đầu tham gia khâu tổ chức sản xuất, tiếp đến là khâu tạo năng lực sản xuất, thiết kế và phân phối sản phẩm.</w:t>
      </w:r>
    </w:p>
    <w:p w14:paraId="728A016E" w14:textId="77777777" w:rsidR="005938AC" w:rsidRPr="004A5A92" w:rsidRDefault="00CC2132" w:rsidP="00E85F93">
      <w:pPr>
        <w:spacing w:line="360" w:lineRule="auto"/>
        <w:ind w:firstLine="709"/>
        <w:jc w:val="both"/>
        <w:rPr>
          <w:i/>
          <w:sz w:val="28"/>
          <w:szCs w:val="28"/>
          <w:lang w:val="en-US"/>
        </w:rPr>
      </w:pPr>
      <w:r w:rsidRPr="004A5A92">
        <w:rPr>
          <w:i/>
          <w:sz w:val="28"/>
          <w:szCs w:val="28"/>
          <w:lang w:val="en-US"/>
        </w:rPr>
        <w:t>(</w:t>
      </w:r>
      <w:r w:rsidR="00EF0059" w:rsidRPr="004A5A92">
        <w:rPr>
          <w:i/>
          <w:sz w:val="28"/>
          <w:szCs w:val="28"/>
          <w:lang w:val="en-US"/>
        </w:rPr>
        <w:t>6</w:t>
      </w:r>
      <w:r w:rsidRPr="004A5A92">
        <w:rPr>
          <w:i/>
          <w:sz w:val="28"/>
          <w:szCs w:val="28"/>
          <w:lang w:val="en-US"/>
        </w:rPr>
        <w:t>)</w:t>
      </w:r>
      <w:r w:rsidR="005938AC" w:rsidRPr="004A5A92">
        <w:rPr>
          <w:i/>
          <w:sz w:val="28"/>
          <w:szCs w:val="28"/>
        </w:rPr>
        <w:t xml:space="preserve"> Tăng cường thu hút đầu tư nước ngoài </w:t>
      </w:r>
      <w:r w:rsidR="00E914E8" w:rsidRPr="004A5A92">
        <w:rPr>
          <w:i/>
          <w:sz w:val="28"/>
          <w:szCs w:val="28"/>
          <w:lang w:val="en-US"/>
        </w:rPr>
        <w:t xml:space="preserve">thúc đẩy chuyển dịch cơ cấu hàng xuất khẩu </w:t>
      </w:r>
      <w:r w:rsidR="005938AC" w:rsidRPr="004A5A92">
        <w:rPr>
          <w:i/>
          <w:sz w:val="28"/>
          <w:szCs w:val="28"/>
        </w:rPr>
        <w:t xml:space="preserve"> </w:t>
      </w:r>
    </w:p>
    <w:p w14:paraId="3365DFE8" w14:textId="77777777" w:rsidR="00E914E8" w:rsidRPr="004A5A92" w:rsidRDefault="00E914E8" w:rsidP="00E85F93">
      <w:pPr>
        <w:spacing w:line="360" w:lineRule="auto"/>
        <w:ind w:firstLine="709"/>
        <w:jc w:val="both"/>
        <w:rPr>
          <w:sz w:val="28"/>
          <w:szCs w:val="28"/>
          <w:lang w:val="en-US"/>
        </w:rPr>
      </w:pPr>
      <w:r w:rsidRPr="004A5A92">
        <w:rPr>
          <w:sz w:val="28"/>
          <w:szCs w:val="28"/>
        </w:rPr>
        <w:t xml:space="preserve">- Trước tiên, </w:t>
      </w:r>
      <w:r w:rsidRPr="004A5A92">
        <w:rPr>
          <w:sz w:val="28"/>
          <w:szCs w:val="28"/>
          <w:lang w:val="en-US"/>
        </w:rPr>
        <w:t xml:space="preserve">cần nhanh chóng xây dựng chương trình, kết hoạch cụ thể thực thi </w:t>
      </w:r>
      <w:r w:rsidRPr="004A5A92">
        <w:rPr>
          <w:sz w:val="28"/>
          <w:szCs w:val="28"/>
        </w:rPr>
        <w:t>Chiến lược Hợp tác đầu tư nước ngoài giai đoạn 2021 – 2030</w:t>
      </w:r>
      <w:r w:rsidRPr="004A5A92">
        <w:rPr>
          <w:sz w:val="28"/>
          <w:szCs w:val="28"/>
          <w:lang w:val="en-US"/>
        </w:rPr>
        <w:t xml:space="preserve"> </w:t>
      </w:r>
      <w:r w:rsidR="00B53556" w:rsidRPr="004A5A92">
        <w:rPr>
          <w:sz w:val="28"/>
          <w:szCs w:val="28"/>
          <w:lang w:val="en-US"/>
        </w:rPr>
        <w:t>được ban hành theo</w:t>
      </w:r>
      <w:r w:rsidRPr="004A5A92">
        <w:rPr>
          <w:sz w:val="28"/>
          <w:szCs w:val="28"/>
        </w:rPr>
        <w:t xml:space="preserve"> Quyết định số 667/QĐ-</w:t>
      </w:r>
      <w:r w:rsidR="00B53556" w:rsidRPr="004A5A92">
        <w:rPr>
          <w:sz w:val="28"/>
          <w:szCs w:val="28"/>
          <w:lang w:val="en-US"/>
        </w:rPr>
        <w:t>TT</w:t>
      </w:r>
      <w:r w:rsidRPr="004A5A92">
        <w:rPr>
          <w:sz w:val="28"/>
          <w:szCs w:val="28"/>
        </w:rPr>
        <w:t xml:space="preserve">g </w:t>
      </w:r>
      <w:r w:rsidR="00B53556" w:rsidRPr="004A5A92">
        <w:rPr>
          <w:sz w:val="28"/>
          <w:szCs w:val="28"/>
          <w:lang w:val="en-US"/>
        </w:rPr>
        <w:t xml:space="preserve">ngày 02/6/2022 của Thủ tướng Chính phủ với </w:t>
      </w:r>
      <w:r w:rsidRPr="004A5A92">
        <w:rPr>
          <w:sz w:val="28"/>
          <w:szCs w:val="28"/>
        </w:rPr>
        <w:t>mục tiêu Chiến lược là thu hút các dự án đầu tư nước ngoài sử dụng công nghệ tiên tiến, công nghệ mới, công nghệ cao của Cuộc cách mạng công nghiệp lần thứ 4, quản trị hiện đại, có giá trị gia tăng cao, có tác động lan tỏa tích cực, kết nối chuỗi sản xuất và cung ứng toàn cầu. Cùng với đó, mở rộng thị trường, tranh thủ vốn, công nghệ, kiến thức quản lý, văn hóa doanh nghiệp của khu vực có vốn đầu tư nước ngoài; nâng cao sức cạnh tranh của nền kinh tế, của doanh nghiệp và sản phẩm nội địa; thúc đẩy các ngành công nghiệp, nông nghiệp và dịch vụ trong nước; xác lập và tăng cường vai trò của doanh nghiệp Việt Nam trong cộng đồng quốc tế.</w:t>
      </w:r>
    </w:p>
    <w:p w14:paraId="664BA65D" w14:textId="77777777" w:rsidR="00B53556" w:rsidRPr="004A5A92" w:rsidRDefault="00B53556" w:rsidP="00E85F93">
      <w:pPr>
        <w:spacing w:line="360" w:lineRule="auto"/>
        <w:ind w:firstLine="709"/>
        <w:jc w:val="both"/>
        <w:rPr>
          <w:sz w:val="28"/>
          <w:szCs w:val="28"/>
          <w:lang w:val="en-US"/>
        </w:rPr>
      </w:pPr>
      <w:r w:rsidRPr="004A5A92">
        <w:rPr>
          <w:sz w:val="28"/>
          <w:szCs w:val="28"/>
          <w:lang w:val="en-US"/>
        </w:rPr>
        <w:lastRenderedPageBreak/>
        <w:t>-</w:t>
      </w:r>
      <w:r w:rsidR="00E914E8" w:rsidRPr="004A5A92">
        <w:rPr>
          <w:sz w:val="28"/>
          <w:szCs w:val="28"/>
        </w:rPr>
        <w:t xml:space="preserve"> </w:t>
      </w:r>
      <w:r w:rsidRPr="004A5A92">
        <w:rPr>
          <w:sz w:val="28"/>
          <w:szCs w:val="28"/>
          <w:lang w:val="en-US"/>
        </w:rPr>
        <w:t>Quy hoạch vùng nguyên liệu, quy hoạch khu, cụm công nghiệp, c</w:t>
      </w:r>
      <w:r w:rsidR="00E914E8" w:rsidRPr="004A5A92">
        <w:rPr>
          <w:sz w:val="28"/>
          <w:szCs w:val="28"/>
        </w:rPr>
        <w:t xml:space="preserve">ần có </w:t>
      </w:r>
      <w:r w:rsidRPr="004A5A92">
        <w:rPr>
          <w:sz w:val="28"/>
          <w:szCs w:val="28"/>
          <w:lang w:val="en-US"/>
        </w:rPr>
        <w:t>xác định</w:t>
      </w:r>
      <w:r w:rsidR="00E914E8" w:rsidRPr="004A5A92">
        <w:rPr>
          <w:sz w:val="28"/>
          <w:szCs w:val="28"/>
        </w:rPr>
        <w:t xml:space="preserve"> cụ thể về </w:t>
      </w:r>
      <w:r w:rsidRPr="004A5A92">
        <w:rPr>
          <w:sz w:val="28"/>
          <w:szCs w:val="28"/>
          <w:lang w:val="en-US"/>
        </w:rPr>
        <w:t xml:space="preserve">khối lượng, </w:t>
      </w:r>
      <w:r w:rsidR="00E914E8" w:rsidRPr="004A5A92">
        <w:rPr>
          <w:sz w:val="28"/>
          <w:szCs w:val="28"/>
        </w:rPr>
        <w:t xml:space="preserve">tỷ trọng các mặt hàng </w:t>
      </w:r>
      <w:r w:rsidRPr="004A5A92">
        <w:rPr>
          <w:sz w:val="28"/>
          <w:szCs w:val="28"/>
          <w:lang w:val="en-US"/>
        </w:rPr>
        <w:t xml:space="preserve">cần tập trung phục vụ xuất khẩu, </w:t>
      </w:r>
      <w:r w:rsidR="00E914E8" w:rsidRPr="004A5A92">
        <w:rPr>
          <w:sz w:val="28"/>
          <w:szCs w:val="28"/>
        </w:rPr>
        <w:t xml:space="preserve">mục tiêu theo từng năm là bao nhiêu, hiện trạng về đóng góp của FDI về công nghệ, về giá trị xuất khẩu, về sản xuất sản phẩm mới, số vốn cần huy động để phục vụ cho nâng cao sản xuất sản phẩm </w:t>
      </w:r>
      <w:r w:rsidRPr="004A5A92">
        <w:rPr>
          <w:sz w:val="28"/>
          <w:szCs w:val="28"/>
          <w:lang w:val="en-US"/>
        </w:rPr>
        <w:t>xuất khẩu.</w:t>
      </w:r>
      <w:r w:rsidR="00E914E8" w:rsidRPr="004A5A92">
        <w:rPr>
          <w:sz w:val="28"/>
          <w:szCs w:val="28"/>
        </w:rPr>
        <w:t xml:space="preserve"> </w:t>
      </w:r>
    </w:p>
    <w:p w14:paraId="7F3A2AE1" w14:textId="77777777" w:rsidR="000B341C" w:rsidRPr="004A5A92" w:rsidRDefault="00E914E8" w:rsidP="00E85F93">
      <w:pPr>
        <w:spacing w:line="360" w:lineRule="auto"/>
        <w:ind w:firstLine="709"/>
        <w:jc w:val="both"/>
        <w:rPr>
          <w:sz w:val="28"/>
          <w:szCs w:val="28"/>
          <w:lang w:val="en-US"/>
        </w:rPr>
      </w:pPr>
      <w:r w:rsidRPr="004A5A92">
        <w:rPr>
          <w:sz w:val="28"/>
          <w:szCs w:val="28"/>
        </w:rPr>
        <w:t xml:space="preserve">- </w:t>
      </w:r>
      <w:r w:rsidR="00EF0059" w:rsidRPr="004A5A92">
        <w:rPr>
          <w:sz w:val="28"/>
          <w:szCs w:val="28"/>
          <w:lang w:val="en-US"/>
        </w:rPr>
        <w:t>Xây dựng</w:t>
      </w:r>
      <w:r w:rsidRPr="004A5A92">
        <w:rPr>
          <w:sz w:val="28"/>
          <w:szCs w:val="28"/>
        </w:rPr>
        <w:t xml:space="preserve"> chính sách</w:t>
      </w:r>
      <w:r w:rsidR="00EF0059" w:rsidRPr="004A5A92">
        <w:rPr>
          <w:sz w:val="28"/>
          <w:szCs w:val="28"/>
          <w:lang w:val="en-US"/>
        </w:rPr>
        <w:t>, biện pháp</w:t>
      </w:r>
      <w:r w:rsidRPr="004A5A92">
        <w:rPr>
          <w:sz w:val="28"/>
          <w:szCs w:val="28"/>
        </w:rPr>
        <w:t xml:space="preserve"> để tăng mức độ liên kết giữa doanh nghiệp trong nước và nước ngoài thông qua hình thức liên doanh bằng việc tăng khả năng </w:t>
      </w:r>
      <w:r w:rsidR="00B53556" w:rsidRPr="004A5A92">
        <w:rPr>
          <w:sz w:val="28"/>
          <w:szCs w:val="28"/>
          <w:lang w:val="en-US"/>
        </w:rPr>
        <w:t xml:space="preserve">chuyển giao, </w:t>
      </w:r>
      <w:r w:rsidRPr="004A5A92">
        <w:rPr>
          <w:sz w:val="28"/>
          <w:szCs w:val="28"/>
        </w:rPr>
        <w:t>hấp thu công nghệ hay năng lực nghiên cứu và phát triển (R&amp;D) của các doanh nghiệp trong nước để thúc đẩy sự chuyển giao côn</w:t>
      </w:r>
      <w:r w:rsidR="000B341C" w:rsidRPr="004A5A92">
        <w:rPr>
          <w:sz w:val="28"/>
          <w:szCs w:val="28"/>
        </w:rPr>
        <w:t>g nghệ từ các doanh nghiệp FDI</w:t>
      </w:r>
      <w:r w:rsidR="000B341C" w:rsidRPr="004A5A92">
        <w:rPr>
          <w:sz w:val="28"/>
          <w:szCs w:val="28"/>
          <w:lang w:val="en-US"/>
        </w:rPr>
        <w:t xml:space="preserve"> thông qua </w:t>
      </w:r>
      <w:r w:rsidRPr="004A5A92">
        <w:rPr>
          <w:sz w:val="28"/>
          <w:szCs w:val="28"/>
        </w:rPr>
        <w:t xml:space="preserve">hỗ trợ kinh phí đào tạo nhân lực, </w:t>
      </w:r>
      <w:r w:rsidR="000B341C" w:rsidRPr="004A5A92">
        <w:rPr>
          <w:sz w:val="28"/>
          <w:szCs w:val="28"/>
          <w:lang w:val="en-US"/>
        </w:rPr>
        <w:t xml:space="preserve">xây dựng </w:t>
      </w:r>
      <w:r w:rsidRPr="004A5A92">
        <w:rPr>
          <w:sz w:val="28"/>
          <w:szCs w:val="28"/>
        </w:rPr>
        <w:t>các chương trình</w:t>
      </w:r>
      <w:r w:rsidR="000B341C" w:rsidRPr="004A5A92">
        <w:rPr>
          <w:sz w:val="28"/>
          <w:szCs w:val="28"/>
        </w:rPr>
        <w:t xml:space="preserve"> trao đổi chuyển gia nước ngoài</w:t>
      </w:r>
      <w:r w:rsidR="000B341C" w:rsidRPr="004A5A92">
        <w:rPr>
          <w:sz w:val="28"/>
          <w:szCs w:val="28"/>
          <w:lang w:val="en-US"/>
        </w:rPr>
        <w:t xml:space="preserve"> và</w:t>
      </w:r>
      <w:r w:rsidRPr="004A5A92">
        <w:rPr>
          <w:sz w:val="28"/>
          <w:szCs w:val="28"/>
        </w:rPr>
        <w:t xml:space="preserve"> tăng cường nghiên cứu kết hợp giữa các viện nghiên cứu </w:t>
      </w:r>
      <w:r w:rsidR="000B341C" w:rsidRPr="004A5A92">
        <w:rPr>
          <w:sz w:val="28"/>
          <w:szCs w:val="28"/>
          <w:lang w:val="en-US"/>
        </w:rPr>
        <w:t xml:space="preserve">chuyển </w:t>
      </w:r>
      <w:r w:rsidRPr="004A5A92">
        <w:rPr>
          <w:sz w:val="28"/>
          <w:szCs w:val="28"/>
        </w:rPr>
        <w:t>ngành, trường đại học với doanh nghiệp.</w:t>
      </w:r>
    </w:p>
    <w:p w14:paraId="758BE58F" w14:textId="77777777" w:rsidR="00EF0059" w:rsidRPr="004A5A92" w:rsidRDefault="00EF0059" w:rsidP="00E85F93">
      <w:pPr>
        <w:spacing w:line="360" w:lineRule="auto"/>
        <w:ind w:firstLine="709"/>
        <w:jc w:val="both"/>
        <w:rPr>
          <w:sz w:val="28"/>
          <w:szCs w:val="28"/>
        </w:rPr>
      </w:pPr>
      <w:r w:rsidRPr="004A5A92">
        <w:rPr>
          <w:sz w:val="28"/>
          <w:szCs w:val="28"/>
          <w:lang w:val="en-US"/>
        </w:rPr>
        <w:t>- Đối với</w:t>
      </w:r>
      <w:r w:rsidRPr="004A5A92">
        <w:rPr>
          <w:sz w:val="28"/>
          <w:szCs w:val="28"/>
        </w:rPr>
        <w:t xml:space="preserve"> thu hút FDI để nâng cao hàm lượng chế biến s</w:t>
      </w:r>
      <w:r w:rsidRPr="004A5A92">
        <w:rPr>
          <w:sz w:val="28"/>
          <w:szCs w:val="28"/>
          <w:lang w:val="en-US"/>
        </w:rPr>
        <w:t>â</w:t>
      </w:r>
      <w:r w:rsidRPr="004A5A92">
        <w:rPr>
          <w:sz w:val="28"/>
          <w:szCs w:val="28"/>
        </w:rPr>
        <w:t xml:space="preserve">u của </w:t>
      </w:r>
      <w:r w:rsidRPr="004A5A92">
        <w:rPr>
          <w:sz w:val="28"/>
          <w:szCs w:val="28"/>
          <w:lang w:val="en-US"/>
        </w:rPr>
        <w:t xml:space="preserve">hàng xuất khẩu nhóm hàng </w:t>
      </w:r>
      <w:r w:rsidRPr="004A5A92">
        <w:rPr>
          <w:sz w:val="28"/>
          <w:szCs w:val="28"/>
        </w:rPr>
        <w:t xml:space="preserve">chế biến nông </w:t>
      </w:r>
      <w:r w:rsidRPr="004A5A92">
        <w:rPr>
          <w:sz w:val="28"/>
          <w:szCs w:val="28"/>
          <w:lang w:val="en-US"/>
        </w:rPr>
        <w:t xml:space="preserve">lâm, thủy </w:t>
      </w:r>
      <w:r w:rsidR="007B63B3" w:rsidRPr="004A5A92">
        <w:rPr>
          <w:sz w:val="28"/>
          <w:szCs w:val="28"/>
        </w:rPr>
        <w:t>sản</w:t>
      </w:r>
      <w:r w:rsidR="007B63B3" w:rsidRPr="004A5A92">
        <w:rPr>
          <w:sz w:val="28"/>
          <w:szCs w:val="28"/>
          <w:lang w:val="en-US"/>
        </w:rPr>
        <w:t>, cần t</w:t>
      </w:r>
      <w:r w:rsidRPr="004A5A92">
        <w:rPr>
          <w:sz w:val="28"/>
          <w:szCs w:val="28"/>
        </w:rPr>
        <w:t>ăng cường thu hút FDI để nâng cao hàm lượng chế biến sâu của các sản phẩm này từ đó nâng cao giá trị xuất khẩu</w:t>
      </w:r>
      <w:r w:rsidR="007B63B3" w:rsidRPr="004A5A92">
        <w:rPr>
          <w:sz w:val="28"/>
          <w:szCs w:val="28"/>
        </w:rPr>
        <w:t xml:space="preserve"> nhằm duy trì nguồn lợi thu </w:t>
      </w:r>
      <w:r w:rsidR="007B63B3" w:rsidRPr="004A5A92">
        <w:rPr>
          <w:sz w:val="28"/>
          <w:szCs w:val="28"/>
          <w:lang w:val="en-US"/>
        </w:rPr>
        <w:t>từ lợi thế so sánh của Việt Nam đối với nhóm hàng này</w:t>
      </w:r>
      <w:r w:rsidRPr="004A5A92">
        <w:rPr>
          <w:sz w:val="28"/>
          <w:szCs w:val="28"/>
        </w:rPr>
        <w:t>, thúc đẩy sự chuyển dịch nhanh về cơ cấu hàng xuất khẩu trong lĩnh vực nông nghiệp. Có thể nói, hiện tại các sản phẩm có lợi thế so sánh vẫn mang lại nguồn lợi cho xuất khẩu song đứng trước những khó khăn và biến động như đã phân</w:t>
      </w:r>
      <w:r w:rsidR="000B341C" w:rsidRPr="004A5A92">
        <w:rPr>
          <w:sz w:val="28"/>
          <w:szCs w:val="28"/>
        </w:rPr>
        <w:t xml:space="preserve"> tích từ tình hình xuất khẩu </w:t>
      </w:r>
      <w:r w:rsidR="000B341C" w:rsidRPr="004A5A92">
        <w:rPr>
          <w:sz w:val="28"/>
          <w:szCs w:val="28"/>
          <w:lang w:val="en-US"/>
        </w:rPr>
        <w:t>nhóm</w:t>
      </w:r>
      <w:r w:rsidRPr="004A5A92">
        <w:rPr>
          <w:sz w:val="28"/>
          <w:szCs w:val="28"/>
        </w:rPr>
        <w:t xml:space="preserve"> </w:t>
      </w:r>
      <w:r w:rsidR="000B341C" w:rsidRPr="004A5A92">
        <w:rPr>
          <w:sz w:val="28"/>
          <w:szCs w:val="28"/>
          <w:lang w:val="en-US"/>
        </w:rPr>
        <w:t>hàng xuất khẩu này sang thị trường Liên bang Nga.</w:t>
      </w:r>
      <w:r w:rsidRPr="004A5A92">
        <w:rPr>
          <w:sz w:val="28"/>
          <w:szCs w:val="28"/>
        </w:rPr>
        <w:t xml:space="preserve"> Để </w:t>
      </w:r>
      <w:r w:rsidR="000B341C" w:rsidRPr="004A5A92">
        <w:rPr>
          <w:sz w:val="28"/>
          <w:szCs w:val="28"/>
          <w:lang w:val="en-US"/>
        </w:rPr>
        <w:t>giải quyết vấn đề</w:t>
      </w:r>
      <w:r w:rsidRPr="004A5A92">
        <w:rPr>
          <w:sz w:val="28"/>
          <w:szCs w:val="28"/>
        </w:rPr>
        <w:t xml:space="preserve"> này</w:t>
      </w:r>
      <w:r w:rsidR="000B341C" w:rsidRPr="004A5A92">
        <w:rPr>
          <w:sz w:val="28"/>
          <w:szCs w:val="28"/>
          <w:lang w:val="en-US"/>
        </w:rPr>
        <w:t>,</w:t>
      </w:r>
      <w:r w:rsidRPr="004A5A92">
        <w:rPr>
          <w:sz w:val="28"/>
          <w:szCs w:val="28"/>
        </w:rPr>
        <w:t xml:space="preserve"> một giải pháp hữu hiệu đã được xác định là kêu gọi </w:t>
      </w:r>
      <w:r w:rsidR="000B341C" w:rsidRPr="004A5A92">
        <w:rPr>
          <w:sz w:val="28"/>
          <w:szCs w:val="28"/>
          <w:lang w:val="en-US"/>
        </w:rPr>
        <w:t xml:space="preserve">thu hút </w:t>
      </w:r>
      <w:r w:rsidRPr="004A5A92">
        <w:rPr>
          <w:sz w:val="28"/>
          <w:szCs w:val="28"/>
        </w:rPr>
        <w:t>FDI tăng đầu tư ch</w:t>
      </w:r>
      <w:r w:rsidR="000B341C" w:rsidRPr="004A5A92">
        <w:rPr>
          <w:sz w:val="28"/>
          <w:szCs w:val="28"/>
        </w:rPr>
        <w:t>o lĩnh vực nông, lâm, thủy sản</w:t>
      </w:r>
      <w:r w:rsidR="000B341C" w:rsidRPr="004A5A92">
        <w:rPr>
          <w:sz w:val="28"/>
          <w:szCs w:val="28"/>
          <w:lang w:val="en-US"/>
        </w:rPr>
        <w:t xml:space="preserve">, </w:t>
      </w:r>
      <w:r w:rsidRPr="004A5A92">
        <w:rPr>
          <w:sz w:val="28"/>
          <w:szCs w:val="28"/>
        </w:rPr>
        <w:t>cần thực hiện các nhóm giải pháp cụ thể như sau:</w:t>
      </w:r>
    </w:p>
    <w:p w14:paraId="12F2877A" w14:textId="77777777" w:rsidR="00EF0059" w:rsidRPr="004A5A92" w:rsidRDefault="00EF0059" w:rsidP="00E85F93">
      <w:pPr>
        <w:spacing w:line="360" w:lineRule="auto"/>
        <w:ind w:firstLine="709"/>
        <w:jc w:val="both"/>
        <w:rPr>
          <w:sz w:val="28"/>
          <w:szCs w:val="28"/>
        </w:rPr>
      </w:pPr>
      <w:r w:rsidRPr="004A5A92">
        <w:rPr>
          <w:sz w:val="28"/>
          <w:szCs w:val="28"/>
        </w:rPr>
        <w:t xml:space="preserve">+ Xây dựng </w:t>
      </w:r>
      <w:r w:rsidR="000B341C" w:rsidRPr="004A5A92">
        <w:rPr>
          <w:sz w:val="28"/>
          <w:szCs w:val="28"/>
          <w:lang w:val="en-US"/>
        </w:rPr>
        <w:t>chương trình mời gọi</w:t>
      </w:r>
      <w:r w:rsidRPr="004A5A92">
        <w:rPr>
          <w:sz w:val="28"/>
          <w:szCs w:val="28"/>
        </w:rPr>
        <w:t xml:space="preserve"> dự án FDI vào lĩnh vực nông, sản ở cấp độ quốc gia.</w:t>
      </w:r>
    </w:p>
    <w:p w14:paraId="7D4415C7" w14:textId="77777777" w:rsidR="00EF0059" w:rsidRPr="004A5A92" w:rsidRDefault="00EF0059" w:rsidP="00E85F93">
      <w:pPr>
        <w:spacing w:line="360" w:lineRule="auto"/>
        <w:ind w:firstLine="709"/>
        <w:jc w:val="both"/>
        <w:rPr>
          <w:sz w:val="28"/>
          <w:szCs w:val="28"/>
          <w:lang w:val="en-US"/>
        </w:rPr>
      </w:pPr>
      <w:r w:rsidRPr="004A5A92">
        <w:rPr>
          <w:sz w:val="28"/>
          <w:szCs w:val="28"/>
        </w:rPr>
        <w:t xml:space="preserve">+ </w:t>
      </w:r>
      <w:r w:rsidR="000B341C" w:rsidRPr="004A5A92">
        <w:rPr>
          <w:sz w:val="28"/>
          <w:szCs w:val="28"/>
          <w:lang w:val="en-US"/>
        </w:rPr>
        <w:t>Tăng cường sử dụng</w:t>
      </w:r>
      <w:r w:rsidRPr="004A5A92">
        <w:rPr>
          <w:sz w:val="28"/>
          <w:szCs w:val="28"/>
        </w:rPr>
        <w:t xml:space="preserve"> nguồn hỗ trợ phát triển chính thức </w:t>
      </w:r>
      <w:r w:rsidR="000B341C" w:rsidRPr="004A5A92">
        <w:rPr>
          <w:sz w:val="28"/>
          <w:szCs w:val="28"/>
          <w:lang w:val="en-US"/>
        </w:rPr>
        <w:t>(</w:t>
      </w:r>
      <w:r w:rsidRPr="004A5A92">
        <w:rPr>
          <w:sz w:val="28"/>
          <w:szCs w:val="28"/>
        </w:rPr>
        <w:t>ODA</w:t>
      </w:r>
      <w:r w:rsidR="000B341C" w:rsidRPr="004A5A92">
        <w:rPr>
          <w:sz w:val="28"/>
          <w:szCs w:val="28"/>
          <w:lang w:val="en-US"/>
        </w:rPr>
        <w:t>), kết hợp với hợp tác công tư (PPP)</w:t>
      </w:r>
      <w:r w:rsidRPr="004A5A92">
        <w:rPr>
          <w:sz w:val="28"/>
          <w:szCs w:val="28"/>
        </w:rPr>
        <w:t xml:space="preserve"> để cải thiện cơ sở hạ tầ</w:t>
      </w:r>
      <w:r w:rsidR="000B341C" w:rsidRPr="004A5A92">
        <w:rPr>
          <w:sz w:val="28"/>
          <w:szCs w:val="28"/>
        </w:rPr>
        <w:t>ng còn rất yếu kém ở nông thôn</w:t>
      </w:r>
      <w:r w:rsidR="000B341C" w:rsidRPr="004A5A92">
        <w:rPr>
          <w:sz w:val="28"/>
          <w:szCs w:val="28"/>
          <w:lang w:val="en-US"/>
        </w:rPr>
        <w:t xml:space="preserve">, nhằm gia tăng </w:t>
      </w:r>
      <w:r w:rsidRPr="004A5A92">
        <w:rPr>
          <w:sz w:val="28"/>
          <w:szCs w:val="28"/>
        </w:rPr>
        <w:t>sự hấp dẫn với các nhà đầu tư nước ngoài.</w:t>
      </w:r>
    </w:p>
    <w:p w14:paraId="380477EB" w14:textId="77777777" w:rsidR="00EF0059" w:rsidRPr="004A5A92" w:rsidRDefault="00EF0059" w:rsidP="00E85F93">
      <w:pPr>
        <w:spacing w:line="360" w:lineRule="auto"/>
        <w:ind w:firstLine="709"/>
        <w:jc w:val="both"/>
        <w:rPr>
          <w:sz w:val="28"/>
          <w:szCs w:val="28"/>
          <w:lang w:val="en-US"/>
        </w:rPr>
      </w:pPr>
      <w:r w:rsidRPr="004A5A92">
        <w:rPr>
          <w:sz w:val="28"/>
          <w:szCs w:val="28"/>
        </w:rPr>
        <w:lastRenderedPageBreak/>
        <w:t xml:space="preserve">+ </w:t>
      </w:r>
      <w:r w:rsidR="000B341C" w:rsidRPr="004A5A92">
        <w:rPr>
          <w:sz w:val="28"/>
          <w:szCs w:val="28"/>
          <w:lang w:val="en-US"/>
        </w:rPr>
        <w:t>Xây dựng</w:t>
      </w:r>
      <w:r w:rsidRPr="004A5A92">
        <w:rPr>
          <w:sz w:val="28"/>
          <w:szCs w:val="28"/>
        </w:rPr>
        <w:t xml:space="preserve"> các chương trình xúc tiến, kêu gọi đầu tư, quảng bá thương hiệu mạnh riêng cho các sản phẩm nông</w:t>
      </w:r>
      <w:r w:rsidR="000B341C" w:rsidRPr="004A5A92">
        <w:rPr>
          <w:sz w:val="28"/>
          <w:szCs w:val="28"/>
          <w:lang w:val="en-US"/>
        </w:rPr>
        <w:t>, lâm, thủy</w:t>
      </w:r>
      <w:r w:rsidRPr="004A5A92">
        <w:rPr>
          <w:sz w:val="28"/>
          <w:szCs w:val="28"/>
        </w:rPr>
        <w:t xml:space="preserve"> sản</w:t>
      </w:r>
      <w:r w:rsidR="000B341C" w:rsidRPr="004A5A92">
        <w:rPr>
          <w:sz w:val="28"/>
          <w:szCs w:val="28"/>
          <w:lang w:val="en-US"/>
        </w:rPr>
        <w:t xml:space="preserve"> xuất khẩu</w:t>
      </w:r>
      <w:r w:rsidR="00DD6BFB" w:rsidRPr="004A5A92">
        <w:rPr>
          <w:sz w:val="28"/>
          <w:szCs w:val="28"/>
          <w:lang w:val="en-US"/>
        </w:rPr>
        <w:t>.</w:t>
      </w:r>
    </w:p>
    <w:p w14:paraId="1E793955" w14:textId="77777777" w:rsidR="00EF0059" w:rsidRPr="004A5A92" w:rsidRDefault="00EF0059" w:rsidP="00E85F93">
      <w:pPr>
        <w:spacing w:line="360" w:lineRule="auto"/>
        <w:ind w:firstLine="709"/>
        <w:jc w:val="both"/>
        <w:rPr>
          <w:sz w:val="28"/>
          <w:szCs w:val="28"/>
        </w:rPr>
      </w:pPr>
      <w:r w:rsidRPr="004A5A92">
        <w:rPr>
          <w:sz w:val="28"/>
          <w:szCs w:val="28"/>
        </w:rPr>
        <w:t>+ Khuyến khích, đưa ra các chính sách ưu đãi cho các nhà đầu tư nước ngoài đầu tư cho công nghệ chế biến sản phẩm</w:t>
      </w:r>
      <w:r w:rsidR="00DD6BFB" w:rsidRPr="004A5A92">
        <w:rPr>
          <w:sz w:val="28"/>
          <w:szCs w:val="28"/>
          <w:lang w:val="en-US"/>
        </w:rPr>
        <w:t xml:space="preserve"> xuất khẩu</w:t>
      </w:r>
      <w:r w:rsidRPr="004A5A92">
        <w:rPr>
          <w:sz w:val="28"/>
          <w:szCs w:val="28"/>
        </w:rPr>
        <w:t>.</w:t>
      </w:r>
    </w:p>
    <w:p w14:paraId="2B9925E1" w14:textId="77777777" w:rsidR="00DD6BFB" w:rsidRPr="004A5A92" w:rsidRDefault="00EF0059" w:rsidP="00E85F93">
      <w:pPr>
        <w:spacing w:line="360" w:lineRule="auto"/>
        <w:ind w:firstLine="709"/>
        <w:jc w:val="both"/>
        <w:rPr>
          <w:sz w:val="28"/>
          <w:szCs w:val="28"/>
          <w:lang w:val="en-US"/>
        </w:rPr>
      </w:pPr>
      <w:r w:rsidRPr="004A5A92">
        <w:rPr>
          <w:sz w:val="28"/>
          <w:szCs w:val="28"/>
        </w:rPr>
        <w:t xml:space="preserve">+ </w:t>
      </w:r>
      <w:r w:rsidR="00DD6BFB" w:rsidRPr="004A5A92">
        <w:rPr>
          <w:sz w:val="28"/>
          <w:szCs w:val="28"/>
          <w:lang w:val="en-US"/>
        </w:rPr>
        <w:t>Ban hành</w:t>
      </w:r>
      <w:r w:rsidRPr="004A5A92">
        <w:rPr>
          <w:sz w:val="28"/>
          <w:szCs w:val="28"/>
        </w:rPr>
        <w:t xml:space="preserve"> chính sách hỗ trợ rủi ro cho các nhà đầu tư nước ngoài sản xuất chế biến nông</w:t>
      </w:r>
      <w:r w:rsidR="00DD6BFB" w:rsidRPr="004A5A92">
        <w:rPr>
          <w:sz w:val="28"/>
          <w:szCs w:val="28"/>
          <w:lang w:val="en-US"/>
        </w:rPr>
        <w:t>,</w:t>
      </w:r>
      <w:r w:rsidRPr="004A5A92">
        <w:rPr>
          <w:sz w:val="28"/>
          <w:szCs w:val="28"/>
        </w:rPr>
        <w:t xml:space="preserve"> lâm</w:t>
      </w:r>
      <w:r w:rsidR="00DD6BFB" w:rsidRPr="004A5A92">
        <w:rPr>
          <w:sz w:val="28"/>
          <w:szCs w:val="28"/>
          <w:lang w:val="en-US"/>
        </w:rPr>
        <w:t>,</w:t>
      </w:r>
      <w:r w:rsidRPr="004A5A92">
        <w:rPr>
          <w:sz w:val="28"/>
          <w:szCs w:val="28"/>
        </w:rPr>
        <w:t xml:space="preserve"> </w:t>
      </w:r>
      <w:r w:rsidR="00DD6BFB" w:rsidRPr="004A5A92">
        <w:rPr>
          <w:sz w:val="28"/>
          <w:szCs w:val="28"/>
          <w:lang w:val="en-US"/>
        </w:rPr>
        <w:t>thủy sản</w:t>
      </w:r>
      <w:r w:rsidRPr="004A5A92">
        <w:rPr>
          <w:sz w:val="28"/>
          <w:szCs w:val="28"/>
        </w:rPr>
        <w:t xml:space="preserve"> để chế biến cho xuất khẩu. Đây là một yếu tố không kém phần quan trọng ảnh hưởng đến thu hút FDI vào lĩnh vực nhiều rủi ro và phụ thuộc quá nhiều vào biến động của điều kiện thiên nhiên cũng như thị trường xuất khẩu</w:t>
      </w:r>
      <w:r w:rsidR="00DD6BFB" w:rsidRPr="004A5A92">
        <w:rPr>
          <w:sz w:val="28"/>
          <w:szCs w:val="28"/>
          <w:lang w:val="en-US"/>
        </w:rPr>
        <w:t>, nhất là thị trường có nhiều biến động như thị trường Liên bang Nga</w:t>
      </w:r>
      <w:r w:rsidRPr="004A5A92">
        <w:rPr>
          <w:sz w:val="28"/>
          <w:szCs w:val="28"/>
        </w:rPr>
        <w:t xml:space="preserve">. </w:t>
      </w:r>
    </w:p>
    <w:p w14:paraId="2D4F04D4" w14:textId="77777777" w:rsidR="00EF0059" w:rsidRPr="004A5A92" w:rsidRDefault="00DD6BFB" w:rsidP="00E85F93">
      <w:pPr>
        <w:spacing w:line="360" w:lineRule="auto"/>
        <w:ind w:firstLine="709"/>
        <w:jc w:val="both"/>
        <w:rPr>
          <w:sz w:val="28"/>
          <w:szCs w:val="28"/>
        </w:rPr>
      </w:pPr>
      <w:r w:rsidRPr="004A5A92">
        <w:rPr>
          <w:sz w:val="28"/>
          <w:szCs w:val="28"/>
          <w:lang w:val="en-US"/>
        </w:rPr>
        <w:t xml:space="preserve">+ </w:t>
      </w:r>
      <w:r w:rsidR="00EF0059" w:rsidRPr="004A5A92">
        <w:rPr>
          <w:sz w:val="28"/>
          <w:szCs w:val="28"/>
        </w:rPr>
        <w:t xml:space="preserve">Có chương trình đào tạo nâng cao trình độ nguồn nhân lực đáp ứng yêu cầu của doanh nghiệp FDI. Vấn đề trình độ của đội ngũ lao động được đặt ra không chỉ cho lĩnh vực nông nghiệp mà còn cho nhiều lĩnh vực khác, </w:t>
      </w:r>
      <w:r w:rsidRPr="004A5A92">
        <w:rPr>
          <w:sz w:val="28"/>
          <w:szCs w:val="28"/>
          <w:lang w:val="en-US"/>
        </w:rPr>
        <w:t>trong khi</w:t>
      </w:r>
      <w:r w:rsidR="00EF0059" w:rsidRPr="004A5A92">
        <w:rPr>
          <w:sz w:val="28"/>
          <w:szCs w:val="28"/>
        </w:rPr>
        <w:t xml:space="preserve"> trình độ của lao động nông thôn còn quá yếu đã làm giảm sức hấp dẫn của các nhà đầu tư nước ngoài và quan trọng hơn là nếu muốn nâng cao hàm lượng chế biến của </w:t>
      </w:r>
      <w:r w:rsidRPr="004A5A92">
        <w:rPr>
          <w:sz w:val="28"/>
          <w:szCs w:val="28"/>
          <w:lang w:val="en-US"/>
        </w:rPr>
        <w:t xml:space="preserve">hàng </w:t>
      </w:r>
      <w:r w:rsidRPr="004A5A92">
        <w:rPr>
          <w:sz w:val="28"/>
          <w:szCs w:val="28"/>
        </w:rPr>
        <w:t>nông</w:t>
      </w:r>
      <w:r w:rsidRPr="004A5A92">
        <w:rPr>
          <w:sz w:val="28"/>
          <w:szCs w:val="28"/>
          <w:lang w:val="en-US"/>
        </w:rPr>
        <w:t>,</w:t>
      </w:r>
      <w:r w:rsidRPr="004A5A92">
        <w:rPr>
          <w:sz w:val="28"/>
          <w:szCs w:val="28"/>
        </w:rPr>
        <w:t xml:space="preserve"> lâm</w:t>
      </w:r>
      <w:r w:rsidRPr="004A5A92">
        <w:rPr>
          <w:sz w:val="28"/>
          <w:szCs w:val="28"/>
          <w:lang w:val="en-US"/>
        </w:rPr>
        <w:t>,</w:t>
      </w:r>
      <w:r w:rsidRPr="004A5A92">
        <w:rPr>
          <w:sz w:val="28"/>
          <w:szCs w:val="28"/>
        </w:rPr>
        <w:t xml:space="preserve"> </w:t>
      </w:r>
      <w:r w:rsidRPr="004A5A92">
        <w:rPr>
          <w:sz w:val="28"/>
          <w:szCs w:val="28"/>
          <w:lang w:val="en-US"/>
        </w:rPr>
        <w:t>thủy sản</w:t>
      </w:r>
      <w:r w:rsidR="00EF0059" w:rsidRPr="004A5A92">
        <w:rPr>
          <w:sz w:val="28"/>
          <w:szCs w:val="28"/>
        </w:rPr>
        <w:t xml:space="preserve"> </w:t>
      </w:r>
      <w:r w:rsidRPr="004A5A92">
        <w:rPr>
          <w:sz w:val="28"/>
          <w:szCs w:val="28"/>
          <w:lang w:val="en-US"/>
        </w:rPr>
        <w:t xml:space="preserve">xuất khẩu, </w:t>
      </w:r>
      <w:r w:rsidR="00EF0059" w:rsidRPr="004A5A92">
        <w:rPr>
          <w:sz w:val="28"/>
          <w:szCs w:val="28"/>
        </w:rPr>
        <w:t xml:space="preserve">cần phải áp dụng công nghệ </w:t>
      </w:r>
      <w:r w:rsidRPr="004A5A92">
        <w:rPr>
          <w:sz w:val="28"/>
          <w:szCs w:val="28"/>
          <w:lang w:val="en-US"/>
        </w:rPr>
        <w:t>tiên tiến</w:t>
      </w:r>
      <w:r w:rsidR="00EF0059" w:rsidRPr="004A5A92">
        <w:rPr>
          <w:sz w:val="28"/>
          <w:szCs w:val="28"/>
        </w:rPr>
        <w:t xml:space="preserve"> </w:t>
      </w:r>
      <w:r w:rsidRPr="004A5A92">
        <w:rPr>
          <w:sz w:val="28"/>
          <w:szCs w:val="28"/>
          <w:lang w:val="en-US"/>
        </w:rPr>
        <w:t>v</w:t>
      </w:r>
      <w:r w:rsidR="00EF0059" w:rsidRPr="004A5A92">
        <w:rPr>
          <w:sz w:val="28"/>
          <w:szCs w:val="28"/>
        </w:rPr>
        <w:t xml:space="preserve">à phải có lao động có trình độ, </w:t>
      </w:r>
      <w:r w:rsidRPr="004A5A92">
        <w:rPr>
          <w:sz w:val="28"/>
          <w:szCs w:val="28"/>
          <w:lang w:val="en-US"/>
        </w:rPr>
        <w:t>được đào tạo để vận hành.</w:t>
      </w:r>
    </w:p>
    <w:p w14:paraId="4B78F58F" w14:textId="77777777" w:rsidR="00EF0059" w:rsidRPr="004A5A92" w:rsidRDefault="00DD6BFB" w:rsidP="00FE5DE8">
      <w:pPr>
        <w:spacing w:line="360" w:lineRule="auto"/>
        <w:ind w:firstLine="709"/>
        <w:jc w:val="both"/>
        <w:rPr>
          <w:sz w:val="28"/>
          <w:szCs w:val="28"/>
          <w:lang w:val="en-US"/>
        </w:rPr>
      </w:pPr>
      <w:r w:rsidRPr="004A5A92">
        <w:rPr>
          <w:sz w:val="28"/>
          <w:szCs w:val="28"/>
          <w:lang w:val="en-US"/>
        </w:rPr>
        <w:t>- Đối với</w:t>
      </w:r>
      <w:r w:rsidRPr="004A5A92">
        <w:rPr>
          <w:sz w:val="28"/>
          <w:szCs w:val="28"/>
        </w:rPr>
        <w:t xml:space="preserve"> thu hút FDI để </w:t>
      </w:r>
      <w:r w:rsidR="00EF0059" w:rsidRPr="004A5A92">
        <w:rPr>
          <w:sz w:val="28"/>
          <w:szCs w:val="28"/>
        </w:rPr>
        <w:t>phát triển nhóm hàng có hàm lượng công nghệ, kỹ thuật cao</w:t>
      </w:r>
      <w:r w:rsidRPr="004A5A92">
        <w:rPr>
          <w:sz w:val="28"/>
          <w:szCs w:val="28"/>
          <w:lang w:val="en-US"/>
        </w:rPr>
        <w:t>, cần có các giải pháp cụ thể sau:</w:t>
      </w:r>
    </w:p>
    <w:p w14:paraId="7A713FCB" w14:textId="77777777" w:rsidR="00EF0059" w:rsidRPr="004A5A92" w:rsidRDefault="00EF0059" w:rsidP="00E85F93">
      <w:pPr>
        <w:pStyle w:val="ListParagraph"/>
        <w:numPr>
          <w:ilvl w:val="0"/>
          <w:numId w:val="33"/>
        </w:numPr>
        <w:tabs>
          <w:tab w:val="left" w:pos="993"/>
        </w:tabs>
        <w:spacing w:line="360" w:lineRule="auto"/>
        <w:ind w:left="0" w:firstLine="709"/>
        <w:jc w:val="both"/>
        <w:rPr>
          <w:sz w:val="28"/>
          <w:szCs w:val="28"/>
        </w:rPr>
      </w:pPr>
      <w:r w:rsidRPr="004A5A92">
        <w:rPr>
          <w:sz w:val="28"/>
          <w:szCs w:val="28"/>
        </w:rPr>
        <w:t xml:space="preserve">Tiếp tục </w:t>
      </w:r>
      <w:r w:rsidR="00DD6BFB" w:rsidRPr="004A5A92">
        <w:rPr>
          <w:sz w:val="28"/>
          <w:szCs w:val="28"/>
          <w:lang w:val="en-US"/>
        </w:rPr>
        <w:t xml:space="preserve">phát triển </w:t>
      </w:r>
      <w:r w:rsidRPr="004A5A92">
        <w:rPr>
          <w:sz w:val="28"/>
          <w:szCs w:val="28"/>
        </w:rPr>
        <w:t>cơ sở hạ tầng</w:t>
      </w:r>
      <w:r w:rsidR="00DD6BFB" w:rsidRPr="004A5A92">
        <w:rPr>
          <w:sz w:val="28"/>
          <w:szCs w:val="28"/>
          <w:lang w:val="en-US"/>
        </w:rPr>
        <w:t xml:space="preserve"> (đường giao thông, khu công nghiệp, </w:t>
      </w:r>
      <w:r w:rsidRPr="004A5A92">
        <w:rPr>
          <w:sz w:val="28"/>
          <w:szCs w:val="28"/>
        </w:rPr>
        <w:t xml:space="preserve"> </w:t>
      </w:r>
      <w:r w:rsidR="00DD6BFB" w:rsidRPr="004A5A92">
        <w:rPr>
          <w:sz w:val="28"/>
          <w:szCs w:val="28"/>
          <w:lang w:val="en-US"/>
        </w:rPr>
        <w:t xml:space="preserve">khu công nghệ cao </w:t>
      </w:r>
      <w:r w:rsidRPr="004A5A92">
        <w:rPr>
          <w:sz w:val="28"/>
          <w:szCs w:val="28"/>
        </w:rPr>
        <w:t>thuận lợi để thu hút các dự án</w:t>
      </w:r>
      <w:r w:rsidR="00E85F93" w:rsidRPr="004A5A92">
        <w:rPr>
          <w:sz w:val="28"/>
          <w:szCs w:val="28"/>
          <w:lang w:val="en-US"/>
        </w:rPr>
        <w:t>.</w:t>
      </w:r>
    </w:p>
    <w:p w14:paraId="65A94E92" w14:textId="77777777" w:rsidR="00DD6BFB" w:rsidRPr="004A5A92" w:rsidRDefault="00EF0059" w:rsidP="00E85F93">
      <w:pPr>
        <w:pStyle w:val="ListParagraph"/>
        <w:numPr>
          <w:ilvl w:val="0"/>
          <w:numId w:val="33"/>
        </w:numPr>
        <w:tabs>
          <w:tab w:val="left" w:pos="993"/>
        </w:tabs>
        <w:spacing w:line="360" w:lineRule="auto"/>
        <w:ind w:left="0" w:firstLine="709"/>
        <w:jc w:val="both"/>
        <w:rPr>
          <w:sz w:val="28"/>
          <w:szCs w:val="28"/>
          <w:lang w:val="en-US"/>
        </w:rPr>
      </w:pPr>
      <w:r w:rsidRPr="004A5A92">
        <w:rPr>
          <w:sz w:val="28"/>
          <w:szCs w:val="28"/>
        </w:rPr>
        <w:t xml:space="preserve">Thu hút và sử dụng FDI một cách có hiệu quả để nâng cao xuất khẩu sản phẩm </w:t>
      </w:r>
      <w:r w:rsidR="00E85F93" w:rsidRPr="004A5A92">
        <w:rPr>
          <w:sz w:val="28"/>
          <w:szCs w:val="28"/>
          <w:lang w:val="en-US"/>
        </w:rPr>
        <w:t>có</w:t>
      </w:r>
      <w:r w:rsidRPr="004A5A92">
        <w:rPr>
          <w:sz w:val="28"/>
          <w:szCs w:val="28"/>
        </w:rPr>
        <w:t xml:space="preserve"> </w:t>
      </w:r>
      <w:r w:rsidR="00DD6BFB" w:rsidRPr="004A5A92">
        <w:rPr>
          <w:sz w:val="28"/>
          <w:szCs w:val="28"/>
        </w:rPr>
        <w:t xml:space="preserve">hàm lượng công nghệ, kỹ thuật cao </w:t>
      </w:r>
      <w:r w:rsidRPr="004A5A92">
        <w:rPr>
          <w:sz w:val="28"/>
          <w:szCs w:val="28"/>
        </w:rPr>
        <w:t xml:space="preserve">về cả mặt số lượng và quan trọng hơn là nâng cao </w:t>
      </w:r>
      <w:r w:rsidR="00DD6BFB" w:rsidRPr="004A5A92">
        <w:rPr>
          <w:sz w:val="28"/>
          <w:szCs w:val="28"/>
          <w:lang w:val="en-US"/>
        </w:rPr>
        <w:t>hàm lượng công nghệ</w:t>
      </w:r>
      <w:r w:rsidRPr="004A5A92">
        <w:rPr>
          <w:sz w:val="28"/>
          <w:szCs w:val="28"/>
        </w:rPr>
        <w:t xml:space="preserve"> của </w:t>
      </w:r>
      <w:r w:rsidR="00DD6BFB" w:rsidRPr="004A5A92">
        <w:rPr>
          <w:sz w:val="28"/>
          <w:szCs w:val="28"/>
          <w:lang w:val="en-US"/>
        </w:rPr>
        <w:t>nhóm</w:t>
      </w:r>
      <w:r w:rsidRPr="004A5A92">
        <w:rPr>
          <w:sz w:val="28"/>
          <w:szCs w:val="28"/>
        </w:rPr>
        <w:t xml:space="preserve"> sản phẩm này. </w:t>
      </w:r>
    </w:p>
    <w:p w14:paraId="2B3832BF" w14:textId="77777777" w:rsidR="00E914E8" w:rsidRPr="004A5A92" w:rsidRDefault="00EF0059" w:rsidP="00E85F93">
      <w:pPr>
        <w:pStyle w:val="ListParagraph"/>
        <w:numPr>
          <w:ilvl w:val="0"/>
          <w:numId w:val="33"/>
        </w:numPr>
        <w:tabs>
          <w:tab w:val="left" w:pos="993"/>
        </w:tabs>
        <w:spacing w:line="360" w:lineRule="auto"/>
        <w:ind w:left="0" w:firstLine="709"/>
        <w:jc w:val="both"/>
        <w:rPr>
          <w:sz w:val="28"/>
          <w:szCs w:val="28"/>
        </w:rPr>
      </w:pPr>
      <w:r w:rsidRPr="004A5A92">
        <w:rPr>
          <w:sz w:val="28"/>
          <w:szCs w:val="28"/>
        </w:rPr>
        <w:t>Hỗ trợ hoặc cùng đầu tư cải tiến công nghệ để nâng cao chất lượng sản phẩm để từ đó hạ giá thành sản phẩm, nân</w:t>
      </w:r>
      <w:r w:rsidR="00DD6BFB" w:rsidRPr="004A5A92">
        <w:rPr>
          <w:sz w:val="28"/>
          <w:szCs w:val="28"/>
        </w:rPr>
        <w:t>g cao giá trị gia tăng sản phẩm</w:t>
      </w:r>
      <w:r w:rsidR="00DD6BFB" w:rsidRPr="004A5A92">
        <w:rPr>
          <w:sz w:val="28"/>
          <w:szCs w:val="28"/>
          <w:lang w:val="en-US"/>
        </w:rPr>
        <w:t xml:space="preserve"> thông qua </w:t>
      </w:r>
      <w:r w:rsidRPr="004A5A92">
        <w:rPr>
          <w:sz w:val="28"/>
          <w:szCs w:val="28"/>
        </w:rPr>
        <w:t xml:space="preserve">các ưu đãi và hỗ trợ cần thiết về </w:t>
      </w:r>
      <w:r w:rsidR="00DD6BFB" w:rsidRPr="004A5A92">
        <w:rPr>
          <w:sz w:val="28"/>
          <w:szCs w:val="28"/>
          <w:lang w:val="en-US"/>
        </w:rPr>
        <w:t>đất đai,</w:t>
      </w:r>
      <w:r w:rsidRPr="004A5A92">
        <w:rPr>
          <w:sz w:val="28"/>
          <w:szCs w:val="28"/>
        </w:rPr>
        <w:t xml:space="preserve"> thuế, quảng cáo, tiếp thị đối với các doanh nghiệp FDI có thành tích trong chuyển hướng xuất khẩu các sản phẩm thuộc nhóm </w:t>
      </w:r>
      <w:r w:rsidR="00E85F93" w:rsidRPr="004A5A92">
        <w:rPr>
          <w:sz w:val="28"/>
          <w:szCs w:val="28"/>
        </w:rPr>
        <w:t xml:space="preserve">sản phẩm </w:t>
      </w:r>
      <w:r w:rsidR="00E85F93" w:rsidRPr="004A5A92">
        <w:rPr>
          <w:sz w:val="28"/>
          <w:szCs w:val="28"/>
          <w:lang w:val="en-US"/>
        </w:rPr>
        <w:t>có</w:t>
      </w:r>
      <w:r w:rsidR="00E85F93" w:rsidRPr="004A5A92">
        <w:rPr>
          <w:sz w:val="28"/>
          <w:szCs w:val="28"/>
        </w:rPr>
        <w:t xml:space="preserve"> hàm lượng công nghệ, kỹ thuật cao</w:t>
      </w:r>
      <w:r w:rsidR="00E914E8" w:rsidRPr="004A5A92">
        <w:rPr>
          <w:sz w:val="28"/>
          <w:szCs w:val="28"/>
        </w:rPr>
        <w:t>.</w:t>
      </w:r>
    </w:p>
    <w:p w14:paraId="25FF9EF5" w14:textId="77777777" w:rsidR="005938AC" w:rsidRPr="004A5A92" w:rsidRDefault="00E85F93" w:rsidP="007850A5">
      <w:pPr>
        <w:spacing w:line="360" w:lineRule="auto"/>
        <w:ind w:firstLine="709"/>
        <w:jc w:val="both"/>
        <w:rPr>
          <w:sz w:val="28"/>
          <w:szCs w:val="28"/>
          <w:lang w:val="en-US"/>
        </w:rPr>
      </w:pPr>
      <w:r w:rsidRPr="004A5A92">
        <w:rPr>
          <w:sz w:val="28"/>
          <w:szCs w:val="28"/>
          <w:lang w:val="en-US"/>
        </w:rPr>
        <w:lastRenderedPageBreak/>
        <w:t xml:space="preserve">- </w:t>
      </w:r>
      <w:r w:rsidR="00B83F8A" w:rsidRPr="004A5A92">
        <w:rPr>
          <w:sz w:val="28"/>
          <w:szCs w:val="28"/>
          <w:lang w:val="en-US"/>
        </w:rPr>
        <w:t>Đối với</w:t>
      </w:r>
      <w:r w:rsidR="00B83F8A" w:rsidRPr="004A5A92">
        <w:rPr>
          <w:sz w:val="28"/>
          <w:szCs w:val="28"/>
        </w:rPr>
        <w:t xml:space="preserve"> thu hút FDI để phát triển nhóm </w:t>
      </w:r>
      <w:r w:rsidR="00E914E8" w:rsidRPr="004A5A92">
        <w:rPr>
          <w:sz w:val="28"/>
          <w:szCs w:val="28"/>
        </w:rPr>
        <w:t>ngành công nghiệp chế biến chế tạo và công nghiệp hỗ trợ</w:t>
      </w:r>
      <w:r w:rsidR="00B83F8A" w:rsidRPr="004A5A92">
        <w:rPr>
          <w:sz w:val="28"/>
          <w:szCs w:val="28"/>
          <w:lang w:val="en-US"/>
        </w:rPr>
        <w:t>, do h</w:t>
      </w:r>
      <w:r w:rsidR="005938AC" w:rsidRPr="004A5A92">
        <w:rPr>
          <w:sz w:val="28"/>
          <w:szCs w:val="28"/>
        </w:rPr>
        <w:t xml:space="preserve">àng công nghiệp chế biến chế tạo xuất khẩu sang thị trường </w:t>
      </w:r>
      <w:r w:rsidRPr="004A5A92">
        <w:rPr>
          <w:sz w:val="28"/>
          <w:szCs w:val="28"/>
          <w:lang w:val="en-US"/>
        </w:rPr>
        <w:t>Liên bang Nga chủ yếu</w:t>
      </w:r>
      <w:r w:rsidR="005938AC" w:rsidRPr="004A5A92">
        <w:rPr>
          <w:sz w:val="28"/>
          <w:szCs w:val="28"/>
        </w:rPr>
        <w:t xml:space="preserve"> là hàng gia công. Vì vậy, để chuyển dịch cơ cấu hàng hóa xuất khẩu nói chung, sang thị trường Liên bang Nga nói riêng, Việt Nam cần tăng cường thu hút đầu tư nước ngoài vào các ngành công nghiệp chế biến, chế tạo định hướng xuất khẩu và công nghiệp hỗ trợ.</w:t>
      </w:r>
      <w:r w:rsidR="00B83F8A" w:rsidRPr="004A5A92">
        <w:rPr>
          <w:sz w:val="28"/>
          <w:szCs w:val="28"/>
          <w:lang w:val="en-US"/>
        </w:rPr>
        <w:t xml:space="preserve"> </w:t>
      </w:r>
      <w:r w:rsidR="005938AC" w:rsidRPr="004A5A92">
        <w:rPr>
          <w:sz w:val="28"/>
          <w:szCs w:val="28"/>
        </w:rPr>
        <w:t>Tiếp tục cải thiện môi trường đầu tư</w:t>
      </w:r>
      <w:r w:rsidR="00F66C85" w:rsidRPr="004A5A92">
        <w:rPr>
          <w:sz w:val="28"/>
          <w:szCs w:val="28"/>
          <w:lang w:val="en-US"/>
        </w:rPr>
        <w:t>, h</w:t>
      </w:r>
      <w:r w:rsidR="005938AC" w:rsidRPr="004A5A92">
        <w:rPr>
          <w:sz w:val="28"/>
          <w:szCs w:val="28"/>
        </w:rPr>
        <w:t>oàn thiện chính sách ưu đãi, khuyến khích đầu tư trên nguyên tắc gắn với cơ chế kiểm tra, giám sát để đảm bảo doanh nghiệp nước ngoài thực hiện đúng cam kết đầu tư, tuân thủ tiêu chí, điều kiện hưởng ưu đãi. Các Bộ, ngành và địa phương cần rà soát và hoàn thiện, bổ sung các cơ chế, chính sách, giải pháp trong lĩnh vực quản lý của mình. Trên cơ sở đó, tăng cường thu hút đầu tư nước ngoài vào phát triển các ngành công nghiệp chế biến chế tạo và công nghiệp hỗ trợ.</w:t>
      </w:r>
    </w:p>
    <w:p w14:paraId="5A81E11D" w14:textId="77777777" w:rsidR="00A17B6E" w:rsidRPr="004A5A92" w:rsidRDefault="00A17B6E" w:rsidP="007850A5">
      <w:pPr>
        <w:spacing w:line="360" w:lineRule="auto"/>
        <w:ind w:firstLine="709"/>
        <w:jc w:val="both"/>
        <w:rPr>
          <w:sz w:val="28"/>
          <w:szCs w:val="28"/>
        </w:rPr>
      </w:pPr>
      <w:r w:rsidRPr="004A5A92">
        <w:rPr>
          <w:sz w:val="28"/>
          <w:szCs w:val="28"/>
        </w:rPr>
        <w:t>Trong bối cảnh chiến dịch quân sự giữa Liên bang Nga với Ucraina đang diễn biến phức tạp cũng như tình trạng bị cấm vận từ các nước EU và Hoa Kỳ</w:t>
      </w:r>
      <w:r w:rsidR="00045FC3" w:rsidRPr="004A5A92">
        <w:rPr>
          <w:sz w:val="28"/>
          <w:szCs w:val="28"/>
        </w:rPr>
        <w:t xml:space="preserve"> hoạt động sản xuất bị ngừng tr</w:t>
      </w:r>
      <w:r w:rsidR="00045FC3" w:rsidRPr="004A5A92">
        <w:rPr>
          <w:sz w:val="28"/>
          <w:szCs w:val="28"/>
          <w:lang w:val="en-US"/>
        </w:rPr>
        <w:t>ệ</w:t>
      </w:r>
      <w:r w:rsidRPr="004A5A92">
        <w:rPr>
          <w:sz w:val="28"/>
          <w:szCs w:val="28"/>
        </w:rPr>
        <w:t>, nhu cầu về nhiều loại hàng hóa tại Liên bang Nga tăng mạnh. Do đó, Việt Nam cần nhân cơ hội này rà soát lại các thỏa thuận về hợp tác kinh tế giữa Việt Nam với Liên bang Nga, qua đó thu hút các doanh nghiệp của Liên bang Nga đầu tư sản xuất hàng hóa tại Việt Nam và có thể xuất khẩu trở lại thị trường Liên bang Nga. Liên bang Nga là quốc gia có nền công nghiệp cơ khí, máy móc, công nghệ cao phát triển mạnh. Thông qua đầu tư của các doanh nghiệp Liên bang Nga, các ngành công nghiệp trong nước của Việt Nam, nhất là các ngành công nghiệp công nghệ cao, công nghiệp định hướng xuất khẩu có khả năng tăng trưởng xuất khẩu mạnh như cơ khí, linh kiện điện tử, máy móc thiết bị…, đồng thời thông qua đó, tiếp nhận chuyển giao công nghệ hiện đại vào lĩnh vực sản xuất các sản phẩm công nghệ cao, hàm lượng trí tuệ cao và đem lại giá trị gia tăng cao cho xuất khẩu.</w:t>
      </w:r>
      <w:bookmarkStart w:id="163" w:name="page117"/>
      <w:bookmarkEnd w:id="163"/>
      <w:r w:rsidRPr="004A5A92">
        <w:rPr>
          <w:sz w:val="28"/>
          <w:szCs w:val="28"/>
        </w:rPr>
        <w:t xml:space="preserve"> </w:t>
      </w:r>
    </w:p>
    <w:p w14:paraId="43A5F3A5" w14:textId="77777777" w:rsidR="005938AC" w:rsidRPr="004A5A92" w:rsidRDefault="005938AC" w:rsidP="00735D0A">
      <w:pPr>
        <w:spacing w:line="360" w:lineRule="auto"/>
        <w:ind w:firstLine="709"/>
        <w:jc w:val="both"/>
        <w:rPr>
          <w:sz w:val="28"/>
          <w:szCs w:val="28"/>
          <w:lang w:val="en-US"/>
        </w:rPr>
      </w:pPr>
      <w:r w:rsidRPr="004A5A92">
        <w:rPr>
          <w:sz w:val="28"/>
          <w:szCs w:val="28"/>
        </w:rPr>
        <w:t xml:space="preserve">Với việc tăng cường thu hút đầu tư nước ngoài vào Việt Nam để phát triển mạnh các ngành công nghiệp chế biến, chế tạo định hướng xuất khẩu và </w:t>
      </w:r>
      <w:r w:rsidRPr="004A5A92">
        <w:rPr>
          <w:sz w:val="28"/>
          <w:szCs w:val="28"/>
        </w:rPr>
        <w:lastRenderedPageBreak/>
        <w:t>công nghiệp hỗ trợ, nhằm đảm bảo nội địa hoá được phần lớn các linh phụ kiện cho ngành công nghiệp chế tạo. Nâng cao sức cạnh tranh của các ngành công nghiệp này, đưa chúng kết nối và hội nhập vào mạng sản xuất khu vực và toàn cầu của các tập đoàn đa quốc gia, xuyên quốc gia. Qua đó giúp Việt Nam sớm chuyển dịch cơ cấu hàng hóa xuất khẩu nói chung, sang thị trường Liên bang Nga nói riêng.</w:t>
      </w:r>
    </w:p>
    <w:p w14:paraId="5080E02D" w14:textId="77777777" w:rsidR="00735D0A" w:rsidRPr="004A5A92" w:rsidRDefault="00735D0A" w:rsidP="00735D0A">
      <w:pPr>
        <w:spacing w:line="360" w:lineRule="auto"/>
        <w:ind w:firstLine="709"/>
        <w:jc w:val="both"/>
        <w:rPr>
          <w:i/>
          <w:sz w:val="28"/>
          <w:szCs w:val="28"/>
          <w:lang w:val="en-US"/>
        </w:rPr>
      </w:pPr>
      <w:r w:rsidRPr="004A5A92">
        <w:rPr>
          <w:i/>
          <w:sz w:val="28"/>
          <w:szCs w:val="28"/>
          <w:lang w:val="en-US"/>
        </w:rPr>
        <w:t>(7)</w:t>
      </w:r>
      <w:r w:rsidRPr="004A5A92">
        <w:rPr>
          <w:sz w:val="28"/>
          <w:szCs w:val="28"/>
          <w:lang w:val="en-US"/>
        </w:rPr>
        <w:t xml:space="preserve"> </w:t>
      </w:r>
      <w:r w:rsidRPr="004A5A92">
        <w:rPr>
          <w:i/>
          <w:sz w:val="28"/>
          <w:szCs w:val="28"/>
        </w:rPr>
        <w:t xml:space="preserve">Phát triển hệ thống logistics </w:t>
      </w:r>
      <w:r w:rsidRPr="004A5A92">
        <w:rPr>
          <w:i/>
          <w:sz w:val="28"/>
          <w:szCs w:val="28"/>
          <w:lang w:val="en-US"/>
        </w:rPr>
        <w:t>hỗ trợ chuyển dịch cơ cấu hàng xuất khẩu</w:t>
      </w:r>
    </w:p>
    <w:p w14:paraId="7B24F303" w14:textId="77777777" w:rsidR="00735D0A" w:rsidRPr="004A5A92" w:rsidRDefault="00735D0A" w:rsidP="00735D0A">
      <w:pPr>
        <w:spacing w:line="360" w:lineRule="auto"/>
        <w:ind w:firstLine="709"/>
        <w:jc w:val="both"/>
        <w:rPr>
          <w:sz w:val="28"/>
          <w:szCs w:val="28"/>
        </w:rPr>
      </w:pPr>
      <w:r w:rsidRPr="004A5A92">
        <w:rPr>
          <w:sz w:val="28"/>
          <w:szCs w:val="28"/>
        </w:rPr>
        <w:t>- Hoàn thiện hệ thống pháp luật, cơ chế và chính sách phát triển logistics</w:t>
      </w:r>
    </w:p>
    <w:p w14:paraId="538BC408" w14:textId="77777777" w:rsidR="00735D0A" w:rsidRPr="004A5A92" w:rsidRDefault="00735D0A" w:rsidP="00735D0A">
      <w:pPr>
        <w:spacing w:line="360" w:lineRule="auto"/>
        <w:ind w:firstLine="709"/>
        <w:jc w:val="both"/>
        <w:rPr>
          <w:sz w:val="28"/>
          <w:szCs w:val="28"/>
        </w:rPr>
      </w:pPr>
      <w:r w:rsidRPr="004A5A92">
        <w:rPr>
          <w:sz w:val="28"/>
          <w:szCs w:val="28"/>
        </w:rPr>
        <w:t>Hoàn thiện hệ thống pháp luật - cơ sở pháp lý điều chỉnh các hoạt động logistics</w:t>
      </w:r>
      <w:r w:rsidRPr="004A5A92">
        <w:rPr>
          <w:sz w:val="28"/>
          <w:szCs w:val="28"/>
          <w:lang w:val="en-US"/>
        </w:rPr>
        <w:t xml:space="preserve">. </w:t>
      </w:r>
      <w:r w:rsidRPr="004A5A92">
        <w:rPr>
          <w:sz w:val="28"/>
          <w:szCs w:val="28"/>
        </w:rPr>
        <w:t>Chuẩn hóa các quy trình dịch vụ và báo cáo thống kê logistics: Bên cạnh việc xây dựng hành lang pháp lý rõ ràng, đảm bảo tính nhất quán, thông thoáng và hợp lý, cần tiêu chuẩn hóa các qui định về cấp phép, điều kiện kinh doanh, vận tải đa phương thức, thay đổi thói quen bán FOB mua CIF làm suy yếu các doanh nghiệp logistics Việt Nam; Sớm nghiên cứu bổ sung, xác định rõ ràng các hoạt động kinh tế logistics, phân định giữa các ngành vận tải và thương mại… để từ đó xây dựng hệ thống chỉ tiêu kinh tế logistics, chế độ báo cáo, thống kê logistics trong các doanh nghiệp và nền kinh tế quốc dân, sớm thống nhất và tiêu chuẩn hóa các hoạt động kinh tế logisics trong hệ thống phân ngành kinh tế Việt Nam.</w:t>
      </w:r>
    </w:p>
    <w:p w14:paraId="33EC502E" w14:textId="77777777" w:rsidR="00735D0A" w:rsidRPr="004A5A92" w:rsidRDefault="00735D0A" w:rsidP="00735D0A">
      <w:pPr>
        <w:spacing w:line="360" w:lineRule="auto"/>
        <w:ind w:firstLine="709"/>
        <w:jc w:val="both"/>
        <w:rPr>
          <w:sz w:val="28"/>
          <w:szCs w:val="28"/>
        </w:rPr>
      </w:pPr>
      <w:r w:rsidRPr="004A5A92">
        <w:rPr>
          <w:sz w:val="28"/>
          <w:szCs w:val="28"/>
        </w:rPr>
        <w:t xml:space="preserve">- Quy hoạch, xây dựng và phát triển đồng bộ cơ sở hạ tầng logistics </w:t>
      </w:r>
    </w:p>
    <w:p w14:paraId="0BCCD66C" w14:textId="77777777" w:rsidR="00735D0A" w:rsidRPr="004A5A92" w:rsidRDefault="00735D0A" w:rsidP="00735D0A">
      <w:pPr>
        <w:spacing w:line="360" w:lineRule="auto"/>
        <w:ind w:firstLine="709"/>
        <w:jc w:val="both"/>
        <w:rPr>
          <w:sz w:val="28"/>
          <w:szCs w:val="28"/>
        </w:rPr>
      </w:pPr>
      <w:r w:rsidRPr="004A5A92">
        <w:rPr>
          <w:sz w:val="28"/>
          <w:szCs w:val="28"/>
        </w:rPr>
        <w:t xml:space="preserve">Xây dựng quy hoạch phát triển hệ thống logistics quốc gia đến năm 2030, tầm nhìn đến năm 2045 trên cơ sở tiềm năng và lợi thế của đất nước và vùng cũng như tận dụng cơ hội từ tiến trình hội nhập sâu rộng vào nền kinh tế thế giới. Đồng thời, quy hoạch phải dựa trên các dự báo phát triển logistics với tầm nhìn dài hạn, tích hợp được các quy hoạch phát triển giao thông, hạ tầng thương mại, </w:t>
      </w:r>
      <w:r w:rsidRPr="004A5A92">
        <w:rPr>
          <w:sz w:val="28"/>
          <w:szCs w:val="28"/>
          <w:lang w:val="en-US"/>
        </w:rPr>
        <w:t>công nghệ thông tin</w:t>
      </w:r>
      <w:r w:rsidRPr="004A5A92">
        <w:rPr>
          <w:sz w:val="28"/>
          <w:szCs w:val="28"/>
        </w:rPr>
        <w:t>.</w:t>
      </w:r>
    </w:p>
    <w:p w14:paraId="4C4A9B51" w14:textId="77777777" w:rsidR="00735D0A" w:rsidRPr="004A5A92" w:rsidRDefault="00735D0A" w:rsidP="00E62485">
      <w:pPr>
        <w:spacing w:line="360" w:lineRule="auto"/>
        <w:ind w:firstLine="709"/>
        <w:jc w:val="both"/>
        <w:rPr>
          <w:sz w:val="28"/>
          <w:szCs w:val="28"/>
        </w:rPr>
      </w:pPr>
      <w:r w:rsidRPr="004A5A92">
        <w:rPr>
          <w:sz w:val="28"/>
          <w:szCs w:val="28"/>
        </w:rPr>
        <w:t xml:space="preserve">Phát triển hệ thống logistics quốc gia và liên kết vùng theo hướng bền vững và hội nhập trong hệ thống dịch vụ khu vực và trên thế giới; Tăng cường thực hiện theo quy hoạch xây dựng hệ thống Trung tâm logistics có quy mô lớn, </w:t>
      </w:r>
      <w:r w:rsidRPr="004A5A92">
        <w:rPr>
          <w:sz w:val="28"/>
          <w:szCs w:val="28"/>
        </w:rPr>
        <w:lastRenderedPageBreak/>
        <w:t>tầm quốc gia nhằm hiện thực hóa mô hình liên kết kinh tế giữa các địa phương.</w:t>
      </w:r>
      <w:r w:rsidR="00E62485" w:rsidRPr="004A5A92">
        <w:rPr>
          <w:sz w:val="28"/>
          <w:szCs w:val="28"/>
          <w:lang w:val="en-US"/>
        </w:rPr>
        <w:t xml:space="preserve"> </w:t>
      </w:r>
      <w:r w:rsidRPr="004A5A92">
        <w:rPr>
          <w:sz w:val="28"/>
          <w:szCs w:val="28"/>
        </w:rPr>
        <w:t xml:space="preserve">Phát huy tối đa thế mạnh về vị trí địa lý nằm trên tuyến đường vận tải biển quan trọng, qua eo biển Malaca và có thời tới đây khi </w:t>
      </w:r>
      <w:r w:rsidRPr="004A5A92">
        <w:rPr>
          <w:sz w:val="28"/>
          <w:szCs w:val="28"/>
          <w:shd w:val="clear" w:color="auto" w:fill="FFFFFF"/>
        </w:rPr>
        <w:t xml:space="preserve">dự án xây dựng </w:t>
      </w:r>
      <w:r w:rsidRPr="004A5A92">
        <w:rPr>
          <w:rStyle w:val="Emphasis"/>
          <w:bCs/>
          <w:i w:val="0"/>
          <w:sz w:val="28"/>
          <w:szCs w:val="28"/>
          <w:shd w:val="clear" w:color="auto" w:fill="FFFFFF"/>
        </w:rPr>
        <w:t>kênh đào Kra</w:t>
      </w:r>
      <w:r w:rsidRPr="004A5A92">
        <w:rPr>
          <w:sz w:val="28"/>
          <w:szCs w:val="28"/>
          <w:shd w:val="clear" w:color="auto" w:fill="FFFFFF"/>
        </w:rPr>
        <w:t xml:space="preserve"> có quy mô lớn nhất Châu Á. H</w:t>
      </w:r>
      <w:r w:rsidRPr="004A5A92">
        <w:rPr>
          <w:sz w:val="28"/>
          <w:szCs w:val="28"/>
        </w:rPr>
        <w:t>ệ thống trung tâm logistics quốc tế ở Việt Nam sẽ được kết nối với các cảng, sân bay, và hệ thống đường vận tải hoạt động thông suốt, thuận lợi cho xếp dỡ hàng hóa. Cần triển khai xây dựng và phát triển với kết cấu hạ tầng hiện đại, với sự hỗ trợ của thiết bị và công nghệ thông tin để sẵn sàng tiếp thu hàng hóa từ khắp nơi trên thế giới với số lượng lớn.</w:t>
      </w:r>
    </w:p>
    <w:p w14:paraId="65354119" w14:textId="77777777" w:rsidR="00735D0A" w:rsidRPr="004A5A92" w:rsidRDefault="00735D0A" w:rsidP="00735D0A">
      <w:pPr>
        <w:spacing w:line="360" w:lineRule="auto"/>
        <w:ind w:firstLine="709"/>
        <w:jc w:val="both"/>
        <w:rPr>
          <w:sz w:val="28"/>
          <w:szCs w:val="28"/>
        </w:rPr>
      </w:pPr>
      <w:r w:rsidRPr="004A5A92">
        <w:rPr>
          <w:sz w:val="28"/>
          <w:szCs w:val="28"/>
        </w:rPr>
        <w:t>- Hoàn thiện môi trường logistics và khuyến khích khu vực tư nhân đầu tư phát triển logistics</w:t>
      </w:r>
    </w:p>
    <w:p w14:paraId="470F51A5" w14:textId="77777777" w:rsidR="00735D0A" w:rsidRPr="004A5A92" w:rsidRDefault="00735D0A" w:rsidP="00735D0A">
      <w:pPr>
        <w:spacing w:line="360" w:lineRule="auto"/>
        <w:ind w:firstLine="709"/>
        <w:jc w:val="both"/>
        <w:rPr>
          <w:sz w:val="28"/>
          <w:szCs w:val="28"/>
        </w:rPr>
      </w:pPr>
      <w:r w:rsidRPr="004A5A92">
        <w:rPr>
          <w:sz w:val="28"/>
          <w:szCs w:val="28"/>
        </w:rPr>
        <w:t>Để thực hiện được giải pháp này, một vấn đề cấp thiết đặt ra là Đảng, Nhà nước, cùng các cơ quan chức năng cần tiếp tục hoàn thiện hệ thống pháp lý, cơ chế chính sách mang tính đột phá, cụ thể khuyến khích các doanh nghiệp tham gia hiệu quả vào các hoạt động logistics và tạo môi trường logistics cho các doanh nghiệp.</w:t>
      </w:r>
      <w:r w:rsidR="00E62485" w:rsidRPr="004A5A92">
        <w:rPr>
          <w:sz w:val="28"/>
          <w:szCs w:val="28"/>
          <w:lang w:val="en-US"/>
        </w:rPr>
        <w:t xml:space="preserve"> </w:t>
      </w:r>
      <w:r w:rsidRPr="004A5A92">
        <w:rPr>
          <w:sz w:val="28"/>
          <w:szCs w:val="28"/>
        </w:rPr>
        <w:t>Bên cạnh ban hành các văn bản pháp lý cụ thể hỗ trợ cho hệ thống logistics phát triển, Chính phủ, chính quyền địa phương cũng cần có chính sách hỗ trợ các doanh nghiệp tư nhân khi tham gia vào chuổi cung ứng, cũng như sử dụng các dịch vụ logistics do các</w:t>
      </w:r>
      <w:bookmarkStart w:id="164" w:name="page63"/>
      <w:bookmarkEnd w:id="164"/>
      <w:r w:rsidRPr="004A5A92">
        <w:rPr>
          <w:sz w:val="28"/>
          <w:szCs w:val="28"/>
        </w:rPr>
        <w:t xml:space="preserve"> doanh nghiệp trong nước cung cấp. Các chính sách này có thể bao gồm những ưu đãi thuế, tiếp cận vốn, các chính sách hỗ trợ doanh nghiệp logistics đối với việc đầu tư các phương tiện vận tải, bảo quản, phát triển mạng lưới, chính sách ưu đãi về đào tạo và phát triển nguồn nhân lực logistics và các ưu đãi đất đai, vốn vay để đầu tư, tập trung kinh doanh vào trong các trung tâm logistics nhằm xây dựng môi trường logistics xanh.</w:t>
      </w:r>
    </w:p>
    <w:p w14:paraId="31BC008F" w14:textId="77777777" w:rsidR="00735D0A" w:rsidRPr="004A5A92" w:rsidRDefault="00735D0A" w:rsidP="00735D0A">
      <w:pPr>
        <w:spacing w:line="360" w:lineRule="auto"/>
        <w:ind w:firstLine="709"/>
        <w:jc w:val="both"/>
        <w:rPr>
          <w:sz w:val="28"/>
          <w:szCs w:val="28"/>
        </w:rPr>
      </w:pPr>
      <w:r w:rsidRPr="004A5A92">
        <w:rPr>
          <w:sz w:val="28"/>
          <w:szCs w:val="28"/>
          <w:lang w:val="en-US"/>
        </w:rPr>
        <w:t xml:space="preserve">- </w:t>
      </w:r>
      <w:r w:rsidRPr="004A5A92">
        <w:rPr>
          <w:sz w:val="28"/>
          <w:szCs w:val="28"/>
        </w:rPr>
        <w:t>Phát triển hệ thống logistics gắn với sự phát triển, liên kết các vùng kinh tế, thông qua xây dựng mạng lưới các trung tâm logistics</w:t>
      </w:r>
    </w:p>
    <w:p w14:paraId="146E2AB8" w14:textId="77777777" w:rsidR="00735D0A" w:rsidRPr="004A5A92" w:rsidRDefault="00735D0A" w:rsidP="00735D0A">
      <w:pPr>
        <w:spacing w:line="360" w:lineRule="auto"/>
        <w:ind w:firstLine="709"/>
        <w:jc w:val="both"/>
        <w:rPr>
          <w:sz w:val="28"/>
          <w:szCs w:val="28"/>
          <w:lang w:val="en-US"/>
        </w:rPr>
      </w:pPr>
      <w:r w:rsidRPr="004A5A92">
        <w:rPr>
          <w:sz w:val="28"/>
          <w:szCs w:val="28"/>
        </w:rPr>
        <w:t xml:space="preserve">Việc phát triển hệ thống logistics đòi hỏi có sự gắn kết của nhiều lĩnh vực, ngành nghề trong nền kinh tế, gắn kết giữa các vùng, miền và các khu vực kinh tế với nhau. Do vậy, tăng cường mối liên kết, hợp tác giữa các doanh nghiệp, giữa các vùng kinh tế và hành lang kinh tế thông qua các mô hình kinh doanh </w:t>
      </w:r>
      <w:r w:rsidRPr="004A5A92">
        <w:rPr>
          <w:sz w:val="28"/>
          <w:szCs w:val="28"/>
        </w:rPr>
        <w:lastRenderedPageBreak/>
        <w:t>phù hợp – Hệ thống các trung tâm logistics, cụm logistics sẽ tạo thuận lợi cho hệ thống này phát triển, đồng thời nâng cao hiệu quả hệ thống logistics quốc gia.</w:t>
      </w:r>
    </w:p>
    <w:p w14:paraId="6169943B" w14:textId="77777777" w:rsidR="005938AC" w:rsidRPr="004A5A92" w:rsidRDefault="00A17B6E" w:rsidP="007850A5">
      <w:pPr>
        <w:spacing w:line="360" w:lineRule="auto"/>
        <w:ind w:firstLine="709"/>
        <w:jc w:val="both"/>
        <w:rPr>
          <w:i/>
          <w:sz w:val="28"/>
          <w:szCs w:val="28"/>
        </w:rPr>
      </w:pPr>
      <w:r w:rsidRPr="004A5A92">
        <w:rPr>
          <w:i/>
          <w:sz w:val="28"/>
          <w:szCs w:val="28"/>
          <w:lang w:val="en-US"/>
        </w:rPr>
        <w:t>(</w:t>
      </w:r>
      <w:r w:rsidR="00735D0A" w:rsidRPr="004A5A92">
        <w:rPr>
          <w:i/>
          <w:sz w:val="28"/>
          <w:szCs w:val="28"/>
          <w:lang w:val="en-US"/>
        </w:rPr>
        <w:t>8</w:t>
      </w:r>
      <w:r w:rsidRPr="004A5A92">
        <w:rPr>
          <w:i/>
          <w:sz w:val="28"/>
          <w:szCs w:val="28"/>
          <w:lang w:val="en-US"/>
        </w:rPr>
        <w:t xml:space="preserve">) </w:t>
      </w:r>
      <w:r w:rsidR="005938AC" w:rsidRPr="004A5A92">
        <w:rPr>
          <w:i/>
          <w:sz w:val="28"/>
          <w:szCs w:val="28"/>
        </w:rPr>
        <w:t>Tăng cường và nâng cao hiệu quả hoạt động xúc tiến thương mại với thị trường Liên bang Nga</w:t>
      </w:r>
    </w:p>
    <w:p w14:paraId="2A688EE6" w14:textId="77777777" w:rsidR="00F66C85" w:rsidRPr="004A5A92" w:rsidRDefault="005938AC" w:rsidP="007850A5">
      <w:pPr>
        <w:spacing w:line="360" w:lineRule="auto"/>
        <w:ind w:firstLine="709"/>
        <w:jc w:val="both"/>
        <w:rPr>
          <w:sz w:val="28"/>
          <w:szCs w:val="28"/>
          <w:lang w:val="en-US"/>
        </w:rPr>
      </w:pPr>
      <w:r w:rsidRPr="004A5A92">
        <w:rPr>
          <w:sz w:val="28"/>
          <w:szCs w:val="28"/>
        </w:rPr>
        <w:t xml:space="preserve">Tiếp tục đẩy mạnh và đổi mới, cải tiến các hoạt động xúc tiến thương mại, đặc biệt là các hoạt động thuộc Chương trình Xúc tiến thương mại quốc gia </w:t>
      </w:r>
      <w:r w:rsidR="00587EDC" w:rsidRPr="004A5A92">
        <w:rPr>
          <w:sz w:val="28"/>
          <w:szCs w:val="28"/>
          <w:lang w:val="en-US"/>
        </w:rPr>
        <w:t xml:space="preserve">hàng </w:t>
      </w:r>
      <w:r w:rsidRPr="004A5A92">
        <w:rPr>
          <w:sz w:val="28"/>
          <w:szCs w:val="28"/>
        </w:rPr>
        <w:t xml:space="preserve">nhằm giúp doanh nghiệp Việt Nam trong việc tìm kiếm đối tác Liên bang Nga, mở rộng thị phần trên thị trường Liên bang Nga. Tổ chức hiệu quả Chương trình Xúc tiến thương mại quốc gia sang Liên bang Nga, cùng với đó là chương trình riêng của các địa phương, hiệp hội ngành hàng. Đẩy mạnh công tác tuyên truyền, quảng bá, giới thiệu các sản phẩm công nghiệp, nông sản có chất lượng và bảo đảm VSATTP của các doanh nghiệp sản xuất chế biến, hợp tác xã, hộ trồng trong nước đến các nhà xuất khẩu. </w:t>
      </w:r>
    </w:p>
    <w:p w14:paraId="083EE3E0" w14:textId="77777777" w:rsidR="005938AC" w:rsidRPr="004A5A92" w:rsidRDefault="005938AC" w:rsidP="007850A5">
      <w:pPr>
        <w:spacing w:line="360" w:lineRule="auto"/>
        <w:ind w:firstLine="709"/>
        <w:jc w:val="both"/>
        <w:rPr>
          <w:sz w:val="28"/>
          <w:szCs w:val="28"/>
        </w:rPr>
      </w:pPr>
      <w:r w:rsidRPr="004A5A92">
        <w:rPr>
          <w:sz w:val="28"/>
          <w:szCs w:val="28"/>
        </w:rPr>
        <w:t>Tổ chức tốt công tác dự báo và cung cấp thông tin về thị trường, sự điều chỉnh các hàng rào kỹ thuật thương mại của Liên bang Nga đối với hàng nhập khẩu: Các cơ quan chức năng chính phủ cần tăng cường công tác dự báo và cung cấp thông tin về sự điều chỉnh các hàng rào kỹ thuật thương mại của Liên bang Nga đối với hàng nhập khẩu cho các doanh nghiệp để họ kịp thời ứng phó với những thay đổi về quy trình sản xuất và kỹ thuật công nghệ chế biến nhằm thích ứng với tiêu chuẩn sản phẩm của Liên bang Nga, tăng khả năng cạnh tranh, đẩy mạnh và chuyển dịch cơ cấu hàng hóa xuất khẩu sang thị trường này.</w:t>
      </w:r>
    </w:p>
    <w:p w14:paraId="6FB8C570" w14:textId="77777777" w:rsidR="005938AC" w:rsidRPr="004A5A92" w:rsidRDefault="005938AC" w:rsidP="007850A5">
      <w:pPr>
        <w:spacing w:line="360" w:lineRule="auto"/>
        <w:ind w:firstLine="709"/>
        <w:jc w:val="both"/>
        <w:rPr>
          <w:sz w:val="28"/>
          <w:szCs w:val="28"/>
        </w:rPr>
      </w:pPr>
      <w:r w:rsidRPr="004A5A92">
        <w:rPr>
          <w:sz w:val="28"/>
          <w:szCs w:val="28"/>
        </w:rPr>
        <w:t xml:space="preserve">Tăng cường hiệu quả công tác xây dựng, nâng cao uy tín của thương hiệu hàng Việt Nam tại thị trường Liên bang Nga thông qua quảng cáo giới thiệu trên các phương tiện thông tin đại chúng của Liên bang Nga, hoặc trên các tờ báo về kinh tế hoặc các đài truyền hình địa phương với chi phí thấp hơn. Tăng cường quảng bá hình ảnh về đất nước và sản phẩm xuất khẩu Việt Nam (đặc biệt là những mặt hàng mới đưa vào cơ cấu hàng hóa xuất khẩu) ở các tỉnh, thành phố của Liên bang Nga. Thương hiệu của sản phẩm là tài sản rất có giá trị, bảo đảm cho sản phẩm đó có được một vị trí vững chắc trên thị trường xuất khẩu. Vì vậy, </w:t>
      </w:r>
      <w:r w:rsidRPr="004A5A92">
        <w:rPr>
          <w:sz w:val="28"/>
          <w:szCs w:val="28"/>
        </w:rPr>
        <w:lastRenderedPageBreak/>
        <w:t>các cơ quan chức năng chính phủ cần hỗ trợ doanh nghiệp xây dựng thương hiệu cho hàng xuất khẩu, đặc biệt là nông sản nhiệt đới thông qua những chính sách ưu đãi, khuyếch trương và nâng cao uy tín của thương hiệu sản phẩm Việt Nam trên thị trường Liên bang Nga.</w:t>
      </w:r>
    </w:p>
    <w:p w14:paraId="1E7B5B51" w14:textId="77777777" w:rsidR="005938AC" w:rsidRPr="004A5A92" w:rsidRDefault="005938AC" w:rsidP="007850A5">
      <w:pPr>
        <w:spacing w:line="360" w:lineRule="auto"/>
        <w:ind w:firstLine="709"/>
        <w:jc w:val="both"/>
        <w:rPr>
          <w:sz w:val="28"/>
          <w:szCs w:val="28"/>
          <w:lang w:val="en-US"/>
        </w:rPr>
      </w:pPr>
      <w:r w:rsidRPr="004A5A92">
        <w:rPr>
          <w:sz w:val="28"/>
          <w:szCs w:val="28"/>
        </w:rPr>
        <w:t>Hỗ trợ các doanh nghiệp trong việc tham gia các Hội chợ triển lãm và giao thương tại Liên bang Nga; Nghiên cứu sâu về các chính sách kinh tế, thương mại của Liên bang Nga và các rào cản kỹ thuật của họ đối với hàng xuất khẩu Việt Nam nhằm giúp cho các doanh nghiệp nắm bắt, chấp hành tốt và không vi phạm các quy định về tiêu chuẩn chất lượng của Liên bang Nga; Tổ chức một số hội thảo chuyên đề cho các doanh nghiệp xuất khẩu Việt Nam quan tâm mở rộng thị trường liên quan đến các quy định tiếp cận thị trường của Liên bang Nga, hồ sơ giấy tờ thông quan, yêu cầu quy trình</w:t>
      </w:r>
      <w:bookmarkStart w:id="165" w:name="page119"/>
      <w:bookmarkEnd w:id="165"/>
      <w:r w:rsidRPr="004A5A92">
        <w:rPr>
          <w:sz w:val="28"/>
          <w:szCs w:val="28"/>
        </w:rPr>
        <w:t xml:space="preserve"> sản xuất, phụ gia chế biến, VSATTP, bao bì nhãn mác, quy cách đóng gói, đáp ứng yêu cầu của các nhà phân phối và nhu cầu của người tiêu dùng Liên bang Nga; Cung cấp cho các doanh nghiệp thông tin về thị trường cũng như tập quán kinh doanh của người Liên bang Nga, kinh nghiệm kinh doanh với các doanh nghiệp Liên bang Nga.</w:t>
      </w:r>
    </w:p>
    <w:p w14:paraId="7D6AEF30" w14:textId="77777777" w:rsidR="00E914E8" w:rsidRPr="004A5A92" w:rsidRDefault="00E914E8" w:rsidP="00E914E8">
      <w:pPr>
        <w:spacing w:line="360" w:lineRule="auto"/>
        <w:ind w:firstLine="709"/>
        <w:jc w:val="both"/>
        <w:rPr>
          <w:i/>
          <w:sz w:val="28"/>
          <w:szCs w:val="28"/>
          <w:lang w:val="en-US"/>
        </w:rPr>
      </w:pPr>
      <w:r w:rsidRPr="004A5A92">
        <w:rPr>
          <w:i/>
          <w:sz w:val="28"/>
          <w:szCs w:val="28"/>
          <w:lang w:val="en-US"/>
        </w:rPr>
        <w:t>(</w:t>
      </w:r>
      <w:r w:rsidR="00735D0A" w:rsidRPr="004A5A92">
        <w:rPr>
          <w:i/>
          <w:sz w:val="28"/>
          <w:szCs w:val="28"/>
          <w:lang w:val="en-US"/>
        </w:rPr>
        <w:t>9</w:t>
      </w:r>
      <w:r w:rsidRPr="004A5A92">
        <w:rPr>
          <w:i/>
          <w:sz w:val="28"/>
          <w:szCs w:val="28"/>
          <w:lang w:val="en-US"/>
        </w:rPr>
        <w:t xml:space="preserve">) </w:t>
      </w:r>
      <w:r w:rsidRPr="004A5A92">
        <w:rPr>
          <w:i/>
          <w:sz w:val="28"/>
          <w:szCs w:val="28"/>
        </w:rPr>
        <w:t>Tăng cường công tác thông tin, tuyên truyền</w:t>
      </w:r>
      <w:r w:rsidRPr="004A5A92">
        <w:rPr>
          <w:i/>
          <w:sz w:val="28"/>
          <w:szCs w:val="28"/>
          <w:lang w:val="en-US"/>
        </w:rPr>
        <w:t>, tham vấn doanh nghiệp</w:t>
      </w:r>
    </w:p>
    <w:p w14:paraId="0A67108F" w14:textId="77777777" w:rsidR="00DA63F1" w:rsidRPr="004A5A92" w:rsidRDefault="00E914E8" w:rsidP="00DA63F1">
      <w:pPr>
        <w:tabs>
          <w:tab w:val="left" w:pos="993"/>
        </w:tabs>
        <w:spacing w:line="360" w:lineRule="auto"/>
        <w:ind w:firstLine="709"/>
        <w:jc w:val="both"/>
        <w:rPr>
          <w:sz w:val="28"/>
          <w:szCs w:val="28"/>
          <w:lang w:val="en-US"/>
        </w:rPr>
      </w:pPr>
      <w:bookmarkStart w:id="166" w:name="page108"/>
      <w:bookmarkEnd w:id="166"/>
      <w:r w:rsidRPr="004A5A92">
        <w:rPr>
          <w:sz w:val="28"/>
          <w:szCs w:val="28"/>
        </w:rPr>
        <w:t>Tăng cường công tác thông tin, tuyên truyền về chính sách xuất nhập khẩu, hỗ trợ sản xuất và xuất khẩu hàng hóa để đối tượng thụ hưởng từ chính sách nắm bắt được đầy đủ thông tin, nhất là các đầu mối để liên hệ và các quy trình, hồ sơ thủ tục cần thực hiện nhằm thụ hưởng chính sách; Các cơ quan chức năng cần công bố đầu mối ngân hàng có tham gia vay vốn theo từng quyết định, các đầu mối giải quyết các thủ tục xuất nhập khẩu hàng hóa và tạo điều kiện thuận lợi hơn về hồ sơ, thủ tục (công bố quy trình làm hồ sơ, thời hạn xét duyệt hồ sơ…) để các doanh nghiệp thuận lợi trong việc tiếp cận</w:t>
      </w:r>
      <w:r w:rsidR="00797310" w:rsidRPr="004A5A92">
        <w:rPr>
          <w:sz w:val="28"/>
          <w:szCs w:val="28"/>
          <w:lang w:val="en-US"/>
        </w:rPr>
        <w:t xml:space="preserve"> các thủ tục</w:t>
      </w:r>
      <w:r w:rsidRPr="004A5A92">
        <w:rPr>
          <w:sz w:val="28"/>
          <w:szCs w:val="28"/>
        </w:rPr>
        <w:t>.</w:t>
      </w:r>
    </w:p>
    <w:p w14:paraId="2EF2E4D7" w14:textId="77777777" w:rsidR="00E914E8" w:rsidRDefault="00E914E8" w:rsidP="003A346F">
      <w:pPr>
        <w:tabs>
          <w:tab w:val="left" w:pos="993"/>
        </w:tabs>
        <w:spacing w:line="360" w:lineRule="auto"/>
        <w:ind w:firstLine="709"/>
        <w:jc w:val="both"/>
        <w:rPr>
          <w:sz w:val="28"/>
          <w:szCs w:val="28"/>
          <w:lang w:val="en-US"/>
        </w:rPr>
      </w:pPr>
      <w:r w:rsidRPr="004A5A92">
        <w:rPr>
          <w:sz w:val="28"/>
          <w:szCs w:val="28"/>
        </w:rPr>
        <w:t xml:space="preserve">Chú trọng tham vấn doanh nghiệp, đại diện là các Hiệp hội ngành hàng, </w:t>
      </w:r>
      <w:r w:rsidRPr="004A5A92">
        <w:rPr>
          <w:rStyle w:val="Emphasis"/>
          <w:bCs/>
          <w:i w:val="0"/>
          <w:iCs w:val="0"/>
          <w:sz w:val="28"/>
          <w:szCs w:val="28"/>
          <w:shd w:val="clear" w:color="auto" w:fill="FFFFFF"/>
        </w:rPr>
        <w:t>Liên đoàn</w:t>
      </w:r>
      <w:r w:rsidRPr="004A5A92">
        <w:rPr>
          <w:sz w:val="28"/>
          <w:szCs w:val="28"/>
          <w:shd w:val="clear" w:color="auto" w:fill="FFFFFF"/>
        </w:rPr>
        <w:t> Thương mại và Công nghiệp Việt Nam (VCCI)</w:t>
      </w:r>
      <w:r w:rsidRPr="004A5A92">
        <w:rPr>
          <w:sz w:val="28"/>
          <w:szCs w:val="28"/>
        </w:rPr>
        <w:t xml:space="preserve"> trong quá trình xây dựng các văn bản chính sách xuất nhập khẩu để khi các chính sách được ban hành và thực thi sẽ có hiệu quả cao; Lấy ý kiến và phổ biến rộng rãi các văn bản </w:t>
      </w:r>
      <w:r w:rsidRPr="004A5A92">
        <w:rPr>
          <w:sz w:val="28"/>
          <w:szCs w:val="28"/>
        </w:rPr>
        <w:lastRenderedPageBreak/>
        <w:t>chính sách trước khi ban hành các cơ quan quản lý và doanh nghiệp góp ý, nắm bắt và chủ động thực hiện khi chính sách có hiệu lực.</w:t>
      </w:r>
    </w:p>
    <w:p w14:paraId="6607C581" w14:textId="0192D074" w:rsidR="00BB2159" w:rsidRPr="003A346F" w:rsidRDefault="00BB2159" w:rsidP="003A346F">
      <w:pPr>
        <w:spacing w:line="360" w:lineRule="auto"/>
        <w:ind w:firstLine="709"/>
        <w:rPr>
          <w:i/>
          <w:sz w:val="28"/>
          <w:szCs w:val="28"/>
        </w:rPr>
      </w:pPr>
      <w:r w:rsidRPr="003A346F">
        <w:rPr>
          <w:i/>
          <w:sz w:val="28"/>
          <w:szCs w:val="28"/>
        </w:rPr>
        <w:t xml:space="preserve">(10) Giải pháp đối với các cơ quan quản lý nhà nước có liêu quan </w:t>
      </w:r>
    </w:p>
    <w:p w14:paraId="5330C6F8" w14:textId="77777777" w:rsidR="00BB2159" w:rsidRPr="00BB2159" w:rsidRDefault="00BB2159" w:rsidP="003A346F">
      <w:pPr>
        <w:spacing w:line="360" w:lineRule="auto"/>
        <w:ind w:firstLine="709"/>
        <w:jc w:val="both"/>
        <w:rPr>
          <w:i/>
          <w:sz w:val="28"/>
          <w:szCs w:val="28"/>
        </w:rPr>
      </w:pPr>
      <w:r w:rsidRPr="00BB2159">
        <w:rPr>
          <w:i/>
          <w:sz w:val="28"/>
          <w:szCs w:val="28"/>
        </w:rPr>
        <w:t>- Chính phủ</w:t>
      </w:r>
    </w:p>
    <w:p w14:paraId="114E0185" w14:textId="77777777" w:rsidR="00BB2159" w:rsidRPr="004A5A92" w:rsidRDefault="00BB2159" w:rsidP="003A346F">
      <w:pPr>
        <w:pStyle w:val="ListParagraph"/>
        <w:numPr>
          <w:ilvl w:val="0"/>
          <w:numId w:val="23"/>
        </w:numPr>
        <w:tabs>
          <w:tab w:val="left" w:pos="993"/>
        </w:tabs>
        <w:spacing w:line="360" w:lineRule="auto"/>
        <w:ind w:left="0" w:firstLine="709"/>
        <w:jc w:val="both"/>
        <w:rPr>
          <w:sz w:val="28"/>
          <w:szCs w:val="28"/>
        </w:rPr>
      </w:pPr>
      <w:r w:rsidRPr="004A5A92">
        <w:rPr>
          <w:sz w:val="28"/>
          <w:szCs w:val="28"/>
        </w:rPr>
        <w:t xml:space="preserve">Chỉ đạo các Bộ, ngành liên quan đẩy mạnh các hoạt động đàm phán song phương nhằm đạt được các thỏa thuận mở cửa thị trường đối với hàng hóa xuất khẩu, gỡ bỏ các rào cản thương mại, tạo thuận lợi cho xuất khẩu hàng </w:t>
      </w:r>
      <w:r w:rsidRPr="004A5A92">
        <w:rPr>
          <w:sz w:val="28"/>
          <w:szCs w:val="28"/>
          <w:lang w:val="en-US"/>
        </w:rPr>
        <w:t xml:space="preserve">hóa của </w:t>
      </w:r>
      <w:r w:rsidRPr="004A5A92">
        <w:rPr>
          <w:sz w:val="28"/>
          <w:szCs w:val="28"/>
        </w:rPr>
        <w:t xml:space="preserve">Việt Nam sang thị trường Liên bang Nga. </w:t>
      </w:r>
    </w:p>
    <w:p w14:paraId="789D1498" w14:textId="77777777" w:rsidR="00BB2159" w:rsidRPr="004A5A92" w:rsidRDefault="00BB2159" w:rsidP="00BB2159">
      <w:pPr>
        <w:pStyle w:val="NormalWeb"/>
        <w:numPr>
          <w:ilvl w:val="0"/>
          <w:numId w:val="23"/>
        </w:numPr>
        <w:tabs>
          <w:tab w:val="left" w:pos="993"/>
        </w:tabs>
        <w:spacing w:before="0" w:beforeAutospacing="0" w:after="0" w:afterAutospacing="0" w:line="360" w:lineRule="auto"/>
        <w:ind w:left="0" w:firstLine="709"/>
        <w:jc w:val="both"/>
        <w:rPr>
          <w:sz w:val="28"/>
          <w:szCs w:val="28"/>
        </w:rPr>
      </w:pPr>
      <w:r w:rsidRPr="004A5A92">
        <w:rPr>
          <w:sz w:val="28"/>
          <w:szCs w:val="28"/>
        </w:rPr>
        <w:t xml:space="preserve">Cần có chính sách hỗ trợ các doanh nghiệp chuyển dịch cơ cấu hàng xuất khẩu. Khi xuất khẩu hàng hóa sang Liên bang Nga, doanh nghiệp Việt Nam thường phải chấp nhận hình thức thanh toán trả chậm. Do đó, Chính phủ cần chỉ đạo Ngân hàng Nhà nước có cơ chế khuyến khích các ngân hàng thương mại mở rộng quyền cấp tín dụng xuất khẩu cho các doanh nghiệp xuất khẩu trong nước, tạo điều kiện trong nâng cao năng lực tài chính đối với các doanh nghiệp xuất khẩu. Đồng thời, tạo cơ chế cho vay đầu tư chuyển dịch cơ cấu hàng xuất khẩu, góp phần nâng cao hệ số sử dụng vốn của doanh nghiệp. </w:t>
      </w:r>
    </w:p>
    <w:p w14:paraId="3D2BFDC9" w14:textId="77777777" w:rsidR="00BB2159" w:rsidRPr="004A5A92" w:rsidRDefault="00BB2159" w:rsidP="00BB2159">
      <w:pPr>
        <w:pStyle w:val="NormalWeb"/>
        <w:numPr>
          <w:ilvl w:val="0"/>
          <w:numId w:val="23"/>
        </w:numPr>
        <w:tabs>
          <w:tab w:val="left" w:pos="993"/>
        </w:tabs>
        <w:spacing w:before="0" w:beforeAutospacing="0" w:after="0" w:afterAutospacing="0" w:line="360" w:lineRule="auto"/>
        <w:ind w:left="0" w:firstLine="709"/>
        <w:jc w:val="both"/>
        <w:rPr>
          <w:sz w:val="28"/>
          <w:szCs w:val="28"/>
        </w:rPr>
      </w:pPr>
      <w:r w:rsidRPr="004A5A92">
        <w:rPr>
          <w:sz w:val="28"/>
          <w:szCs w:val="28"/>
        </w:rPr>
        <w:t>Chỉ đạo Ngân hàng Nhà nước có chính sách điều chỉnh lãi suất linh hoạt, giúp các doanh nghiệp xuất khẩu mạnh dạn vay vốn chuyển dịch cơ cấu hàng xuất khẩu, hạ giá thành nhờ lợi thế quy mô, và nâng cao khả năng cạnh tranh của hàng Việt Nam ở thị trường Liên bang Nga. Thành lập các chi nhánh ngân hàng của Việt Nam tại Liên bang Nga để cung cấp dịch vụ và hỗ trợ thanh toán quan ngân hàng.</w:t>
      </w:r>
    </w:p>
    <w:p w14:paraId="5BB3D784" w14:textId="77777777" w:rsidR="00BB2159" w:rsidRPr="004A5A92" w:rsidRDefault="00BB2159" w:rsidP="00BB2159">
      <w:pPr>
        <w:pStyle w:val="NormalWeb"/>
        <w:numPr>
          <w:ilvl w:val="0"/>
          <w:numId w:val="23"/>
        </w:numPr>
        <w:tabs>
          <w:tab w:val="left" w:pos="993"/>
        </w:tabs>
        <w:spacing w:before="0" w:beforeAutospacing="0" w:after="0" w:afterAutospacing="0" w:line="360" w:lineRule="auto"/>
        <w:ind w:left="0" w:firstLine="709"/>
        <w:jc w:val="both"/>
        <w:rPr>
          <w:sz w:val="28"/>
          <w:szCs w:val="28"/>
        </w:rPr>
      </w:pPr>
      <w:r w:rsidRPr="004A5A92">
        <w:rPr>
          <w:sz w:val="28"/>
          <w:szCs w:val="28"/>
        </w:rPr>
        <w:t xml:space="preserve">Chỉ đạo các bộ, ngành liên quan sớm thực hiện nhiệm vụ phát triển cơ sở hạ tầng đường sắt và tuyến vận tải đường sắt Việt-Trung theo tinh thần Nghị quyết số 02/2022 của Chính phủ và hoàn thành mục tiêu đến năm 2030 cải tạo nâng cấp để khai thác có hiệu quả các tuyến đường sắt hiện có, kết nối thông suốt tuyến đường sắt liên vận quốc tế theo Quy hoạch mạng lưới đường sắt thời kỳ 2021-2030, tầm nhìn đến năm 2050. Thông qua kết nối hệ thống giao thông đường sắt kết nối với phía trung Quốc, Hàng hóa của Việt Nam có thể được vận </w:t>
      </w:r>
      <w:r w:rsidRPr="004A5A92">
        <w:rPr>
          <w:sz w:val="28"/>
          <w:szCs w:val="28"/>
        </w:rPr>
        <w:lastRenderedPageBreak/>
        <w:t>tải đến Liên bang Nga với chi phí và thời gian ngắn hơn so với việc vận tải đưởng biển hiện nay.</w:t>
      </w:r>
    </w:p>
    <w:p w14:paraId="1D5FD871" w14:textId="77777777" w:rsidR="00BB2159" w:rsidRPr="00BB2159" w:rsidRDefault="00BB2159" w:rsidP="00BB2159">
      <w:pPr>
        <w:spacing w:line="360" w:lineRule="auto"/>
        <w:ind w:firstLine="709"/>
        <w:jc w:val="both"/>
        <w:rPr>
          <w:i/>
          <w:sz w:val="28"/>
          <w:szCs w:val="28"/>
        </w:rPr>
      </w:pPr>
      <w:r w:rsidRPr="00BB2159">
        <w:rPr>
          <w:i/>
          <w:sz w:val="28"/>
          <w:szCs w:val="28"/>
        </w:rPr>
        <w:t>- Bộ Công Thương</w:t>
      </w:r>
    </w:p>
    <w:p w14:paraId="00FF39B3" w14:textId="77777777" w:rsidR="00BB2159" w:rsidRPr="004A5A92" w:rsidRDefault="00BB2159" w:rsidP="00BB2159">
      <w:pPr>
        <w:pStyle w:val="NormalWeb"/>
        <w:numPr>
          <w:ilvl w:val="0"/>
          <w:numId w:val="24"/>
        </w:numPr>
        <w:shd w:val="clear" w:color="auto" w:fill="FFFFFF"/>
        <w:tabs>
          <w:tab w:val="left" w:pos="993"/>
        </w:tabs>
        <w:spacing w:before="0" w:beforeAutospacing="0" w:after="0" w:afterAutospacing="0" w:line="360" w:lineRule="auto"/>
        <w:ind w:left="0" w:firstLine="698"/>
        <w:jc w:val="both"/>
        <w:rPr>
          <w:sz w:val="28"/>
          <w:szCs w:val="28"/>
        </w:rPr>
      </w:pPr>
      <w:r w:rsidRPr="004A5A92">
        <w:rPr>
          <w:sz w:val="28"/>
          <w:szCs w:val="28"/>
        </w:rPr>
        <w:t>Đẩy mạnh công tác đàm phán song phương với phía Liên bang Nga;</w:t>
      </w:r>
    </w:p>
    <w:p w14:paraId="5A5548EA" w14:textId="77777777" w:rsidR="00BB2159" w:rsidRPr="004A5A92" w:rsidRDefault="00BB2159" w:rsidP="00BB2159">
      <w:pPr>
        <w:pStyle w:val="NormalWeb"/>
        <w:numPr>
          <w:ilvl w:val="0"/>
          <w:numId w:val="24"/>
        </w:numPr>
        <w:shd w:val="clear" w:color="auto" w:fill="FFFFFF"/>
        <w:tabs>
          <w:tab w:val="left" w:pos="993"/>
        </w:tabs>
        <w:spacing w:before="0" w:beforeAutospacing="0" w:after="0" w:afterAutospacing="0" w:line="360" w:lineRule="auto"/>
        <w:ind w:left="0" w:firstLine="698"/>
        <w:jc w:val="both"/>
        <w:rPr>
          <w:sz w:val="28"/>
          <w:szCs w:val="28"/>
        </w:rPr>
      </w:pPr>
      <w:r w:rsidRPr="004A5A92">
        <w:rPr>
          <w:sz w:val="28"/>
          <w:szCs w:val="28"/>
        </w:rPr>
        <w:t>Phối hợp với các nước đối tác để thiết lập và triển khai các cơ chế trao đổi thông tin cấp Chính phủ, xử lý các rào cản thương mại và các vấn đề vướng mắc trong quan hệ thương mại với Liên bang Nga;</w:t>
      </w:r>
    </w:p>
    <w:p w14:paraId="14DB1E64" w14:textId="77777777" w:rsidR="00BB2159" w:rsidRPr="004A5A92" w:rsidRDefault="00BB2159" w:rsidP="00BB2159">
      <w:pPr>
        <w:pStyle w:val="NormalWeb"/>
        <w:numPr>
          <w:ilvl w:val="0"/>
          <w:numId w:val="24"/>
        </w:numPr>
        <w:shd w:val="clear" w:color="auto" w:fill="FFFFFF"/>
        <w:tabs>
          <w:tab w:val="left" w:pos="993"/>
        </w:tabs>
        <w:spacing w:before="0" w:beforeAutospacing="0" w:after="0" w:afterAutospacing="0" w:line="360" w:lineRule="auto"/>
        <w:ind w:left="0" w:firstLine="698"/>
        <w:jc w:val="both"/>
        <w:rPr>
          <w:sz w:val="28"/>
          <w:szCs w:val="28"/>
        </w:rPr>
      </w:pPr>
      <w:r w:rsidRPr="004A5A92">
        <w:rPr>
          <w:sz w:val="28"/>
          <w:szCs w:val="28"/>
        </w:rPr>
        <w:t>Đẩy mạnh công tác thông tin, tuyên truyền về VN-EAEU FTA, các chính sách mới và tiềm năng thị trường Liên bang Nga tới cộng đồng doanh nghiệp để hỗ trợ doanh nghiệp tận dụng những lợi thế, ưu đãi mà cam kết mang lại; tuyên truyền, phổ biến kiến thức về pháp luật chống bán phá giá, chống trợ cấp và tự vệ tới cộng đồng các doanh nghiệp xuất khẩu Việt Nam.</w:t>
      </w:r>
    </w:p>
    <w:p w14:paraId="3529980D" w14:textId="77777777" w:rsidR="00BB2159" w:rsidRPr="004A5A92" w:rsidRDefault="00BB2159" w:rsidP="00BB2159">
      <w:pPr>
        <w:pStyle w:val="NormalWeb"/>
        <w:numPr>
          <w:ilvl w:val="0"/>
          <w:numId w:val="24"/>
        </w:numPr>
        <w:shd w:val="clear" w:color="auto" w:fill="FFFFFF"/>
        <w:tabs>
          <w:tab w:val="left" w:pos="993"/>
        </w:tabs>
        <w:spacing w:before="0" w:beforeAutospacing="0" w:after="0" w:afterAutospacing="0" w:line="360" w:lineRule="auto"/>
        <w:ind w:left="0" w:firstLine="698"/>
        <w:jc w:val="both"/>
        <w:rPr>
          <w:sz w:val="28"/>
          <w:szCs w:val="28"/>
        </w:rPr>
      </w:pPr>
      <w:r w:rsidRPr="004A5A92">
        <w:rPr>
          <w:sz w:val="28"/>
          <w:szCs w:val="28"/>
        </w:rPr>
        <w:t>Chỉ đạo Thương vụ của Việt Nam tại Liên bang Nga, cơ quan xúc tiến thương mại để triển khai các hoạt động xúc tiến thương mại, nghiên cứu chính sách, thông tin thị trường và xây dựng mạng lưới các đầu mối tiếp cận thông tin và các đối tác thương mại tại nước sở tại; Tăng cường vai trò kết nối doanh nghiệp các tỉnh, thành phố trong cả nước với nhau để đẩy mạnh xuất khẩu hàng hóa Việt Nam ra thị trường thế giới nói chung, sang thị trường Liên bang Nga nói riêng.</w:t>
      </w:r>
    </w:p>
    <w:p w14:paraId="17BB0DA1" w14:textId="77777777" w:rsidR="00BB2159" w:rsidRPr="004A5A92" w:rsidRDefault="00BB2159" w:rsidP="00BB2159">
      <w:pPr>
        <w:pStyle w:val="NormalWeb"/>
        <w:numPr>
          <w:ilvl w:val="0"/>
          <w:numId w:val="24"/>
        </w:numPr>
        <w:shd w:val="clear" w:color="auto" w:fill="FFFFFF"/>
        <w:tabs>
          <w:tab w:val="left" w:pos="993"/>
        </w:tabs>
        <w:spacing w:before="0" w:beforeAutospacing="0" w:after="0" w:afterAutospacing="0" w:line="360" w:lineRule="auto"/>
        <w:ind w:left="0" w:firstLine="698"/>
        <w:jc w:val="both"/>
        <w:rPr>
          <w:sz w:val="28"/>
          <w:szCs w:val="28"/>
        </w:rPr>
      </w:pPr>
      <w:r w:rsidRPr="004A5A92">
        <w:rPr>
          <w:sz w:val="28"/>
          <w:szCs w:val="28"/>
        </w:rPr>
        <w:t>Xây dựng kế hoạch làm việc với Bộ Kế hoạch và Đầu tư, các Cơ quan đại diện Việt Nam tại nước ngoài hỗ trợ doanh nghiệp đầu tư mở kho ngoại quan; khuyến khích thiết lập hiện diện thương mại phục vụ công tác xúc tiến và hoạt động của doanh nghiệp tại Liên bang Nga. Chủ động và tích cực trong việc phối hợp với các Bộ Nông nghiệp và phát triển nông thôn cũng như với phía Liên bang Nga để xử lý cơ bản vấn đề kiểm dịch động thực vật và VSATTP tạo điều kiện thuận lợi cho một số mặt hàng nông thủy sản Việt Nam thâm nhập vào thị trường này.</w:t>
      </w:r>
    </w:p>
    <w:p w14:paraId="7E06AA55" w14:textId="77777777" w:rsidR="00BB2159" w:rsidRPr="004A5A92" w:rsidRDefault="00BB2159" w:rsidP="00BB2159">
      <w:pPr>
        <w:pStyle w:val="ListParagraph"/>
        <w:numPr>
          <w:ilvl w:val="0"/>
          <w:numId w:val="24"/>
        </w:numPr>
        <w:tabs>
          <w:tab w:val="left" w:pos="1134"/>
        </w:tabs>
        <w:spacing w:line="360" w:lineRule="auto"/>
        <w:ind w:left="0" w:firstLine="698"/>
        <w:jc w:val="both"/>
        <w:rPr>
          <w:sz w:val="28"/>
          <w:szCs w:val="28"/>
        </w:rPr>
      </w:pPr>
      <w:r w:rsidRPr="004A5A92">
        <w:rPr>
          <w:sz w:val="28"/>
          <w:szCs w:val="28"/>
          <w:lang w:val="en-US"/>
        </w:rPr>
        <w:t xml:space="preserve">Đề nghị </w:t>
      </w:r>
      <w:r w:rsidRPr="004A5A92">
        <w:rPr>
          <w:sz w:val="28"/>
          <w:szCs w:val="28"/>
        </w:rPr>
        <w:t xml:space="preserve">Bộ Công Thương </w:t>
      </w:r>
      <w:r w:rsidRPr="004A5A92">
        <w:rPr>
          <w:sz w:val="28"/>
          <w:szCs w:val="28"/>
          <w:lang w:val="en-US"/>
        </w:rPr>
        <w:t xml:space="preserve">xem xét giải quyết các nội dung liên quan trong </w:t>
      </w:r>
      <w:r w:rsidRPr="004A5A92">
        <w:rPr>
          <w:sz w:val="28"/>
          <w:szCs w:val="28"/>
        </w:rPr>
        <w:t xml:space="preserve">công văn số 11/2022/VITAS-CS </w:t>
      </w:r>
      <w:r w:rsidRPr="004A5A92">
        <w:rPr>
          <w:sz w:val="28"/>
          <w:szCs w:val="28"/>
          <w:lang w:val="en-US"/>
        </w:rPr>
        <w:t>của Hiệp hội Dệt may Việt Nam</w:t>
      </w:r>
      <w:r w:rsidRPr="004A5A92">
        <w:rPr>
          <w:sz w:val="28"/>
          <w:szCs w:val="28"/>
        </w:rPr>
        <w:t xml:space="preserve"> đã gửi </w:t>
      </w:r>
      <w:r w:rsidRPr="004A5A92">
        <w:rPr>
          <w:sz w:val="28"/>
          <w:szCs w:val="28"/>
        </w:rPr>
        <w:lastRenderedPageBreak/>
        <w:t>lên Bộ Công Thương đề xuất, kiến nghị giải pháp tháo gỡ khó khăn cho doanh nghiệp, như có giải pháp giảm chi phí logisctic nội địa gồm giá cước vận tải, cắt giảm chi phí cảng biển, bến bãi.</w:t>
      </w:r>
      <w:r w:rsidRPr="004A5A92">
        <w:rPr>
          <w:sz w:val="28"/>
          <w:szCs w:val="28"/>
          <w:lang w:val="en-US"/>
        </w:rPr>
        <w:t xml:space="preserve"> Đề nghị Chính phủ có giải pháp </w:t>
      </w:r>
      <w:r w:rsidRPr="004A5A92">
        <w:rPr>
          <w:sz w:val="28"/>
          <w:szCs w:val="28"/>
        </w:rPr>
        <w:t>tác động đến các hãng vận tải nước ngoài cắt giảm cước vận tải biển, giảm các phụ phí liên quan đến logisctics</w:t>
      </w:r>
      <w:r w:rsidRPr="004A5A92">
        <w:rPr>
          <w:sz w:val="28"/>
          <w:szCs w:val="28"/>
          <w:lang w:val="en-US"/>
        </w:rPr>
        <w:t xml:space="preserve"> và t</w:t>
      </w:r>
      <w:r w:rsidRPr="004A5A92">
        <w:rPr>
          <w:sz w:val="28"/>
          <w:szCs w:val="28"/>
        </w:rPr>
        <w:t>ìm phương thức xuất khẩu khác cho doanh nghiệp như đường sắt.</w:t>
      </w:r>
    </w:p>
    <w:p w14:paraId="7A26BAF2" w14:textId="77777777" w:rsidR="00BB2159" w:rsidRPr="00BB2159" w:rsidRDefault="00BB2159" w:rsidP="00BB2159">
      <w:pPr>
        <w:pStyle w:val="NormalWeb"/>
        <w:shd w:val="clear" w:color="auto" w:fill="FFFFFF"/>
        <w:spacing w:before="0" w:beforeAutospacing="0" w:after="0" w:afterAutospacing="0" w:line="360" w:lineRule="auto"/>
        <w:ind w:firstLine="709"/>
        <w:jc w:val="both"/>
        <w:rPr>
          <w:i/>
          <w:sz w:val="28"/>
          <w:szCs w:val="28"/>
        </w:rPr>
      </w:pPr>
      <w:r w:rsidRPr="00BB2159">
        <w:rPr>
          <w:bCs/>
          <w:sz w:val="28"/>
          <w:szCs w:val="28"/>
        </w:rPr>
        <w:t>-</w:t>
      </w:r>
      <w:r w:rsidRPr="00BB2159">
        <w:rPr>
          <w:bCs/>
          <w:i/>
          <w:sz w:val="28"/>
          <w:szCs w:val="28"/>
        </w:rPr>
        <w:t xml:space="preserve"> Bộ Ngoại giao</w:t>
      </w:r>
    </w:p>
    <w:p w14:paraId="3ADEC3E9" w14:textId="77777777" w:rsidR="00BB2159" w:rsidRPr="004A5A92" w:rsidRDefault="00BB2159" w:rsidP="00BB2159">
      <w:pPr>
        <w:pStyle w:val="NormalWeb"/>
        <w:numPr>
          <w:ilvl w:val="0"/>
          <w:numId w:val="25"/>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Chỉ đạo các Cơ quan đại diện ngoại giao Việt Nam tại nước ngoài hỗ trợ công tác phát triển thị trường, xúc tiến xuất khẩu hàng hóa Việt Nam; tạo điều kiện về các nguồn lực cần thiết để triển khai các hoạt động xúc tiến thương mại, tìm hiểu thông tin thị trường, hỗ trợ doanh nghiệp Việt Nam và hàng hóa xuất khẩu của Việt Nam thâm nhập thị trường Liên bang Nga.</w:t>
      </w:r>
    </w:p>
    <w:p w14:paraId="0F0E8E00" w14:textId="77777777" w:rsidR="00BB2159" w:rsidRPr="004A5A92" w:rsidRDefault="00BB2159" w:rsidP="00BB2159">
      <w:pPr>
        <w:pStyle w:val="NormalWeb"/>
        <w:numPr>
          <w:ilvl w:val="0"/>
          <w:numId w:val="25"/>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Phối hợp với Bộ Công Thương và các đơn vị liên quan xây dựng, triển khai các hoạt động ngoại giao phục vụ kinh tế trên cơ sở kết hợp với các hoạt động phát triển thị trường, xúc tiến thương mại của Việt Nam tại Liên bang Nga cũng như giải quyết các tranh chấp thương mại, bảo vệ lợi ích của các doanh nghiệp, tổ chức kinh tế của Việt Nam.</w:t>
      </w:r>
    </w:p>
    <w:p w14:paraId="3C6A4CFF" w14:textId="77777777" w:rsidR="00BB2159" w:rsidRPr="004A5A92" w:rsidRDefault="00BB2159" w:rsidP="00BB2159">
      <w:pPr>
        <w:pStyle w:val="NormalWeb"/>
        <w:numPr>
          <w:ilvl w:val="0"/>
          <w:numId w:val="25"/>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Xây dựng cơ chế cung cấp, trao đổi thông tin giữa Cơ quan đại diện Việt Nam tại nước ngoài với các Bộ, ngành, địa phương, Hiệp hội ngành hàng, doanh nghiệp về chính sách, tình hình thị trường nước sở tại.</w:t>
      </w:r>
    </w:p>
    <w:p w14:paraId="5518B8EA" w14:textId="77777777" w:rsidR="00BB2159" w:rsidRPr="00BB2159" w:rsidRDefault="00BB2159" w:rsidP="00BB2159">
      <w:pPr>
        <w:pStyle w:val="NormalWeb"/>
        <w:shd w:val="clear" w:color="auto" w:fill="FFFFFF"/>
        <w:spacing w:before="0" w:beforeAutospacing="0" w:after="0" w:afterAutospacing="0" w:line="360" w:lineRule="auto"/>
        <w:ind w:firstLine="709"/>
        <w:jc w:val="both"/>
        <w:rPr>
          <w:i/>
          <w:sz w:val="28"/>
          <w:szCs w:val="28"/>
        </w:rPr>
      </w:pPr>
      <w:r w:rsidRPr="00BB2159">
        <w:rPr>
          <w:bCs/>
          <w:i/>
          <w:sz w:val="28"/>
          <w:szCs w:val="28"/>
        </w:rPr>
        <w:t>- Bộ Kế hoạch và Đầu tư</w:t>
      </w:r>
    </w:p>
    <w:p w14:paraId="307AC086" w14:textId="77777777" w:rsidR="00BB2159" w:rsidRPr="004A5A92" w:rsidRDefault="00BB2159" w:rsidP="00BB2159">
      <w:pPr>
        <w:pStyle w:val="NormalWeb"/>
        <w:numPr>
          <w:ilvl w:val="0"/>
          <w:numId w:val="25"/>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Nâng cao chất lượng phê duyệt các dự án thu hút đầu tư trực tiếp nước ngoài để hỗ trợ xuất khẩu theo hướng khuyến khích chuyển giao công nghệ, phát triển công nghiệp hỗ trợ, nâng cao tỷ trọng sản xuất hàng xuất khẩu từ nguyên liệu trong nước, giảm dần tỷ trọng hàng gia công lắp ráp.</w:t>
      </w:r>
    </w:p>
    <w:p w14:paraId="7038B483" w14:textId="77777777" w:rsidR="00BB2159" w:rsidRPr="004A5A92" w:rsidRDefault="00BB2159" w:rsidP="00BB2159">
      <w:pPr>
        <w:pStyle w:val="NormalWeb"/>
        <w:numPr>
          <w:ilvl w:val="0"/>
          <w:numId w:val="25"/>
        </w:numPr>
        <w:shd w:val="clear" w:color="auto" w:fill="FFFFFF"/>
        <w:tabs>
          <w:tab w:val="left" w:pos="993"/>
        </w:tabs>
        <w:spacing w:before="0" w:beforeAutospacing="0" w:after="0" w:afterAutospacing="0" w:line="360" w:lineRule="auto"/>
        <w:ind w:left="0" w:firstLine="709"/>
        <w:jc w:val="both"/>
        <w:rPr>
          <w:spacing w:val="2"/>
          <w:sz w:val="28"/>
          <w:szCs w:val="28"/>
        </w:rPr>
      </w:pPr>
      <w:r w:rsidRPr="004A5A92">
        <w:rPr>
          <w:spacing w:val="2"/>
          <w:sz w:val="28"/>
          <w:szCs w:val="28"/>
        </w:rPr>
        <w:t>Tiếp tục xây dựng và hoàn thiện các quy định về đầu tư sang Liên bang Nga, mô hình quản lý đầu tư ra nước ngoài nhằm tạo điều kiện thuận lợi và định hướng cho các cá nhân, doanh nghiệp đầu tư sang Liên bang Nga an toàn, hiệu quả.</w:t>
      </w:r>
    </w:p>
    <w:p w14:paraId="4A71EBA4" w14:textId="77777777" w:rsidR="00BB2159" w:rsidRPr="004A5A92" w:rsidRDefault="00BB2159" w:rsidP="00BB2159">
      <w:pPr>
        <w:pStyle w:val="NormalWeb"/>
        <w:numPr>
          <w:ilvl w:val="0"/>
          <w:numId w:val="25"/>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lastRenderedPageBreak/>
        <w:t>Quy định đồng bộ, cụ thể các biện pháp khuyến khích và hỗ trợ đầu tư ra nước ngoài, trong đó chú trọng các biện pháp hỗ trợ về cung cấp thông tin về môi trường, cơ hội đầu tư ở nước ngoài, bảo hộ quyền lợi của doanh nghiệp đầu tư ra nước ngoài trong quá trình đầu tư, kinh doanh ở nước ngoài.</w:t>
      </w:r>
    </w:p>
    <w:p w14:paraId="0F69DB8E" w14:textId="77777777" w:rsidR="00BB2159" w:rsidRPr="004A5A92" w:rsidRDefault="00BB2159" w:rsidP="00BB2159">
      <w:pPr>
        <w:pStyle w:val="NormalWeb"/>
        <w:numPr>
          <w:ilvl w:val="0"/>
          <w:numId w:val="25"/>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Thu hút, điều phối và quản lý sử dụng vốn ODA có hiệu quả nhằm hỗ trợ nâng cao năng lực thể chế, năng lực cạnh tranh hàng hóa xuất khẩu của Việt Nam, thực hiện thành công chuyển dịch cơ cấu hàng xuất khẩu của Việt Nam sang thị trường Liên bang Nga.</w:t>
      </w:r>
    </w:p>
    <w:p w14:paraId="6B189C6B" w14:textId="77777777" w:rsidR="00BB2159" w:rsidRPr="00BB2159" w:rsidRDefault="00BB2159" w:rsidP="00BB2159">
      <w:pPr>
        <w:pStyle w:val="NormalWeb"/>
        <w:shd w:val="clear" w:color="auto" w:fill="FFFFFF"/>
        <w:spacing w:before="0" w:beforeAutospacing="0" w:after="0" w:afterAutospacing="0" w:line="360" w:lineRule="auto"/>
        <w:ind w:firstLine="709"/>
        <w:jc w:val="both"/>
        <w:rPr>
          <w:i/>
          <w:sz w:val="28"/>
          <w:szCs w:val="28"/>
        </w:rPr>
      </w:pPr>
      <w:r w:rsidRPr="00BB2159">
        <w:rPr>
          <w:bCs/>
          <w:i/>
          <w:sz w:val="28"/>
          <w:szCs w:val="28"/>
        </w:rPr>
        <w:t>- Bộ Tài chính</w:t>
      </w:r>
    </w:p>
    <w:p w14:paraId="2A3599CD" w14:textId="77777777" w:rsidR="00BB2159" w:rsidRPr="004A5A92" w:rsidRDefault="00BB2159" w:rsidP="00BB2159">
      <w:pPr>
        <w:pStyle w:val="NormalWeb"/>
        <w:numPr>
          <w:ilvl w:val="0"/>
          <w:numId w:val="26"/>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Bố trí kinh phí thực hiện các Chương trình, kế hoạch thực hiện Chiến lược xuất nhập khẩu đến năm 2030; Đề án phát triển thị trường xuất khẩu…</w:t>
      </w:r>
    </w:p>
    <w:p w14:paraId="655A1AB9" w14:textId="77777777" w:rsidR="00BB2159" w:rsidRPr="004A5A92" w:rsidRDefault="00BB2159" w:rsidP="00BB2159">
      <w:pPr>
        <w:pStyle w:val="NormalWeb"/>
        <w:numPr>
          <w:ilvl w:val="0"/>
          <w:numId w:val="26"/>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Tăng cường hợp tác với cơ quan hải quan phía Liên bang Nga trong việc trao đổi thông tin, phối hợp điều tra chống buôn lậu, hàng giả, nhằm lành mạnh hóa và phát triển bền vững hoạt động xuất nhập khẩu.</w:t>
      </w:r>
    </w:p>
    <w:p w14:paraId="4CC00F76" w14:textId="77777777" w:rsidR="00BB2159" w:rsidRPr="00BB2159" w:rsidRDefault="00BB2159" w:rsidP="00BB2159">
      <w:pPr>
        <w:pStyle w:val="NormalWeb"/>
        <w:shd w:val="clear" w:color="auto" w:fill="FFFFFF"/>
        <w:spacing w:before="0" w:beforeAutospacing="0" w:after="0" w:afterAutospacing="0" w:line="360" w:lineRule="auto"/>
        <w:ind w:firstLine="709"/>
        <w:jc w:val="both"/>
        <w:rPr>
          <w:i/>
          <w:sz w:val="28"/>
          <w:szCs w:val="28"/>
        </w:rPr>
      </w:pPr>
      <w:r w:rsidRPr="00BB2159">
        <w:rPr>
          <w:bCs/>
          <w:i/>
          <w:sz w:val="28"/>
          <w:szCs w:val="28"/>
        </w:rPr>
        <w:t>- Bộ Nông nghiệp và Phát triển nông thôn</w:t>
      </w:r>
    </w:p>
    <w:p w14:paraId="7F1DFD0D" w14:textId="77777777" w:rsidR="00BB2159" w:rsidRPr="004A5A92" w:rsidRDefault="00BB2159" w:rsidP="00BB2159">
      <w:pPr>
        <w:pStyle w:val="NormalWeb"/>
        <w:numPr>
          <w:ilvl w:val="0"/>
          <w:numId w:val="27"/>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Phối hợp với các Bộ, ngành liên quan đàm phán, ký thỏa thuận hợp tác với cơ quan có liên quan phía Liên bang Nga trong lĩnh vực kiểm nghiệm, kiểm dịch và vệ sinh an toàn thực phẩm đối với hàng nông, lâm, thủy sản, tạo hành lang pháp lý thuận lợi cho hoạt động kinh doanh, xuất nhập khẩu hàng hóa nông, lâm, thủy sản của doanh nghiệp Việt Nam sang thị trường Liên bang Nga.</w:t>
      </w:r>
    </w:p>
    <w:p w14:paraId="3C81DE19" w14:textId="77777777" w:rsidR="00BB2159" w:rsidRPr="004A5A92" w:rsidRDefault="00BB2159" w:rsidP="00BB2159">
      <w:pPr>
        <w:pStyle w:val="NormalWeb"/>
        <w:numPr>
          <w:ilvl w:val="0"/>
          <w:numId w:val="27"/>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Tiến hành đàm phán, ký kết thỏa thuận về đánh giá sự phù hợp và công nhận lẫn nhau về chất lượng sản phẩm đối với nhóm hàng nông sản giữa Việt Nam và Liên bang Nga, tạo điều kiện lưu thông thuận lợi, ổn định cho mặt hàng nông sản xuất khẩu của Việt Nam. Khi các thỏa thuận đánh giá sự phù hợp và công nhận lẫn nhau được ký kết và thực thi, hàng nông sản Việt Nam mới thuận lợi trong việc thâm nhập và chiếm lĩnh thị trường Liên bang Nga</w:t>
      </w:r>
    </w:p>
    <w:p w14:paraId="5D324105" w14:textId="77777777" w:rsidR="00BB2159" w:rsidRPr="004A5A92" w:rsidRDefault="00BB2159" w:rsidP="00BB2159">
      <w:pPr>
        <w:pStyle w:val="NormalWeb"/>
        <w:numPr>
          <w:ilvl w:val="0"/>
          <w:numId w:val="27"/>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 xml:space="preserve">Khuyến khích phát triển sản xuất và tăng cường quản lý chất lượng hàng xuất khẩu, nhất là các khâu nuôi trồng, sản xuất, thu hoạch, chế biến các mặt hàng nông, lâm, thủy sản xuất khẩu chủ lực; từng bước xây dựng thương </w:t>
      </w:r>
      <w:r w:rsidRPr="004A5A92">
        <w:rPr>
          <w:sz w:val="28"/>
          <w:szCs w:val="28"/>
        </w:rPr>
        <w:lastRenderedPageBreak/>
        <w:t>hiệu hàng nông, lâm, thủy sản Việt Nam, góp phần chuyển dịch cơ cấu hàng xuất khẩu của Việt Nam nói chung và sang thị trường Liên bang Nga nói riêng.</w:t>
      </w:r>
    </w:p>
    <w:p w14:paraId="6BF531C8" w14:textId="77777777" w:rsidR="00BB2159" w:rsidRPr="004A5A92" w:rsidRDefault="00BB2159" w:rsidP="00BB2159">
      <w:pPr>
        <w:pStyle w:val="NormalWeb"/>
        <w:numPr>
          <w:ilvl w:val="0"/>
          <w:numId w:val="27"/>
        </w:numPr>
        <w:shd w:val="clear" w:color="auto" w:fill="FFFFFF"/>
        <w:tabs>
          <w:tab w:val="left" w:pos="993"/>
        </w:tabs>
        <w:spacing w:before="0" w:beforeAutospacing="0" w:after="0" w:afterAutospacing="0" w:line="360" w:lineRule="auto"/>
        <w:ind w:left="0" w:firstLine="709"/>
        <w:jc w:val="both"/>
        <w:rPr>
          <w:sz w:val="28"/>
          <w:szCs w:val="28"/>
        </w:rPr>
      </w:pPr>
      <w:r w:rsidRPr="004A5A92">
        <w:rPr>
          <w:sz w:val="28"/>
          <w:szCs w:val="28"/>
        </w:rPr>
        <w:t>Phổ biến, tuyên truyền nâng cao nhận thức của các hộ nông dân, doanh nghiệp sản xuất, xuất khẩu về các loại rào cản thị trường liên quan đến hàng nông, lâm, thủy sản để ngăn ngừa rủi ro cho hoạt động xuất khẩu.</w:t>
      </w:r>
    </w:p>
    <w:p w14:paraId="322D9BF7" w14:textId="77777777" w:rsidR="00BB2159" w:rsidRPr="00BB2159" w:rsidRDefault="00BB2159" w:rsidP="00BB2159">
      <w:pPr>
        <w:pStyle w:val="NormalWeb"/>
        <w:shd w:val="clear" w:color="auto" w:fill="FFFFFF"/>
        <w:spacing w:before="0" w:beforeAutospacing="0" w:after="0" w:afterAutospacing="0" w:line="360" w:lineRule="auto"/>
        <w:ind w:firstLine="709"/>
        <w:jc w:val="both"/>
        <w:rPr>
          <w:i/>
          <w:sz w:val="28"/>
          <w:szCs w:val="28"/>
        </w:rPr>
      </w:pPr>
      <w:r w:rsidRPr="00BB2159">
        <w:rPr>
          <w:bCs/>
          <w:i/>
          <w:sz w:val="28"/>
          <w:szCs w:val="28"/>
        </w:rPr>
        <w:t>- Bộ Tư pháp</w:t>
      </w:r>
    </w:p>
    <w:p w14:paraId="1AC50F93" w14:textId="77777777" w:rsidR="00BB2159" w:rsidRPr="004A5A92" w:rsidRDefault="00BB2159" w:rsidP="00BB2159">
      <w:pPr>
        <w:pStyle w:val="NormalWeb"/>
        <w:shd w:val="clear" w:color="auto" w:fill="FFFFFF"/>
        <w:spacing w:before="0" w:beforeAutospacing="0" w:after="0" w:afterAutospacing="0" w:line="360" w:lineRule="auto"/>
        <w:ind w:firstLine="709"/>
        <w:jc w:val="both"/>
        <w:rPr>
          <w:sz w:val="28"/>
          <w:szCs w:val="28"/>
        </w:rPr>
      </w:pPr>
      <w:r w:rsidRPr="004A5A92">
        <w:rPr>
          <w:sz w:val="28"/>
          <w:szCs w:val="28"/>
        </w:rPr>
        <w:t>Chủ trì, phối hợp với các Bộ, ngành liên quan trong việc rà soát, thẩm định nội dung trong VNEAEU-FTA, các bản Thỏa thuận hợp tác, Nghị định thư giữa Việt Nam với Liên bang Nga; đồng thời nghiên cứu đề xuất việc ký mới, bổ sung các thỏa thuận thương mại phù hợp với tình hình thực tế.</w:t>
      </w:r>
    </w:p>
    <w:p w14:paraId="14F340C3" w14:textId="77777777" w:rsidR="00BB2159" w:rsidRPr="00BB2159" w:rsidRDefault="00BB2159" w:rsidP="00BB2159">
      <w:pPr>
        <w:pStyle w:val="NormalWeb"/>
        <w:shd w:val="clear" w:color="auto" w:fill="FFFFFF"/>
        <w:spacing w:before="0" w:beforeAutospacing="0" w:after="0" w:afterAutospacing="0" w:line="360" w:lineRule="auto"/>
        <w:ind w:left="709"/>
        <w:jc w:val="both"/>
        <w:rPr>
          <w:i/>
          <w:sz w:val="28"/>
          <w:szCs w:val="28"/>
        </w:rPr>
      </w:pPr>
      <w:r w:rsidRPr="00BB2159">
        <w:rPr>
          <w:bCs/>
          <w:i/>
          <w:sz w:val="28"/>
          <w:szCs w:val="28"/>
        </w:rPr>
        <w:t>- Chính quyền địa phương</w:t>
      </w:r>
    </w:p>
    <w:p w14:paraId="530841D2" w14:textId="77777777" w:rsidR="00BB2159" w:rsidRPr="004A5A92" w:rsidRDefault="00BB2159" w:rsidP="00BB2159">
      <w:pPr>
        <w:tabs>
          <w:tab w:val="left" w:pos="993"/>
        </w:tabs>
        <w:spacing w:line="360" w:lineRule="auto"/>
        <w:ind w:firstLine="709"/>
        <w:jc w:val="both"/>
        <w:rPr>
          <w:b/>
          <w:sz w:val="28"/>
          <w:szCs w:val="28"/>
          <w:lang w:val="en-US"/>
        </w:rPr>
      </w:pPr>
      <w:r w:rsidRPr="004A5A92">
        <w:rPr>
          <w:sz w:val="28"/>
          <w:szCs w:val="28"/>
        </w:rPr>
        <w:t>UBND các tỉnh, thành phố cần sớm tổ chức, triển khai thực hiện quy hoạch địa phương như quy hoạch cụm công nghiệp, vùng nguyên liệu phục vụ sản xuất, xuất khẩu; Xây dựng kế hoạch triển khai chính sách phát triển xuất khẩu sang thị trường Liên bang Nga thuộc phạm vi chức năng, nhiệm vụ quản lý được giao của địa phương.</w:t>
      </w:r>
    </w:p>
    <w:p w14:paraId="3741C9FF" w14:textId="77777777" w:rsidR="00645C23" w:rsidRPr="004A5A92" w:rsidRDefault="00D06731" w:rsidP="00D06731">
      <w:pPr>
        <w:pStyle w:val="Heading3"/>
        <w:rPr>
          <w:rFonts w:cs="Times New Roman"/>
          <w:lang w:val="en-US"/>
        </w:rPr>
      </w:pPr>
      <w:bookmarkStart w:id="167" w:name="_Toc126930826"/>
      <w:r w:rsidRPr="004A5A92">
        <w:rPr>
          <w:rFonts w:cs="Times New Roman"/>
          <w:lang w:val="en-US"/>
        </w:rPr>
        <w:t>4.3.2.</w:t>
      </w:r>
      <w:r w:rsidR="00645C23" w:rsidRPr="004A5A92">
        <w:rPr>
          <w:rFonts w:cs="Times New Roman"/>
        </w:rPr>
        <w:t xml:space="preserve"> Giải pháp đối với doanh nghiệp</w:t>
      </w:r>
      <w:bookmarkEnd w:id="167"/>
    </w:p>
    <w:p w14:paraId="71EF16D2" w14:textId="77777777" w:rsidR="00170B1E" w:rsidRPr="004A5A92" w:rsidRDefault="00136C16" w:rsidP="007850A5">
      <w:pPr>
        <w:spacing w:line="360" w:lineRule="auto"/>
        <w:ind w:firstLine="709"/>
        <w:jc w:val="both"/>
        <w:rPr>
          <w:sz w:val="28"/>
          <w:szCs w:val="28"/>
        </w:rPr>
      </w:pPr>
      <w:r w:rsidRPr="004A5A92">
        <w:rPr>
          <w:sz w:val="28"/>
          <w:szCs w:val="28"/>
          <w:lang w:val="en-US"/>
        </w:rPr>
        <w:t>Để</w:t>
      </w:r>
      <w:r w:rsidR="004C00E7" w:rsidRPr="004A5A92">
        <w:rPr>
          <w:sz w:val="28"/>
          <w:szCs w:val="28"/>
        </w:rPr>
        <w:t xml:space="preserve"> </w:t>
      </w:r>
      <w:r w:rsidRPr="004A5A92">
        <w:rPr>
          <w:sz w:val="28"/>
          <w:szCs w:val="28"/>
          <w:lang w:val="en-US"/>
        </w:rPr>
        <w:t>chuyển dịch có cấu hàng xuất khẩu sang</w:t>
      </w:r>
      <w:r w:rsidR="004C00E7" w:rsidRPr="004A5A92">
        <w:rPr>
          <w:sz w:val="28"/>
          <w:szCs w:val="28"/>
        </w:rPr>
        <w:t xml:space="preserve"> thị trường </w:t>
      </w:r>
      <w:r w:rsidR="005C6B26" w:rsidRPr="004A5A92">
        <w:rPr>
          <w:sz w:val="28"/>
          <w:szCs w:val="28"/>
        </w:rPr>
        <w:t>Liên bang Nga</w:t>
      </w:r>
      <w:r w:rsidRPr="004A5A92">
        <w:rPr>
          <w:sz w:val="28"/>
          <w:szCs w:val="28"/>
          <w:lang w:val="en-US"/>
        </w:rPr>
        <w:t xml:space="preserve"> có hiệu quả</w:t>
      </w:r>
      <w:r w:rsidR="004C00E7" w:rsidRPr="004A5A92">
        <w:rPr>
          <w:sz w:val="28"/>
          <w:szCs w:val="28"/>
        </w:rPr>
        <w:t xml:space="preserve">, doanh nghiệp Việt Nam cần phải liên tục vận động, đổi mới nhằm theo kịp sự phát triển và đáp ứng yêu cầu ngày càng cao của nước nhập khẩu. </w:t>
      </w:r>
      <w:r w:rsidR="00170B1E" w:rsidRPr="004A5A92">
        <w:rPr>
          <w:sz w:val="28"/>
          <w:szCs w:val="28"/>
        </w:rPr>
        <w:t xml:space="preserve">Với vai trò trực tiếp tham gia vào quá trình sản xuất hàng hoá và xuất khẩu, các doanh nghiệp cần chủ động tận dụng các lợi thế về chính sách thuế, hải quan... mang lại đối với các thị trường xuất khẩu, đổi mới tổ chức hoạt động nhằm nâng cao chất lượng và hiệu quả hoạt động sản xuất kinh doanh. Trong thời gian tới, các doanh nghiệp cần tập trung vào một số </w:t>
      </w:r>
      <w:r w:rsidR="006D607C" w:rsidRPr="004A5A92">
        <w:rPr>
          <w:sz w:val="28"/>
          <w:szCs w:val="28"/>
          <w:lang w:val="en-US"/>
        </w:rPr>
        <w:t>giải pháp</w:t>
      </w:r>
      <w:r w:rsidR="00170B1E" w:rsidRPr="004A5A92">
        <w:rPr>
          <w:sz w:val="28"/>
          <w:szCs w:val="28"/>
        </w:rPr>
        <w:t xml:space="preserve"> trọng tâm như sau:</w:t>
      </w:r>
    </w:p>
    <w:p w14:paraId="7C4B78A9" w14:textId="77777777" w:rsidR="00C37C0A" w:rsidRPr="004A5A92" w:rsidRDefault="00C37C0A" w:rsidP="007850A5">
      <w:pPr>
        <w:spacing w:line="360" w:lineRule="auto"/>
        <w:ind w:firstLine="709"/>
        <w:jc w:val="both"/>
        <w:rPr>
          <w:i/>
          <w:sz w:val="28"/>
          <w:szCs w:val="28"/>
          <w:lang w:val="en-US"/>
        </w:rPr>
      </w:pPr>
      <w:r w:rsidRPr="004A5A92">
        <w:rPr>
          <w:i/>
          <w:sz w:val="28"/>
          <w:szCs w:val="28"/>
          <w:lang w:val="en-US"/>
        </w:rPr>
        <w:t>(</w:t>
      </w:r>
      <w:r w:rsidR="00DA6FB1" w:rsidRPr="004A5A92">
        <w:rPr>
          <w:i/>
          <w:sz w:val="28"/>
          <w:szCs w:val="28"/>
          <w:lang w:val="en-US"/>
        </w:rPr>
        <w:t>1</w:t>
      </w:r>
      <w:r w:rsidRPr="004A5A92">
        <w:rPr>
          <w:i/>
          <w:sz w:val="28"/>
          <w:szCs w:val="28"/>
          <w:lang w:val="en-US"/>
        </w:rPr>
        <w:t>) Xây dựng chiến lược</w:t>
      </w:r>
      <w:r w:rsidR="00387D74" w:rsidRPr="004A5A92">
        <w:rPr>
          <w:i/>
          <w:sz w:val="28"/>
          <w:szCs w:val="28"/>
          <w:lang w:val="en-US"/>
        </w:rPr>
        <w:t xml:space="preserve"> phát triển</w:t>
      </w:r>
      <w:r w:rsidRPr="004A5A92">
        <w:rPr>
          <w:i/>
          <w:sz w:val="28"/>
          <w:szCs w:val="28"/>
          <w:lang w:val="en-US"/>
        </w:rPr>
        <w:t xml:space="preserve"> thị trường, </w:t>
      </w:r>
      <w:r w:rsidR="00B829BA" w:rsidRPr="004A5A92">
        <w:rPr>
          <w:i/>
          <w:sz w:val="28"/>
          <w:szCs w:val="28"/>
          <w:lang w:val="en-US"/>
        </w:rPr>
        <w:t>chuyển dịch cơ cấu hàng xuất khẩu</w:t>
      </w:r>
    </w:p>
    <w:p w14:paraId="7660EDB1" w14:textId="77777777" w:rsidR="00C37C0A" w:rsidRPr="004A5A92" w:rsidRDefault="00C37C0A" w:rsidP="00C37C0A">
      <w:pPr>
        <w:spacing w:line="360" w:lineRule="auto"/>
        <w:ind w:firstLine="709"/>
        <w:jc w:val="both"/>
        <w:rPr>
          <w:sz w:val="28"/>
          <w:szCs w:val="28"/>
        </w:rPr>
      </w:pPr>
      <w:r w:rsidRPr="004A5A92">
        <w:rPr>
          <w:i/>
          <w:sz w:val="28"/>
          <w:szCs w:val="28"/>
        </w:rPr>
        <w:tab/>
      </w:r>
      <w:r w:rsidRPr="004A5A92">
        <w:rPr>
          <w:i/>
          <w:sz w:val="28"/>
          <w:szCs w:val="28"/>
          <w:lang w:val="en-US"/>
        </w:rPr>
        <w:t>-</w:t>
      </w:r>
      <w:r w:rsidRPr="004A5A92">
        <w:rPr>
          <w:sz w:val="28"/>
          <w:szCs w:val="28"/>
        </w:rPr>
        <w:t xml:space="preserve"> </w:t>
      </w:r>
      <w:r w:rsidRPr="004A5A92">
        <w:rPr>
          <w:sz w:val="28"/>
          <w:szCs w:val="28"/>
          <w:lang w:val="en-US"/>
        </w:rPr>
        <w:t>C</w:t>
      </w:r>
      <w:r w:rsidRPr="004A5A92">
        <w:rPr>
          <w:sz w:val="28"/>
          <w:szCs w:val="28"/>
        </w:rPr>
        <w:t xml:space="preserve">ác doanh nghiệp sản xuất ra được các sản phẩm </w:t>
      </w:r>
      <w:r w:rsidR="00B829BA" w:rsidRPr="004A5A92">
        <w:rPr>
          <w:sz w:val="28"/>
          <w:szCs w:val="28"/>
          <w:lang w:val="en-US"/>
        </w:rPr>
        <w:t xml:space="preserve">định hướng cầu và </w:t>
      </w:r>
      <w:r w:rsidR="00B829BA" w:rsidRPr="004A5A92">
        <w:rPr>
          <w:sz w:val="28"/>
          <w:szCs w:val="28"/>
        </w:rPr>
        <w:t xml:space="preserve">giá </w:t>
      </w:r>
      <w:r w:rsidRPr="004A5A92">
        <w:rPr>
          <w:sz w:val="28"/>
          <w:szCs w:val="28"/>
        </w:rPr>
        <w:t>cạnh tranh mới có thể đứng vững tại thị trường</w:t>
      </w:r>
      <w:r w:rsidR="00B829BA" w:rsidRPr="004A5A92">
        <w:rPr>
          <w:sz w:val="28"/>
          <w:szCs w:val="28"/>
        </w:rPr>
        <w:t xml:space="preserve"> </w:t>
      </w:r>
      <w:r w:rsidR="005C6B26" w:rsidRPr="004A5A92">
        <w:rPr>
          <w:sz w:val="28"/>
          <w:szCs w:val="28"/>
        </w:rPr>
        <w:t>Liên bang Nga</w:t>
      </w:r>
      <w:r w:rsidR="00757D75" w:rsidRPr="004A5A92">
        <w:rPr>
          <w:sz w:val="28"/>
          <w:szCs w:val="28"/>
          <w:lang w:val="en-US"/>
        </w:rPr>
        <w:t>,</w:t>
      </w:r>
      <w:r w:rsidRPr="004A5A92">
        <w:rPr>
          <w:sz w:val="28"/>
          <w:szCs w:val="28"/>
        </w:rPr>
        <w:t xml:space="preserve"> nếu không việc </w:t>
      </w:r>
      <w:r w:rsidR="00757D75" w:rsidRPr="004A5A92">
        <w:rPr>
          <w:sz w:val="28"/>
          <w:szCs w:val="28"/>
          <w:lang w:val="en-US"/>
        </w:rPr>
        <w:lastRenderedPageBreak/>
        <w:t xml:space="preserve">ưu đãi </w:t>
      </w:r>
      <w:r w:rsidRPr="004A5A92">
        <w:rPr>
          <w:sz w:val="28"/>
          <w:szCs w:val="28"/>
        </w:rPr>
        <w:t xml:space="preserve">thuế </w:t>
      </w:r>
      <w:r w:rsidR="00757D75" w:rsidRPr="004A5A92">
        <w:rPr>
          <w:sz w:val="28"/>
          <w:szCs w:val="28"/>
          <w:lang w:val="en-US"/>
        </w:rPr>
        <w:t xml:space="preserve">theo VN-EAEU FTA </w:t>
      </w:r>
      <w:r w:rsidRPr="004A5A92">
        <w:rPr>
          <w:sz w:val="28"/>
          <w:szCs w:val="28"/>
        </w:rPr>
        <w:t xml:space="preserve">cũng không còn ý nghĩa. </w:t>
      </w:r>
      <w:r w:rsidRPr="004A5A92">
        <w:rPr>
          <w:sz w:val="28"/>
          <w:szCs w:val="28"/>
          <w:lang w:val="en-US"/>
        </w:rPr>
        <w:t>Đ</w:t>
      </w:r>
      <w:r w:rsidRPr="004A5A92">
        <w:rPr>
          <w:sz w:val="28"/>
          <w:szCs w:val="28"/>
        </w:rPr>
        <w:t xml:space="preserve">ồng thời, doanh nghiệp cần tìm hiểu để có thể chọn đúng mặt hàng và biết khai thác đúng lợi thế kinh doanh để có thể cạnh tranh được. Muốn vậy, doanh nghiệp cần phải xác định được lợi thế kinh doanh, phân khúc thị trường lựa chọn. Đối với thị trường </w:t>
      </w:r>
      <w:r w:rsidR="005C6B26" w:rsidRPr="004A5A92">
        <w:rPr>
          <w:sz w:val="28"/>
          <w:szCs w:val="28"/>
        </w:rPr>
        <w:t>Liên bang Nga</w:t>
      </w:r>
      <w:r w:rsidRPr="004A5A92">
        <w:rPr>
          <w:sz w:val="28"/>
          <w:szCs w:val="28"/>
        </w:rPr>
        <w:t xml:space="preserve">, thời gian qua, rất nhiều mặt hàng xuất khẩu có kim ngạch lớn nhưng lại phụ thuộc nhiều vào nguyên liệu nhập khẩu. Để khắc phục  những điểm yếu, khai thác điểm mạnh thì doanh nghiệp nên chọn những mặt hàng có giá trị gia tăng  cao, mới có thể cạnh tranh được với các nước khác. </w:t>
      </w:r>
    </w:p>
    <w:p w14:paraId="7F8B9AB4" w14:textId="77777777" w:rsidR="00C37C0A" w:rsidRPr="004A5A92" w:rsidRDefault="00C37C0A" w:rsidP="00C37C0A">
      <w:pPr>
        <w:spacing w:line="360" w:lineRule="auto"/>
        <w:ind w:firstLine="709"/>
        <w:jc w:val="both"/>
        <w:rPr>
          <w:sz w:val="28"/>
          <w:szCs w:val="28"/>
          <w:lang w:val="en-US"/>
        </w:rPr>
      </w:pPr>
      <w:r w:rsidRPr="004A5A92">
        <w:rPr>
          <w:i/>
          <w:sz w:val="28"/>
          <w:szCs w:val="28"/>
        </w:rPr>
        <w:tab/>
      </w:r>
      <w:r w:rsidRPr="004A5A92">
        <w:rPr>
          <w:i/>
          <w:sz w:val="28"/>
          <w:szCs w:val="28"/>
          <w:lang w:val="en-US"/>
        </w:rPr>
        <w:t xml:space="preserve">- </w:t>
      </w:r>
      <w:r w:rsidRPr="004A5A92">
        <w:rPr>
          <w:sz w:val="28"/>
          <w:szCs w:val="28"/>
          <w:lang w:val="en-US"/>
        </w:rPr>
        <w:t>C</w:t>
      </w:r>
      <w:r w:rsidRPr="004A5A92">
        <w:rPr>
          <w:sz w:val="28"/>
          <w:szCs w:val="28"/>
        </w:rPr>
        <w:t xml:space="preserve">ác doanh nghiệp phải đáp ứng được các yêu cầu của nhà NK về thời gian giao hàng, số lượng, chất lượng hàng hóa ổn định vì nhu cầu NK của thị trường </w:t>
      </w:r>
      <w:r w:rsidR="005C6B26" w:rsidRPr="004A5A92">
        <w:rPr>
          <w:sz w:val="28"/>
          <w:szCs w:val="28"/>
        </w:rPr>
        <w:t>Liên bang Nga</w:t>
      </w:r>
      <w:r w:rsidRPr="004A5A92">
        <w:rPr>
          <w:sz w:val="28"/>
          <w:szCs w:val="28"/>
        </w:rPr>
        <w:t xml:space="preserve"> </w:t>
      </w:r>
      <w:r w:rsidRPr="004A5A92">
        <w:rPr>
          <w:sz w:val="28"/>
          <w:szCs w:val="28"/>
          <w:lang w:val="en-US"/>
        </w:rPr>
        <w:t xml:space="preserve">tương đối </w:t>
      </w:r>
      <w:r w:rsidRPr="004A5A92">
        <w:rPr>
          <w:sz w:val="28"/>
          <w:szCs w:val="28"/>
        </w:rPr>
        <w:t>lớn. Để làm được điều đó, các doanh nghiệp phải chủ động có chiến lược xúc tiến thương mại phù hợp, tìm kiếm khách hàng, tìm hiểu và nắm vững các yêu cầu về kĩ thuật, pháp l</w:t>
      </w:r>
      <w:r w:rsidRPr="004A5A92">
        <w:rPr>
          <w:sz w:val="28"/>
          <w:szCs w:val="28"/>
          <w:lang w:val="en-US"/>
        </w:rPr>
        <w:t>ý</w:t>
      </w:r>
      <w:r w:rsidRPr="004A5A92">
        <w:rPr>
          <w:sz w:val="28"/>
          <w:szCs w:val="28"/>
        </w:rPr>
        <w:t>, bảo vệ người tiêu dùng, tiêu chuẩn môi trường.</w:t>
      </w:r>
    </w:p>
    <w:p w14:paraId="29BAF1E3" w14:textId="77777777" w:rsidR="00B829BA" w:rsidRPr="004A5A92" w:rsidRDefault="00B829BA" w:rsidP="00757D75">
      <w:pPr>
        <w:spacing w:line="360" w:lineRule="auto"/>
        <w:ind w:firstLine="709"/>
        <w:jc w:val="both"/>
        <w:rPr>
          <w:sz w:val="28"/>
          <w:szCs w:val="28"/>
          <w:lang w:val="en-US"/>
        </w:rPr>
      </w:pPr>
      <w:r w:rsidRPr="004A5A92">
        <w:rPr>
          <w:sz w:val="28"/>
          <w:szCs w:val="28"/>
          <w:lang w:val="en-US"/>
        </w:rPr>
        <w:t>- Đa dạng hóa mặt hàng xuất khẩu</w:t>
      </w:r>
      <w:r w:rsidR="00757D75" w:rsidRPr="004A5A92">
        <w:rPr>
          <w:sz w:val="28"/>
          <w:szCs w:val="28"/>
          <w:lang w:val="en-US"/>
        </w:rPr>
        <w:t xml:space="preserve"> đối với</w:t>
      </w:r>
      <w:r w:rsidRPr="004A5A92">
        <w:rPr>
          <w:sz w:val="28"/>
          <w:szCs w:val="28"/>
        </w:rPr>
        <w:t xml:space="preserve"> một số ngành hàng cụ thể trong giai đoạn tới như sau:</w:t>
      </w:r>
    </w:p>
    <w:p w14:paraId="03DE6D1B" w14:textId="77777777" w:rsidR="00B829BA" w:rsidRPr="004A5A92" w:rsidRDefault="00140465" w:rsidP="00B829BA">
      <w:pPr>
        <w:spacing w:line="360" w:lineRule="auto"/>
        <w:ind w:firstLine="709"/>
        <w:jc w:val="both"/>
        <w:rPr>
          <w:sz w:val="28"/>
          <w:szCs w:val="28"/>
        </w:rPr>
      </w:pPr>
      <w:r w:rsidRPr="004A5A92">
        <w:rPr>
          <w:i/>
          <w:sz w:val="28"/>
          <w:szCs w:val="28"/>
          <w:lang w:val="en-US"/>
        </w:rPr>
        <w:t>+</w:t>
      </w:r>
      <w:r w:rsidR="00B829BA" w:rsidRPr="004A5A92">
        <w:rPr>
          <w:i/>
          <w:sz w:val="28"/>
          <w:szCs w:val="28"/>
        </w:rPr>
        <w:t xml:space="preserve"> Nhóm </w:t>
      </w:r>
      <w:r w:rsidR="00B829BA" w:rsidRPr="004A5A92">
        <w:rPr>
          <w:i/>
          <w:sz w:val="28"/>
          <w:szCs w:val="28"/>
          <w:lang w:val="en-US"/>
        </w:rPr>
        <w:t>h</w:t>
      </w:r>
      <w:r w:rsidR="00B829BA" w:rsidRPr="004A5A92">
        <w:rPr>
          <w:i/>
          <w:sz w:val="28"/>
          <w:szCs w:val="28"/>
        </w:rPr>
        <w:t xml:space="preserve">àng thô hoặc mới sơ chế, </w:t>
      </w:r>
      <w:r w:rsidR="00B829BA" w:rsidRPr="004A5A92">
        <w:rPr>
          <w:i/>
          <w:sz w:val="28"/>
          <w:szCs w:val="28"/>
          <w:lang w:val="en-US"/>
        </w:rPr>
        <w:t>(SITC 0-4):</w:t>
      </w:r>
      <w:r w:rsidR="00B829BA" w:rsidRPr="004A5A92">
        <w:rPr>
          <w:sz w:val="28"/>
          <w:szCs w:val="28"/>
          <w:lang w:val="en-US"/>
        </w:rPr>
        <w:t xml:space="preserve"> </w:t>
      </w:r>
      <w:r w:rsidR="00B829BA" w:rsidRPr="004A5A92">
        <w:rPr>
          <w:sz w:val="28"/>
          <w:szCs w:val="28"/>
        </w:rPr>
        <w:t xml:space="preserve">Đây là nhóm hàng có lợi thế cạnh tranh dài hạn nhưng bị giới hạn về mặt sản lượng và giá trị gia tăng còn thấp, do vậy cần khai thác lợi thế của nền nông nghiệp nhiệt đới để gia tăng sản lượng và kim ngạch xuất khẩu nông, lâm, thủy sản; nâng cao năng suất, chất lượng và giá trị gia tăng; chuyển dịch cơ cấu </w:t>
      </w:r>
      <w:r w:rsidR="00B829BA" w:rsidRPr="004A5A92">
        <w:rPr>
          <w:sz w:val="28"/>
          <w:szCs w:val="28"/>
          <w:lang w:val="en-US"/>
        </w:rPr>
        <w:t>hàng xuất khẩu</w:t>
      </w:r>
      <w:r w:rsidR="00B829BA" w:rsidRPr="004A5A92">
        <w:rPr>
          <w:sz w:val="28"/>
          <w:szCs w:val="28"/>
        </w:rPr>
        <w:t xml:space="preserve"> hướng mạnh vào chế biến sâu; phát triển sản phẩm xuất khẩu có ứng dụng KHCN tiên tiến, công nghệ sinh học, nông sản hữu cơ và thực hiện nông nghiệp xanh, sản phẩm sạch, có sức cạnh tranh và vượt được rào cản thương mại mới của </w:t>
      </w:r>
      <w:r w:rsidR="00B829BA" w:rsidRPr="004A5A92">
        <w:rPr>
          <w:sz w:val="28"/>
          <w:szCs w:val="28"/>
          <w:lang w:val="en-US"/>
        </w:rPr>
        <w:t xml:space="preserve">thị trường </w:t>
      </w:r>
      <w:r w:rsidR="005C6B26" w:rsidRPr="004A5A92">
        <w:rPr>
          <w:sz w:val="28"/>
          <w:szCs w:val="28"/>
          <w:lang w:val="en-US"/>
        </w:rPr>
        <w:t>Liên bang Nga</w:t>
      </w:r>
      <w:r w:rsidR="00B829BA" w:rsidRPr="004A5A92">
        <w:rPr>
          <w:sz w:val="28"/>
          <w:szCs w:val="28"/>
        </w:rPr>
        <w:t>.</w:t>
      </w:r>
    </w:p>
    <w:p w14:paraId="070C5DE8" w14:textId="77777777" w:rsidR="00B829BA" w:rsidRPr="004A5A92" w:rsidRDefault="00140465" w:rsidP="00B829BA">
      <w:pPr>
        <w:spacing w:line="360" w:lineRule="auto"/>
        <w:ind w:firstLine="709"/>
        <w:jc w:val="both"/>
        <w:rPr>
          <w:sz w:val="28"/>
          <w:szCs w:val="28"/>
        </w:rPr>
      </w:pPr>
      <w:r w:rsidRPr="004A5A92">
        <w:rPr>
          <w:i/>
          <w:sz w:val="28"/>
          <w:szCs w:val="28"/>
          <w:lang w:val="en-US"/>
        </w:rPr>
        <w:t>+</w:t>
      </w:r>
      <w:r w:rsidR="00B829BA" w:rsidRPr="004A5A92">
        <w:rPr>
          <w:i/>
          <w:sz w:val="28"/>
          <w:szCs w:val="28"/>
        </w:rPr>
        <w:t xml:space="preserve"> Nhóm </w:t>
      </w:r>
      <w:r w:rsidR="00B829BA" w:rsidRPr="004A5A92">
        <w:rPr>
          <w:i/>
          <w:sz w:val="28"/>
          <w:szCs w:val="28"/>
          <w:lang w:val="en-US"/>
        </w:rPr>
        <w:t>h</w:t>
      </w:r>
      <w:r w:rsidR="00B829BA" w:rsidRPr="004A5A92">
        <w:rPr>
          <w:i/>
          <w:sz w:val="28"/>
          <w:szCs w:val="28"/>
        </w:rPr>
        <w:t>àng chế biến hoặc đã tinh chế</w:t>
      </w:r>
      <w:r w:rsidR="00B829BA" w:rsidRPr="004A5A92">
        <w:rPr>
          <w:i/>
          <w:sz w:val="28"/>
          <w:szCs w:val="28"/>
          <w:lang w:val="en-US"/>
        </w:rPr>
        <w:t xml:space="preserve"> (SITC 5-8)</w:t>
      </w:r>
      <w:r w:rsidR="00B829BA" w:rsidRPr="004A5A92">
        <w:rPr>
          <w:sz w:val="28"/>
          <w:szCs w:val="28"/>
        </w:rPr>
        <w:t>:</w:t>
      </w:r>
      <w:r w:rsidR="00B829BA" w:rsidRPr="004A5A92">
        <w:rPr>
          <w:sz w:val="28"/>
          <w:szCs w:val="28"/>
          <w:lang w:val="en-US"/>
        </w:rPr>
        <w:t xml:space="preserve"> </w:t>
      </w:r>
      <w:r w:rsidR="00B829BA" w:rsidRPr="004A5A92">
        <w:rPr>
          <w:sz w:val="28"/>
          <w:szCs w:val="28"/>
        </w:rPr>
        <w:t xml:space="preserve">Đây là nhóm hàng có tiềm năng phát triển </w:t>
      </w:r>
      <w:r w:rsidR="00B829BA" w:rsidRPr="004A5A92">
        <w:rPr>
          <w:sz w:val="28"/>
          <w:szCs w:val="28"/>
          <w:lang w:val="en-US"/>
        </w:rPr>
        <w:t xml:space="preserve">sang thị trường </w:t>
      </w:r>
      <w:r w:rsidR="005C6B26" w:rsidRPr="004A5A92">
        <w:rPr>
          <w:sz w:val="28"/>
          <w:szCs w:val="28"/>
          <w:lang w:val="en-US"/>
        </w:rPr>
        <w:t>Liên bang Nga</w:t>
      </w:r>
      <w:r w:rsidR="00B829BA" w:rsidRPr="004A5A92">
        <w:rPr>
          <w:sz w:val="28"/>
          <w:szCs w:val="28"/>
        </w:rPr>
        <w:t xml:space="preserve"> có nhu cầu </w:t>
      </w:r>
      <w:r w:rsidR="00B829BA" w:rsidRPr="004A5A92">
        <w:rPr>
          <w:sz w:val="28"/>
          <w:szCs w:val="28"/>
          <w:lang w:val="en-US"/>
        </w:rPr>
        <w:t>ngày càng lớn</w:t>
      </w:r>
      <w:r w:rsidR="00B829BA" w:rsidRPr="004A5A92">
        <w:rPr>
          <w:sz w:val="28"/>
          <w:szCs w:val="28"/>
        </w:rPr>
        <w:t xml:space="preserve">. Định hướng phát triển nhóm hàng này là phát triển sản phẩm có hàm lượng công nghệ và chất xám cao; phát triển công nghiệp hỗ trợ, nâng cao tỷ lệ giá trị trong </w:t>
      </w:r>
      <w:r w:rsidR="00B829BA" w:rsidRPr="004A5A92">
        <w:rPr>
          <w:sz w:val="28"/>
          <w:szCs w:val="28"/>
        </w:rPr>
        <w:lastRenderedPageBreak/>
        <w:t xml:space="preserve">nước, giảm phụ thuộc vào nguồn nguyên, phụ liệu nhập khẩu và tăng nhập khẩu </w:t>
      </w:r>
      <w:r w:rsidR="00B829BA" w:rsidRPr="004A5A92">
        <w:rPr>
          <w:sz w:val="28"/>
          <w:szCs w:val="28"/>
          <w:lang w:val="en-US"/>
        </w:rPr>
        <w:t xml:space="preserve">linh kiện, phụ tùng </w:t>
      </w:r>
      <w:r w:rsidR="00B829BA" w:rsidRPr="004A5A92">
        <w:rPr>
          <w:sz w:val="28"/>
          <w:szCs w:val="28"/>
        </w:rPr>
        <w:t xml:space="preserve">từ </w:t>
      </w:r>
      <w:r w:rsidR="005C6B26" w:rsidRPr="004A5A92">
        <w:rPr>
          <w:sz w:val="28"/>
          <w:szCs w:val="28"/>
          <w:lang w:val="en-US"/>
        </w:rPr>
        <w:t>Liên bang Nga</w:t>
      </w:r>
      <w:r w:rsidR="00B829BA" w:rsidRPr="004A5A92">
        <w:rPr>
          <w:sz w:val="28"/>
          <w:szCs w:val="28"/>
        </w:rPr>
        <w:t xml:space="preserve"> để </w:t>
      </w:r>
      <w:r w:rsidR="00B829BA" w:rsidRPr="004A5A92">
        <w:rPr>
          <w:sz w:val="28"/>
          <w:szCs w:val="28"/>
          <w:lang w:val="en-US"/>
        </w:rPr>
        <w:t>tái xuất sang thị trường này thông qua ưu đãi trong VN-EAEU FTA</w:t>
      </w:r>
      <w:r w:rsidR="00B829BA" w:rsidRPr="004A5A92">
        <w:rPr>
          <w:sz w:val="28"/>
          <w:szCs w:val="28"/>
        </w:rPr>
        <w:t>.</w:t>
      </w:r>
    </w:p>
    <w:p w14:paraId="007B507F" w14:textId="77777777" w:rsidR="00B829BA" w:rsidRPr="004A5A92" w:rsidRDefault="00B829BA" w:rsidP="00B829BA">
      <w:pPr>
        <w:spacing w:line="360" w:lineRule="auto"/>
        <w:ind w:firstLine="709"/>
        <w:jc w:val="both"/>
        <w:rPr>
          <w:sz w:val="28"/>
          <w:szCs w:val="28"/>
        </w:rPr>
      </w:pPr>
      <w:r w:rsidRPr="004A5A92">
        <w:rPr>
          <w:sz w:val="28"/>
          <w:szCs w:val="28"/>
        </w:rPr>
        <w:t xml:space="preserve">Đối với </w:t>
      </w:r>
      <w:r w:rsidRPr="004A5A92">
        <w:rPr>
          <w:sz w:val="28"/>
          <w:szCs w:val="28"/>
          <w:lang w:val="en-US"/>
        </w:rPr>
        <w:t>n</w:t>
      </w:r>
      <w:r w:rsidRPr="004A5A92">
        <w:rPr>
          <w:sz w:val="28"/>
          <w:szCs w:val="28"/>
        </w:rPr>
        <w:t xml:space="preserve">hóm </w:t>
      </w:r>
      <w:r w:rsidRPr="004A5A92">
        <w:rPr>
          <w:sz w:val="28"/>
          <w:szCs w:val="28"/>
          <w:lang w:val="en-US"/>
        </w:rPr>
        <w:t>h</w:t>
      </w:r>
      <w:r w:rsidRPr="004A5A92">
        <w:rPr>
          <w:sz w:val="28"/>
          <w:szCs w:val="28"/>
        </w:rPr>
        <w:t>àng chế biến hoặc đã tinh chế truyền thống</w:t>
      </w:r>
      <w:r w:rsidRPr="004A5A92">
        <w:rPr>
          <w:sz w:val="28"/>
          <w:szCs w:val="28"/>
          <w:lang w:val="en-US"/>
        </w:rPr>
        <w:t>,</w:t>
      </w:r>
      <w:r w:rsidRPr="004A5A92">
        <w:rPr>
          <w:i/>
          <w:sz w:val="28"/>
          <w:szCs w:val="28"/>
        </w:rPr>
        <w:t xml:space="preserve"> </w:t>
      </w:r>
      <w:r w:rsidRPr="004A5A92">
        <w:rPr>
          <w:sz w:val="28"/>
          <w:szCs w:val="28"/>
        </w:rPr>
        <w:t xml:space="preserve">sử dụng nhiều lao động như dệt may, da giày, chế biến gỗ,... vẫn còn nhiều cơ hội để tăng kim ngạch xuất khẩu khá nhanh và ổn định thời gian tới năm 2025, duy trì tỷ trọng trong cơ cấu xuất khẩu hàng hóa của Việt Nam nói chung và xuất khẩu sang </w:t>
      </w:r>
      <w:r w:rsidR="005C6B26" w:rsidRPr="004A5A92">
        <w:rPr>
          <w:sz w:val="28"/>
          <w:szCs w:val="28"/>
          <w:lang w:val="en-US"/>
        </w:rPr>
        <w:t>Liên bang Nga</w:t>
      </w:r>
      <w:r w:rsidRPr="004A5A92">
        <w:rPr>
          <w:sz w:val="28"/>
          <w:szCs w:val="28"/>
        </w:rPr>
        <w:t xml:space="preserve"> nói riêng. Định hướng phát triển xuất khẩu cho các nhóm hàng chế biến này là tập trung nâng cao giá trị trong nước và giá trị gia tăng của sản phẩm gắn với bảo vệ môi trường và xu thế dịch chuyển </w:t>
      </w:r>
      <w:r w:rsidRPr="004A5A92">
        <w:rPr>
          <w:sz w:val="28"/>
          <w:szCs w:val="28"/>
          <w:lang w:val="en-US"/>
        </w:rPr>
        <w:t>công nghiệp hóa nông thôn</w:t>
      </w:r>
      <w:r w:rsidRPr="004A5A92">
        <w:rPr>
          <w:sz w:val="28"/>
          <w:szCs w:val="28"/>
        </w:rPr>
        <w:t xml:space="preserve">. Nâng cao khả năng đáp ứng các tiêu chuẩn kỹ thuật, môi trường cho các doanh nghiệp xuất khẩu nhằm vượt qua những rào cản thương mại của </w:t>
      </w:r>
      <w:r w:rsidR="005C6B26" w:rsidRPr="004A5A92">
        <w:rPr>
          <w:sz w:val="28"/>
          <w:szCs w:val="28"/>
          <w:lang w:val="en-US"/>
        </w:rPr>
        <w:t>Liên bang Nga</w:t>
      </w:r>
      <w:r w:rsidRPr="004A5A92">
        <w:rPr>
          <w:sz w:val="28"/>
          <w:szCs w:val="28"/>
        </w:rPr>
        <w:t>. Đầu tư cho việc nghiên cứu mẫu, mã, mốt thời trang, nắm bắt kịp thời các xu thế trong ngành thời trang</w:t>
      </w:r>
      <w:r w:rsidRPr="004A5A92">
        <w:rPr>
          <w:sz w:val="28"/>
          <w:szCs w:val="28"/>
          <w:lang w:val="en-US"/>
        </w:rPr>
        <w:t xml:space="preserve"> và thị hiếu tiêu dùng của ngưới dân Nga;</w:t>
      </w:r>
      <w:r w:rsidRPr="004A5A92">
        <w:rPr>
          <w:sz w:val="28"/>
          <w:szCs w:val="28"/>
        </w:rPr>
        <w:t xml:space="preserve"> Đa dạng hóa sản phẩm, phương thức kinh doanh, đa dạng hóa và </w:t>
      </w:r>
      <w:r w:rsidRPr="004A5A92">
        <w:rPr>
          <w:sz w:val="28"/>
          <w:szCs w:val="28"/>
          <w:lang w:val="en-US"/>
        </w:rPr>
        <w:t>đáp ứng nhu cầu của từng phân khúc khách hàng cụ thể</w:t>
      </w:r>
      <w:r w:rsidRPr="004A5A92">
        <w:rPr>
          <w:sz w:val="28"/>
          <w:szCs w:val="28"/>
        </w:rPr>
        <w:t xml:space="preserve">... </w:t>
      </w:r>
    </w:p>
    <w:p w14:paraId="15CBC8FE" w14:textId="77777777" w:rsidR="00B829BA" w:rsidRPr="004A5A92" w:rsidRDefault="00B829BA" w:rsidP="00B829BA">
      <w:pPr>
        <w:spacing w:line="360" w:lineRule="auto"/>
        <w:ind w:firstLine="709"/>
        <w:jc w:val="both"/>
        <w:rPr>
          <w:sz w:val="28"/>
          <w:szCs w:val="28"/>
        </w:rPr>
      </w:pPr>
      <w:r w:rsidRPr="004A5A92">
        <w:rPr>
          <w:sz w:val="28"/>
          <w:szCs w:val="28"/>
        </w:rPr>
        <w:t>Đối với nhóm hàng công nghệ cao</w:t>
      </w:r>
      <w:r w:rsidRPr="004A5A92">
        <w:rPr>
          <w:sz w:val="28"/>
          <w:szCs w:val="28"/>
          <w:lang w:val="en-US"/>
        </w:rPr>
        <w:t xml:space="preserve"> trong nhóm (SITC-6)</w:t>
      </w:r>
      <w:r w:rsidRPr="004A5A92">
        <w:rPr>
          <w:i/>
          <w:sz w:val="28"/>
          <w:szCs w:val="28"/>
        </w:rPr>
        <w:t xml:space="preserve"> </w:t>
      </w:r>
      <w:r w:rsidRPr="004A5A92">
        <w:rPr>
          <w:sz w:val="28"/>
          <w:szCs w:val="28"/>
        </w:rPr>
        <w:t xml:space="preserve">như sản phẩm điện tử và linh kiện máy tính, điện thoại và linh kiện, sản phẩm công nghệ thông tin, viễn thông... cần xác định là ngành hàng chiến lược cần ưu tiên, khuyến khích phát triển xuất khẩu để đón đầu sự chuyển dịch đầu tư và phân công lao động ngành trên quy mô toàn cầu, nhất là đón đầu xu hướng chuyển dịch đầu tư </w:t>
      </w:r>
      <w:r w:rsidRPr="004A5A92">
        <w:rPr>
          <w:sz w:val="28"/>
          <w:szCs w:val="28"/>
          <w:lang w:val="en-US"/>
        </w:rPr>
        <w:t>của các tập đoàn sản xuất toàn cầu.</w:t>
      </w:r>
      <w:r w:rsidRPr="004A5A92">
        <w:rPr>
          <w:sz w:val="28"/>
          <w:szCs w:val="28"/>
        </w:rPr>
        <w:t xml:space="preserve"> </w:t>
      </w:r>
      <w:r w:rsidRPr="004A5A92">
        <w:rPr>
          <w:sz w:val="28"/>
          <w:szCs w:val="28"/>
          <w:lang w:val="en-US"/>
        </w:rPr>
        <w:t xml:space="preserve">Cần phải xem đây </w:t>
      </w:r>
      <w:r w:rsidRPr="004A5A92">
        <w:rPr>
          <w:sz w:val="28"/>
          <w:szCs w:val="28"/>
        </w:rPr>
        <w:t xml:space="preserve">nhóm hàng </w:t>
      </w:r>
      <w:r w:rsidRPr="004A5A92">
        <w:rPr>
          <w:sz w:val="28"/>
          <w:szCs w:val="28"/>
          <w:lang w:val="en-US"/>
        </w:rPr>
        <w:t xml:space="preserve">chủ lực trong </w:t>
      </w:r>
      <w:r w:rsidRPr="004A5A92">
        <w:rPr>
          <w:sz w:val="28"/>
          <w:szCs w:val="28"/>
        </w:rPr>
        <w:t xml:space="preserve">Nhóm </w:t>
      </w:r>
      <w:r w:rsidRPr="004A5A92">
        <w:rPr>
          <w:sz w:val="28"/>
          <w:szCs w:val="28"/>
          <w:lang w:val="en-US"/>
        </w:rPr>
        <w:t>h</w:t>
      </w:r>
      <w:r w:rsidRPr="004A5A92">
        <w:rPr>
          <w:sz w:val="28"/>
          <w:szCs w:val="28"/>
        </w:rPr>
        <w:t xml:space="preserve">àng chế biến hoặc đã tinh chế, đồng thời đẩy mạnh phát triển công nghiệp hỗ trợ để tăng tính sẵn sàng tham gia các chuỗi giá trị toàn cầu cũng như hướng đến mục tiêu chuyển dịch cơ cấu kinh tế theo hướng </w:t>
      </w:r>
      <w:r w:rsidRPr="004A5A92">
        <w:rPr>
          <w:sz w:val="28"/>
          <w:szCs w:val="28"/>
          <w:lang w:val="en-US"/>
        </w:rPr>
        <w:t>CNH, HĐH</w:t>
      </w:r>
      <w:r w:rsidRPr="004A5A92">
        <w:rPr>
          <w:sz w:val="28"/>
          <w:szCs w:val="28"/>
        </w:rPr>
        <w:t>. Trong đó, trọng tâm là đa dạng hóa sản phẩm, tăng hàm lượng công nghệ và chất xám, tăng giá trị trong nước của sản phẩm. Thực hiện đa dạng hóa và phát triển thị trường</w:t>
      </w:r>
      <w:r w:rsidRPr="004A5A92">
        <w:rPr>
          <w:sz w:val="28"/>
          <w:szCs w:val="28"/>
          <w:lang w:val="en-US"/>
        </w:rPr>
        <w:t xml:space="preserve"> các nước trong EAEU thông qua thị trường </w:t>
      </w:r>
      <w:r w:rsidR="005C6B26" w:rsidRPr="004A5A92">
        <w:rPr>
          <w:sz w:val="28"/>
          <w:szCs w:val="28"/>
          <w:lang w:val="en-US"/>
        </w:rPr>
        <w:t>Liên bang Nga</w:t>
      </w:r>
      <w:r w:rsidRPr="004A5A92">
        <w:rPr>
          <w:sz w:val="28"/>
          <w:szCs w:val="28"/>
        </w:rPr>
        <w:t xml:space="preserve">. Phấn đấu tốc độ tăng xuất khẩu nhóm hàng này sẽ cao gấp </w:t>
      </w:r>
      <w:r w:rsidRPr="004A5A92">
        <w:rPr>
          <w:sz w:val="28"/>
          <w:szCs w:val="28"/>
          <w:lang w:val="en-US"/>
        </w:rPr>
        <w:t>2,0</w:t>
      </w:r>
      <w:r w:rsidRPr="004A5A92">
        <w:rPr>
          <w:sz w:val="28"/>
          <w:szCs w:val="28"/>
        </w:rPr>
        <w:t xml:space="preserve"> - </w:t>
      </w:r>
      <w:r w:rsidRPr="004A5A92">
        <w:rPr>
          <w:sz w:val="28"/>
          <w:szCs w:val="28"/>
          <w:lang w:val="en-US"/>
        </w:rPr>
        <w:t>3</w:t>
      </w:r>
      <w:r w:rsidRPr="004A5A92">
        <w:rPr>
          <w:sz w:val="28"/>
          <w:szCs w:val="28"/>
        </w:rPr>
        <w:t xml:space="preserve">,0 lần tốc độ tăng trưởng </w:t>
      </w:r>
      <w:r w:rsidRPr="004A5A92">
        <w:rPr>
          <w:sz w:val="28"/>
          <w:szCs w:val="28"/>
        </w:rPr>
        <w:lastRenderedPageBreak/>
        <w:t xml:space="preserve">xuất khẩu hàng hóa </w:t>
      </w:r>
      <w:r w:rsidRPr="004A5A92">
        <w:rPr>
          <w:sz w:val="28"/>
          <w:szCs w:val="28"/>
          <w:lang w:val="en-US"/>
        </w:rPr>
        <w:t xml:space="preserve">sang Liên bang Nga </w:t>
      </w:r>
      <w:r w:rsidRPr="004A5A92">
        <w:rPr>
          <w:sz w:val="28"/>
          <w:szCs w:val="28"/>
        </w:rPr>
        <w:t xml:space="preserve">giai đoạn 2021-2025, để nâng tỷ trọng của nhóm hàng công nghệ cao lên </w:t>
      </w:r>
      <w:r w:rsidRPr="004A5A92">
        <w:rPr>
          <w:sz w:val="28"/>
          <w:szCs w:val="28"/>
          <w:lang w:val="en-US"/>
        </w:rPr>
        <w:t>8</w:t>
      </w:r>
      <w:r w:rsidRPr="004A5A92">
        <w:rPr>
          <w:sz w:val="28"/>
          <w:szCs w:val="28"/>
        </w:rPr>
        <w:t xml:space="preserve"> - </w:t>
      </w:r>
      <w:r w:rsidRPr="004A5A92">
        <w:rPr>
          <w:sz w:val="28"/>
          <w:szCs w:val="28"/>
          <w:lang w:val="en-US"/>
        </w:rPr>
        <w:t>10</w:t>
      </w:r>
      <w:r w:rsidRPr="004A5A92">
        <w:rPr>
          <w:sz w:val="28"/>
          <w:szCs w:val="28"/>
        </w:rPr>
        <w:t xml:space="preserve">% trong tổng kim ngạch xuất khẩu hàng hóa của Việt Nam </w:t>
      </w:r>
      <w:r w:rsidRPr="004A5A92">
        <w:rPr>
          <w:sz w:val="28"/>
          <w:szCs w:val="28"/>
          <w:lang w:val="en-US"/>
        </w:rPr>
        <w:t xml:space="preserve">sang Liên bang Nga năm </w:t>
      </w:r>
      <w:r w:rsidRPr="004A5A92">
        <w:rPr>
          <w:sz w:val="28"/>
          <w:szCs w:val="28"/>
        </w:rPr>
        <w:t>2025.</w:t>
      </w:r>
      <w:r w:rsidR="00140465" w:rsidRPr="004A5A92">
        <w:rPr>
          <w:sz w:val="28"/>
          <w:szCs w:val="28"/>
          <w:lang w:val="en-US"/>
        </w:rPr>
        <w:t xml:space="preserve"> </w:t>
      </w:r>
      <w:r w:rsidRPr="004A5A92">
        <w:rPr>
          <w:sz w:val="28"/>
          <w:szCs w:val="28"/>
        </w:rPr>
        <w:t xml:space="preserve">Đối với nhóm </w:t>
      </w:r>
      <w:r w:rsidRPr="004A5A92">
        <w:rPr>
          <w:sz w:val="28"/>
          <w:szCs w:val="28"/>
          <w:lang w:val="en-US"/>
        </w:rPr>
        <w:t>máy móc, thiết bị vận tải (SITC-7),</w:t>
      </w:r>
      <w:r w:rsidRPr="004A5A92">
        <w:rPr>
          <w:i/>
          <w:sz w:val="28"/>
          <w:szCs w:val="28"/>
          <w:lang w:val="en-US"/>
        </w:rPr>
        <w:t xml:space="preserve"> </w:t>
      </w:r>
      <w:r w:rsidRPr="004A5A92">
        <w:rPr>
          <w:sz w:val="28"/>
          <w:szCs w:val="28"/>
        </w:rPr>
        <w:t xml:space="preserve">cần phát triển xuất khẩu sản phẩm có chọn lọc, hiệu quả và bền vững, phấn đấu tăng giá trị trong nước của các sản phẩm qua phát triển công nghiệp hỗ trợ, tăng cường tham gia mạng lưới sản xuất toàn cầu. </w:t>
      </w:r>
    </w:p>
    <w:p w14:paraId="45EA7C3C" w14:textId="77777777" w:rsidR="000124ED" w:rsidRPr="004A5A92" w:rsidRDefault="00B829BA" w:rsidP="00B829BA">
      <w:pPr>
        <w:spacing w:line="360" w:lineRule="auto"/>
        <w:ind w:firstLine="709"/>
        <w:jc w:val="both"/>
        <w:rPr>
          <w:sz w:val="28"/>
          <w:szCs w:val="28"/>
          <w:lang w:val="en-US"/>
        </w:rPr>
      </w:pPr>
      <w:r w:rsidRPr="004A5A92">
        <w:rPr>
          <w:sz w:val="28"/>
          <w:szCs w:val="28"/>
          <w:lang w:val="en-US"/>
        </w:rPr>
        <w:t>-</w:t>
      </w:r>
      <w:r w:rsidRPr="004A5A92">
        <w:rPr>
          <w:sz w:val="28"/>
          <w:szCs w:val="28"/>
        </w:rPr>
        <w:t xml:space="preserve"> Phát triển xuất khẩu nhóm mặt hàng xuất khẩu mới</w:t>
      </w:r>
      <w:r w:rsidR="00757D75" w:rsidRPr="004A5A92">
        <w:rPr>
          <w:sz w:val="28"/>
          <w:szCs w:val="28"/>
          <w:lang w:val="en-US"/>
        </w:rPr>
        <w:t>.</w:t>
      </w:r>
      <w:r w:rsidRPr="004A5A92">
        <w:rPr>
          <w:sz w:val="28"/>
          <w:szCs w:val="28"/>
        </w:rPr>
        <w:t xml:space="preserve"> </w:t>
      </w:r>
    </w:p>
    <w:p w14:paraId="4FACE579" w14:textId="77777777" w:rsidR="00170B1E" w:rsidRPr="004A5A92" w:rsidRDefault="00B829BA" w:rsidP="007850A5">
      <w:pPr>
        <w:spacing w:line="360" w:lineRule="auto"/>
        <w:ind w:firstLine="709"/>
        <w:jc w:val="both"/>
        <w:rPr>
          <w:sz w:val="28"/>
          <w:szCs w:val="28"/>
          <w:lang w:val="en-US"/>
        </w:rPr>
      </w:pPr>
      <w:r w:rsidRPr="004A5A92">
        <w:rPr>
          <w:sz w:val="28"/>
          <w:szCs w:val="28"/>
        </w:rPr>
        <w:t xml:space="preserve">Rà soát các mặt hàng mới nằm trong nhóm các hàng hóa khác có kim ngạch hiện nay còn thấp nhưng có tiềm năng tăng trưởng xuất khẩu cao trong thời gian tới để có các chính sách khuyến khích phát triển, tạo ra sự đột phá trong phát triển xuất khẩu hàng hóa nói chung và xuất khẩu sang thị trường </w:t>
      </w:r>
      <w:r w:rsidR="005C6B26" w:rsidRPr="004A5A92">
        <w:rPr>
          <w:sz w:val="28"/>
          <w:szCs w:val="28"/>
        </w:rPr>
        <w:t>Liên bang Nga</w:t>
      </w:r>
      <w:r w:rsidRPr="004A5A92">
        <w:rPr>
          <w:sz w:val="28"/>
          <w:szCs w:val="28"/>
        </w:rPr>
        <w:t xml:space="preserve"> nói riêng. Định hướng phát triển nhóm hàng này là tăng cường thu hút FDI của các TNC/MNC, khuyến khích đầu tư R&amp;D, ứng dụng những thành tựu KH</w:t>
      </w:r>
      <w:r w:rsidRPr="004A5A92">
        <w:rPr>
          <w:sz w:val="28"/>
          <w:szCs w:val="28"/>
          <w:lang w:val="en-US"/>
        </w:rPr>
        <w:t>-</w:t>
      </w:r>
      <w:r w:rsidRPr="004A5A92">
        <w:rPr>
          <w:sz w:val="28"/>
          <w:szCs w:val="28"/>
        </w:rPr>
        <w:t>CN, nghiên cứu thử nghiệm phát triển sản phẩm mới, đẩy mạnh các hoạt động XTTM, nghiên cứu thị trường và marketing xuất khẩu, đa dạng hóa và phát triển sản phẩm mới, thị trường mới cho xuất khẩu.</w:t>
      </w:r>
      <w:r w:rsidR="000124ED" w:rsidRPr="004A5A92">
        <w:rPr>
          <w:sz w:val="28"/>
          <w:szCs w:val="28"/>
          <w:lang w:val="en-US"/>
        </w:rPr>
        <w:t xml:space="preserve"> N</w:t>
      </w:r>
      <w:r w:rsidR="000124ED" w:rsidRPr="004A5A92">
        <w:rPr>
          <w:sz w:val="28"/>
          <w:szCs w:val="28"/>
        </w:rPr>
        <w:t>nhóm mặt hàng xuất khẩu mới</w:t>
      </w:r>
      <w:r w:rsidR="000124ED" w:rsidRPr="004A5A92">
        <w:rPr>
          <w:sz w:val="28"/>
          <w:szCs w:val="28"/>
          <w:lang w:val="en-US"/>
        </w:rPr>
        <w:t xml:space="preserve"> có thể tập trung vào nhóm hàng vật liệu mới, sản phẩm phần mềm, sản phẩm sinh hóa, </w:t>
      </w:r>
      <w:r w:rsidR="00170B1E" w:rsidRPr="004A5A92">
        <w:rPr>
          <w:sz w:val="28"/>
          <w:szCs w:val="28"/>
        </w:rPr>
        <w:t>sản phẩm nông sản “xanh”</w:t>
      </w:r>
      <w:r w:rsidR="000124ED" w:rsidRPr="004A5A92">
        <w:rPr>
          <w:sz w:val="28"/>
          <w:szCs w:val="28"/>
          <w:lang w:val="en-US"/>
        </w:rPr>
        <w:t xml:space="preserve"> áp dụng </w:t>
      </w:r>
      <w:r w:rsidR="00170B1E" w:rsidRPr="004A5A92">
        <w:rPr>
          <w:sz w:val="28"/>
          <w:szCs w:val="28"/>
        </w:rPr>
        <w:t>công nghệ cao, sạch và thân thiện với môi trường, đảm bảo phát triển bền vững.</w:t>
      </w:r>
    </w:p>
    <w:p w14:paraId="36EC22AE" w14:textId="77777777" w:rsidR="00C37C0A" w:rsidRPr="004A5A92" w:rsidRDefault="00C37C0A" w:rsidP="007850A5">
      <w:pPr>
        <w:spacing w:line="360" w:lineRule="auto"/>
        <w:ind w:firstLine="709"/>
        <w:jc w:val="both"/>
        <w:rPr>
          <w:i/>
          <w:sz w:val="28"/>
          <w:szCs w:val="28"/>
          <w:lang w:val="en-US"/>
        </w:rPr>
      </w:pPr>
      <w:r w:rsidRPr="004A5A92">
        <w:rPr>
          <w:i/>
          <w:sz w:val="28"/>
          <w:szCs w:val="28"/>
          <w:lang w:val="en-US"/>
        </w:rPr>
        <w:t>(</w:t>
      </w:r>
      <w:r w:rsidR="00856442" w:rsidRPr="004A5A92">
        <w:rPr>
          <w:i/>
          <w:sz w:val="28"/>
          <w:szCs w:val="28"/>
          <w:lang w:val="en-US"/>
        </w:rPr>
        <w:t>2</w:t>
      </w:r>
      <w:r w:rsidRPr="004A5A92">
        <w:rPr>
          <w:i/>
          <w:sz w:val="28"/>
          <w:szCs w:val="28"/>
          <w:lang w:val="en-US"/>
        </w:rPr>
        <w:t>) Nâng cao năng lực</w:t>
      </w:r>
      <w:r w:rsidR="00DA6FB1" w:rsidRPr="004A5A92">
        <w:rPr>
          <w:i/>
          <w:sz w:val="28"/>
          <w:szCs w:val="28"/>
          <w:lang w:val="en-US"/>
        </w:rPr>
        <w:t xml:space="preserve"> canh tranh của doanh nghiệp</w:t>
      </w:r>
    </w:p>
    <w:p w14:paraId="1BFB513E" w14:textId="77777777" w:rsidR="004C00E7" w:rsidRPr="004A5A92" w:rsidRDefault="00C95216" w:rsidP="003B5925">
      <w:pPr>
        <w:pStyle w:val="ListParagraph"/>
        <w:numPr>
          <w:ilvl w:val="0"/>
          <w:numId w:val="29"/>
        </w:numPr>
        <w:tabs>
          <w:tab w:val="left" w:pos="993"/>
        </w:tabs>
        <w:spacing w:line="360" w:lineRule="auto"/>
        <w:ind w:left="0" w:firstLine="698"/>
        <w:jc w:val="both"/>
        <w:rPr>
          <w:sz w:val="28"/>
          <w:szCs w:val="28"/>
        </w:rPr>
      </w:pPr>
      <w:r w:rsidRPr="004A5A92">
        <w:rPr>
          <w:sz w:val="28"/>
          <w:szCs w:val="28"/>
          <w:lang w:val="en-US"/>
        </w:rPr>
        <w:t>D</w:t>
      </w:r>
      <w:r w:rsidRPr="004A5A92">
        <w:rPr>
          <w:sz w:val="28"/>
          <w:szCs w:val="28"/>
        </w:rPr>
        <w:t xml:space="preserve">oanh nghiệp Việt Nam </w:t>
      </w:r>
      <w:r w:rsidR="00856442" w:rsidRPr="004A5A92">
        <w:rPr>
          <w:sz w:val="28"/>
          <w:szCs w:val="28"/>
          <w:lang w:val="en-US"/>
        </w:rPr>
        <w:t>cần</w:t>
      </w:r>
      <w:r w:rsidRPr="004A5A92">
        <w:rPr>
          <w:sz w:val="28"/>
          <w:szCs w:val="28"/>
        </w:rPr>
        <w:t xml:space="preserve"> đổi mới tư duy, thay vì chỉ xuất khẩu </w:t>
      </w:r>
      <w:r w:rsidR="003B5925" w:rsidRPr="004A5A92">
        <w:rPr>
          <w:sz w:val="28"/>
          <w:szCs w:val="28"/>
          <w:lang w:val="en-US"/>
        </w:rPr>
        <w:t>hàng</w:t>
      </w:r>
      <w:r w:rsidRPr="004A5A92">
        <w:rPr>
          <w:sz w:val="28"/>
          <w:szCs w:val="28"/>
        </w:rPr>
        <w:t xml:space="preserve"> thô,</w:t>
      </w:r>
      <w:r w:rsidR="003B5925" w:rsidRPr="004A5A92">
        <w:rPr>
          <w:sz w:val="28"/>
          <w:szCs w:val="28"/>
          <w:lang w:val="en-US"/>
        </w:rPr>
        <w:t xml:space="preserve"> sơ chế và gia công xuất khẩu,</w:t>
      </w:r>
      <w:r w:rsidRPr="004A5A92">
        <w:rPr>
          <w:sz w:val="28"/>
          <w:szCs w:val="28"/>
        </w:rPr>
        <w:t xml:space="preserve"> cần xác định xuất khẩu các sản phẩm mang lại giá trị gia tăng cao hơn</w:t>
      </w:r>
      <w:r w:rsidRPr="004A5A92">
        <w:rPr>
          <w:sz w:val="28"/>
          <w:szCs w:val="28"/>
          <w:lang w:val="en-US"/>
        </w:rPr>
        <w:t>;</w:t>
      </w:r>
      <w:r w:rsidRPr="004A5A92">
        <w:rPr>
          <w:sz w:val="28"/>
          <w:szCs w:val="28"/>
        </w:rPr>
        <w:t> </w:t>
      </w:r>
      <w:r w:rsidRPr="004A5A92">
        <w:rPr>
          <w:sz w:val="28"/>
          <w:szCs w:val="28"/>
          <w:lang w:val="en-US"/>
        </w:rPr>
        <w:t>C</w:t>
      </w:r>
      <w:r w:rsidRPr="004A5A92">
        <w:rPr>
          <w:sz w:val="28"/>
          <w:szCs w:val="28"/>
        </w:rPr>
        <w:t xml:space="preserve">ần đặc biệt phải quan tâm đến nâng cao chất lượng sản phẩm, tính chủ động trong giao thương và tận dụng mạnh mẽ hơn </w:t>
      </w:r>
      <w:r w:rsidRPr="004A5A92">
        <w:rPr>
          <w:sz w:val="28"/>
          <w:szCs w:val="28"/>
          <w:lang w:val="en-US"/>
        </w:rPr>
        <w:t>VN-EAEU</w:t>
      </w:r>
      <w:r w:rsidRPr="004A5A92">
        <w:rPr>
          <w:sz w:val="28"/>
          <w:szCs w:val="28"/>
        </w:rPr>
        <w:t xml:space="preserve"> FTA đã ký kết</w:t>
      </w:r>
      <w:r w:rsidRPr="004A5A92">
        <w:rPr>
          <w:sz w:val="28"/>
          <w:szCs w:val="28"/>
          <w:lang w:val="en-US"/>
        </w:rPr>
        <w:t xml:space="preserve">. </w:t>
      </w:r>
      <w:r w:rsidR="004C00E7" w:rsidRPr="004A5A92">
        <w:rPr>
          <w:sz w:val="28"/>
          <w:szCs w:val="28"/>
        </w:rPr>
        <w:t xml:space="preserve">Bên cạnh đó, các doanh nghiệp cũng cần chủ động cập nhật danh mục hàng hóa bị áp thuế của </w:t>
      </w:r>
      <w:r w:rsidR="005C6B26" w:rsidRPr="004A5A92">
        <w:rPr>
          <w:sz w:val="28"/>
          <w:szCs w:val="28"/>
        </w:rPr>
        <w:t>Liên bang Nga</w:t>
      </w:r>
      <w:r w:rsidR="004C00E7" w:rsidRPr="004A5A92">
        <w:rPr>
          <w:sz w:val="28"/>
          <w:szCs w:val="28"/>
        </w:rPr>
        <w:t xml:space="preserve"> cũng như động thái tăng tỷ giá đồng USD và </w:t>
      </w:r>
      <w:r w:rsidR="00AD2084" w:rsidRPr="004A5A92">
        <w:rPr>
          <w:sz w:val="28"/>
          <w:szCs w:val="28"/>
          <w:lang w:val="en-US"/>
        </w:rPr>
        <w:t>đồng Rúp</w:t>
      </w:r>
      <w:r w:rsidR="004C00E7" w:rsidRPr="004A5A92">
        <w:rPr>
          <w:sz w:val="28"/>
          <w:szCs w:val="28"/>
        </w:rPr>
        <w:t xml:space="preserve"> để có đối sách kịp thời. </w:t>
      </w:r>
    </w:p>
    <w:p w14:paraId="13687DCF" w14:textId="77777777" w:rsidR="004C00E7" w:rsidRPr="004A5A92" w:rsidRDefault="004C00E7" w:rsidP="003B5925">
      <w:pPr>
        <w:pStyle w:val="ListParagraph"/>
        <w:numPr>
          <w:ilvl w:val="0"/>
          <w:numId w:val="29"/>
        </w:numPr>
        <w:tabs>
          <w:tab w:val="left" w:pos="993"/>
        </w:tabs>
        <w:spacing w:line="360" w:lineRule="auto"/>
        <w:ind w:left="0" w:firstLine="698"/>
        <w:jc w:val="both"/>
        <w:rPr>
          <w:sz w:val="28"/>
          <w:szCs w:val="28"/>
        </w:rPr>
      </w:pPr>
      <w:r w:rsidRPr="004A5A92">
        <w:rPr>
          <w:sz w:val="28"/>
          <w:szCs w:val="28"/>
        </w:rPr>
        <w:t xml:space="preserve">Các </w:t>
      </w:r>
      <w:r w:rsidR="00177DB7" w:rsidRPr="004A5A92">
        <w:rPr>
          <w:sz w:val="28"/>
          <w:szCs w:val="28"/>
        </w:rPr>
        <w:t>doanh nghiệp</w:t>
      </w:r>
      <w:r w:rsidRPr="004A5A92">
        <w:rPr>
          <w:sz w:val="28"/>
          <w:szCs w:val="28"/>
        </w:rPr>
        <w:t xml:space="preserve"> sản xuất cần xây dựng các chuỗi sản phẩm nhằm góp phần gia tăng giá trị cho hàng hóa xuất khẩu. Trong đó, giải pháp quan trọng là </w:t>
      </w:r>
      <w:r w:rsidRPr="004A5A92">
        <w:rPr>
          <w:sz w:val="28"/>
          <w:szCs w:val="28"/>
        </w:rPr>
        <w:lastRenderedPageBreak/>
        <w:t xml:space="preserve">phải nâng cao giá trị và xây dựng thương hiệu cho sản phẩm xuất khẩu. Cụ thể, với nhóm hàng </w:t>
      </w:r>
      <w:r w:rsidR="00845050" w:rsidRPr="004A5A92">
        <w:rPr>
          <w:sz w:val="28"/>
          <w:szCs w:val="28"/>
          <w:lang w:val="en-US"/>
        </w:rPr>
        <w:t xml:space="preserve">thô hoặc đã sơ chế như </w:t>
      </w:r>
      <w:r w:rsidRPr="004A5A92">
        <w:rPr>
          <w:sz w:val="28"/>
          <w:szCs w:val="28"/>
        </w:rPr>
        <w:t>nông</w:t>
      </w:r>
      <w:r w:rsidR="00845050" w:rsidRPr="004A5A92">
        <w:rPr>
          <w:sz w:val="28"/>
          <w:szCs w:val="28"/>
          <w:lang w:val="en-US"/>
        </w:rPr>
        <w:t>, lâm, thủy</w:t>
      </w:r>
      <w:r w:rsidRPr="004A5A92">
        <w:rPr>
          <w:sz w:val="28"/>
          <w:szCs w:val="28"/>
        </w:rPr>
        <w:t xml:space="preserve"> sản, cần sản xuất nông nghiệp theo chuỗi thông qua các hợp đồng tiêu thụ nông sản giữa nông dân, hợp tác xã và </w:t>
      </w:r>
      <w:r w:rsidR="00177DB7" w:rsidRPr="004A5A92">
        <w:rPr>
          <w:sz w:val="28"/>
          <w:szCs w:val="28"/>
        </w:rPr>
        <w:t>doanh nghiệp</w:t>
      </w:r>
      <w:r w:rsidRPr="004A5A92">
        <w:rPr>
          <w:sz w:val="28"/>
          <w:szCs w:val="28"/>
        </w:rPr>
        <w:t xml:space="preserve"> để xây dựng vùng nguyên liệu ổn định. Đồng thời, phát triển các loại giống có năng suất cao, ứng dụng khoa học - công nghệ vào sản xuất. Đầu tư ứng dụng khoa học - công nghệ vào chuỗi sản phẩm nông nghiệp, bao gồm ứng dụng tiến bộ kỹ thuật, máy móc hiện đại cho tất cả các khâu từ giống đến canh tác, thu hoạch, bảo quản, chế biến, tiêu thụ. </w:t>
      </w:r>
      <w:r w:rsidR="003B5925" w:rsidRPr="004A5A92">
        <w:rPr>
          <w:sz w:val="28"/>
          <w:szCs w:val="28"/>
          <w:lang w:val="en-US"/>
        </w:rPr>
        <w:t>R</w:t>
      </w:r>
      <w:r w:rsidRPr="004A5A92">
        <w:rPr>
          <w:sz w:val="28"/>
          <w:szCs w:val="28"/>
        </w:rPr>
        <w:t xml:space="preserve">iêng nhóm </w:t>
      </w:r>
      <w:r w:rsidR="00845050" w:rsidRPr="004A5A92">
        <w:rPr>
          <w:sz w:val="28"/>
          <w:szCs w:val="28"/>
          <w:lang w:val="en-US"/>
        </w:rPr>
        <w:t xml:space="preserve">hàng </w:t>
      </w:r>
      <w:r w:rsidRPr="004A5A92">
        <w:rPr>
          <w:sz w:val="28"/>
          <w:szCs w:val="28"/>
        </w:rPr>
        <w:t>chế biến</w:t>
      </w:r>
      <w:r w:rsidR="00845050" w:rsidRPr="004A5A92">
        <w:rPr>
          <w:sz w:val="28"/>
          <w:szCs w:val="28"/>
          <w:lang w:val="en-US"/>
        </w:rPr>
        <w:t xml:space="preserve"> hoặc đã tinh chế</w:t>
      </w:r>
      <w:r w:rsidRPr="004A5A92">
        <w:rPr>
          <w:sz w:val="28"/>
          <w:szCs w:val="28"/>
        </w:rPr>
        <w:t xml:space="preserve">, cần ưu tiên phát triển công nghiệp hỗ trợ trong các ngành công nghiệp cơ khí, sản xuất linh kiện, dệt may, da giày… nhằm tăng tỷ lệ nội địa hóa. Các </w:t>
      </w:r>
      <w:r w:rsidR="00177DB7" w:rsidRPr="004A5A92">
        <w:rPr>
          <w:sz w:val="28"/>
          <w:szCs w:val="28"/>
        </w:rPr>
        <w:t>doanh nghiệp</w:t>
      </w:r>
      <w:r w:rsidRPr="004A5A92">
        <w:rPr>
          <w:sz w:val="28"/>
          <w:szCs w:val="28"/>
        </w:rPr>
        <w:t xml:space="preserve"> Việt Nam phần lớn có quy mô rất nhỏ, không đủ tiềm lực đầu tư vùng nguyên liệu, thiết bị chế biến sâu và thiết bị đóng gói hiện đại. Vì vậy, cần có chính sách của Nhà nước để khuyến khích đầu tư theo hướng xuất khẩu, ứng dụng công nghệ mạnh trong sản xuất để có được sản phẩm cạnh tranh và tạo chỗ đứng vững chắc trên trường </w:t>
      </w:r>
      <w:r w:rsidR="005C6B26" w:rsidRPr="004A5A92">
        <w:rPr>
          <w:sz w:val="28"/>
          <w:szCs w:val="28"/>
        </w:rPr>
        <w:t>Liên bang Nga</w:t>
      </w:r>
      <w:r w:rsidRPr="004A5A92">
        <w:rPr>
          <w:sz w:val="28"/>
          <w:szCs w:val="28"/>
        </w:rPr>
        <w:t xml:space="preserve">. </w:t>
      </w:r>
    </w:p>
    <w:p w14:paraId="2AAF3036" w14:textId="77777777" w:rsidR="003B5925" w:rsidRPr="004A5A92" w:rsidRDefault="003B5925" w:rsidP="003B5925">
      <w:pPr>
        <w:pStyle w:val="ListParagraph"/>
        <w:numPr>
          <w:ilvl w:val="0"/>
          <w:numId w:val="29"/>
        </w:numPr>
        <w:tabs>
          <w:tab w:val="left" w:pos="993"/>
        </w:tabs>
        <w:spacing w:line="360" w:lineRule="auto"/>
        <w:ind w:left="0" w:firstLine="698"/>
        <w:jc w:val="both"/>
        <w:rPr>
          <w:sz w:val="28"/>
          <w:szCs w:val="28"/>
        </w:rPr>
      </w:pPr>
      <w:r w:rsidRPr="004A5A92">
        <w:rPr>
          <w:sz w:val="28"/>
          <w:szCs w:val="28"/>
        </w:rPr>
        <w:t xml:space="preserve">Tích cực thực hiện mô hình quản trị doanh nghiệp, quản lý chất lượng sản phẩm xuất khẩu, đổi mới công tác quản trị nhân lực nhằm đáp ứng những tiêu chuẩn, điều kiện về lao động đặt ra từ phía các nhà nhập khẩu. </w:t>
      </w:r>
    </w:p>
    <w:p w14:paraId="1DD9626F" w14:textId="77777777" w:rsidR="00110CD4" w:rsidRPr="004A5A92" w:rsidRDefault="00110CD4" w:rsidP="00110CD4">
      <w:pPr>
        <w:pStyle w:val="ListParagraph"/>
        <w:numPr>
          <w:ilvl w:val="0"/>
          <w:numId w:val="29"/>
        </w:numPr>
        <w:tabs>
          <w:tab w:val="left" w:pos="142"/>
          <w:tab w:val="left" w:pos="851"/>
          <w:tab w:val="left" w:pos="993"/>
        </w:tabs>
        <w:spacing w:line="360" w:lineRule="auto"/>
        <w:ind w:left="0" w:firstLine="698"/>
        <w:jc w:val="both"/>
        <w:rPr>
          <w:sz w:val="28"/>
          <w:szCs w:val="28"/>
          <w:shd w:val="clear" w:color="auto" w:fill="FFFFFF"/>
        </w:rPr>
      </w:pPr>
      <w:r w:rsidRPr="004A5A92">
        <w:rPr>
          <w:sz w:val="28"/>
          <w:szCs w:val="28"/>
        </w:rPr>
        <w:t>Doanh nghiệp cần không ngừng cải tiến, đổi mới công nghệ sản xuất để nâng cao chất lượng sản phẩm, năng suất lao động, hạ giá thành sản phẩm. Có như vậy, doanh nghiệp mới nâng cao năng lực cạnh tranh, tham gia bền vững vào chuỗi giá trị toàn cầu.</w:t>
      </w:r>
      <w:r w:rsidRPr="004A5A92">
        <w:rPr>
          <w:sz w:val="28"/>
          <w:szCs w:val="28"/>
          <w:shd w:val="clear" w:color="auto" w:fill="FFFFFF"/>
        </w:rPr>
        <w:t xml:space="preserve"> doanh nghiệp nên chú trọng đầu tư máy móc, công nghệ, gia tăng chế biến hàng chất lượng cao, thu về lợi nhuận lớn thay vì chỉ xuất thô như trước đây.</w:t>
      </w:r>
    </w:p>
    <w:p w14:paraId="37A1F57F" w14:textId="77777777" w:rsidR="00110CD4" w:rsidRPr="004A5A92" w:rsidRDefault="00110CD4" w:rsidP="00110CD4">
      <w:pPr>
        <w:pStyle w:val="ListParagraph"/>
        <w:numPr>
          <w:ilvl w:val="0"/>
          <w:numId w:val="29"/>
        </w:numPr>
        <w:tabs>
          <w:tab w:val="left" w:pos="851"/>
          <w:tab w:val="left" w:pos="993"/>
        </w:tabs>
        <w:spacing w:line="360" w:lineRule="auto"/>
        <w:ind w:left="0" w:firstLine="698"/>
        <w:jc w:val="both"/>
        <w:rPr>
          <w:sz w:val="28"/>
          <w:szCs w:val="28"/>
          <w:shd w:val="clear" w:color="auto" w:fill="FFFFFF"/>
        </w:rPr>
      </w:pPr>
      <w:r w:rsidRPr="004A5A92">
        <w:rPr>
          <w:sz w:val="28"/>
          <w:szCs w:val="28"/>
        </w:rPr>
        <w:t>Tăng cường sử dụng các dịch vụ hỗ trợ sản xuất và kinh doanh như dịch vụ tư vấn, dịch vụ nghiên cứu và thăm dò thị trường, dịch vụ pháp lý... để nâng cao chất lượng, hiệu quả và tính chuyên nghiệp trong hoạt động sản xuất kinh doanh của các doanh nghiệp, đặc biệt là các doanh nghiệp vừa và nhỏ.</w:t>
      </w:r>
    </w:p>
    <w:p w14:paraId="5B53D350" w14:textId="77777777" w:rsidR="00110CD4" w:rsidRPr="004A5A92" w:rsidRDefault="00110CD4" w:rsidP="00110CD4">
      <w:pPr>
        <w:pStyle w:val="ListParagraph"/>
        <w:numPr>
          <w:ilvl w:val="0"/>
          <w:numId w:val="29"/>
        </w:numPr>
        <w:tabs>
          <w:tab w:val="left" w:pos="851"/>
          <w:tab w:val="left" w:pos="993"/>
        </w:tabs>
        <w:spacing w:line="360" w:lineRule="auto"/>
        <w:ind w:left="0" w:firstLine="698"/>
        <w:jc w:val="both"/>
        <w:rPr>
          <w:sz w:val="28"/>
          <w:szCs w:val="28"/>
          <w:shd w:val="clear" w:color="auto" w:fill="FFFFFF"/>
        </w:rPr>
      </w:pPr>
      <w:r w:rsidRPr="004A5A92">
        <w:rPr>
          <w:sz w:val="28"/>
          <w:szCs w:val="28"/>
        </w:rPr>
        <w:lastRenderedPageBreak/>
        <w:t>C</w:t>
      </w:r>
      <w:r w:rsidRPr="004A5A92">
        <w:rPr>
          <w:sz w:val="28"/>
          <w:szCs w:val="28"/>
          <w:shd w:val="clear" w:color="auto" w:fill="FFFFFF"/>
        </w:rPr>
        <w:t xml:space="preserve">ác doanh nghiệp Việt Nam </w:t>
      </w:r>
      <w:r w:rsidRPr="004A5A92">
        <w:rPr>
          <w:sz w:val="28"/>
          <w:szCs w:val="28"/>
          <w:shd w:val="clear" w:color="auto" w:fill="FFFFFF"/>
          <w:lang w:val="en-US"/>
        </w:rPr>
        <w:t>cần có sự liên kết,</w:t>
      </w:r>
      <w:r w:rsidRPr="004A5A92">
        <w:rPr>
          <w:sz w:val="28"/>
          <w:szCs w:val="28"/>
          <w:shd w:val="clear" w:color="auto" w:fill="FFFFFF"/>
        </w:rPr>
        <w:t xml:space="preserve"> phối hợp xây dựng chuỗi cung ứng sản xuất hàng xuất khẩu vào thị trường </w:t>
      </w:r>
      <w:r w:rsidR="005C6B26" w:rsidRPr="004A5A92">
        <w:rPr>
          <w:sz w:val="28"/>
          <w:szCs w:val="28"/>
          <w:shd w:val="clear" w:color="auto" w:fill="FFFFFF"/>
        </w:rPr>
        <w:t>Liên bang Nga</w:t>
      </w:r>
      <w:r w:rsidRPr="004A5A92">
        <w:rPr>
          <w:sz w:val="28"/>
          <w:szCs w:val="28"/>
          <w:shd w:val="clear" w:color="auto" w:fill="FFFFFF"/>
        </w:rPr>
        <w:t>, qua đó mang lại nhiều giá trị gia tăng cho hàng hóa Việt Nam. Đồng thời, đảm bảo chất lượng sản phẩm để có thể xuất khẩu</w:t>
      </w:r>
      <w:r w:rsidRPr="004A5A92">
        <w:rPr>
          <w:sz w:val="28"/>
          <w:szCs w:val="28"/>
          <w:shd w:val="clear" w:color="auto" w:fill="FFFFFF"/>
          <w:lang w:val="en-US"/>
        </w:rPr>
        <w:t xml:space="preserve"> bền vững</w:t>
      </w:r>
      <w:r w:rsidRPr="004A5A92">
        <w:rPr>
          <w:sz w:val="28"/>
          <w:szCs w:val="28"/>
          <w:shd w:val="clear" w:color="auto" w:fill="FFFFFF"/>
        </w:rPr>
        <w:t xml:space="preserve">, các doanh nghiệp Việt Nam nên liên kết, phối hợp, hợp tác với các doanh nghiệp bản địa để có thể nâng cao giá trị cho hàng hóa, tăng sức cạnh tranh. </w:t>
      </w:r>
    </w:p>
    <w:p w14:paraId="39DE9D86" w14:textId="77777777" w:rsidR="003B5925" w:rsidRPr="004A5A92" w:rsidRDefault="003B5925" w:rsidP="003B5925">
      <w:pPr>
        <w:pStyle w:val="ListParagraph"/>
        <w:numPr>
          <w:ilvl w:val="0"/>
          <w:numId w:val="29"/>
        </w:numPr>
        <w:tabs>
          <w:tab w:val="left" w:pos="993"/>
        </w:tabs>
        <w:spacing w:line="360" w:lineRule="auto"/>
        <w:ind w:left="0" w:firstLine="698"/>
        <w:jc w:val="both"/>
        <w:rPr>
          <w:sz w:val="28"/>
          <w:szCs w:val="28"/>
        </w:rPr>
      </w:pPr>
      <w:r w:rsidRPr="004A5A92">
        <w:rPr>
          <w:sz w:val="28"/>
          <w:szCs w:val="28"/>
        </w:rPr>
        <w:t xml:space="preserve">Các doanh nghiệp cần quan tâm đến việc cung cấp thông tin về năng lực sản xuất, khả năng đáp ứng yêu cầu của mình trên website vì các nhà </w:t>
      </w:r>
      <w:r w:rsidRPr="004A5A92">
        <w:rPr>
          <w:sz w:val="28"/>
          <w:szCs w:val="28"/>
          <w:lang w:val="en-US"/>
        </w:rPr>
        <w:t>nhập khẩu</w:t>
      </w:r>
      <w:r w:rsidRPr="004A5A92">
        <w:rPr>
          <w:sz w:val="28"/>
          <w:szCs w:val="28"/>
        </w:rPr>
        <w:t xml:space="preserve"> của </w:t>
      </w:r>
      <w:r w:rsidR="005C6B26" w:rsidRPr="004A5A92">
        <w:rPr>
          <w:sz w:val="28"/>
          <w:szCs w:val="28"/>
        </w:rPr>
        <w:t>Liên bang Nga</w:t>
      </w:r>
      <w:r w:rsidRPr="004A5A92">
        <w:rPr>
          <w:sz w:val="28"/>
          <w:szCs w:val="28"/>
        </w:rPr>
        <w:t xml:space="preserve"> thường tham khảo thông tin trên mạng trước khi tìm đến các đối tác cụ thể. Các doanh nghiệp cần tính toán thời gian chính xác cho các bước vận chuyển hàng hóa từ Việt Nam sang </w:t>
      </w:r>
      <w:r w:rsidR="005C6B26" w:rsidRPr="004A5A92">
        <w:rPr>
          <w:sz w:val="28"/>
          <w:szCs w:val="28"/>
        </w:rPr>
        <w:t>Liên bang Nga</w:t>
      </w:r>
      <w:r w:rsidRPr="004A5A92">
        <w:rPr>
          <w:sz w:val="28"/>
          <w:szCs w:val="28"/>
        </w:rPr>
        <w:t xml:space="preserve"> để giảm bớt chi phí sao cho tối ưu nhất.</w:t>
      </w:r>
    </w:p>
    <w:p w14:paraId="2C4DE204" w14:textId="77777777" w:rsidR="00C95216" w:rsidRPr="004A5A92" w:rsidRDefault="003B5925" w:rsidP="003B5925">
      <w:pPr>
        <w:pStyle w:val="ListParagraph"/>
        <w:numPr>
          <w:ilvl w:val="0"/>
          <w:numId w:val="29"/>
        </w:numPr>
        <w:tabs>
          <w:tab w:val="left" w:pos="993"/>
        </w:tabs>
        <w:spacing w:line="360" w:lineRule="auto"/>
        <w:ind w:left="0" w:firstLine="698"/>
        <w:jc w:val="both"/>
        <w:rPr>
          <w:sz w:val="28"/>
          <w:szCs w:val="28"/>
        </w:rPr>
      </w:pPr>
      <w:r w:rsidRPr="004A5A92">
        <w:rPr>
          <w:sz w:val="28"/>
          <w:szCs w:val="28"/>
        </w:rPr>
        <w:t xml:space="preserve">Các doanh nghiệp </w:t>
      </w:r>
      <w:r w:rsidRPr="004A5A92">
        <w:rPr>
          <w:sz w:val="28"/>
          <w:szCs w:val="28"/>
          <w:lang w:val="en-US"/>
        </w:rPr>
        <w:t>cầm</w:t>
      </w:r>
      <w:r w:rsidRPr="004A5A92">
        <w:rPr>
          <w:sz w:val="28"/>
          <w:szCs w:val="28"/>
        </w:rPr>
        <w:t xml:space="preserve"> tìm </w:t>
      </w:r>
      <w:r w:rsidRPr="004A5A92">
        <w:rPr>
          <w:sz w:val="28"/>
          <w:szCs w:val="28"/>
          <w:lang w:val="en-US"/>
        </w:rPr>
        <w:t xml:space="preserve">kiếm các </w:t>
      </w:r>
      <w:r w:rsidRPr="004A5A92">
        <w:rPr>
          <w:sz w:val="28"/>
          <w:szCs w:val="28"/>
        </w:rPr>
        <w:t>đối tác</w:t>
      </w:r>
      <w:r w:rsidRPr="004A5A92">
        <w:rPr>
          <w:sz w:val="28"/>
          <w:szCs w:val="28"/>
          <w:lang w:val="en-US"/>
        </w:rPr>
        <w:t xml:space="preserve"> lâu dài</w:t>
      </w:r>
      <w:r w:rsidRPr="004A5A92">
        <w:rPr>
          <w:sz w:val="28"/>
          <w:szCs w:val="28"/>
        </w:rPr>
        <w:t xml:space="preserve"> ở </w:t>
      </w:r>
      <w:r w:rsidR="005C6B26" w:rsidRPr="004A5A92">
        <w:rPr>
          <w:sz w:val="28"/>
          <w:szCs w:val="28"/>
        </w:rPr>
        <w:t>Liên bang Nga</w:t>
      </w:r>
      <w:r w:rsidRPr="004A5A92">
        <w:rPr>
          <w:sz w:val="28"/>
          <w:szCs w:val="28"/>
          <w:lang w:val="en-US"/>
        </w:rPr>
        <w:t>,</w:t>
      </w:r>
      <w:r w:rsidRPr="004A5A92">
        <w:rPr>
          <w:sz w:val="28"/>
          <w:szCs w:val="28"/>
        </w:rPr>
        <w:t xml:space="preserve"> </w:t>
      </w:r>
      <w:r w:rsidRPr="004A5A92">
        <w:rPr>
          <w:sz w:val="28"/>
          <w:szCs w:val="28"/>
          <w:lang w:val="en-US"/>
        </w:rPr>
        <w:t>qua đó</w:t>
      </w:r>
      <w:r w:rsidRPr="004A5A92">
        <w:rPr>
          <w:sz w:val="28"/>
          <w:szCs w:val="28"/>
        </w:rPr>
        <w:t xml:space="preserve"> cung cấp ổn định hàng hoá theo hợp đồng của họ.</w:t>
      </w:r>
      <w:r w:rsidRPr="004A5A92">
        <w:rPr>
          <w:sz w:val="28"/>
          <w:szCs w:val="28"/>
          <w:lang w:val="en-US"/>
        </w:rPr>
        <w:t xml:space="preserve"> </w:t>
      </w:r>
      <w:r w:rsidRPr="004A5A92">
        <w:rPr>
          <w:sz w:val="28"/>
          <w:szCs w:val="28"/>
        </w:rPr>
        <w:t xml:space="preserve">Trong điều kiện các doanh nghiệp Việt Nam chưa có khả năng thiết kế, phát triển sản phẩm, chưa có thương hiệu riêng, thì nên tập trung vào việc tổ chức lại sản xuất, cải tiến sản xuất để có thể tạo ra những sản phẩm cạnh tranh theo hợp đồng của các doanh nghiệp </w:t>
      </w:r>
      <w:r w:rsidR="005C6B26" w:rsidRPr="004A5A92">
        <w:rPr>
          <w:sz w:val="28"/>
          <w:szCs w:val="28"/>
        </w:rPr>
        <w:t>Liên bang Nga</w:t>
      </w:r>
      <w:r w:rsidRPr="004A5A92">
        <w:rPr>
          <w:sz w:val="28"/>
          <w:szCs w:val="28"/>
        </w:rPr>
        <w:t xml:space="preserve"> và giao hàng đúng hạn với chất lượng đảm bảo để có hợp đồng ổn định sản xuất lâu dài. Trên cơ sở sản xuất ổn định đó, doanh nghiệp mới có thể tiến tới một bước tiếp theo là đào tạo một đội ngũ thiết kế sản phẩm và tích luỹ tài chính từ đó khẳng định được thương hiệu.</w:t>
      </w:r>
    </w:p>
    <w:p w14:paraId="42E4801B" w14:textId="77777777" w:rsidR="00856442" w:rsidRPr="004A5A92" w:rsidRDefault="00856442" w:rsidP="00856442">
      <w:pPr>
        <w:spacing w:line="360" w:lineRule="auto"/>
        <w:ind w:firstLine="709"/>
        <w:jc w:val="both"/>
        <w:rPr>
          <w:i/>
          <w:sz w:val="28"/>
          <w:szCs w:val="28"/>
          <w:lang w:val="en-US"/>
        </w:rPr>
      </w:pPr>
      <w:r w:rsidRPr="004A5A92">
        <w:rPr>
          <w:i/>
          <w:sz w:val="28"/>
          <w:szCs w:val="28"/>
          <w:lang w:val="en-US"/>
        </w:rPr>
        <w:t xml:space="preserve">(3) Đầu tư phát triển, thúc đẩy ứng dụng khoa học công nghệ và công nghệ thông tin </w:t>
      </w:r>
    </w:p>
    <w:p w14:paraId="53135EAE" w14:textId="77777777" w:rsidR="00856442" w:rsidRPr="004A5A92" w:rsidRDefault="00856442" w:rsidP="00856442">
      <w:pPr>
        <w:spacing w:line="360" w:lineRule="auto"/>
        <w:ind w:firstLine="709"/>
        <w:jc w:val="both"/>
        <w:rPr>
          <w:sz w:val="28"/>
          <w:szCs w:val="28"/>
        </w:rPr>
      </w:pPr>
      <w:r w:rsidRPr="004A5A92">
        <w:rPr>
          <w:sz w:val="28"/>
          <w:szCs w:val="28"/>
        </w:rPr>
        <w:t>- Đẩy mạnh đầu tư trang thiết bị hiện đại, đổi mới công nghệ gắn với thị trường xuất khẩu nhằm tăng năng suất, chất lượng và khả năng cạnh tranh của sản phẩm xuất khẩu.</w:t>
      </w:r>
    </w:p>
    <w:p w14:paraId="29240F01" w14:textId="77777777" w:rsidR="00856442" w:rsidRPr="004A5A92" w:rsidRDefault="00856442" w:rsidP="00856442">
      <w:pPr>
        <w:spacing w:line="360" w:lineRule="auto"/>
        <w:ind w:firstLine="709"/>
        <w:jc w:val="both"/>
        <w:rPr>
          <w:sz w:val="28"/>
          <w:szCs w:val="28"/>
          <w:lang w:val="en-US"/>
        </w:rPr>
      </w:pPr>
      <w:r w:rsidRPr="004A5A92">
        <w:rPr>
          <w:sz w:val="28"/>
          <w:szCs w:val="28"/>
        </w:rPr>
        <w:t xml:space="preserve">- Doanh nghiệp Việt Nam cần chú trọng xây dựng và hoàn thiện các hệ thống SA-8000, HACCP. </w:t>
      </w:r>
      <w:r w:rsidRPr="004A5A92">
        <w:rPr>
          <w:sz w:val="28"/>
          <w:szCs w:val="28"/>
          <w:lang w:val="en-US"/>
        </w:rPr>
        <w:t>Global</w:t>
      </w:r>
      <w:r w:rsidRPr="004A5A92">
        <w:rPr>
          <w:sz w:val="28"/>
          <w:szCs w:val="28"/>
        </w:rPr>
        <w:t>Ga</w:t>
      </w:r>
      <w:r w:rsidRPr="004A5A92">
        <w:rPr>
          <w:sz w:val="28"/>
          <w:szCs w:val="28"/>
          <w:lang w:val="en-US"/>
        </w:rPr>
        <w:t>p</w:t>
      </w:r>
      <w:r w:rsidRPr="004A5A92">
        <w:rPr>
          <w:sz w:val="28"/>
          <w:szCs w:val="28"/>
        </w:rPr>
        <w:t>,… tiêu chuẩn đảm bảo vệ sinh an toàn, tiêu chuẩn bảo vệ môi trường… theo đúng quy định quốc tế</w:t>
      </w:r>
      <w:r w:rsidRPr="004A5A92">
        <w:rPr>
          <w:sz w:val="28"/>
          <w:szCs w:val="28"/>
          <w:lang w:val="en-US"/>
        </w:rPr>
        <w:t xml:space="preserve"> và của </w:t>
      </w:r>
      <w:r w:rsidRPr="004A5A92">
        <w:rPr>
          <w:sz w:val="28"/>
          <w:szCs w:val="28"/>
        </w:rPr>
        <w:t xml:space="preserve">Liên bang </w:t>
      </w:r>
      <w:r w:rsidRPr="004A5A92">
        <w:rPr>
          <w:sz w:val="28"/>
          <w:szCs w:val="28"/>
        </w:rPr>
        <w:lastRenderedPageBreak/>
        <w:t>Nga.</w:t>
      </w:r>
      <w:r w:rsidRPr="004A5A92">
        <w:rPr>
          <w:sz w:val="28"/>
          <w:szCs w:val="28"/>
          <w:lang w:val="en-US"/>
        </w:rPr>
        <w:t xml:space="preserve"> </w:t>
      </w:r>
      <w:r w:rsidRPr="004A5A92">
        <w:rPr>
          <w:sz w:val="28"/>
          <w:szCs w:val="28"/>
        </w:rPr>
        <w:t xml:space="preserve">Từ đó sẽ giúp các doanh nghiệp xuất khẩu xác định đầy đủ và chính xác các loại rào cản </w:t>
      </w:r>
      <w:r w:rsidRPr="004A5A92">
        <w:rPr>
          <w:sz w:val="28"/>
          <w:szCs w:val="28"/>
          <w:lang w:val="en-US"/>
        </w:rPr>
        <w:t>thâm nhập</w:t>
      </w:r>
      <w:r w:rsidRPr="004A5A92">
        <w:rPr>
          <w:sz w:val="28"/>
          <w:szCs w:val="28"/>
        </w:rPr>
        <w:t xml:space="preserve"> thị trường Liên bang Nga. </w:t>
      </w:r>
    </w:p>
    <w:p w14:paraId="67607260" w14:textId="77777777" w:rsidR="00856442" w:rsidRPr="004A5A92" w:rsidRDefault="00856442" w:rsidP="00856442">
      <w:pPr>
        <w:spacing w:line="360" w:lineRule="auto"/>
        <w:ind w:firstLine="709"/>
        <w:jc w:val="both"/>
        <w:rPr>
          <w:sz w:val="28"/>
          <w:szCs w:val="28"/>
          <w:lang w:val="en-US"/>
        </w:rPr>
      </w:pPr>
      <w:r w:rsidRPr="004A5A92">
        <w:rPr>
          <w:sz w:val="28"/>
          <w:szCs w:val="28"/>
        </w:rPr>
        <w:t xml:space="preserve">- </w:t>
      </w:r>
      <w:r w:rsidRPr="004A5A92">
        <w:rPr>
          <w:sz w:val="28"/>
          <w:szCs w:val="28"/>
          <w:lang w:val="en-US"/>
        </w:rPr>
        <w:t xml:space="preserve">Đầu tư, đưa vào </w:t>
      </w:r>
      <w:r w:rsidRPr="004A5A92">
        <w:rPr>
          <w:sz w:val="28"/>
          <w:szCs w:val="28"/>
        </w:rPr>
        <w:t xml:space="preserve">áp dụng những công cụ, giải pháp nâng cao năng suất, chất lượng phù hợp với quy mô doanh nghiệp. Sản xuất theo tiêu chuẩn (cả tiêu chuẩn sản phẩm và tiêu chuẩn quản lý) phải trở thành nguyên tắc hoạt động của doanh nghiệp, </w:t>
      </w:r>
      <w:r w:rsidRPr="004A5A92">
        <w:rPr>
          <w:sz w:val="28"/>
          <w:szCs w:val="28"/>
          <w:lang w:val="en-US"/>
        </w:rPr>
        <w:t>đảm bảo</w:t>
      </w:r>
      <w:r w:rsidRPr="004A5A92">
        <w:rPr>
          <w:sz w:val="28"/>
          <w:szCs w:val="28"/>
        </w:rPr>
        <w:t xml:space="preserve"> 100% sản phẩm xuất khẩu đạt tiêu chuẩn chất lượng </w:t>
      </w:r>
      <w:r w:rsidRPr="004A5A92">
        <w:rPr>
          <w:sz w:val="28"/>
          <w:szCs w:val="28"/>
          <w:lang w:val="en-US"/>
        </w:rPr>
        <w:t xml:space="preserve">vào thị trường </w:t>
      </w:r>
      <w:r w:rsidRPr="004A5A92">
        <w:rPr>
          <w:sz w:val="28"/>
          <w:szCs w:val="28"/>
        </w:rPr>
        <w:t>Liên bang Nga.</w:t>
      </w:r>
    </w:p>
    <w:p w14:paraId="7A10C4FB" w14:textId="77777777" w:rsidR="00110CD4" w:rsidRPr="004A5A92" w:rsidRDefault="00110CD4" w:rsidP="00856442">
      <w:pPr>
        <w:pStyle w:val="ListParagraph"/>
        <w:numPr>
          <w:ilvl w:val="0"/>
          <w:numId w:val="29"/>
        </w:numPr>
        <w:tabs>
          <w:tab w:val="left" w:pos="851"/>
          <w:tab w:val="left" w:pos="993"/>
        </w:tabs>
        <w:spacing w:line="360" w:lineRule="auto"/>
        <w:ind w:left="0" w:firstLine="709"/>
        <w:jc w:val="both"/>
        <w:rPr>
          <w:sz w:val="28"/>
          <w:szCs w:val="28"/>
        </w:rPr>
      </w:pPr>
      <w:r w:rsidRPr="004A5A92">
        <w:rPr>
          <w:sz w:val="28"/>
          <w:szCs w:val="28"/>
          <w:shd w:val="clear" w:color="auto" w:fill="FFFFFF"/>
          <w:lang w:val="en-US"/>
        </w:rPr>
        <w:t>Cùng</w:t>
      </w:r>
      <w:r w:rsidRPr="004A5A92">
        <w:rPr>
          <w:sz w:val="28"/>
          <w:szCs w:val="28"/>
          <w:shd w:val="clear" w:color="auto" w:fill="FFFFFF"/>
        </w:rPr>
        <w:t xml:space="preserve"> với </w:t>
      </w:r>
      <w:r w:rsidRPr="004A5A92">
        <w:rPr>
          <w:sz w:val="28"/>
          <w:szCs w:val="28"/>
          <w:shd w:val="clear" w:color="auto" w:fill="FFFFFF"/>
          <w:lang w:val="en-US"/>
        </w:rPr>
        <w:t xml:space="preserve">đảm bảo các quy định về </w:t>
      </w:r>
      <w:r w:rsidRPr="004A5A92">
        <w:rPr>
          <w:sz w:val="28"/>
          <w:szCs w:val="28"/>
          <w:shd w:val="clear" w:color="auto" w:fill="FFFFFF"/>
        </w:rPr>
        <w:t>chất lượng sản phẩm</w:t>
      </w:r>
      <w:r w:rsidRPr="004A5A92">
        <w:rPr>
          <w:sz w:val="28"/>
          <w:szCs w:val="28"/>
          <w:shd w:val="clear" w:color="auto" w:fill="FFFFFF"/>
          <w:lang w:val="en-US"/>
        </w:rPr>
        <w:t xml:space="preserve"> xuất khẩu</w:t>
      </w:r>
      <w:r w:rsidRPr="004A5A92">
        <w:rPr>
          <w:sz w:val="28"/>
          <w:szCs w:val="28"/>
          <w:shd w:val="clear" w:color="auto" w:fill="FFFFFF"/>
        </w:rPr>
        <w:t xml:space="preserve">, đầu tư cho </w:t>
      </w:r>
      <w:r w:rsidRPr="004A5A92">
        <w:rPr>
          <w:sz w:val="28"/>
          <w:szCs w:val="28"/>
          <w:shd w:val="clear" w:color="auto" w:fill="FFFFFF"/>
          <w:lang w:val="en-US"/>
        </w:rPr>
        <w:t xml:space="preserve">thiết kế </w:t>
      </w:r>
      <w:r w:rsidRPr="004A5A92">
        <w:rPr>
          <w:sz w:val="28"/>
          <w:szCs w:val="28"/>
          <w:shd w:val="clear" w:color="auto" w:fill="FFFFFF"/>
        </w:rPr>
        <w:t xml:space="preserve">nhãn mác, bao bì cũng cần được chú trọng để có thể thu hút và tạo niềm tin cho khách hàng. Doanh nghiệp trong nước đã sản xuất nhiều mặt hàng tốt, nhưng nhãn mác và bao bì còn chưa thu hút và không đúng chuẩn. Để có thể gia tăng giá sản phẩm, doanh nghiệp chú ý tìm hiểu để thay đổi nhãn mác cho phù hợp với quốc tế, nhất là thị trường </w:t>
      </w:r>
      <w:r w:rsidR="005C6B26" w:rsidRPr="004A5A92">
        <w:rPr>
          <w:sz w:val="28"/>
          <w:szCs w:val="28"/>
          <w:shd w:val="clear" w:color="auto" w:fill="FFFFFF"/>
        </w:rPr>
        <w:t>Liên bang Nga</w:t>
      </w:r>
      <w:r w:rsidRPr="004A5A92">
        <w:rPr>
          <w:sz w:val="28"/>
          <w:szCs w:val="28"/>
          <w:shd w:val="clear" w:color="auto" w:fill="FFFFFF"/>
        </w:rPr>
        <w:t xml:space="preserve"> như  thiết kế logo, thương hiệu bắt mắt, tránh tình trạng vi phạm bản quyền; cách thức công bố hàm lượng, thành phần dinh dưỡng trên bao bì...</w:t>
      </w:r>
    </w:p>
    <w:p w14:paraId="7061D7E7" w14:textId="77777777" w:rsidR="00856442" w:rsidRPr="004A5A92" w:rsidRDefault="00856442" w:rsidP="009552B6">
      <w:pPr>
        <w:pStyle w:val="ListParagraph"/>
        <w:numPr>
          <w:ilvl w:val="0"/>
          <w:numId w:val="29"/>
        </w:numPr>
        <w:tabs>
          <w:tab w:val="left" w:pos="851"/>
          <w:tab w:val="left" w:pos="993"/>
        </w:tabs>
        <w:spacing w:line="360" w:lineRule="auto"/>
        <w:ind w:left="0" w:firstLine="709"/>
        <w:jc w:val="both"/>
        <w:rPr>
          <w:sz w:val="28"/>
          <w:szCs w:val="28"/>
        </w:rPr>
      </w:pPr>
      <w:r w:rsidRPr="004A5A92">
        <w:rPr>
          <w:sz w:val="28"/>
          <w:szCs w:val="28"/>
        </w:rPr>
        <w:t>Khai thác hiệu quả những tiện ích của công nghệ thông tin và đẩy mạnh ứng dụng thương mại điện tử nhằm mở rộng cơ hội tiếp cận thị trường, nhanh chóng nắm bắt nhu cầu của khách hàng, tiết kiệm chi phí giao dịch, quảng cáo,... thông qua đó nâng cao hiệu quả sản xuất - kinh doanh.</w:t>
      </w:r>
    </w:p>
    <w:p w14:paraId="74A4A988" w14:textId="77777777" w:rsidR="00140465" w:rsidRPr="004A5A92" w:rsidRDefault="00140465" w:rsidP="00B25741">
      <w:pPr>
        <w:spacing w:line="360" w:lineRule="auto"/>
        <w:ind w:firstLine="709"/>
        <w:jc w:val="both"/>
        <w:rPr>
          <w:i/>
          <w:sz w:val="28"/>
          <w:szCs w:val="28"/>
          <w:lang w:val="en-US"/>
        </w:rPr>
      </w:pPr>
      <w:r w:rsidRPr="004A5A92">
        <w:rPr>
          <w:i/>
          <w:sz w:val="28"/>
          <w:szCs w:val="28"/>
        </w:rPr>
        <w:t xml:space="preserve">(4) </w:t>
      </w:r>
      <w:r w:rsidRPr="004A5A92">
        <w:rPr>
          <w:i/>
          <w:sz w:val="28"/>
          <w:szCs w:val="28"/>
          <w:lang w:val="en-US"/>
        </w:rPr>
        <w:t>T</w:t>
      </w:r>
      <w:r w:rsidRPr="004A5A92">
        <w:rPr>
          <w:i/>
          <w:sz w:val="28"/>
          <w:szCs w:val="28"/>
        </w:rPr>
        <w:t>ìm hiểu</w:t>
      </w:r>
      <w:r w:rsidRPr="004A5A92">
        <w:rPr>
          <w:i/>
          <w:sz w:val="28"/>
          <w:szCs w:val="28"/>
          <w:lang w:val="en-US"/>
        </w:rPr>
        <w:t>,</w:t>
      </w:r>
      <w:r w:rsidRPr="004A5A92">
        <w:rPr>
          <w:i/>
          <w:sz w:val="28"/>
          <w:szCs w:val="28"/>
        </w:rPr>
        <w:t xml:space="preserve"> lựa chọn</w:t>
      </w:r>
      <w:r w:rsidRPr="004A5A92">
        <w:rPr>
          <w:i/>
          <w:sz w:val="28"/>
          <w:szCs w:val="28"/>
          <w:lang w:val="en-US"/>
        </w:rPr>
        <w:t xml:space="preserve"> và đàm phán</w:t>
      </w:r>
      <w:r w:rsidRPr="004A5A92">
        <w:rPr>
          <w:i/>
          <w:sz w:val="28"/>
          <w:szCs w:val="28"/>
        </w:rPr>
        <w:t xml:space="preserve"> </w:t>
      </w:r>
      <w:r w:rsidRPr="004A5A92">
        <w:rPr>
          <w:i/>
          <w:sz w:val="28"/>
          <w:szCs w:val="28"/>
          <w:lang w:val="en-US"/>
        </w:rPr>
        <w:t>phương</w:t>
      </w:r>
      <w:r w:rsidRPr="004A5A92">
        <w:rPr>
          <w:i/>
          <w:sz w:val="28"/>
          <w:szCs w:val="28"/>
        </w:rPr>
        <w:t xml:space="preserve"> thức xuất khẩu</w:t>
      </w:r>
      <w:r w:rsidR="00093AAE" w:rsidRPr="004A5A92">
        <w:rPr>
          <w:i/>
          <w:sz w:val="28"/>
          <w:szCs w:val="28"/>
          <w:lang w:val="en-US"/>
        </w:rPr>
        <w:t xml:space="preserve">, thanh toán </w:t>
      </w:r>
      <w:r w:rsidR="00093AAE" w:rsidRPr="004A5A92">
        <w:rPr>
          <w:i/>
          <w:sz w:val="28"/>
          <w:szCs w:val="28"/>
        </w:rPr>
        <w:t xml:space="preserve"> phù hợ</w:t>
      </w:r>
      <w:r w:rsidR="00093AAE" w:rsidRPr="004A5A92">
        <w:rPr>
          <w:i/>
          <w:sz w:val="28"/>
          <w:szCs w:val="28"/>
          <w:lang w:val="en-US"/>
        </w:rPr>
        <w:t>p</w:t>
      </w:r>
    </w:p>
    <w:p w14:paraId="6C08C6E8" w14:textId="77777777" w:rsidR="00045FC3" w:rsidRPr="004A5A92" w:rsidRDefault="00140465" w:rsidP="009552B6">
      <w:pPr>
        <w:spacing w:line="360" w:lineRule="auto"/>
        <w:jc w:val="both"/>
        <w:rPr>
          <w:spacing w:val="4"/>
          <w:sz w:val="28"/>
          <w:szCs w:val="28"/>
          <w:lang w:val="en-US"/>
        </w:rPr>
      </w:pPr>
      <w:r w:rsidRPr="004A5A92">
        <w:rPr>
          <w:sz w:val="28"/>
          <w:szCs w:val="28"/>
        </w:rPr>
        <w:tab/>
      </w:r>
      <w:r w:rsidR="00045FC3" w:rsidRPr="004A5A92">
        <w:rPr>
          <w:spacing w:val="4"/>
          <w:sz w:val="28"/>
          <w:szCs w:val="28"/>
        </w:rPr>
        <w:t xml:space="preserve">Trong bối cảnh chiến dịch quân sự giữa Liên bang Nga với Ucraina đang diễn biến phức tạp cũng như tình trạng bị cấm vận từ các nước </w:t>
      </w:r>
      <w:r w:rsidR="00045FC3" w:rsidRPr="004A5A92">
        <w:rPr>
          <w:spacing w:val="4"/>
          <w:sz w:val="28"/>
          <w:szCs w:val="28"/>
          <w:lang w:val="en-US"/>
        </w:rPr>
        <w:t>phương Tây</w:t>
      </w:r>
      <w:r w:rsidR="00045FC3" w:rsidRPr="004A5A92">
        <w:rPr>
          <w:spacing w:val="4"/>
          <w:sz w:val="28"/>
          <w:szCs w:val="28"/>
        </w:rPr>
        <w:t xml:space="preserve"> và Hoa Kỳ hoạt động thương mại quốc tế giữa các nước với Liên bang Nga sản xuất bị ngừng trệ khi quốc gia này bị loại khỏi hệ thống nhắn tin an toàn chính mà các ngân hàng sử dụng để thực hiện các khoản thanh toán xuyên biên giới – hệ thống SWIFT), ảnh hưởng </w:t>
      </w:r>
      <w:r w:rsidR="001D1145" w:rsidRPr="004A5A92">
        <w:rPr>
          <w:spacing w:val="4"/>
          <w:sz w:val="28"/>
          <w:szCs w:val="28"/>
          <w:lang w:val="en-US"/>
        </w:rPr>
        <w:t xml:space="preserve">tới hơn </w:t>
      </w:r>
      <w:r w:rsidR="001D1145" w:rsidRPr="004A5A92">
        <w:rPr>
          <w:spacing w:val="4"/>
          <w:sz w:val="28"/>
          <w:szCs w:val="28"/>
        </w:rPr>
        <w:t xml:space="preserve">300 ngân hàng của Liên bang Nga cũng như </w:t>
      </w:r>
      <w:r w:rsidR="00045FC3" w:rsidRPr="004A5A92">
        <w:rPr>
          <w:spacing w:val="4"/>
          <w:sz w:val="28"/>
          <w:szCs w:val="28"/>
        </w:rPr>
        <w:t xml:space="preserve">tới hơn 40% doanh thu của Nga riêng từ </w:t>
      </w:r>
      <w:r w:rsidR="001D1145" w:rsidRPr="004A5A92">
        <w:rPr>
          <w:spacing w:val="4"/>
          <w:sz w:val="28"/>
          <w:szCs w:val="28"/>
        </w:rPr>
        <w:t xml:space="preserve">sản phẩm </w:t>
      </w:r>
      <w:r w:rsidR="00045FC3" w:rsidRPr="004A5A92">
        <w:rPr>
          <w:spacing w:val="4"/>
          <w:sz w:val="28"/>
          <w:szCs w:val="28"/>
        </w:rPr>
        <w:lastRenderedPageBreak/>
        <w:t>dầu mỏ và khí đốt, không tính các khoản thanh toán quốc tế cho toàn bộ hàng hóa khác.</w:t>
      </w:r>
    </w:p>
    <w:p w14:paraId="27C39FE7" w14:textId="77777777" w:rsidR="009552B6" w:rsidRPr="004A5A92" w:rsidRDefault="001D1145" w:rsidP="009552B6">
      <w:pPr>
        <w:spacing w:line="360" w:lineRule="auto"/>
        <w:jc w:val="both"/>
        <w:rPr>
          <w:spacing w:val="2"/>
          <w:sz w:val="28"/>
          <w:szCs w:val="28"/>
          <w:lang w:val="en-US"/>
        </w:rPr>
      </w:pPr>
      <w:r w:rsidRPr="004A5A92">
        <w:rPr>
          <w:sz w:val="28"/>
          <w:szCs w:val="28"/>
          <w:lang w:val="en-US"/>
        </w:rPr>
        <w:tab/>
      </w:r>
      <w:r w:rsidR="00093AAE" w:rsidRPr="004A5A92">
        <w:rPr>
          <w:spacing w:val="2"/>
          <w:sz w:val="28"/>
          <w:szCs w:val="28"/>
          <w:lang w:val="en-US"/>
        </w:rPr>
        <w:t xml:space="preserve">Với tình hình trên, các doanh nghiệp xuất khẩu của Việt Nam cần xem xét </w:t>
      </w:r>
      <w:r w:rsidR="00093AAE" w:rsidRPr="004A5A92">
        <w:rPr>
          <w:spacing w:val="2"/>
          <w:sz w:val="28"/>
          <w:szCs w:val="28"/>
        </w:rPr>
        <w:t>lựa chọn</w:t>
      </w:r>
      <w:r w:rsidR="00093AAE" w:rsidRPr="004A5A92">
        <w:rPr>
          <w:spacing w:val="2"/>
          <w:sz w:val="28"/>
          <w:szCs w:val="28"/>
          <w:lang w:val="en-US"/>
        </w:rPr>
        <w:t xml:space="preserve"> và đàm phán</w:t>
      </w:r>
      <w:r w:rsidR="00093AAE" w:rsidRPr="004A5A92">
        <w:rPr>
          <w:spacing w:val="2"/>
          <w:sz w:val="28"/>
          <w:szCs w:val="28"/>
        </w:rPr>
        <w:t xml:space="preserve"> </w:t>
      </w:r>
      <w:r w:rsidR="00D13DB7" w:rsidRPr="004A5A92">
        <w:rPr>
          <w:spacing w:val="2"/>
          <w:sz w:val="28"/>
          <w:szCs w:val="28"/>
          <w:lang w:val="en-US"/>
        </w:rPr>
        <w:t xml:space="preserve">thêm các </w:t>
      </w:r>
      <w:r w:rsidR="00093AAE" w:rsidRPr="004A5A92">
        <w:rPr>
          <w:spacing w:val="2"/>
          <w:sz w:val="28"/>
          <w:szCs w:val="28"/>
          <w:lang w:val="en-US"/>
        </w:rPr>
        <w:t>phương</w:t>
      </w:r>
      <w:r w:rsidR="00093AAE" w:rsidRPr="004A5A92">
        <w:rPr>
          <w:spacing w:val="2"/>
          <w:sz w:val="28"/>
          <w:szCs w:val="28"/>
        </w:rPr>
        <w:t xml:space="preserve"> thức xuất khẩu</w:t>
      </w:r>
      <w:r w:rsidR="00D13DB7" w:rsidRPr="004A5A92">
        <w:rPr>
          <w:spacing w:val="2"/>
          <w:sz w:val="28"/>
          <w:szCs w:val="28"/>
          <w:lang w:val="en-US"/>
        </w:rPr>
        <w:t xml:space="preserve"> </w:t>
      </w:r>
      <w:r w:rsidR="00093AAE" w:rsidRPr="004A5A92">
        <w:rPr>
          <w:spacing w:val="2"/>
          <w:sz w:val="28"/>
          <w:szCs w:val="28"/>
        </w:rPr>
        <w:t>phù hợp</w:t>
      </w:r>
      <w:r w:rsidR="00D13DB7" w:rsidRPr="004A5A92">
        <w:rPr>
          <w:spacing w:val="2"/>
          <w:sz w:val="28"/>
          <w:szCs w:val="28"/>
          <w:lang w:val="en-US"/>
        </w:rPr>
        <w:t xml:space="preserve"> như x</w:t>
      </w:r>
      <w:r w:rsidR="00093AAE" w:rsidRPr="004A5A92">
        <w:rPr>
          <w:spacing w:val="2"/>
          <w:sz w:val="28"/>
          <w:szCs w:val="28"/>
          <w:lang w:val="en-US"/>
        </w:rPr>
        <w:t>uất khẩu thông qua nước thứ ba</w:t>
      </w:r>
      <w:r w:rsidR="00D13DB7" w:rsidRPr="004A5A92">
        <w:rPr>
          <w:spacing w:val="2"/>
          <w:sz w:val="28"/>
          <w:szCs w:val="28"/>
          <w:lang w:val="en-US"/>
        </w:rPr>
        <w:t xml:space="preserve"> và giao dịch hàng đổi hàng</w:t>
      </w:r>
      <w:r w:rsidR="009552B6" w:rsidRPr="004A5A92">
        <w:rPr>
          <w:spacing w:val="2"/>
          <w:sz w:val="28"/>
          <w:szCs w:val="28"/>
          <w:lang w:val="en-US"/>
        </w:rPr>
        <w:t>, ví dụ</w:t>
      </w:r>
      <w:r w:rsidR="00D13DB7" w:rsidRPr="004A5A92">
        <w:rPr>
          <w:spacing w:val="2"/>
          <w:sz w:val="28"/>
          <w:szCs w:val="28"/>
        </w:rPr>
        <w:t xml:space="preserve"> như trao đổi </w:t>
      </w:r>
      <w:r w:rsidR="00D13DB7" w:rsidRPr="004A5A92">
        <w:rPr>
          <w:spacing w:val="2"/>
          <w:sz w:val="28"/>
          <w:szCs w:val="28"/>
          <w:lang w:val="en-US"/>
        </w:rPr>
        <w:t>hàng dệt may</w:t>
      </w:r>
      <w:r w:rsidR="00D13DB7" w:rsidRPr="004A5A92">
        <w:rPr>
          <w:spacing w:val="2"/>
          <w:sz w:val="28"/>
          <w:szCs w:val="28"/>
        </w:rPr>
        <w:t xml:space="preserve"> của Việt Nam</w:t>
      </w:r>
      <w:r w:rsidR="00D13DB7" w:rsidRPr="004A5A92">
        <w:rPr>
          <w:spacing w:val="2"/>
          <w:sz w:val="28"/>
          <w:szCs w:val="28"/>
          <w:lang w:val="en-US"/>
        </w:rPr>
        <w:t xml:space="preserve"> lấy sản phẩm dầu, khí của </w:t>
      </w:r>
      <w:r w:rsidR="00D13DB7" w:rsidRPr="004A5A92">
        <w:rPr>
          <w:spacing w:val="2"/>
          <w:sz w:val="28"/>
          <w:szCs w:val="28"/>
        </w:rPr>
        <w:t>Liên bang Nga</w:t>
      </w:r>
      <w:r w:rsidR="00D13DB7" w:rsidRPr="004A5A92">
        <w:rPr>
          <w:spacing w:val="2"/>
          <w:sz w:val="28"/>
          <w:szCs w:val="28"/>
          <w:lang w:val="en-US"/>
        </w:rPr>
        <w:t xml:space="preserve">. Đối với phương thức thanh toán, các ngân hàng Việt Nam cần </w:t>
      </w:r>
      <w:r w:rsidR="009552B6" w:rsidRPr="004A5A92">
        <w:rPr>
          <w:spacing w:val="2"/>
          <w:sz w:val="28"/>
          <w:szCs w:val="28"/>
          <w:lang w:val="en-US"/>
        </w:rPr>
        <w:t xml:space="preserve">xem xét </w:t>
      </w:r>
      <w:r w:rsidR="00D13DB7" w:rsidRPr="004A5A92">
        <w:rPr>
          <w:spacing w:val="2"/>
          <w:sz w:val="28"/>
          <w:szCs w:val="28"/>
          <w:lang w:val="en-US"/>
        </w:rPr>
        <w:t xml:space="preserve">sớm </w:t>
      </w:r>
      <w:r w:rsidR="009552B6" w:rsidRPr="004A5A92">
        <w:rPr>
          <w:spacing w:val="2"/>
          <w:sz w:val="28"/>
          <w:szCs w:val="28"/>
          <w:lang w:val="en-US"/>
        </w:rPr>
        <w:t xml:space="preserve">đề nghị </w:t>
      </w:r>
      <w:r w:rsidR="00D13DB7" w:rsidRPr="004A5A92">
        <w:rPr>
          <w:spacing w:val="2"/>
          <w:sz w:val="28"/>
          <w:szCs w:val="28"/>
          <w:lang w:val="en-US"/>
        </w:rPr>
        <w:t xml:space="preserve">tham gia </w:t>
      </w:r>
      <w:r w:rsidR="00045FC3" w:rsidRPr="004A5A92">
        <w:rPr>
          <w:spacing w:val="2"/>
          <w:sz w:val="28"/>
          <w:szCs w:val="28"/>
        </w:rPr>
        <w:t xml:space="preserve">hệ thống </w:t>
      </w:r>
      <w:r w:rsidR="00D13DB7" w:rsidRPr="004A5A92">
        <w:rPr>
          <w:spacing w:val="2"/>
          <w:sz w:val="28"/>
          <w:szCs w:val="28"/>
          <w:shd w:val="clear" w:color="auto" w:fill="FFFFFF"/>
        </w:rPr>
        <w:t>chuyển các thông điện tài chính</w:t>
      </w:r>
      <w:r w:rsidR="00D13DB7" w:rsidRPr="004A5A92">
        <w:rPr>
          <w:spacing w:val="2"/>
          <w:sz w:val="28"/>
          <w:szCs w:val="28"/>
        </w:rPr>
        <w:t xml:space="preserve"> </w:t>
      </w:r>
      <w:r w:rsidR="00045FC3" w:rsidRPr="004A5A92">
        <w:rPr>
          <w:spacing w:val="2"/>
          <w:sz w:val="28"/>
          <w:szCs w:val="28"/>
        </w:rPr>
        <w:t xml:space="preserve">riêng của </w:t>
      </w:r>
      <w:r w:rsidR="00D13DB7" w:rsidRPr="004A5A92">
        <w:rPr>
          <w:spacing w:val="2"/>
          <w:sz w:val="28"/>
          <w:szCs w:val="28"/>
        </w:rPr>
        <w:t>Liên bang Nga</w:t>
      </w:r>
      <w:r w:rsidR="00D13DB7" w:rsidRPr="004A5A92">
        <w:rPr>
          <w:spacing w:val="2"/>
          <w:sz w:val="28"/>
          <w:szCs w:val="28"/>
          <w:lang w:val="en-US"/>
        </w:rPr>
        <w:t xml:space="preserve"> (</w:t>
      </w:r>
      <w:r w:rsidR="00045FC3" w:rsidRPr="004A5A92">
        <w:rPr>
          <w:spacing w:val="2"/>
          <w:sz w:val="28"/>
          <w:szCs w:val="28"/>
        </w:rPr>
        <w:t>SPFS</w:t>
      </w:r>
      <w:r w:rsidR="00D13DB7" w:rsidRPr="004A5A92">
        <w:rPr>
          <w:spacing w:val="2"/>
          <w:sz w:val="28"/>
          <w:szCs w:val="28"/>
          <w:lang w:val="en-US"/>
        </w:rPr>
        <w:t>)</w:t>
      </w:r>
      <w:r w:rsidR="009552B6" w:rsidRPr="004A5A92">
        <w:rPr>
          <w:spacing w:val="2"/>
          <w:sz w:val="28"/>
          <w:szCs w:val="28"/>
          <w:lang w:val="en-US"/>
        </w:rPr>
        <w:t xml:space="preserve"> hoặc h</w:t>
      </w:r>
      <w:r w:rsidR="009552B6" w:rsidRPr="004A5A92">
        <w:rPr>
          <w:spacing w:val="2"/>
          <w:sz w:val="28"/>
          <w:szCs w:val="28"/>
        </w:rPr>
        <w:t>ệ thống thanh toán liên ngân hàng xuyên biên giới mới</w:t>
      </w:r>
      <w:r w:rsidR="00D13DB7" w:rsidRPr="004A5A92">
        <w:rPr>
          <w:spacing w:val="2"/>
          <w:sz w:val="28"/>
          <w:szCs w:val="28"/>
          <w:lang w:val="en-US"/>
        </w:rPr>
        <w:t xml:space="preserve"> </w:t>
      </w:r>
      <w:r w:rsidR="009552B6" w:rsidRPr="004A5A92">
        <w:rPr>
          <w:spacing w:val="2"/>
          <w:sz w:val="28"/>
          <w:szCs w:val="28"/>
          <w:lang w:val="en-US"/>
        </w:rPr>
        <w:t xml:space="preserve">của </w:t>
      </w:r>
      <w:r w:rsidR="009552B6" w:rsidRPr="004A5A92">
        <w:rPr>
          <w:spacing w:val="2"/>
          <w:sz w:val="28"/>
          <w:szCs w:val="28"/>
        </w:rPr>
        <w:t>Trung Quốc </w:t>
      </w:r>
      <w:r w:rsidR="009552B6" w:rsidRPr="004A5A92">
        <w:rPr>
          <w:spacing w:val="2"/>
          <w:sz w:val="28"/>
          <w:szCs w:val="28"/>
          <w:lang w:val="en-US"/>
        </w:rPr>
        <w:t>(</w:t>
      </w:r>
      <w:r w:rsidR="009552B6" w:rsidRPr="004A5A92">
        <w:rPr>
          <w:spacing w:val="2"/>
          <w:sz w:val="28"/>
          <w:szCs w:val="28"/>
        </w:rPr>
        <w:t>CIPS</w:t>
      </w:r>
      <w:r w:rsidR="009552B6" w:rsidRPr="004A5A92">
        <w:rPr>
          <w:spacing w:val="2"/>
          <w:sz w:val="28"/>
          <w:szCs w:val="28"/>
          <w:lang w:val="en-US"/>
        </w:rPr>
        <w:t>)</w:t>
      </w:r>
      <w:r w:rsidR="009552B6" w:rsidRPr="004A5A92">
        <w:rPr>
          <w:spacing w:val="2"/>
          <w:sz w:val="28"/>
          <w:szCs w:val="28"/>
        </w:rPr>
        <w:t xml:space="preserve"> </w:t>
      </w:r>
      <w:r w:rsidR="00D13DB7" w:rsidRPr="004A5A92">
        <w:rPr>
          <w:spacing w:val="2"/>
          <w:sz w:val="28"/>
          <w:szCs w:val="28"/>
          <w:lang w:val="en-US"/>
        </w:rPr>
        <w:t xml:space="preserve">thay cho hệ thống </w:t>
      </w:r>
      <w:r w:rsidR="00D13DB7" w:rsidRPr="004A5A92">
        <w:rPr>
          <w:spacing w:val="2"/>
          <w:sz w:val="28"/>
          <w:szCs w:val="28"/>
        </w:rPr>
        <w:t>SWIFT</w:t>
      </w:r>
      <w:r w:rsidR="009552B6" w:rsidRPr="004A5A92">
        <w:rPr>
          <w:spacing w:val="2"/>
          <w:sz w:val="28"/>
          <w:szCs w:val="28"/>
          <w:lang w:val="en-US"/>
        </w:rPr>
        <w:t>. Đồng thời, các doanh nghiệp có thể xem xét thanh toán bằng đồng rúp khi biến động tỷ giá của đồng tiền này ổn định trong tương lai xa với mức chênh lệch chuyển đổi tỷ giá phù hợp hơn của các ngân hàng Việt Nam.</w:t>
      </w:r>
    </w:p>
    <w:p w14:paraId="4B918738" w14:textId="77777777" w:rsidR="00DA6FB1" w:rsidRPr="004A5A92" w:rsidRDefault="00DA6FB1" w:rsidP="00DA6FB1">
      <w:pPr>
        <w:spacing w:line="360" w:lineRule="auto"/>
        <w:ind w:firstLine="709"/>
        <w:jc w:val="both"/>
        <w:rPr>
          <w:i/>
          <w:sz w:val="28"/>
          <w:szCs w:val="28"/>
          <w:lang w:val="en-US"/>
        </w:rPr>
      </w:pPr>
      <w:r w:rsidRPr="004A5A92">
        <w:rPr>
          <w:i/>
          <w:sz w:val="28"/>
          <w:szCs w:val="28"/>
          <w:lang w:val="en-US"/>
        </w:rPr>
        <w:t>(</w:t>
      </w:r>
      <w:r w:rsidR="00140465" w:rsidRPr="004A5A92">
        <w:rPr>
          <w:i/>
          <w:sz w:val="28"/>
          <w:szCs w:val="28"/>
          <w:lang w:val="en-US"/>
        </w:rPr>
        <w:t>5</w:t>
      </w:r>
      <w:r w:rsidRPr="004A5A92">
        <w:rPr>
          <w:i/>
          <w:sz w:val="28"/>
          <w:szCs w:val="28"/>
          <w:lang w:val="en-US"/>
        </w:rPr>
        <w:t xml:space="preserve">) </w:t>
      </w:r>
      <w:r w:rsidRPr="004A5A92">
        <w:rPr>
          <w:i/>
          <w:sz w:val="28"/>
          <w:szCs w:val="28"/>
        </w:rPr>
        <w:t xml:space="preserve">Tăng cường công tác </w:t>
      </w:r>
      <w:r w:rsidRPr="004A5A92">
        <w:rPr>
          <w:i/>
          <w:sz w:val="28"/>
          <w:szCs w:val="28"/>
          <w:lang w:val="en-US"/>
        </w:rPr>
        <w:t>tìm hiểu, nắm bắt</w:t>
      </w:r>
      <w:r w:rsidRPr="004A5A92">
        <w:rPr>
          <w:i/>
          <w:sz w:val="28"/>
          <w:szCs w:val="28"/>
        </w:rPr>
        <w:t xml:space="preserve"> thông tin </w:t>
      </w:r>
      <w:r w:rsidRPr="004A5A92">
        <w:rPr>
          <w:i/>
          <w:sz w:val="28"/>
          <w:szCs w:val="28"/>
          <w:lang w:val="en-US"/>
        </w:rPr>
        <w:t>thị trường</w:t>
      </w:r>
    </w:p>
    <w:p w14:paraId="28FD4FA1" w14:textId="77777777" w:rsidR="00856442" w:rsidRPr="004A5A92" w:rsidRDefault="00DA6FB1" w:rsidP="00856442">
      <w:pPr>
        <w:pStyle w:val="ListParagraph"/>
        <w:numPr>
          <w:ilvl w:val="0"/>
          <w:numId w:val="20"/>
        </w:numPr>
        <w:tabs>
          <w:tab w:val="left" w:pos="142"/>
          <w:tab w:val="left" w:pos="851"/>
          <w:tab w:val="left" w:pos="993"/>
        </w:tabs>
        <w:spacing w:line="360" w:lineRule="auto"/>
        <w:ind w:left="0" w:firstLine="709"/>
        <w:jc w:val="both"/>
        <w:rPr>
          <w:sz w:val="28"/>
          <w:szCs w:val="28"/>
        </w:rPr>
      </w:pPr>
      <w:r w:rsidRPr="004A5A92">
        <w:rPr>
          <w:sz w:val="28"/>
          <w:szCs w:val="28"/>
          <w:lang w:val="en-US"/>
        </w:rPr>
        <w:t>Doanh nghiệp cần chú trọng tìm hiểu, nắm bắt</w:t>
      </w:r>
      <w:r w:rsidRPr="004A5A92">
        <w:rPr>
          <w:sz w:val="28"/>
          <w:szCs w:val="28"/>
        </w:rPr>
        <w:t xml:space="preserve"> thông tin về quy định</w:t>
      </w:r>
      <w:r w:rsidRPr="004A5A92">
        <w:rPr>
          <w:sz w:val="28"/>
          <w:szCs w:val="28"/>
          <w:lang w:val="en-US"/>
        </w:rPr>
        <w:t xml:space="preserve"> pháp lý, nhu cầu, thị hiếu tiêu dùng</w:t>
      </w:r>
      <w:r w:rsidRPr="004A5A92">
        <w:rPr>
          <w:sz w:val="28"/>
          <w:szCs w:val="28"/>
        </w:rPr>
        <w:t xml:space="preserve"> của thị trường Liên bang Nga, nhằm giúp các doanh nghiệp nhìn nhận đầy đủ</w:t>
      </w:r>
      <w:r w:rsidRPr="004A5A92">
        <w:rPr>
          <w:sz w:val="28"/>
          <w:szCs w:val="28"/>
          <w:lang w:val="en-US"/>
        </w:rPr>
        <w:t xml:space="preserve"> và</w:t>
      </w:r>
      <w:r w:rsidRPr="004A5A92">
        <w:rPr>
          <w:sz w:val="28"/>
          <w:szCs w:val="28"/>
        </w:rPr>
        <w:t xml:space="preserve"> giúp doanh nghiệp, nhà quản lý xác định được các giải pháp </w:t>
      </w:r>
      <w:r w:rsidRPr="004A5A92">
        <w:rPr>
          <w:sz w:val="28"/>
          <w:szCs w:val="28"/>
          <w:lang w:val="en-US"/>
        </w:rPr>
        <w:t>kinh doanh</w:t>
      </w:r>
      <w:r w:rsidRPr="004A5A92">
        <w:rPr>
          <w:sz w:val="28"/>
          <w:szCs w:val="28"/>
        </w:rPr>
        <w:t xml:space="preserve"> có hiệu quả nhất. </w:t>
      </w:r>
      <w:r w:rsidR="00856442" w:rsidRPr="004A5A92">
        <w:rPr>
          <w:sz w:val="28"/>
          <w:szCs w:val="28"/>
        </w:rPr>
        <w:t xml:space="preserve">Việc tuân thủ nghiêm chỉnh tiêu chuẩn kỹ thuật, chú trọng tăng cường cả chất và lượng là chìa khóa để thâm nhập và đứng vững tại thị trường </w:t>
      </w:r>
      <w:r w:rsidR="005C6B26" w:rsidRPr="004A5A92">
        <w:rPr>
          <w:sz w:val="28"/>
          <w:szCs w:val="28"/>
          <w:lang w:val="en-US"/>
        </w:rPr>
        <w:t>Liên bang Nga</w:t>
      </w:r>
      <w:r w:rsidR="00856442" w:rsidRPr="004A5A92">
        <w:rPr>
          <w:sz w:val="28"/>
          <w:szCs w:val="28"/>
        </w:rPr>
        <w:t xml:space="preserve">. doanh nghiệp cần nỗ lực đầu tư mạnh vào sản xuất hàng xuất khẩu có chất lượng đúng yêu cầu của nhà nhập khẩu, đảm bảo giá cạnh tranh và thời gian giao hàng đúng hạn. Đối với mặt hàng hiện đang xuất khẩu sang thị trường </w:t>
      </w:r>
      <w:r w:rsidR="005C6B26" w:rsidRPr="004A5A92">
        <w:rPr>
          <w:sz w:val="28"/>
          <w:szCs w:val="28"/>
        </w:rPr>
        <w:t>Liên bang Nga</w:t>
      </w:r>
      <w:r w:rsidR="00856442" w:rsidRPr="004A5A92">
        <w:rPr>
          <w:sz w:val="28"/>
          <w:szCs w:val="28"/>
        </w:rPr>
        <w:t xml:space="preserve"> cần phải xây dựng thương hiệu để đưa vào kênh phân phối độc lập và thực hiện giá trị gia tăng để tạo giá trị xuất khẩu cao. Củng cố thương hiệu Việt là việc phải thực hiện ngay của các doanh nghiệp Việt Nam muốn kinh doanh lâu dài trên thị trường </w:t>
      </w:r>
      <w:r w:rsidR="005C6B26" w:rsidRPr="004A5A92">
        <w:rPr>
          <w:sz w:val="28"/>
          <w:szCs w:val="28"/>
        </w:rPr>
        <w:t>Liên bang Nga</w:t>
      </w:r>
      <w:r w:rsidR="00856442" w:rsidRPr="004A5A92">
        <w:rPr>
          <w:sz w:val="28"/>
          <w:szCs w:val="28"/>
        </w:rPr>
        <w:t>, chuẩn bị về tài lực cũng như nhân lực cùng với các hoạch định chiến lược trước khi bắt đầu tiếp cận với thị trường này.</w:t>
      </w:r>
    </w:p>
    <w:p w14:paraId="18E496A0" w14:textId="77777777" w:rsidR="004C00E7" w:rsidRPr="004A5A92" w:rsidRDefault="00856442" w:rsidP="00856442">
      <w:pPr>
        <w:pStyle w:val="ListParagraph"/>
        <w:numPr>
          <w:ilvl w:val="0"/>
          <w:numId w:val="20"/>
        </w:numPr>
        <w:tabs>
          <w:tab w:val="left" w:pos="142"/>
          <w:tab w:val="left" w:pos="851"/>
          <w:tab w:val="left" w:pos="993"/>
        </w:tabs>
        <w:spacing w:line="360" w:lineRule="auto"/>
        <w:ind w:left="0" w:firstLine="709"/>
        <w:jc w:val="both"/>
        <w:rPr>
          <w:sz w:val="28"/>
          <w:szCs w:val="28"/>
        </w:rPr>
      </w:pPr>
      <w:r w:rsidRPr="004A5A92">
        <w:rPr>
          <w:sz w:val="28"/>
          <w:szCs w:val="28"/>
          <w:lang w:val="en-US"/>
        </w:rPr>
        <w:lastRenderedPageBreak/>
        <w:t>D</w:t>
      </w:r>
      <w:r w:rsidR="00177DB7" w:rsidRPr="004A5A92">
        <w:rPr>
          <w:sz w:val="28"/>
          <w:szCs w:val="28"/>
        </w:rPr>
        <w:t>oanh nghiệp</w:t>
      </w:r>
      <w:r w:rsidR="004C00E7" w:rsidRPr="004A5A92">
        <w:rPr>
          <w:sz w:val="28"/>
          <w:szCs w:val="28"/>
        </w:rPr>
        <w:t xml:space="preserve"> tìm hiểu và lựa chọn cách thức xuất khẩu phù hợp.</w:t>
      </w:r>
      <w:r w:rsidRPr="004A5A92">
        <w:rPr>
          <w:sz w:val="28"/>
          <w:szCs w:val="28"/>
          <w:lang w:val="en-US"/>
        </w:rPr>
        <w:t xml:space="preserve"> </w:t>
      </w:r>
      <w:r w:rsidR="004C00E7" w:rsidRPr="004A5A92">
        <w:rPr>
          <w:sz w:val="28"/>
          <w:szCs w:val="28"/>
        </w:rPr>
        <w:t xml:space="preserve">Để XK trực tiếp vào </w:t>
      </w:r>
      <w:r w:rsidR="005C6B26" w:rsidRPr="004A5A92">
        <w:rPr>
          <w:sz w:val="28"/>
          <w:szCs w:val="28"/>
        </w:rPr>
        <w:t>Liên bang Nga</w:t>
      </w:r>
      <w:r w:rsidR="004C00E7" w:rsidRPr="004A5A92">
        <w:rPr>
          <w:sz w:val="28"/>
          <w:szCs w:val="28"/>
        </w:rPr>
        <w:t xml:space="preserve">, các </w:t>
      </w:r>
      <w:r w:rsidR="00177DB7" w:rsidRPr="004A5A92">
        <w:rPr>
          <w:sz w:val="28"/>
          <w:szCs w:val="28"/>
        </w:rPr>
        <w:t>doanh nghiệp</w:t>
      </w:r>
      <w:r w:rsidR="004C00E7" w:rsidRPr="004A5A92">
        <w:rPr>
          <w:sz w:val="28"/>
          <w:szCs w:val="28"/>
        </w:rPr>
        <w:t xml:space="preserve"> </w:t>
      </w:r>
      <w:r w:rsidR="005C29D5" w:rsidRPr="004A5A92">
        <w:rPr>
          <w:sz w:val="28"/>
          <w:szCs w:val="28"/>
          <w:lang w:val="en-US"/>
        </w:rPr>
        <w:t>cần</w:t>
      </w:r>
      <w:r w:rsidR="004C00E7" w:rsidRPr="004A5A92">
        <w:rPr>
          <w:sz w:val="28"/>
          <w:szCs w:val="28"/>
        </w:rPr>
        <w:t xml:space="preserve"> đăng ký mã số giúp chứng minh sự hiện hữu của công ty và nguồn gốc hàng hóa, đồng thời, giúp đối tác trên toàn cầu biết được đây là một </w:t>
      </w:r>
      <w:r w:rsidR="00177DB7" w:rsidRPr="004A5A92">
        <w:rPr>
          <w:sz w:val="28"/>
          <w:szCs w:val="28"/>
        </w:rPr>
        <w:t>doanh nghiệp</w:t>
      </w:r>
      <w:r w:rsidR="004C00E7" w:rsidRPr="004A5A92">
        <w:rPr>
          <w:sz w:val="28"/>
          <w:szCs w:val="28"/>
        </w:rPr>
        <w:t xml:space="preserve"> đáng tin cậy. Bên cạnh đó, </w:t>
      </w:r>
      <w:r w:rsidR="005C6B26" w:rsidRPr="004A5A92">
        <w:rPr>
          <w:sz w:val="28"/>
          <w:szCs w:val="28"/>
        </w:rPr>
        <w:t>Liên bang Nga</w:t>
      </w:r>
      <w:r w:rsidR="004C00E7" w:rsidRPr="004A5A92">
        <w:rPr>
          <w:sz w:val="28"/>
          <w:szCs w:val="28"/>
        </w:rPr>
        <w:t xml:space="preserve"> là một thị trường đòi hỏi cao do vậy không phải </w:t>
      </w:r>
      <w:r w:rsidR="00177DB7" w:rsidRPr="004A5A92">
        <w:rPr>
          <w:sz w:val="28"/>
          <w:szCs w:val="28"/>
        </w:rPr>
        <w:t>doanh nghiệp</w:t>
      </w:r>
      <w:r w:rsidR="004C00E7" w:rsidRPr="004A5A92">
        <w:rPr>
          <w:sz w:val="28"/>
          <w:szCs w:val="28"/>
        </w:rPr>
        <w:t xml:space="preserve"> nào cũng có thể </w:t>
      </w:r>
      <w:r w:rsidR="005947CC" w:rsidRPr="004A5A92">
        <w:rPr>
          <w:sz w:val="28"/>
          <w:szCs w:val="28"/>
        </w:rPr>
        <w:t>xuất khẩu</w:t>
      </w:r>
      <w:r w:rsidR="004C00E7" w:rsidRPr="004A5A92">
        <w:rPr>
          <w:sz w:val="28"/>
          <w:szCs w:val="28"/>
        </w:rPr>
        <w:t xml:space="preserve"> trực tiếp được vào thị trường này. Các </w:t>
      </w:r>
      <w:r w:rsidR="00177DB7" w:rsidRPr="004A5A92">
        <w:rPr>
          <w:sz w:val="28"/>
          <w:szCs w:val="28"/>
        </w:rPr>
        <w:t>doanh nghiệp</w:t>
      </w:r>
      <w:r w:rsidR="004C00E7" w:rsidRPr="004A5A92">
        <w:rPr>
          <w:sz w:val="28"/>
          <w:szCs w:val="28"/>
        </w:rPr>
        <w:t xml:space="preserve"> cần xác định được vị trí và năng lực của mình để đưa ra các chương trình xúc tiến thương mại, đồng thời lựa chọn được các đối tác và phân khúc khách hàng phù hợp vì ngoài </w:t>
      </w:r>
      <w:r w:rsidR="005947CC" w:rsidRPr="004A5A92">
        <w:rPr>
          <w:sz w:val="28"/>
          <w:szCs w:val="28"/>
        </w:rPr>
        <w:t>xuất khẩu</w:t>
      </w:r>
      <w:r w:rsidR="004C00E7" w:rsidRPr="004A5A92">
        <w:rPr>
          <w:sz w:val="28"/>
          <w:szCs w:val="28"/>
        </w:rPr>
        <w:t xml:space="preserve"> trực tiếp, việc tham gia vào các chuỗi cung ứng để </w:t>
      </w:r>
      <w:r w:rsidR="00F077FD" w:rsidRPr="004A5A92">
        <w:rPr>
          <w:sz w:val="28"/>
          <w:szCs w:val="28"/>
          <w:lang w:val="en-US"/>
        </w:rPr>
        <w:t>xuất khẩu nội địa</w:t>
      </w:r>
      <w:r w:rsidR="004C00E7" w:rsidRPr="004A5A92">
        <w:rPr>
          <w:sz w:val="28"/>
          <w:szCs w:val="28"/>
        </w:rPr>
        <w:t xml:space="preserve"> thông qua các </w:t>
      </w:r>
      <w:r w:rsidR="00177DB7" w:rsidRPr="004A5A92">
        <w:rPr>
          <w:sz w:val="28"/>
          <w:szCs w:val="28"/>
        </w:rPr>
        <w:t>doanh nghiệp</w:t>
      </w:r>
      <w:r w:rsidR="004C00E7" w:rsidRPr="004A5A92">
        <w:rPr>
          <w:sz w:val="28"/>
          <w:szCs w:val="28"/>
        </w:rPr>
        <w:t xml:space="preserve"> </w:t>
      </w:r>
      <w:r w:rsidR="00177DB7" w:rsidRPr="004A5A92">
        <w:rPr>
          <w:sz w:val="28"/>
          <w:szCs w:val="28"/>
        </w:rPr>
        <w:t>doanh nghiệp</w:t>
      </w:r>
      <w:r w:rsidR="004C00E7" w:rsidRPr="004A5A92">
        <w:rPr>
          <w:sz w:val="28"/>
          <w:szCs w:val="28"/>
        </w:rPr>
        <w:t xml:space="preserve"> FDI</w:t>
      </w:r>
      <w:r w:rsidR="00F077FD" w:rsidRPr="004A5A92">
        <w:rPr>
          <w:sz w:val="28"/>
          <w:szCs w:val="28"/>
          <w:lang w:val="en-US"/>
        </w:rPr>
        <w:t xml:space="preserve"> của Liên bang Nga tại Việt Nam</w:t>
      </w:r>
      <w:r w:rsidR="004C00E7" w:rsidRPr="004A5A92">
        <w:rPr>
          <w:sz w:val="28"/>
          <w:szCs w:val="28"/>
        </w:rPr>
        <w:t xml:space="preserve"> cũng </w:t>
      </w:r>
      <w:r w:rsidR="00F077FD" w:rsidRPr="004A5A92">
        <w:rPr>
          <w:sz w:val="28"/>
          <w:szCs w:val="28"/>
          <w:lang w:val="en-US"/>
        </w:rPr>
        <w:t>thúc đẩy chuyển dịch CCXK sang thị trường này</w:t>
      </w:r>
      <w:r w:rsidR="004C00E7" w:rsidRPr="004A5A92">
        <w:rPr>
          <w:sz w:val="28"/>
          <w:szCs w:val="28"/>
        </w:rPr>
        <w:t>.</w:t>
      </w:r>
    </w:p>
    <w:p w14:paraId="14734860" w14:textId="77777777" w:rsidR="006741A4" w:rsidRPr="004A5A92" w:rsidRDefault="00856442" w:rsidP="00856442">
      <w:pPr>
        <w:pStyle w:val="ListParagraph"/>
        <w:numPr>
          <w:ilvl w:val="0"/>
          <w:numId w:val="20"/>
        </w:numPr>
        <w:tabs>
          <w:tab w:val="left" w:pos="142"/>
          <w:tab w:val="left" w:pos="993"/>
        </w:tabs>
        <w:spacing w:line="360" w:lineRule="auto"/>
        <w:ind w:left="0" w:firstLine="709"/>
        <w:jc w:val="both"/>
        <w:rPr>
          <w:sz w:val="28"/>
          <w:szCs w:val="28"/>
        </w:rPr>
      </w:pPr>
      <w:r w:rsidRPr="004A5A92">
        <w:rPr>
          <w:sz w:val="28"/>
          <w:szCs w:val="28"/>
        </w:rPr>
        <w:t xml:space="preserve">Nâng cao nhận thức, đẩy mạnh các kênh thông tin và phổ biến thông tin đến các doanh nghiệp, đặc biệt là </w:t>
      </w:r>
      <w:r w:rsidRPr="004A5A92">
        <w:rPr>
          <w:sz w:val="28"/>
          <w:szCs w:val="28"/>
          <w:lang w:val="en-US"/>
        </w:rPr>
        <w:t xml:space="preserve">các hộ </w:t>
      </w:r>
      <w:r w:rsidRPr="004A5A92">
        <w:rPr>
          <w:sz w:val="28"/>
          <w:szCs w:val="28"/>
        </w:rPr>
        <w:t xml:space="preserve">nông dân về các </w:t>
      </w:r>
      <w:r w:rsidRPr="004A5A92">
        <w:rPr>
          <w:sz w:val="28"/>
          <w:szCs w:val="28"/>
          <w:lang w:val="en-US"/>
        </w:rPr>
        <w:t>qui định</w:t>
      </w:r>
      <w:r w:rsidRPr="004A5A92">
        <w:rPr>
          <w:sz w:val="28"/>
          <w:szCs w:val="28"/>
        </w:rPr>
        <w:t xml:space="preserve"> kỹ thuật thương mại của Liên bang Nga và hướng dẫn cụ thể phương thức nuối trồng, khai thác đảm bảo yêu cầu chất lượng và có thể vượt qua được các rào cản.</w:t>
      </w:r>
    </w:p>
    <w:p w14:paraId="25AC52F5" w14:textId="77777777" w:rsidR="004C00E7" w:rsidRPr="004A5A92" w:rsidRDefault="004C00E7" w:rsidP="00856442">
      <w:pPr>
        <w:pStyle w:val="ListParagraph"/>
        <w:numPr>
          <w:ilvl w:val="0"/>
          <w:numId w:val="20"/>
        </w:numPr>
        <w:tabs>
          <w:tab w:val="left" w:pos="142"/>
          <w:tab w:val="left" w:pos="993"/>
        </w:tabs>
        <w:spacing w:line="360" w:lineRule="auto"/>
        <w:ind w:left="0" w:firstLine="709"/>
        <w:jc w:val="both"/>
        <w:rPr>
          <w:sz w:val="28"/>
          <w:szCs w:val="28"/>
        </w:rPr>
      </w:pPr>
      <w:r w:rsidRPr="004A5A92">
        <w:rPr>
          <w:sz w:val="28"/>
          <w:szCs w:val="28"/>
        </w:rPr>
        <w:t xml:space="preserve">Hệ thống pháp luật của </w:t>
      </w:r>
      <w:r w:rsidR="005C6B26" w:rsidRPr="004A5A92">
        <w:rPr>
          <w:sz w:val="28"/>
          <w:szCs w:val="28"/>
        </w:rPr>
        <w:t>Liên bang Nga</w:t>
      </w:r>
      <w:r w:rsidRPr="004A5A92">
        <w:rPr>
          <w:sz w:val="28"/>
          <w:szCs w:val="28"/>
        </w:rPr>
        <w:t xml:space="preserve"> đặt ra nhiều quy định chặt chẽ đối với hàng nhập khẩu. Các doanh nghiệp Việt Nam phải chủ động tăng cường hơn nữa sự hiểu biết về pháp luật </w:t>
      </w:r>
      <w:r w:rsidR="005C6B26" w:rsidRPr="004A5A92">
        <w:rPr>
          <w:sz w:val="28"/>
          <w:szCs w:val="28"/>
        </w:rPr>
        <w:t>Liên bang Nga</w:t>
      </w:r>
      <w:r w:rsidRPr="004A5A92">
        <w:rPr>
          <w:sz w:val="28"/>
          <w:szCs w:val="28"/>
        </w:rPr>
        <w:t xml:space="preserve"> liên quan đến thương mại nói chung và về xuất- nhập khẩu nói riêng. </w:t>
      </w:r>
      <w:r w:rsidR="00177DB7" w:rsidRPr="004A5A92">
        <w:rPr>
          <w:sz w:val="28"/>
          <w:szCs w:val="28"/>
          <w:shd w:val="clear" w:color="auto" w:fill="FFFFFF"/>
        </w:rPr>
        <w:t>doanh nghiệp</w:t>
      </w:r>
      <w:r w:rsidRPr="004A5A92">
        <w:rPr>
          <w:sz w:val="28"/>
          <w:szCs w:val="28"/>
          <w:shd w:val="clear" w:color="auto" w:fill="FFFFFF"/>
        </w:rPr>
        <w:t xml:space="preserve"> cần tìm hiểu thông tin về chính sách thương mại của thị trường, đối với </w:t>
      </w:r>
      <w:r w:rsidR="005C6B26" w:rsidRPr="004A5A92">
        <w:rPr>
          <w:sz w:val="28"/>
          <w:szCs w:val="28"/>
          <w:shd w:val="clear" w:color="auto" w:fill="FFFFFF"/>
        </w:rPr>
        <w:t>Liên bang Nga</w:t>
      </w:r>
      <w:r w:rsidRPr="004A5A92">
        <w:rPr>
          <w:sz w:val="28"/>
          <w:szCs w:val="28"/>
          <w:shd w:val="clear" w:color="auto" w:fill="FFFFFF"/>
        </w:rPr>
        <w:t>, cần xác định chính xác bang, tiểu bang muốn tiếp cận.</w:t>
      </w:r>
      <w:r w:rsidRPr="004A5A92">
        <w:rPr>
          <w:sz w:val="28"/>
          <w:szCs w:val="28"/>
        </w:rPr>
        <w:t xml:space="preserve"> tìm hiểu luật, những quy định tại tiểu bang đó, cũng như luật Liên bang có liên quan</w:t>
      </w:r>
    </w:p>
    <w:p w14:paraId="5EF750CD" w14:textId="77777777" w:rsidR="00DE0A4F" w:rsidRPr="004A5A92" w:rsidRDefault="00DE0A4F" w:rsidP="00AA37A0">
      <w:pPr>
        <w:pStyle w:val="NormalWeb"/>
        <w:numPr>
          <w:ilvl w:val="0"/>
          <w:numId w:val="21"/>
        </w:numPr>
        <w:shd w:val="clear" w:color="auto" w:fill="FFFFFF"/>
        <w:tabs>
          <w:tab w:val="left" w:pos="1134"/>
        </w:tabs>
        <w:spacing w:before="0" w:beforeAutospacing="0" w:after="0" w:afterAutospacing="0" w:line="360" w:lineRule="auto"/>
        <w:ind w:left="0" w:firstLine="709"/>
        <w:jc w:val="both"/>
        <w:textAlignment w:val="baseline"/>
        <w:rPr>
          <w:sz w:val="28"/>
          <w:szCs w:val="28"/>
        </w:rPr>
      </w:pPr>
      <w:r w:rsidRPr="004A5A92">
        <w:rPr>
          <w:sz w:val="28"/>
          <w:szCs w:val="28"/>
        </w:rPr>
        <w:t xml:space="preserve">Để từng bước thâm nhập và tiến tới một vị trí trên thị trường </w:t>
      </w:r>
      <w:r w:rsidR="005C6B26" w:rsidRPr="004A5A92">
        <w:rPr>
          <w:sz w:val="28"/>
          <w:szCs w:val="28"/>
        </w:rPr>
        <w:t>Liên bang Nga</w:t>
      </w:r>
      <w:r w:rsidRPr="004A5A92">
        <w:rPr>
          <w:sz w:val="28"/>
          <w:szCs w:val="28"/>
        </w:rPr>
        <w:t>, hơn bất cứ ở thị trường nào khác, các doanh nghiệp Việt Nam cần đặc biệt lưu ý tìm hiểu kỹ về thông lệ cũng như tập quán kinh doanh của thị trường này.</w:t>
      </w:r>
    </w:p>
    <w:p w14:paraId="50E3B378" w14:textId="77777777" w:rsidR="004C00E7" w:rsidRPr="004A5A92" w:rsidRDefault="004C00E7" w:rsidP="00AA37A0">
      <w:pPr>
        <w:pStyle w:val="NormalWeb"/>
        <w:numPr>
          <w:ilvl w:val="0"/>
          <w:numId w:val="21"/>
        </w:numPr>
        <w:shd w:val="clear" w:color="auto" w:fill="FFFFFF"/>
        <w:tabs>
          <w:tab w:val="left" w:pos="1134"/>
        </w:tabs>
        <w:spacing w:before="0" w:beforeAutospacing="0" w:after="0" w:afterAutospacing="0" w:line="360" w:lineRule="auto"/>
        <w:ind w:left="0" w:firstLine="709"/>
        <w:jc w:val="both"/>
        <w:textAlignment w:val="baseline"/>
        <w:rPr>
          <w:sz w:val="28"/>
          <w:szCs w:val="28"/>
          <w:shd w:val="clear" w:color="auto" w:fill="FFFFFF"/>
        </w:rPr>
      </w:pPr>
      <w:r w:rsidRPr="004A5A92">
        <w:rPr>
          <w:sz w:val="28"/>
          <w:szCs w:val="28"/>
          <w:shd w:val="clear" w:color="auto" w:fill="FFFFFF"/>
        </w:rPr>
        <w:t xml:space="preserve">Doanh nghiệp muốn vào thị trường </w:t>
      </w:r>
      <w:r w:rsidR="005C6B26" w:rsidRPr="004A5A92">
        <w:rPr>
          <w:sz w:val="28"/>
          <w:szCs w:val="28"/>
          <w:shd w:val="clear" w:color="auto" w:fill="FFFFFF"/>
        </w:rPr>
        <w:t>Liên bang Nga</w:t>
      </w:r>
      <w:r w:rsidRPr="004A5A92">
        <w:rPr>
          <w:sz w:val="28"/>
          <w:szCs w:val="28"/>
          <w:shd w:val="clear" w:color="auto" w:fill="FFFFFF"/>
        </w:rPr>
        <w:t xml:space="preserve"> cần làm tốt việc minh bạch thông tin. Đồng thời, phải nghiên cứu nhu cầu, thị hiếu của thị trường vì khó khăn lớn nhất chính là sự đón nhận của người tiêu dùng.</w:t>
      </w:r>
    </w:p>
    <w:p w14:paraId="4A68EB1E" w14:textId="77777777" w:rsidR="004C00E7" w:rsidRPr="004A5A92" w:rsidRDefault="004C00E7" w:rsidP="00AA37A0">
      <w:pPr>
        <w:pStyle w:val="NormalWeb"/>
        <w:numPr>
          <w:ilvl w:val="0"/>
          <w:numId w:val="21"/>
        </w:numPr>
        <w:shd w:val="clear" w:color="auto" w:fill="FFFFFF"/>
        <w:tabs>
          <w:tab w:val="left" w:pos="1134"/>
        </w:tabs>
        <w:spacing w:before="0" w:beforeAutospacing="0" w:after="0" w:afterAutospacing="0" w:line="360" w:lineRule="auto"/>
        <w:ind w:left="0" w:firstLine="709"/>
        <w:jc w:val="both"/>
        <w:rPr>
          <w:sz w:val="28"/>
          <w:szCs w:val="28"/>
        </w:rPr>
      </w:pPr>
      <w:r w:rsidRPr="004A5A92">
        <w:rPr>
          <w:sz w:val="28"/>
          <w:szCs w:val="28"/>
        </w:rPr>
        <w:lastRenderedPageBreak/>
        <w:t xml:space="preserve">Luật pháp chi phối môi trường kinh doanh ở </w:t>
      </w:r>
      <w:r w:rsidR="005C6B26" w:rsidRPr="004A5A92">
        <w:rPr>
          <w:sz w:val="28"/>
          <w:szCs w:val="28"/>
        </w:rPr>
        <w:t>Liên bang Nga</w:t>
      </w:r>
      <w:r w:rsidRPr="004A5A92">
        <w:rPr>
          <w:sz w:val="28"/>
          <w:szCs w:val="28"/>
        </w:rPr>
        <w:t xml:space="preserve"> và các doanh nghiệp thường giải quyết các tranh chấp thương mại thông qua tòa án. Do vậy, khi ký hợp đồng với đối tác </w:t>
      </w:r>
      <w:r w:rsidR="005C6B26" w:rsidRPr="004A5A92">
        <w:rPr>
          <w:sz w:val="28"/>
          <w:szCs w:val="28"/>
        </w:rPr>
        <w:t>Liên bang Nga</w:t>
      </w:r>
      <w:r w:rsidRPr="004A5A92">
        <w:rPr>
          <w:sz w:val="28"/>
          <w:szCs w:val="28"/>
        </w:rPr>
        <w:t xml:space="preserve">, các doanh nghiệp Việt Nam nên ký hợp đồng ngắn hạn, đảm bảo hợp đồng có thể tái ký kết và được sửa đổi điều khoản; xác định chọn luật nào, trọng tài nào để xử lý trong trường hợp có tranh chấp. </w:t>
      </w:r>
    </w:p>
    <w:p w14:paraId="3610C6A6" w14:textId="77777777" w:rsidR="004C00E7" w:rsidRPr="004A5A92" w:rsidRDefault="004C00E7" w:rsidP="00AA37A0">
      <w:pPr>
        <w:pStyle w:val="NormalWeb"/>
        <w:numPr>
          <w:ilvl w:val="0"/>
          <w:numId w:val="21"/>
        </w:numPr>
        <w:shd w:val="clear" w:color="auto" w:fill="FFFFFF"/>
        <w:tabs>
          <w:tab w:val="left" w:pos="1134"/>
        </w:tabs>
        <w:spacing w:before="0" w:beforeAutospacing="0" w:after="0" w:afterAutospacing="0" w:line="360" w:lineRule="auto"/>
        <w:ind w:left="0" w:firstLine="709"/>
        <w:jc w:val="both"/>
        <w:rPr>
          <w:i/>
          <w:sz w:val="28"/>
          <w:szCs w:val="28"/>
        </w:rPr>
      </w:pPr>
      <w:r w:rsidRPr="004A5A92">
        <w:rPr>
          <w:sz w:val="28"/>
          <w:szCs w:val="28"/>
        </w:rPr>
        <w:t xml:space="preserve">Trước các tình huống dẫn đến </w:t>
      </w:r>
      <w:r w:rsidR="00DE0A4F" w:rsidRPr="004A5A92">
        <w:rPr>
          <w:sz w:val="28"/>
          <w:szCs w:val="28"/>
        </w:rPr>
        <w:t>tranh chấp thương mại</w:t>
      </w:r>
      <w:r w:rsidRPr="004A5A92">
        <w:rPr>
          <w:sz w:val="28"/>
          <w:szCs w:val="28"/>
        </w:rPr>
        <w:t xml:space="preserve">, các doanh nghiệp cần bình tĩnh và nên tích cực hợp tác. </w:t>
      </w:r>
      <w:r w:rsidRPr="004A5A92">
        <w:rPr>
          <w:sz w:val="28"/>
          <w:szCs w:val="28"/>
          <w:shd w:val="clear" w:color="auto" w:fill="FFFFFF"/>
        </w:rPr>
        <w:t xml:space="preserve">Thực tế, các </w:t>
      </w:r>
      <w:r w:rsidR="00177DB7" w:rsidRPr="004A5A92">
        <w:rPr>
          <w:sz w:val="28"/>
          <w:szCs w:val="28"/>
          <w:shd w:val="clear" w:color="auto" w:fill="FFFFFF"/>
        </w:rPr>
        <w:t>doanh nghiệp</w:t>
      </w:r>
      <w:r w:rsidRPr="004A5A92">
        <w:rPr>
          <w:sz w:val="28"/>
          <w:szCs w:val="28"/>
          <w:shd w:val="clear" w:color="auto" w:fill="FFFFFF"/>
        </w:rPr>
        <w:t xml:space="preserve"> xuất khẩu của Việt Nam đa phần là </w:t>
      </w:r>
      <w:r w:rsidR="00177DB7" w:rsidRPr="004A5A92">
        <w:rPr>
          <w:sz w:val="28"/>
          <w:szCs w:val="28"/>
          <w:shd w:val="clear" w:color="auto" w:fill="FFFFFF"/>
        </w:rPr>
        <w:t>doanh nghiệp</w:t>
      </w:r>
      <w:r w:rsidRPr="004A5A92">
        <w:rPr>
          <w:sz w:val="28"/>
          <w:szCs w:val="28"/>
          <w:shd w:val="clear" w:color="auto" w:fill="FFFFFF"/>
        </w:rPr>
        <w:t xml:space="preserve"> nhỏ và vừa</w:t>
      </w:r>
      <w:r w:rsidR="00856442" w:rsidRPr="004A5A92">
        <w:rPr>
          <w:sz w:val="28"/>
          <w:szCs w:val="28"/>
          <w:shd w:val="clear" w:color="auto" w:fill="FFFFFF"/>
        </w:rPr>
        <w:t>,</w:t>
      </w:r>
      <w:r w:rsidRPr="004A5A92">
        <w:rPr>
          <w:sz w:val="28"/>
          <w:szCs w:val="28"/>
          <w:shd w:val="clear" w:color="auto" w:fill="FFFFFF"/>
        </w:rPr>
        <w:t xml:space="preserve"> ít kinh nghiệm đối phó với các vụ kiện thương mại, do đó việc đáp ứng các yêu cầu từ phía </w:t>
      </w:r>
      <w:r w:rsidR="005C6B26" w:rsidRPr="004A5A92">
        <w:rPr>
          <w:sz w:val="28"/>
          <w:szCs w:val="28"/>
          <w:shd w:val="clear" w:color="auto" w:fill="FFFFFF"/>
        </w:rPr>
        <w:t>Liên bang Nga</w:t>
      </w:r>
      <w:r w:rsidRPr="004A5A92">
        <w:rPr>
          <w:sz w:val="28"/>
          <w:szCs w:val="28"/>
          <w:shd w:val="clear" w:color="auto" w:fill="FFFFFF"/>
        </w:rPr>
        <w:t xml:space="preserve"> sẽ gặp khó khăn. Hơn nữa, các vụ kiện thường kéo dài, dẫn đến nhiều thiệt hại cho </w:t>
      </w:r>
      <w:r w:rsidR="00177DB7" w:rsidRPr="004A5A92">
        <w:rPr>
          <w:sz w:val="28"/>
          <w:szCs w:val="28"/>
          <w:shd w:val="clear" w:color="auto" w:fill="FFFFFF"/>
        </w:rPr>
        <w:t>doanh nghiệp</w:t>
      </w:r>
      <w:r w:rsidRPr="004A5A92">
        <w:rPr>
          <w:sz w:val="28"/>
          <w:szCs w:val="28"/>
          <w:shd w:val="clear" w:color="auto" w:fill="FFFFFF"/>
        </w:rPr>
        <w:t xml:space="preserve">. Vì vậy, khi </w:t>
      </w:r>
      <w:r w:rsidR="00177DB7" w:rsidRPr="004A5A92">
        <w:rPr>
          <w:sz w:val="28"/>
          <w:szCs w:val="28"/>
          <w:shd w:val="clear" w:color="auto" w:fill="FFFFFF"/>
        </w:rPr>
        <w:t>doanh nghiệp</w:t>
      </w:r>
      <w:r w:rsidRPr="004A5A92">
        <w:rPr>
          <w:sz w:val="28"/>
          <w:szCs w:val="28"/>
          <w:shd w:val="clear" w:color="auto" w:fill="FFFFFF"/>
        </w:rPr>
        <w:t xml:space="preserve"> bị kiện, việc đầu tiên là phải hợp tác</w:t>
      </w:r>
      <w:r w:rsidR="00DE0A4F" w:rsidRPr="004A5A92">
        <w:rPr>
          <w:sz w:val="28"/>
          <w:szCs w:val="28"/>
          <w:shd w:val="clear" w:color="auto" w:fill="FFFFFF"/>
        </w:rPr>
        <w:t xml:space="preserve"> chặt chẽ với thương vụ của Việt Nam tại </w:t>
      </w:r>
      <w:r w:rsidR="005C6B26" w:rsidRPr="004A5A92">
        <w:rPr>
          <w:sz w:val="28"/>
          <w:szCs w:val="28"/>
        </w:rPr>
        <w:t>Liên bang Nga</w:t>
      </w:r>
      <w:r w:rsidRPr="004A5A92">
        <w:rPr>
          <w:sz w:val="28"/>
          <w:szCs w:val="28"/>
          <w:shd w:val="clear" w:color="auto" w:fill="FFFFFF"/>
        </w:rPr>
        <w:t xml:space="preserve">, đồng thời phải có sự hợp tác của toàn thể các </w:t>
      </w:r>
      <w:r w:rsidR="00177DB7" w:rsidRPr="004A5A92">
        <w:rPr>
          <w:sz w:val="28"/>
          <w:szCs w:val="28"/>
          <w:shd w:val="clear" w:color="auto" w:fill="FFFFFF"/>
        </w:rPr>
        <w:t>doanh nghiệp</w:t>
      </w:r>
      <w:r w:rsidRPr="004A5A92">
        <w:rPr>
          <w:sz w:val="28"/>
          <w:szCs w:val="28"/>
          <w:shd w:val="clear" w:color="auto" w:fill="FFFFFF"/>
        </w:rPr>
        <w:t xml:space="preserve"> trong ngành.</w:t>
      </w:r>
      <w:r w:rsidRPr="004A5A92">
        <w:rPr>
          <w:sz w:val="28"/>
          <w:szCs w:val="28"/>
        </w:rPr>
        <w:t xml:space="preserve"> Doanh nghiệp cũng cần tạo mối quan hệ tốt với các đối tác </w:t>
      </w:r>
      <w:r w:rsidR="005C6B26" w:rsidRPr="004A5A92">
        <w:rPr>
          <w:sz w:val="28"/>
          <w:szCs w:val="28"/>
        </w:rPr>
        <w:t>Liên bang Nga</w:t>
      </w:r>
      <w:r w:rsidRPr="004A5A92">
        <w:rPr>
          <w:sz w:val="28"/>
          <w:szCs w:val="28"/>
        </w:rPr>
        <w:t xml:space="preserve"> để được cảnh báo, </w:t>
      </w:r>
      <w:r w:rsidR="00DE0A4F" w:rsidRPr="004A5A92">
        <w:rPr>
          <w:sz w:val="28"/>
          <w:szCs w:val="28"/>
        </w:rPr>
        <w:t xml:space="preserve">ứng phó với </w:t>
      </w:r>
      <w:r w:rsidRPr="004A5A92">
        <w:rPr>
          <w:sz w:val="28"/>
          <w:szCs w:val="28"/>
        </w:rPr>
        <w:t>các nguy cơ về</w:t>
      </w:r>
      <w:r w:rsidR="00DE0A4F" w:rsidRPr="004A5A92">
        <w:rPr>
          <w:sz w:val="28"/>
          <w:szCs w:val="28"/>
        </w:rPr>
        <w:t xml:space="preserve"> tranh chấp</w:t>
      </w:r>
      <w:r w:rsidRPr="004A5A92">
        <w:rPr>
          <w:sz w:val="28"/>
          <w:szCs w:val="28"/>
        </w:rPr>
        <w:t xml:space="preserve"> thương mại.</w:t>
      </w:r>
      <w:r w:rsidRPr="004A5A92">
        <w:rPr>
          <w:sz w:val="28"/>
          <w:szCs w:val="28"/>
          <w:shd w:val="clear" w:color="auto" w:fill="FFFFFF"/>
        </w:rPr>
        <w:t xml:space="preserve"> </w:t>
      </w:r>
      <w:r w:rsidRPr="004A5A92">
        <w:rPr>
          <w:sz w:val="28"/>
          <w:szCs w:val="28"/>
          <w:shd w:val="clear" w:color="auto" w:fill="FFFFFF"/>
        </w:rPr>
        <w:tab/>
      </w:r>
    </w:p>
    <w:p w14:paraId="3CA1A599" w14:textId="77777777" w:rsidR="00645C23" w:rsidRPr="004A5A92" w:rsidRDefault="00431E07" w:rsidP="00431E07">
      <w:pPr>
        <w:pStyle w:val="Heading3"/>
        <w:rPr>
          <w:rFonts w:cs="Times New Roman"/>
          <w:lang w:val="en-US"/>
        </w:rPr>
      </w:pPr>
      <w:bookmarkStart w:id="168" w:name="_Toc126930827"/>
      <w:r w:rsidRPr="004A5A92">
        <w:rPr>
          <w:rFonts w:cs="Times New Roman"/>
          <w:lang w:val="en-US"/>
        </w:rPr>
        <w:t>4.3.3</w:t>
      </w:r>
      <w:r w:rsidR="001C0A3C" w:rsidRPr="004A5A92">
        <w:rPr>
          <w:rFonts w:cs="Times New Roman"/>
          <w:lang w:val="en-US"/>
        </w:rPr>
        <w:t>.</w:t>
      </w:r>
      <w:r w:rsidR="00645C23" w:rsidRPr="004A5A92">
        <w:rPr>
          <w:rFonts w:cs="Times New Roman"/>
        </w:rPr>
        <w:t xml:space="preserve"> Giải pháp đối với </w:t>
      </w:r>
      <w:r w:rsidR="00645C23" w:rsidRPr="004A5A92">
        <w:rPr>
          <w:rFonts w:cs="Times New Roman"/>
          <w:lang w:val="en-US"/>
        </w:rPr>
        <w:t>các Hiệp hội</w:t>
      </w:r>
      <w:r w:rsidR="00DF421A" w:rsidRPr="004A5A92">
        <w:rPr>
          <w:rFonts w:cs="Times New Roman"/>
          <w:lang w:val="en-US"/>
        </w:rPr>
        <w:t xml:space="preserve"> ngành hàng</w:t>
      </w:r>
      <w:bookmarkEnd w:id="168"/>
    </w:p>
    <w:p w14:paraId="205AA983" w14:textId="77777777" w:rsidR="004C00E7" w:rsidRPr="004A5A92" w:rsidRDefault="004C00E7" w:rsidP="007850A5">
      <w:pPr>
        <w:spacing w:line="360" w:lineRule="auto"/>
        <w:ind w:firstLine="709"/>
        <w:jc w:val="both"/>
        <w:rPr>
          <w:bCs/>
          <w:sz w:val="28"/>
          <w:szCs w:val="28"/>
        </w:rPr>
      </w:pPr>
      <w:r w:rsidRPr="004A5A92">
        <w:rPr>
          <w:sz w:val="28"/>
          <w:szCs w:val="28"/>
          <w:lang w:val="en-US"/>
        </w:rPr>
        <w:t>Đ</w:t>
      </w:r>
      <w:r w:rsidRPr="004A5A92">
        <w:rPr>
          <w:bCs/>
          <w:sz w:val="28"/>
          <w:szCs w:val="28"/>
        </w:rPr>
        <w:t xml:space="preserve">ể giúp các doanh nghiệp đẩy mạnh xuất khẩu </w:t>
      </w:r>
      <w:r w:rsidRPr="004A5A92">
        <w:rPr>
          <w:bCs/>
          <w:sz w:val="28"/>
          <w:szCs w:val="28"/>
          <w:lang w:val="en-US"/>
        </w:rPr>
        <w:t>hàng hóa</w:t>
      </w:r>
      <w:r w:rsidRPr="004A5A92">
        <w:rPr>
          <w:bCs/>
          <w:sz w:val="28"/>
          <w:szCs w:val="28"/>
        </w:rPr>
        <w:t xml:space="preserve"> vào thị trường </w:t>
      </w:r>
      <w:r w:rsidR="005C6B26" w:rsidRPr="004A5A92">
        <w:rPr>
          <w:bCs/>
          <w:sz w:val="28"/>
          <w:szCs w:val="28"/>
          <w:lang w:val="en-US"/>
        </w:rPr>
        <w:t>Liên bang Nga</w:t>
      </w:r>
      <w:r w:rsidRPr="004A5A92">
        <w:rPr>
          <w:bCs/>
          <w:sz w:val="28"/>
          <w:szCs w:val="28"/>
        </w:rPr>
        <w:t xml:space="preserve">, </w:t>
      </w:r>
      <w:r w:rsidRPr="004A5A92">
        <w:rPr>
          <w:bCs/>
          <w:sz w:val="28"/>
          <w:szCs w:val="28"/>
          <w:lang w:val="en-US"/>
        </w:rPr>
        <w:t>các hiệp hội ngành hàng</w:t>
      </w:r>
      <w:r w:rsidRPr="004A5A92">
        <w:rPr>
          <w:bCs/>
          <w:sz w:val="28"/>
          <w:szCs w:val="28"/>
        </w:rPr>
        <w:t xml:space="preserve"> cần thực hiện một số </w:t>
      </w:r>
      <w:r w:rsidRPr="004A5A92">
        <w:rPr>
          <w:bCs/>
          <w:sz w:val="28"/>
          <w:szCs w:val="28"/>
          <w:lang w:val="en-US"/>
        </w:rPr>
        <w:t>giải</w:t>
      </w:r>
      <w:r w:rsidRPr="004A5A92">
        <w:rPr>
          <w:bCs/>
          <w:sz w:val="28"/>
          <w:szCs w:val="28"/>
        </w:rPr>
        <w:t xml:space="preserve"> pháp sau:</w:t>
      </w:r>
    </w:p>
    <w:p w14:paraId="5125D2A4" w14:textId="77777777" w:rsidR="005E25F2" w:rsidRPr="004A5A92" w:rsidRDefault="004C00E7" w:rsidP="00AA37A0">
      <w:pPr>
        <w:pStyle w:val="ListParagraph"/>
        <w:numPr>
          <w:ilvl w:val="0"/>
          <w:numId w:val="22"/>
        </w:numPr>
        <w:tabs>
          <w:tab w:val="left" w:pos="993"/>
        </w:tabs>
        <w:adjustRightInd w:val="0"/>
        <w:snapToGrid w:val="0"/>
        <w:spacing w:line="360" w:lineRule="auto"/>
        <w:ind w:left="0" w:firstLine="752"/>
        <w:jc w:val="both"/>
        <w:rPr>
          <w:sz w:val="28"/>
          <w:szCs w:val="28"/>
          <w:lang w:val="en-US"/>
        </w:rPr>
      </w:pPr>
      <w:r w:rsidRPr="004A5A92">
        <w:rPr>
          <w:sz w:val="28"/>
          <w:szCs w:val="28"/>
          <w:lang w:val="en-US"/>
        </w:rPr>
        <w:t>Tăng cường</w:t>
      </w:r>
      <w:r w:rsidR="00C835AA" w:rsidRPr="004A5A92">
        <w:rPr>
          <w:sz w:val="28"/>
          <w:szCs w:val="28"/>
        </w:rPr>
        <w:t xml:space="preserve"> vai trò đại diện của hiệp hội</w:t>
      </w:r>
      <w:r w:rsidR="00FD34A6" w:rsidRPr="004A5A92">
        <w:rPr>
          <w:sz w:val="28"/>
          <w:szCs w:val="28"/>
          <w:lang w:val="en-US"/>
        </w:rPr>
        <w:t xml:space="preserve"> v</w:t>
      </w:r>
      <w:r w:rsidRPr="004A5A92">
        <w:rPr>
          <w:sz w:val="28"/>
          <w:szCs w:val="28"/>
          <w:lang w:val="en-US"/>
        </w:rPr>
        <w:t>ới tư cách là đ</w:t>
      </w:r>
      <w:r w:rsidR="00C835AA" w:rsidRPr="004A5A92">
        <w:rPr>
          <w:sz w:val="28"/>
          <w:szCs w:val="28"/>
        </w:rPr>
        <w:t xml:space="preserve">ại diện cộng đồng doanh nghiệp </w:t>
      </w:r>
      <w:r w:rsidR="00DF421A" w:rsidRPr="004A5A92">
        <w:rPr>
          <w:sz w:val="28"/>
          <w:szCs w:val="28"/>
          <w:lang w:val="en-US"/>
        </w:rPr>
        <w:t xml:space="preserve">trong </w:t>
      </w:r>
      <w:r w:rsidR="00C835AA" w:rsidRPr="004A5A92">
        <w:rPr>
          <w:sz w:val="28"/>
          <w:szCs w:val="28"/>
        </w:rPr>
        <w:t>ngành</w:t>
      </w:r>
      <w:r w:rsidRPr="004A5A92">
        <w:rPr>
          <w:sz w:val="28"/>
          <w:szCs w:val="28"/>
          <w:lang w:val="en-US"/>
        </w:rPr>
        <w:t>, các</w:t>
      </w:r>
      <w:r w:rsidRPr="004A5A92">
        <w:rPr>
          <w:bCs/>
          <w:sz w:val="28"/>
          <w:szCs w:val="28"/>
          <w:lang w:val="en-US"/>
        </w:rPr>
        <w:t xml:space="preserve"> hiệp hội ngành hàng</w:t>
      </w:r>
      <w:r w:rsidR="00C835AA" w:rsidRPr="004A5A92">
        <w:rPr>
          <w:sz w:val="28"/>
          <w:szCs w:val="28"/>
        </w:rPr>
        <w:t xml:space="preserve"> </w:t>
      </w:r>
      <w:r w:rsidRPr="004A5A92">
        <w:rPr>
          <w:sz w:val="28"/>
          <w:szCs w:val="28"/>
          <w:lang w:val="en-US"/>
        </w:rPr>
        <w:t xml:space="preserve">cần </w:t>
      </w:r>
      <w:r w:rsidR="00C835AA" w:rsidRPr="004A5A92">
        <w:rPr>
          <w:sz w:val="28"/>
          <w:szCs w:val="28"/>
        </w:rPr>
        <w:t xml:space="preserve">có tiếng nói với </w:t>
      </w:r>
      <w:r w:rsidRPr="004A5A92">
        <w:rPr>
          <w:sz w:val="28"/>
          <w:szCs w:val="28"/>
          <w:lang w:val="en-US"/>
        </w:rPr>
        <w:t>C</w:t>
      </w:r>
      <w:r w:rsidR="00C835AA" w:rsidRPr="004A5A92">
        <w:rPr>
          <w:sz w:val="28"/>
          <w:szCs w:val="28"/>
        </w:rPr>
        <w:t xml:space="preserve">hính phủ, các bộ, ngành giải quyết kịp thời những khó khăn, vướng mắc trong </w:t>
      </w:r>
      <w:r w:rsidRPr="004A5A92">
        <w:rPr>
          <w:sz w:val="28"/>
          <w:szCs w:val="28"/>
          <w:lang w:val="en-US"/>
        </w:rPr>
        <w:t xml:space="preserve">quá trình </w:t>
      </w:r>
      <w:r w:rsidR="00C835AA" w:rsidRPr="004A5A92">
        <w:rPr>
          <w:sz w:val="28"/>
          <w:szCs w:val="28"/>
          <w:lang w:val="en-US"/>
        </w:rPr>
        <w:t xml:space="preserve">chuyển dịch cơ cấu hàng xuất khẩu sang Liên bang Nga, đặc biệt là liên quan đến </w:t>
      </w:r>
      <w:r w:rsidR="00C835AA" w:rsidRPr="004A5A92">
        <w:rPr>
          <w:sz w:val="28"/>
          <w:szCs w:val="28"/>
        </w:rPr>
        <w:t xml:space="preserve">quá trình </w:t>
      </w:r>
      <w:r w:rsidR="00C835AA" w:rsidRPr="004A5A92">
        <w:rPr>
          <w:sz w:val="28"/>
          <w:szCs w:val="28"/>
          <w:lang w:val="en-US"/>
        </w:rPr>
        <w:t>thực thi VN-EAEU</w:t>
      </w:r>
      <w:r w:rsidR="00C835AA" w:rsidRPr="004A5A92">
        <w:rPr>
          <w:sz w:val="28"/>
          <w:szCs w:val="28"/>
        </w:rPr>
        <w:t xml:space="preserve"> FTA nhằm tạo thuận lợi cho sự phát triển của ngành, doanh nghiệp; X</w:t>
      </w:r>
      <w:r w:rsidR="00C835AA" w:rsidRPr="004A5A92">
        <w:rPr>
          <w:sz w:val="28"/>
          <w:szCs w:val="28"/>
          <w:lang w:val="en-US"/>
        </w:rPr>
        <w:t>ác lập</w:t>
      </w:r>
      <w:r w:rsidR="00C835AA" w:rsidRPr="004A5A92">
        <w:rPr>
          <w:sz w:val="28"/>
          <w:szCs w:val="28"/>
        </w:rPr>
        <w:t xml:space="preserve"> định hướng </w:t>
      </w:r>
      <w:r w:rsidR="00C835AA" w:rsidRPr="004A5A92">
        <w:rPr>
          <w:sz w:val="28"/>
          <w:szCs w:val="28"/>
          <w:lang w:val="en-US"/>
        </w:rPr>
        <w:t xml:space="preserve">và kế hoạch </w:t>
      </w:r>
      <w:r w:rsidR="00C835AA" w:rsidRPr="004A5A92">
        <w:rPr>
          <w:sz w:val="28"/>
          <w:szCs w:val="28"/>
        </w:rPr>
        <w:t xml:space="preserve">phát triển ngành; Đại diện </w:t>
      </w:r>
      <w:r w:rsidR="00C835AA" w:rsidRPr="004A5A92">
        <w:rPr>
          <w:sz w:val="28"/>
          <w:szCs w:val="28"/>
          <w:lang w:val="en-US"/>
        </w:rPr>
        <w:t>cho</w:t>
      </w:r>
      <w:r w:rsidR="00C835AA" w:rsidRPr="004A5A92">
        <w:rPr>
          <w:sz w:val="28"/>
          <w:szCs w:val="28"/>
        </w:rPr>
        <w:t xml:space="preserve"> cộng đồng các doanh nghiệp giải quyết các vấn để liên quan tới tranh chấp thương mại phù hợp với cam kết trong </w:t>
      </w:r>
      <w:r w:rsidR="00C835AA" w:rsidRPr="004A5A92">
        <w:rPr>
          <w:sz w:val="28"/>
          <w:szCs w:val="28"/>
          <w:lang w:val="en-US"/>
        </w:rPr>
        <w:t>VN-EAEU</w:t>
      </w:r>
      <w:r w:rsidR="00C835AA" w:rsidRPr="004A5A92">
        <w:rPr>
          <w:sz w:val="28"/>
          <w:szCs w:val="28"/>
        </w:rPr>
        <w:t xml:space="preserve"> FTA</w:t>
      </w:r>
      <w:r w:rsidR="006024AE" w:rsidRPr="004A5A92">
        <w:rPr>
          <w:sz w:val="28"/>
          <w:szCs w:val="28"/>
          <w:lang w:val="en-US"/>
        </w:rPr>
        <w:t>.</w:t>
      </w:r>
      <w:r w:rsidR="005E25F2" w:rsidRPr="004A5A92">
        <w:rPr>
          <w:sz w:val="28"/>
          <w:szCs w:val="28"/>
          <w:lang w:val="en-US"/>
        </w:rPr>
        <w:t xml:space="preserve"> </w:t>
      </w:r>
    </w:p>
    <w:p w14:paraId="330EC56E" w14:textId="77777777" w:rsidR="004C00E7" w:rsidRPr="004A5A92" w:rsidRDefault="004C00E7" w:rsidP="00AA37A0">
      <w:pPr>
        <w:pStyle w:val="ListParagraph"/>
        <w:numPr>
          <w:ilvl w:val="0"/>
          <w:numId w:val="22"/>
        </w:numPr>
        <w:tabs>
          <w:tab w:val="left" w:pos="993"/>
        </w:tabs>
        <w:spacing w:line="360" w:lineRule="auto"/>
        <w:ind w:left="0" w:firstLine="752"/>
        <w:jc w:val="both"/>
        <w:rPr>
          <w:sz w:val="28"/>
          <w:szCs w:val="28"/>
          <w:lang w:val="zu-ZA"/>
        </w:rPr>
      </w:pPr>
      <w:r w:rsidRPr="004A5A92">
        <w:rPr>
          <w:sz w:val="28"/>
          <w:szCs w:val="28"/>
          <w:lang w:val="zu-ZA"/>
        </w:rPr>
        <w:t xml:space="preserve">Phát triển các hình thức cung cấp dịch vụ tư vấn, thông tin thị trường, xúc tiến thương mại, mở các lớp tập huấn, đào tạo cho các doanh nghiệp về </w:t>
      </w:r>
      <w:r w:rsidRPr="004A5A92">
        <w:rPr>
          <w:sz w:val="28"/>
          <w:szCs w:val="28"/>
          <w:lang w:val="zu-ZA"/>
        </w:rPr>
        <w:lastRenderedPageBreak/>
        <w:t xml:space="preserve">pháp luật, quy định của thị trường Liên bang Nga, các kiến thức về hội nhập kinh tế quốc tế, </w:t>
      </w:r>
      <w:r w:rsidRPr="004A5A92">
        <w:rPr>
          <w:sz w:val="28"/>
          <w:szCs w:val="28"/>
          <w:lang w:val="en-US"/>
        </w:rPr>
        <w:t>VN-EAEU</w:t>
      </w:r>
      <w:r w:rsidRPr="004A5A92">
        <w:rPr>
          <w:sz w:val="28"/>
          <w:szCs w:val="28"/>
        </w:rPr>
        <w:t xml:space="preserve"> FTA</w:t>
      </w:r>
      <w:r w:rsidRPr="004A5A92">
        <w:rPr>
          <w:sz w:val="28"/>
          <w:szCs w:val="28"/>
          <w:lang w:val="zu-ZA"/>
        </w:rPr>
        <w:t xml:space="preserve"> cũng như kinh nghiệm đối phó với các vụ kiện quốc tế, các rào cản thương mại của các thị trường xuất nhập khẩu… Cung cấp dịch vụ nghiên cứu khảo sát, điều tra thị trường, giúp cho doanh nghiệp tìm kiếm và phát triển thị trường Liên bang Nga</w:t>
      </w:r>
      <w:r w:rsidR="006024AE" w:rsidRPr="004A5A92">
        <w:rPr>
          <w:sz w:val="28"/>
          <w:szCs w:val="28"/>
          <w:lang w:val="zu-ZA"/>
        </w:rPr>
        <w:t>.</w:t>
      </w:r>
    </w:p>
    <w:p w14:paraId="58B8DD5C" w14:textId="77777777" w:rsidR="00C835AA" w:rsidRPr="004A5A92" w:rsidRDefault="00C835AA" w:rsidP="00AA37A0">
      <w:pPr>
        <w:pStyle w:val="ListParagraph"/>
        <w:numPr>
          <w:ilvl w:val="0"/>
          <w:numId w:val="22"/>
        </w:numPr>
        <w:tabs>
          <w:tab w:val="left" w:pos="993"/>
        </w:tabs>
        <w:adjustRightInd w:val="0"/>
        <w:spacing w:line="360" w:lineRule="auto"/>
        <w:ind w:left="0" w:firstLine="752"/>
        <w:jc w:val="both"/>
        <w:rPr>
          <w:sz w:val="28"/>
          <w:szCs w:val="28"/>
          <w:lang w:val="zu-ZA"/>
        </w:rPr>
      </w:pPr>
      <w:r w:rsidRPr="004A5A92">
        <w:rPr>
          <w:sz w:val="28"/>
          <w:szCs w:val="28"/>
        </w:rPr>
        <w:t xml:space="preserve">Tăng cường phổ biến thông tin về </w:t>
      </w:r>
      <w:r w:rsidR="00DC7A6B" w:rsidRPr="004A5A92">
        <w:rPr>
          <w:sz w:val="28"/>
          <w:szCs w:val="28"/>
          <w:lang w:val="zu-ZA"/>
        </w:rPr>
        <w:t xml:space="preserve">thị trường Liên bang Nga, các cam kết trong </w:t>
      </w:r>
      <w:r w:rsidR="00DC7A6B" w:rsidRPr="004A5A92">
        <w:rPr>
          <w:sz w:val="28"/>
          <w:szCs w:val="28"/>
          <w:lang w:val="en-US"/>
        </w:rPr>
        <w:t>VN-EAEU</w:t>
      </w:r>
      <w:r w:rsidR="00DC7A6B" w:rsidRPr="004A5A92">
        <w:rPr>
          <w:sz w:val="28"/>
          <w:szCs w:val="28"/>
        </w:rPr>
        <w:t xml:space="preserve"> FTA</w:t>
      </w:r>
      <w:r w:rsidRPr="004A5A92">
        <w:rPr>
          <w:sz w:val="28"/>
          <w:szCs w:val="28"/>
        </w:rPr>
        <w:t xml:space="preserve">, về sở hữu trí tuệ, quản lý chất lượng, quy tắc xuất xứ, quy định về lao động, môi trường, chính sách, pháp luật của </w:t>
      </w:r>
      <w:r w:rsidR="00DC7A6B" w:rsidRPr="004A5A92">
        <w:rPr>
          <w:sz w:val="28"/>
          <w:szCs w:val="28"/>
          <w:lang w:val="zu-ZA"/>
        </w:rPr>
        <w:t>Liên bang Nga</w:t>
      </w:r>
      <w:r w:rsidRPr="004A5A92">
        <w:rPr>
          <w:sz w:val="28"/>
          <w:szCs w:val="28"/>
        </w:rPr>
        <w:t>... cho doanh nghiệp hội viên</w:t>
      </w:r>
      <w:r w:rsidR="006024AE" w:rsidRPr="004A5A92">
        <w:rPr>
          <w:sz w:val="28"/>
          <w:szCs w:val="28"/>
          <w:lang w:val="en-US"/>
        </w:rPr>
        <w:t>.</w:t>
      </w:r>
      <w:r w:rsidRPr="004A5A92">
        <w:rPr>
          <w:sz w:val="28"/>
          <w:szCs w:val="28"/>
          <w:lang w:val="zu-ZA"/>
        </w:rPr>
        <w:t xml:space="preserve"> </w:t>
      </w:r>
    </w:p>
    <w:p w14:paraId="4710E870" w14:textId="77777777" w:rsidR="00C445DC" w:rsidRPr="004A5A92" w:rsidRDefault="00C835AA" w:rsidP="00AA37A0">
      <w:pPr>
        <w:pStyle w:val="ListParagraph"/>
        <w:numPr>
          <w:ilvl w:val="0"/>
          <w:numId w:val="22"/>
        </w:numPr>
        <w:tabs>
          <w:tab w:val="left" w:pos="993"/>
        </w:tabs>
        <w:spacing w:line="360" w:lineRule="auto"/>
        <w:ind w:left="0" w:firstLine="752"/>
        <w:jc w:val="both"/>
        <w:rPr>
          <w:bCs/>
          <w:sz w:val="28"/>
          <w:szCs w:val="28"/>
        </w:rPr>
      </w:pPr>
      <w:r w:rsidRPr="004A5A92">
        <w:rPr>
          <w:sz w:val="28"/>
          <w:szCs w:val="28"/>
          <w:lang w:val="zu-ZA"/>
        </w:rPr>
        <w:t>Đẩy mạnh công tác h</w:t>
      </w:r>
      <w:r w:rsidRPr="004A5A92">
        <w:rPr>
          <w:sz w:val="28"/>
          <w:szCs w:val="28"/>
        </w:rPr>
        <w:t>ỗ trợ doanh nghiệp ứng dụng thành tựu KH&amp;CN</w:t>
      </w:r>
      <w:r w:rsidR="00DC7A6B" w:rsidRPr="004A5A92">
        <w:rPr>
          <w:sz w:val="28"/>
          <w:szCs w:val="28"/>
        </w:rPr>
        <w:t xml:space="preserve"> và CMCN 4.0</w:t>
      </w:r>
      <w:r w:rsidR="00C445DC" w:rsidRPr="004A5A92">
        <w:rPr>
          <w:sz w:val="28"/>
          <w:szCs w:val="28"/>
          <w:lang w:val="en-US"/>
        </w:rPr>
        <w:t>. N</w:t>
      </w:r>
      <w:r w:rsidRPr="004A5A92">
        <w:rPr>
          <w:sz w:val="28"/>
          <w:szCs w:val="28"/>
        </w:rPr>
        <w:t xml:space="preserve">âng cao chất lượng sản phẩm, </w:t>
      </w:r>
      <w:r w:rsidR="00DC7A6B" w:rsidRPr="004A5A92">
        <w:rPr>
          <w:sz w:val="28"/>
          <w:szCs w:val="28"/>
        </w:rPr>
        <w:t>hàm lượng giá trị gia tăng trong hàng xuất khẩu</w:t>
      </w:r>
      <w:r w:rsidRPr="004A5A92">
        <w:rPr>
          <w:sz w:val="28"/>
          <w:szCs w:val="28"/>
          <w:lang w:val="zu-ZA"/>
        </w:rPr>
        <w:t>.</w:t>
      </w:r>
      <w:r w:rsidR="00C445DC" w:rsidRPr="004A5A92">
        <w:rPr>
          <w:sz w:val="28"/>
          <w:szCs w:val="28"/>
          <w:lang w:val="zu-ZA"/>
        </w:rPr>
        <w:t xml:space="preserve"> </w:t>
      </w:r>
      <w:r w:rsidR="00C445DC" w:rsidRPr="004A5A92">
        <w:rPr>
          <w:bCs/>
          <w:sz w:val="28"/>
          <w:szCs w:val="28"/>
        </w:rPr>
        <w:t>H</w:t>
      </w:r>
      <w:r w:rsidR="00C445DC" w:rsidRPr="004A5A92">
        <w:rPr>
          <w:bCs/>
          <w:sz w:val="28"/>
          <w:szCs w:val="28"/>
          <w:lang w:val="en-US"/>
        </w:rPr>
        <w:t xml:space="preserve">ướng dẫn </w:t>
      </w:r>
      <w:r w:rsidR="00C445DC" w:rsidRPr="004A5A92">
        <w:rPr>
          <w:bCs/>
          <w:sz w:val="28"/>
          <w:szCs w:val="28"/>
        </w:rPr>
        <w:t>doanh nghiệp thực hiện chiến lược quảng bá</w:t>
      </w:r>
      <w:r w:rsidR="00782F8C" w:rsidRPr="004A5A92">
        <w:rPr>
          <w:bCs/>
          <w:sz w:val="28"/>
          <w:szCs w:val="28"/>
          <w:lang w:val="en-US"/>
        </w:rPr>
        <w:t xml:space="preserve"> xuất khẩu </w:t>
      </w:r>
      <w:r w:rsidR="00C445DC" w:rsidRPr="004A5A92">
        <w:rPr>
          <w:bCs/>
          <w:sz w:val="28"/>
          <w:szCs w:val="28"/>
        </w:rPr>
        <w:t xml:space="preserve">các sản phẩm </w:t>
      </w:r>
      <w:r w:rsidR="00782F8C" w:rsidRPr="004A5A92">
        <w:rPr>
          <w:bCs/>
          <w:sz w:val="28"/>
          <w:szCs w:val="28"/>
          <w:lang w:val="en-US"/>
        </w:rPr>
        <w:t xml:space="preserve">xuất khẩu xanh, </w:t>
      </w:r>
      <w:r w:rsidR="00C445DC" w:rsidRPr="004A5A92">
        <w:rPr>
          <w:bCs/>
          <w:sz w:val="28"/>
          <w:szCs w:val="28"/>
        </w:rPr>
        <w:t>sạch</w:t>
      </w:r>
      <w:r w:rsidR="00782F8C" w:rsidRPr="004A5A92">
        <w:rPr>
          <w:bCs/>
          <w:sz w:val="28"/>
          <w:szCs w:val="28"/>
          <w:lang w:val="en-US"/>
        </w:rPr>
        <w:t>, hữu cơ… và</w:t>
      </w:r>
      <w:r w:rsidR="00C445DC" w:rsidRPr="004A5A92">
        <w:rPr>
          <w:bCs/>
          <w:sz w:val="28"/>
          <w:szCs w:val="28"/>
        </w:rPr>
        <w:t xml:space="preserve"> xây dựng các kế hoạch phát triển </w:t>
      </w:r>
      <w:r w:rsidR="00C445DC" w:rsidRPr="004A5A92">
        <w:rPr>
          <w:bCs/>
          <w:sz w:val="28"/>
          <w:szCs w:val="28"/>
          <w:lang w:val="en-US"/>
        </w:rPr>
        <w:t xml:space="preserve">thương hiệu, </w:t>
      </w:r>
      <w:r w:rsidR="00C445DC" w:rsidRPr="004A5A92">
        <w:rPr>
          <w:bCs/>
          <w:sz w:val="28"/>
          <w:szCs w:val="28"/>
        </w:rPr>
        <w:t>nhãn sinh thái</w:t>
      </w:r>
      <w:r w:rsidR="00782F8C" w:rsidRPr="004A5A92">
        <w:rPr>
          <w:bCs/>
          <w:sz w:val="28"/>
          <w:szCs w:val="28"/>
          <w:lang w:val="en-US"/>
        </w:rPr>
        <w:t>.</w:t>
      </w:r>
      <w:r w:rsidR="00C445DC" w:rsidRPr="004A5A92">
        <w:rPr>
          <w:bCs/>
          <w:sz w:val="28"/>
          <w:szCs w:val="28"/>
        </w:rPr>
        <w:t xml:space="preserve"> </w:t>
      </w:r>
    </w:p>
    <w:p w14:paraId="6EB1FE9B" w14:textId="77777777" w:rsidR="00C835AA" w:rsidRPr="004A5A92" w:rsidRDefault="00C835AA" w:rsidP="00AA37A0">
      <w:pPr>
        <w:pStyle w:val="NormalWeb"/>
        <w:numPr>
          <w:ilvl w:val="0"/>
          <w:numId w:val="22"/>
        </w:numPr>
        <w:tabs>
          <w:tab w:val="left" w:pos="993"/>
        </w:tabs>
        <w:spacing w:before="0" w:beforeAutospacing="0" w:after="0" w:afterAutospacing="0" w:line="360" w:lineRule="auto"/>
        <w:ind w:left="0" w:firstLine="752"/>
        <w:jc w:val="both"/>
        <w:rPr>
          <w:sz w:val="28"/>
          <w:szCs w:val="28"/>
          <w:lang w:val="zu-ZA"/>
        </w:rPr>
      </w:pPr>
      <w:r w:rsidRPr="004A5A92">
        <w:rPr>
          <w:sz w:val="28"/>
          <w:szCs w:val="28"/>
        </w:rPr>
        <w:t xml:space="preserve">Tổ chức các chương trình xúc tiến thương mại theo </w:t>
      </w:r>
      <w:r w:rsidR="00A15CD3" w:rsidRPr="004A5A92">
        <w:rPr>
          <w:sz w:val="28"/>
          <w:szCs w:val="28"/>
        </w:rPr>
        <w:t>nhóm</w:t>
      </w:r>
      <w:r w:rsidRPr="004A5A92">
        <w:rPr>
          <w:sz w:val="28"/>
          <w:szCs w:val="28"/>
        </w:rPr>
        <w:t xml:space="preserve"> hàng, lĩnh vực kinh doanh cụ thể để nâng cao khả năng tiếp cận thị trường</w:t>
      </w:r>
      <w:r w:rsidR="00A15CD3" w:rsidRPr="004A5A92">
        <w:rPr>
          <w:sz w:val="28"/>
          <w:szCs w:val="28"/>
        </w:rPr>
        <w:t>,</w:t>
      </w:r>
      <w:r w:rsidRPr="004A5A92">
        <w:rPr>
          <w:sz w:val="28"/>
          <w:szCs w:val="28"/>
        </w:rPr>
        <w:t xml:space="preserve"> cũng như hỗ trợ doanh nghiệp tiếp thị thương hiệu của sản phẩm, doanh nghiệp tới </w:t>
      </w:r>
      <w:r w:rsidR="00A15CD3" w:rsidRPr="004A5A92">
        <w:rPr>
          <w:sz w:val="28"/>
          <w:szCs w:val="28"/>
          <w:lang w:val="zu-ZA"/>
        </w:rPr>
        <w:t>thị trường Liên bang Nga</w:t>
      </w:r>
      <w:r w:rsidR="006024AE" w:rsidRPr="004A5A92">
        <w:rPr>
          <w:sz w:val="28"/>
          <w:szCs w:val="28"/>
          <w:lang w:val="zu-ZA"/>
        </w:rPr>
        <w:t>.</w:t>
      </w:r>
      <w:r w:rsidRPr="004A5A92">
        <w:rPr>
          <w:sz w:val="28"/>
          <w:szCs w:val="28"/>
        </w:rPr>
        <w:t xml:space="preserve"> </w:t>
      </w:r>
    </w:p>
    <w:p w14:paraId="3D816C0E" w14:textId="77777777" w:rsidR="00C835AA" w:rsidRPr="004A5A92" w:rsidRDefault="00A15CD3" w:rsidP="00AA37A0">
      <w:pPr>
        <w:pStyle w:val="ListParagraph"/>
        <w:numPr>
          <w:ilvl w:val="0"/>
          <w:numId w:val="22"/>
        </w:numPr>
        <w:tabs>
          <w:tab w:val="left" w:pos="993"/>
        </w:tabs>
        <w:adjustRightInd w:val="0"/>
        <w:spacing w:line="360" w:lineRule="auto"/>
        <w:ind w:left="0" w:firstLine="752"/>
        <w:jc w:val="both"/>
        <w:rPr>
          <w:sz w:val="28"/>
          <w:szCs w:val="28"/>
          <w:lang w:val="zu-ZA"/>
        </w:rPr>
      </w:pPr>
      <w:r w:rsidRPr="004A5A92">
        <w:rPr>
          <w:sz w:val="28"/>
          <w:szCs w:val="28"/>
          <w:lang w:val="zu-ZA"/>
        </w:rPr>
        <w:t xml:space="preserve">Khuyến khích, vận động các doanh nghiệp xây dựng kế hoạch và thực hiện </w:t>
      </w:r>
      <w:r w:rsidR="00C835AA" w:rsidRPr="004A5A92">
        <w:rPr>
          <w:sz w:val="28"/>
          <w:szCs w:val="28"/>
          <w:lang w:val="zu-ZA"/>
        </w:rPr>
        <w:t xml:space="preserve">trách nhiệm xã hội của doanh nghiệp. Các doanh nghiệp trong </w:t>
      </w:r>
      <w:r w:rsidRPr="004A5A92">
        <w:rPr>
          <w:sz w:val="28"/>
          <w:szCs w:val="28"/>
          <w:lang w:val="zu-ZA"/>
        </w:rPr>
        <w:t>quá trình chuyển dịch cơ cấu xuất khẩu</w:t>
      </w:r>
      <w:r w:rsidR="00C835AA" w:rsidRPr="004A5A92">
        <w:rPr>
          <w:sz w:val="28"/>
          <w:szCs w:val="28"/>
          <w:lang w:val="zu-ZA"/>
        </w:rPr>
        <w:t xml:space="preserve"> đều phải thực hiện nỗ lực bảo vệ môi trường và các hoạt động thể hiện trách nhiệm xã hội</w:t>
      </w:r>
      <w:r w:rsidRPr="004A5A92">
        <w:rPr>
          <w:sz w:val="28"/>
          <w:szCs w:val="28"/>
          <w:lang w:val="zu-ZA"/>
        </w:rPr>
        <w:t xml:space="preserve"> của doanh nghiệp</w:t>
      </w:r>
      <w:r w:rsidR="00C835AA" w:rsidRPr="004A5A92">
        <w:rPr>
          <w:sz w:val="28"/>
          <w:szCs w:val="28"/>
          <w:lang w:val="zu-ZA"/>
        </w:rPr>
        <w:t xml:space="preserve">. </w:t>
      </w:r>
      <w:r w:rsidR="00782F8C" w:rsidRPr="004A5A92">
        <w:rPr>
          <w:bCs/>
          <w:sz w:val="28"/>
          <w:szCs w:val="28"/>
        </w:rPr>
        <w:t xml:space="preserve">Hỗ trợ cho các hoạt động bảo vệ môi trường do tác động của hoạt động sản xuất, chế biến và </w:t>
      </w:r>
      <w:r w:rsidR="00782F8C" w:rsidRPr="004A5A92">
        <w:rPr>
          <w:bCs/>
          <w:sz w:val="28"/>
          <w:szCs w:val="28"/>
          <w:lang w:val="en-US"/>
        </w:rPr>
        <w:t>xuất khẩu</w:t>
      </w:r>
      <w:r w:rsidR="00782F8C" w:rsidRPr="004A5A92">
        <w:rPr>
          <w:bCs/>
          <w:sz w:val="28"/>
          <w:szCs w:val="28"/>
        </w:rPr>
        <w:t xml:space="preserve"> </w:t>
      </w:r>
      <w:r w:rsidR="00782F8C" w:rsidRPr="004A5A92">
        <w:rPr>
          <w:bCs/>
          <w:sz w:val="28"/>
          <w:szCs w:val="28"/>
          <w:lang w:val="en-US"/>
        </w:rPr>
        <w:t>hàng hóa</w:t>
      </w:r>
      <w:r w:rsidR="00782F8C" w:rsidRPr="004A5A92">
        <w:rPr>
          <w:bCs/>
          <w:sz w:val="28"/>
          <w:szCs w:val="28"/>
        </w:rPr>
        <w:t xml:space="preserve"> với sự tham gia của cộng đồng.</w:t>
      </w:r>
    </w:p>
    <w:p w14:paraId="291B36B8" w14:textId="77777777" w:rsidR="00A234A5" w:rsidRPr="004A5A92" w:rsidRDefault="00C835AA" w:rsidP="00AA37A0">
      <w:pPr>
        <w:pStyle w:val="ListParagraph"/>
        <w:numPr>
          <w:ilvl w:val="0"/>
          <w:numId w:val="22"/>
        </w:numPr>
        <w:tabs>
          <w:tab w:val="left" w:pos="993"/>
        </w:tabs>
        <w:adjustRightInd w:val="0"/>
        <w:snapToGrid w:val="0"/>
        <w:spacing w:line="360" w:lineRule="auto"/>
        <w:ind w:left="0" w:firstLine="752"/>
        <w:jc w:val="both"/>
        <w:rPr>
          <w:sz w:val="28"/>
          <w:szCs w:val="28"/>
          <w:lang w:val="zu-ZA"/>
        </w:rPr>
      </w:pPr>
      <w:r w:rsidRPr="004A5A92">
        <w:rPr>
          <w:sz w:val="28"/>
          <w:szCs w:val="28"/>
          <w:lang w:val="zu-ZA"/>
        </w:rPr>
        <w:t>Tăng cường cung cấp d</w:t>
      </w:r>
      <w:r w:rsidRPr="004A5A92">
        <w:rPr>
          <w:sz w:val="28"/>
          <w:szCs w:val="28"/>
        </w:rPr>
        <w:t>ịch vụ đào tạo phát triển nguồn nhân lực</w:t>
      </w:r>
      <w:r w:rsidRPr="004A5A92">
        <w:rPr>
          <w:sz w:val="28"/>
          <w:szCs w:val="28"/>
          <w:lang w:val="zu-ZA"/>
        </w:rPr>
        <w:t>,</w:t>
      </w:r>
      <w:r w:rsidRPr="004A5A92">
        <w:rPr>
          <w:sz w:val="28"/>
          <w:szCs w:val="28"/>
        </w:rPr>
        <w:t xml:space="preserve"> dịch vụ tư vấn đầu tư, hỗ trợ kỹ thuật công nghệ môi trường, </w:t>
      </w:r>
      <w:r w:rsidRPr="004A5A92">
        <w:rPr>
          <w:sz w:val="28"/>
          <w:szCs w:val="28"/>
          <w:lang w:val="zu-ZA"/>
        </w:rPr>
        <w:t>hỗ trợ doanh nghiệp tuân thủ các quy định về lao động, công đoàn, thực hiện trách nhiệm xã hội doanh nghiệp…</w:t>
      </w:r>
    </w:p>
    <w:p w14:paraId="7A922149" w14:textId="57E9BF25" w:rsidR="00350F68" w:rsidRPr="00BB2159" w:rsidRDefault="00C835AA" w:rsidP="007850A5">
      <w:pPr>
        <w:pStyle w:val="ListParagraph"/>
        <w:numPr>
          <w:ilvl w:val="0"/>
          <w:numId w:val="22"/>
        </w:numPr>
        <w:tabs>
          <w:tab w:val="left" w:pos="993"/>
        </w:tabs>
        <w:adjustRightInd w:val="0"/>
        <w:snapToGrid w:val="0"/>
        <w:spacing w:line="360" w:lineRule="auto"/>
        <w:ind w:left="0" w:firstLine="709"/>
        <w:jc w:val="both"/>
      </w:pPr>
      <w:r w:rsidRPr="00BB2159">
        <w:rPr>
          <w:sz w:val="28"/>
          <w:szCs w:val="28"/>
          <w:lang w:val="zu-ZA"/>
        </w:rPr>
        <w:lastRenderedPageBreak/>
        <w:t xml:space="preserve">Nâng cao năng lực vận động và tư vấn chính sách của hiệp hội. </w:t>
      </w:r>
      <w:r w:rsidR="00782F8C" w:rsidRPr="004A5A92">
        <w:rPr>
          <w:sz w:val="28"/>
          <w:szCs w:val="28"/>
        </w:rPr>
        <w:t xml:space="preserve">Đóng góp ý kiến phản biện xã hội, bảo vệ lợi ích chính đáng của ngành và các doanh nghiệp trong </w:t>
      </w:r>
      <w:r w:rsidR="00782F8C" w:rsidRPr="00BB2159">
        <w:rPr>
          <w:sz w:val="28"/>
          <w:szCs w:val="28"/>
          <w:lang w:val="en-US"/>
        </w:rPr>
        <w:t xml:space="preserve">hoạt động sản xuất, xuất khẩu hàng hóa sang thị trường </w:t>
      </w:r>
      <w:r w:rsidR="00782F8C" w:rsidRPr="00BB2159">
        <w:rPr>
          <w:sz w:val="28"/>
          <w:szCs w:val="28"/>
          <w:lang w:val="zu-ZA"/>
        </w:rPr>
        <w:t xml:space="preserve">Liên bang Nga. </w:t>
      </w:r>
      <w:r w:rsidRPr="00BB2159">
        <w:rPr>
          <w:sz w:val="28"/>
          <w:szCs w:val="28"/>
          <w:lang w:val="zu-ZA"/>
        </w:rPr>
        <w:t>Nâng cao năng lực thực hiện các quy chế dân chủ của hiệp hội với sự tham gia tự nguyện và tôn trọ</w:t>
      </w:r>
      <w:r w:rsidR="00782F8C" w:rsidRPr="00BB2159">
        <w:rPr>
          <w:sz w:val="28"/>
          <w:szCs w:val="28"/>
          <w:lang w:val="zu-ZA"/>
        </w:rPr>
        <w:t>ng, bình đẳng giữa các hội viên khi tham gia vào các khâu, các công đoạn trong quá trình chuyển dịch cơ cấu hàng xuất khẩu.</w:t>
      </w:r>
      <w:r w:rsidR="00350F68" w:rsidRPr="00BB2159">
        <w:br w:type="page"/>
      </w:r>
      <w:bookmarkEnd w:id="22"/>
    </w:p>
    <w:p w14:paraId="5313F883" w14:textId="3E1D6455" w:rsidR="008923BC" w:rsidRPr="004A5A92" w:rsidRDefault="008923BC" w:rsidP="003C2CC6">
      <w:pPr>
        <w:pStyle w:val="Heading1"/>
        <w:rPr>
          <w:rFonts w:cs="Times New Roman"/>
          <w:lang w:val="en-US"/>
        </w:rPr>
      </w:pPr>
      <w:bookmarkStart w:id="169" w:name="_Toc126930828"/>
      <w:bookmarkStart w:id="170" w:name="_Toc400453838"/>
      <w:r w:rsidRPr="004A5A92">
        <w:rPr>
          <w:rFonts w:cs="Times New Roman"/>
          <w:lang w:val="en-US"/>
        </w:rPr>
        <w:lastRenderedPageBreak/>
        <w:t>TÓM TẮT CHƯƠNG 4</w:t>
      </w:r>
      <w:bookmarkEnd w:id="169"/>
    </w:p>
    <w:p w14:paraId="089ED6F1" w14:textId="77777777" w:rsidR="003C2CC6" w:rsidRPr="004A5A92" w:rsidRDefault="003C2CC6" w:rsidP="003C2CC6">
      <w:pPr>
        <w:rPr>
          <w:lang w:val="en-US"/>
        </w:rPr>
      </w:pPr>
    </w:p>
    <w:p w14:paraId="40319155" w14:textId="77777777" w:rsidR="008923BC" w:rsidRPr="004A5A92" w:rsidRDefault="008923BC" w:rsidP="007850A5">
      <w:pPr>
        <w:spacing w:line="360" w:lineRule="auto"/>
        <w:ind w:firstLine="709"/>
        <w:jc w:val="both"/>
        <w:rPr>
          <w:sz w:val="28"/>
          <w:szCs w:val="28"/>
        </w:rPr>
      </w:pPr>
      <w:r w:rsidRPr="004A5A92">
        <w:rPr>
          <w:sz w:val="28"/>
          <w:szCs w:val="28"/>
          <w:lang w:val="en-US"/>
        </w:rPr>
        <w:t xml:space="preserve">Cơ cấu xuất khẩu hàng </w:t>
      </w:r>
      <w:r w:rsidRPr="004A5A92">
        <w:rPr>
          <w:sz w:val="28"/>
          <w:szCs w:val="28"/>
        </w:rPr>
        <w:t xml:space="preserve">Việt Nam </w:t>
      </w:r>
      <w:r w:rsidRPr="004A5A92">
        <w:rPr>
          <w:sz w:val="28"/>
          <w:szCs w:val="28"/>
          <w:lang w:val="en-US"/>
        </w:rPr>
        <w:t xml:space="preserve">sang thị trường </w:t>
      </w:r>
      <w:r w:rsidR="005C6B26" w:rsidRPr="004A5A92">
        <w:rPr>
          <w:sz w:val="28"/>
          <w:szCs w:val="28"/>
          <w:lang w:val="en-US"/>
        </w:rPr>
        <w:t>Liên bang Nga</w:t>
      </w:r>
      <w:r w:rsidRPr="004A5A92">
        <w:rPr>
          <w:sz w:val="28"/>
          <w:szCs w:val="28"/>
        </w:rPr>
        <w:t xml:space="preserve"> sau khi hiệp định thương mại tự do Việt Nam - EAEU</w:t>
      </w:r>
      <w:r w:rsidRPr="004A5A92">
        <w:rPr>
          <w:sz w:val="28"/>
          <w:szCs w:val="28"/>
          <w:lang w:val="en-US"/>
        </w:rPr>
        <w:t xml:space="preserve"> có hiệu lực </w:t>
      </w:r>
      <w:r w:rsidRPr="004A5A92">
        <w:rPr>
          <w:sz w:val="28"/>
          <w:szCs w:val="28"/>
        </w:rPr>
        <w:t xml:space="preserve">đã có sự </w:t>
      </w:r>
      <w:r w:rsidRPr="004A5A92">
        <w:rPr>
          <w:sz w:val="28"/>
          <w:szCs w:val="28"/>
          <w:lang w:val="en-US"/>
        </w:rPr>
        <w:t>chuyển dịch nhất định đối với từng nhóm ngành hàng</w:t>
      </w:r>
      <w:r w:rsidRPr="004A5A92">
        <w:rPr>
          <w:sz w:val="28"/>
          <w:szCs w:val="28"/>
        </w:rPr>
        <w:t xml:space="preserve">. </w:t>
      </w:r>
      <w:r w:rsidRPr="004A5A92">
        <w:rPr>
          <w:sz w:val="28"/>
          <w:szCs w:val="28"/>
          <w:lang w:val="en-US"/>
        </w:rPr>
        <w:t xml:space="preserve">Tuy nhiên, chuyển dịch cơ cấu xuất khẩu hàng </w:t>
      </w:r>
      <w:r w:rsidRPr="004A5A92">
        <w:rPr>
          <w:sz w:val="28"/>
          <w:szCs w:val="28"/>
        </w:rPr>
        <w:t xml:space="preserve">Việt Nam </w:t>
      </w:r>
      <w:r w:rsidRPr="004A5A92">
        <w:rPr>
          <w:sz w:val="28"/>
          <w:szCs w:val="28"/>
          <w:lang w:val="en-US"/>
        </w:rPr>
        <w:t>sang thị trường này cho thấy sự thay đổi chưa đáng kể cả về chuyển dịch trong nội tại từng nhóm ngành hàng cũng như giữa các nhóm ngành hàng.</w:t>
      </w:r>
      <w:r w:rsidRPr="004A5A92">
        <w:rPr>
          <w:sz w:val="28"/>
          <w:szCs w:val="28"/>
        </w:rPr>
        <w:t xml:space="preserve"> Đây là một trong những </w:t>
      </w:r>
      <w:r w:rsidRPr="004A5A92">
        <w:rPr>
          <w:sz w:val="28"/>
          <w:szCs w:val="28"/>
          <w:lang w:val="en-US"/>
        </w:rPr>
        <w:t xml:space="preserve">vấn đề </w:t>
      </w:r>
      <w:r w:rsidRPr="004A5A92">
        <w:rPr>
          <w:sz w:val="28"/>
          <w:szCs w:val="28"/>
        </w:rPr>
        <w:t xml:space="preserve">cơ bản, là </w:t>
      </w:r>
      <w:r w:rsidRPr="004A5A92">
        <w:rPr>
          <w:sz w:val="28"/>
          <w:szCs w:val="28"/>
          <w:lang w:val="en-US"/>
        </w:rPr>
        <w:t>cơ sở</w:t>
      </w:r>
      <w:r w:rsidRPr="004A5A92">
        <w:rPr>
          <w:sz w:val="28"/>
          <w:szCs w:val="28"/>
        </w:rPr>
        <w:t xml:space="preserve"> cho </w:t>
      </w:r>
      <w:r w:rsidRPr="004A5A92">
        <w:rPr>
          <w:sz w:val="28"/>
          <w:szCs w:val="28"/>
          <w:lang w:val="en-US"/>
        </w:rPr>
        <w:t xml:space="preserve">sự cần thiết phải tìm ra những giải pháp dài hạn cũng như giải pháp trước mắt để </w:t>
      </w:r>
      <w:r w:rsidRPr="004A5A92">
        <w:rPr>
          <w:sz w:val="28"/>
          <w:szCs w:val="28"/>
        </w:rPr>
        <w:t xml:space="preserve">chuyển dịch cơ cấu hàng </w:t>
      </w:r>
      <w:r w:rsidRPr="004A5A92">
        <w:rPr>
          <w:sz w:val="28"/>
          <w:szCs w:val="28"/>
          <w:lang w:val="en-US"/>
        </w:rPr>
        <w:t>xuất khẩu</w:t>
      </w:r>
      <w:r w:rsidRPr="004A5A92">
        <w:rPr>
          <w:sz w:val="28"/>
          <w:szCs w:val="28"/>
        </w:rPr>
        <w:t xml:space="preserve"> của Việt Nam sang thị trường này. Chính vì vậy, </w:t>
      </w:r>
      <w:r w:rsidRPr="004A5A92">
        <w:rPr>
          <w:sz w:val="28"/>
          <w:szCs w:val="28"/>
          <w:lang w:val="en-US"/>
        </w:rPr>
        <w:t>Chương 4 của luận án đã</w:t>
      </w:r>
      <w:r w:rsidRPr="004A5A92">
        <w:rPr>
          <w:sz w:val="28"/>
          <w:szCs w:val="28"/>
        </w:rPr>
        <w:t xml:space="preserve"> </w:t>
      </w:r>
      <w:r w:rsidRPr="004A5A92">
        <w:rPr>
          <w:sz w:val="28"/>
          <w:szCs w:val="28"/>
          <w:lang w:val="en-US"/>
        </w:rPr>
        <w:t>phân tích những bối cảnh tác động đến</w:t>
      </w:r>
      <w:r w:rsidRPr="004A5A92">
        <w:rPr>
          <w:sz w:val="28"/>
          <w:szCs w:val="28"/>
        </w:rPr>
        <w:t xml:space="preserve"> chuyển dịch cơ cấu hàng </w:t>
      </w:r>
      <w:r w:rsidRPr="004A5A92">
        <w:rPr>
          <w:sz w:val="28"/>
          <w:szCs w:val="28"/>
          <w:lang w:val="en-US"/>
        </w:rPr>
        <w:t>xuất khẩu</w:t>
      </w:r>
      <w:r w:rsidRPr="004A5A92">
        <w:rPr>
          <w:sz w:val="28"/>
          <w:szCs w:val="28"/>
        </w:rPr>
        <w:t xml:space="preserve"> của Việt Nam</w:t>
      </w:r>
      <w:r w:rsidRPr="004A5A92">
        <w:rPr>
          <w:sz w:val="28"/>
          <w:szCs w:val="28"/>
          <w:lang w:val="en-US"/>
        </w:rPr>
        <w:t xml:space="preserve">, từ đó đề xuất các </w:t>
      </w:r>
      <w:r w:rsidRPr="004A5A92">
        <w:rPr>
          <w:sz w:val="28"/>
          <w:szCs w:val="28"/>
        </w:rPr>
        <w:t xml:space="preserve">giải pháp chuyển dịch cơ cấu hàng hóa xuất khẩu sang thị trường </w:t>
      </w:r>
      <w:r w:rsidR="005C6B26" w:rsidRPr="004A5A92">
        <w:rPr>
          <w:sz w:val="28"/>
          <w:szCs w:val="28"/>
          <w:lang w:val="en-US"/>
        </w:rPr>
        <w:t>Liên bang Nga</w:t>
      </w:r>
      <w:r w:rsidRPr="004A5A92">
        <w:rPr>
          <w:sz w:val="28"/>
          <w:szCs w:val="28"/>
        </w:rPr>
        <w:t xml:space="preserve"> đến năm 20</w:t>
      </w:r>
      <w:r w:rsidRPr="004A5A92">
        <w:rPr>
          <w:sz w:val="28"/>
          <w:szCs w:val="28"/>
          <w:lang w:val="en-US"/>
        </w:rPr>
        <w:t>30.</w:t>
      </w:r>
    </w:p>
    <w:p w14:paraId="48A13841" w14:textId="017CBE6B" w:rsidR="008923BC" w:rsidRPr="004A5A92" w:rsidRDefault="008923BC" w:rsidP="007850A5">
      <w:pPr>
        <w:spacing w:line="360" w:lineRule="auto"/>
        <w:ind w:firstLine="709"/>
        <w:jc w:val="both"/>
        <w:rPr>
          <w:sz w:val="28"/>
          <w:szCs w:val="28"/>
          <w:lang w:val="en-US"/>
        </w:rPr>
      </w:pPr>
      <w:r w:rsidRPr="004A5A92">
        <w:rPr>
          <w:sz w:val="28"/>
          <w:szCs w:val="28"/>
        </w:rPr>
        <w:tab/>
        <w:t xml:space="preserve">Trên cơ sở phân tích bối cảnh trong </w:t>
      </w:r>
      <w:r w:rsidRPr="004A5A92">
        <w:rPr>
          <w:sz w:val="28"/>
          <w:szCs w:val="28"/>
          <w:lang w:val="en-US"/>
        </w:rPr>
        <w:t>nước</w:t>
      </w:r>
      <w:r w:rsidRPr="004A5A92">
        <w:rPr>
          <w:sz w:val="28"/>
          <w:szCs w:val="28"/>
        </w:rPr>
        <w:t xml:space="preserve"> </w:t>
      </w:r>
      <w:r w:rsidRPr="004A5A92">
        <w:rPr>
          <w:sz w:val="28"/>
          <w:szCs w:val="28"/>
          <w:lang w:val="en-US"/>
        </w:rPr>
        <w:t>và</w:t>
      </w:r>
      <w:r w:rsidRPr="004A5A92">
        <w:rPr>
          <w:sz w:val="28"/>
          <w:szCs w:val="28"/>
        </w:rPr>
        <w:t xml:space="preserve"> quốc tế, </w:t>
      </w:r>
      <w:r w:rsidR="008B0820" w:rsidRPr="004A5A92">
        <w:rPr>
          <w:sz w:val="28"/>
          <w:szCs w:val="28"/>
          <w:lang w:val="en-US"/>
        </w:rPr>
        <w:t>Chương 4</w:t>
      </w:r>
      <w:r w:rsidRPr="004A5A92">
        <w:rPr>
          <w:sz w:val="28"/>
          <w:szCs w:val="28"/>
        </w:rPr>
        <w:t xml:space="preserve"> đưa ra </w:t>
      </w:r>
      <w:r w:rsidRPr="004A5A92">
        <w:rPr>
          <w:sz w:val="28"/>
          <w:szCs w:val="28"/>
          <w:lang w:val="en-US"/>
        </w:rPr>
        <w:t>06</w:t>
      </w:r>
      <w:r w:rsidRPr="004A5A92">
        <w:rPr>
          <w:sz w:val="28"/>
          <w:szCs w:val="28"/>
        </w:rPr>
        <w:t xml:space="preserve"> quan điểm và </w:t>
      </w:r>
      <w:r w:rsidRPr="004A5A92">
        <w:rPr>
          <w:sz w:val="28"/>
          <w:szCs w:val="28"/>
          <w:lang w:val="en-US"/>
        </w:rPr>
        <w:t xml:space="preserve">08 </w:t>
      </w:r>
      <w:r w:rsidRPr="004A5A92">
        <w:rPr>
          <w:sz w:val="28"/>
          <w:szCs w:val="28"/>
        </w:rPr>
        <w:t xml:space="preserve">định hướng chuyển dịch cơ cấu hàng xuất khẩu của Việt Nam sang </w:t>
      </w:r>
      <w:r w:rsidRPr="004A5A92">
        <w:rPr>
          <w:sz w:val="28"/>
          <w:szCs w:val="28"/>
          <w:lang w:val="en-US"/>
        </w:rPr>
        <w:t xml:space="preserve">thị trường </w:t>
      </w:r>
      <w:r w:rsidR="005C6B26" w:rsidRPr="004A5A92">
        <w:rPr>
          <w:sz w:val="28"/>
          <w:szCs w:val="28"/>
          <w:lang w:val="en-US"/>
        </w:rPr>
        <w:t>Liên bang Nga</w:t>
      </w:r>
      <w:r w:rsidRPr="004A5A92">
        <w:rPr>
          <w:sz w:val="28"/>
          <w:szCs w:val="28"/>
        </w:rPr>
        <w:t xml:space="preserve"> trong giai đoạn tới. Từ đó, đ</w:t>
      </w:r>
      <w:r w:rsidR="005C7E66" w:rsidRPr="004A5A92">
        <w:rPr>
          <w:sz w:val="28"/>
          <w:szCs w:val="28"/>
          <w:lang w:val="en-US"/>
        </w:rPr>
        <w:t>ề</w:t>
      </w:r>
      <w:r w:rsidRPr="004A5A92">
        <w:rPr>
          <w:sz w:val="28"/>
          <w:szCs w:val="28"/>
        </w:rPr>
        <w:t xml:space="preserve"> </w:t>
      </w:r>
      <w:r w:rsidR="002335B0" w:rsidRPr="004A5A92">
        <w:rPr>
          <w:sz w:val="28"/>
          <w:szCs w:val="28"/>
          <w:lang w:val="en-US"/>
        </w:rPr>
        <w:t>03 nhóm</w:t>
      </w:r>
      <w:r w:rsidRPr="004A5A92">
        <w:rPr>
          <w:sz w:val="28"/>
          <w:szCs w:val="28"/>
        </w:rPr>
        <w:t xml:space="preserve"> giải pháp về phía Nhà nước</w:t>
      </w:r>
      <w:r w:rsidRPr="004A5A92">
        <w:rPr>
          <w:sz w:val="28"/>
          <w:szCs w:val="28"/>
          <w:lang w:val="en-US"/>
        </w:rPr>
        <w:t>,</w:t>
      </w:r>
      <w:r w:rsidRPr="004A5A92">
        <w:rPr>
          <w:sz w:val="28"/>
          <w:szCs w:val="28"/>
        </w:rPr>
        <w:t xml:space="preserve"> </w:t>
      </w:r>
      <w:r w:rsidR="00835E87" w:rsidRPr="004A5A92">
        <w:rPr>
          <w:sz w:val="28"/>
          <w:szCs w:val="28"/>
          <w:lang w:val="en-US"/>
        </w:rPr>
        <w:t>d</w:t>
      </w:r>
      <w:r w:rsidRPr="004A5A92">
        <w:rPr>
          <w:sz w:val="28"/>
          <w:szCs w:val="28"/>
        </w:rPr>
        <w:t>oanh nghiệp</w:t>
      </w:r>
      <w:r w:rsidRPr="004A5A92">
        <w:rPr>
          <w:sz w:val="28"/>
          <w:szCs w:val="28"/>
          <w:lang w:val="en-US"/>
        </w:rPr>
        <w:t xml:space="preserve"> và các hiệp hội ngành hàng</w:t>
      </w:r>
      <w:r w:rsidRPr="004A5A92">
        <w:rPr>
          <w:sz w:val="28"/>
          <w:szCs w:val="28"/>
        </w:rPr>
        <w:t xml:space="preserve"> </w:t>
      </w:r>
      <w:r w:rsidR="005C7E66" w:rsidRPr="004A5A92">
        <w:rPr>
          <w:sz w:val="28"/>
          <w:szCs w:val="28"/>
          <w:lang w:val="en-US"/>
        </w:rPr>
        <w:t xml:space="preserve">nhằm </w:t>
      </w:r>
      <w:r w:rsidRPr="004A5A92">
        <w:rPr>
          <w:sz w:val="28"/>
          <w:szCs w:val="28"/>
        </w:rPr>
        <w:t xml:space="preserve">chuyển dịch một cách hiệu quả cơ cấu hàng </w:t>
      </w:r>
      <w:r w:rsidRPr="004A5A92">
        <w:rPr>
          <w:sz w:val="28"/>
          <w:szCs w:val="28"/>
          <w:lang w:val="en-US"/>
        </w:rPr>
        <w:t>xuất khẩu</w:t>
      </w:r>
      <w:r w:rsidRPr="004A5A92">
        <w:rPr>
          <w:sz w:val="28"/>
          <w:szCs w:val="28"/>
        </w:rPr>
        <w:t xml:space="preserve"> của Việt Nam sang </w:t>
      </w:r>
      <w:r w:rsidRPr="004A5A92">
        <w:rPr>
          <w:sz w:val="28"/>
          <w:szCs w:val="28"/>
          <w:lang w:val="en-US"/>
        </w:rPr>
        <w:t xml:space="preserve">thị trường </w:t>
      </w:r>
      <w:r w:rsidR="005C6B26" w:rsidRPr="004A5A92">
        <w:rPr>
          <w:sz w:val="28"/>
          <w:szCs w:val="28"/>
          <w:lang w:val="en-US"/>
        </w:rPr>
        <w:t>Liên bang Nga</w:t>
      </w:r>
      <w:r w:rsidRPr="004A5A92">
        <w:rPr>
          <w:sz w:val="28"/>
          <w:szCs w:val="28"/>
        </w:rPr>
        <w:t>.</w:t>
      </w:r>
      <w:r w:rsidR="005C7E66" w:rsidRPr="004A5A92">
        <w:rPr>
          <w:sz w:val="28"/>
          <w:szCs w:val="28"/>
          <w:lang w:val="en-US"/>
        </w:rPr>
        <w:t xml:space="preserve"> </w:t>
      </w:r>
    </w:p>
    <w:p w14:paraId="6BF7EF4D" w14:textId="77777777" w:rsidR="004A3C20" w:rsidRPr="004A5A92" w:rsidRDefault="004A3C20" w:rsidP="007850A5">
      <w:pPr>
        <w:pStyle w:val="Heading2"/>
        <w:ind w:firstLine="709"/>
        <w:rPr>
          <w:rFonts w:cs="Times New Roman"/>
          <w:szCs w:val="28"/>
          <w:lang w:val="en-US"/>
        </w:rPr>
      </w:pPr>
    </w:p>
    <w:p w14:paraId="21A44713" w14:textId="77777777" w:rsidR="009A0730" w:rsidRPr="004A5A92" w:rsidRDefault="009A0730" w:rsidP="007850A5">
      <w:pPr>
        <w:tabs>
          <w:tab w:val="left" w:pos="993"/>
        </w:tabs>
        <w:spacing w:line="360" w:lineRule="auto"/>
        <w:ind w:firstLine="709"/>
        <w:jc w:val="both"/>
        <w:rPr>
          <w:b/>
          <w:sz w:val="28"/>
          <w:szCs w:val="28"/>
          <w:lang w:val="en-US"/>
        </w:rPr>
      </w:pPr>
      <w:bookmarkStart w:id="171" w:name="_Toc440533355"/>
      <w:bookmarkEnd w:id="170"/>
    </w:p>
    <w:p w14:paraId="36475F2C" w14:textId="77777777" w:rsidR="00350F68" w:rsidRPr="004A5A92" w:rsidRDefault="00350F68" w:rsidP="003C2CC6">
      <w:pPr>
        <w:pStyle w:val="Heading1"/>
        <w:rPr>
          <w:rFonts w:cs="Times New Roman"/>
        </w:rPr>
      </w:pPr>
      <w:r w:rsidRPr="004A5A92">
        <w:rPr>
          <w:rFonts w:cs="Times New Roman"/>
        </w:rPr>
        <w:br w:type="page"/>
      </w:r>
      <w:bookmarkStart w:id="172" w:name="_Toc126930829"/>
      <w:r w:rsidRPr="004A5A92">
        <w:rPr>
          <w:rFonts w:cs="Times New Roman"/>
        </w:rPr>
        <w:lastRenderedPageBreak/>
        <w:t>KẾT LUẬN</w:t>
      </w:r>
      <w:bookmarkEnd w:id="171"/>
      <w:bookmarkEnd w:id="172"/>
    </w:p>
    <w:p w14:paraId="6B1AE875" w14:textId="77777777" w:rsidR="000973B2" w:rsidRPr="004A5A92" w:rsidRDefault="000973B2" w:rsidP="007850A5">
      <w:pPr>
        <w:tabs>
          <w:tab w:val="left" w:pos="993"/>
        </w:tabs>
        <w:spacing w:line="360" w:lineRule="auto"/>
        <w:ind w:firstLine="709"/>
        <w:jc w:val="both"/>
        <w:rPr>
          <w:sz w:val="28"/>
          <w:szCs w:val="28"/>
          <w:lang w:val="en-US"/>
        </w:rPr>
      </w:pPr>
    </w:p>
    <w:p w14:paraId="0254C9AB" w14:textId="77777777" w:rsidR="007D11BD" w:rsidRPr="004A5A92" w:rsidRDefault="000973B2" w:rsidP="007850A5">
      <w:pPr>
        <w:spacing w:line="360" w:lineRule="auto"/>
        <w:ind w:firstLine="709"/>
        <w:jc w:val="both"/>
        <w:rPr>
          <w:sz w:val="28"/>
          <w:szCs w:val="28"/>
        </w:rPr>
      </w:pPr>
      <w:r w:rsidRPr="004A5A92">
        <w:rPr>
          <w:sz w:val="28"/>
          <w:szCs w:val="28"/>
          <w:lang w:val="en-US"/>
        </w:rPr>
        <w:t>Q</w:t>
      </w:r>
      <w:r w:rsidRPr="004A5A92">
        <w:rPr>
          <w:sz w:val="28"/>
          <w:szCs w:val="28"/>
        </w:rPr>
        <w:t xml:space="preserve">uan hệ </w:t>
      </w:r>
      <w:r w:rsidRPr="004A5A92">
        <w:rPr>
          <w:sz w:val="28"/>
          <w:szCs w:val="28"/>
          <w:lang w:val="en-US"/>
        </w:rPr>
        <w:t xml:space="preserve">truyền thống giữa </w:t>
      </w:r>
      <w:r w:rsidRPr="004A5A92">
        <w:rPr>
          <w:sz w:val="28"/>
          <w:szCs w:val="28"/>
        </w:rPr>
        <w:t xml:space="preserve">hai nước Việt Nam và </w:t>
      </w:r>
      <w:r w:rsidRPr="004A5A92">
        <w:rPr>
          <w:sz w:val="28"/>
          <w:szCs w:val="28"/>
          <w:lang w:val="en-US"/>
        </w:rPr>
        <w:t xml:space="preserve">Liên bang Nga, đặc biệt </w:t>
      </w:r>
      <w:r w:rsidRPr="004A5A92">
        <w:rPr>
          <w:sz w:val="28"/>
          <w:szCs w:val="28"/>
        </w:rPr>
        <w:t xml:space="preserve">sau khi </w:t>
      </w:r>
      <w:r w:rsidRPr="004A5A92">
        <w:rPr>
          <w:sz w:val="28"/>
          <w:szCs w:val="28"/>
          <w:lang w:val="en-US"/>
        </w:rPr>
        <w:t>VN-EAEU FTA được ký kết và đi vào thực thi</w:t>
      </w:r>
      <w:r w:rsidRPr="004A5A92">
        <w:rPr>
          <w:sz w:val="28"/>
          <w:szCs w:val="28"/>
        </w:rPr>
        <w:t xml:space="preserve"> là</w:t>
      </w:r>
      <w:r w:rsidR="007D11BD" w:rsidRPr="004A5A92">
        <w:rPr>
          <w:sz w:val="28"/>
          <w:szCs w:val="28"/>
          <w:lang w:val="en-US"/>
        </w:rPr>
        <w:t xml:space="preserve"> cơ sở vững chắc</w:t>
      </w:r>
      <w:r w:rsidRPr="004A5A92">
        <w:rPr>
          <w:sz w:val="28"/>
          <w:szCs w:val="28"/>
        </w:rPr>
        <w:t xml:space="preserve"> cho sự tăng trưởng KNXK cũng như sự chuyển dịch </w:t>
      </w:r>
      <w:r w:rsidR="007D11BD" w:rsidRPr="004A5A92">
        <w:rPr>
          <w:sz w:val="28"/>
          <w:szCs w:val="28"/>
          <w:lang w:val="en-US"/>
        </w:rPr>
        <w:t>cơ cấu hàng xuất khẩu của Việt Nam sang thị trường này</w:t>
      </w:r>
      <w:r w:rsidRPr="004A5A92">
        <w:rPr>
          <w:sz w:val="28"/>
          <w:szCs w:val="28"/>
        </w:rPr>
        <w:t>.</w:t>
      </w:r>
      <w:r w:rsidR="007D11BD" w:rsidRPr="004A5A92">
        <w:rPr>
          <w:sz w:val="28"/>
          <w:szCs w:val="28"/>
          <w:lang w:val="en-US"/>
        </w:rPr>
        <w:t xml:space="preserve"> Luận án </w:t>
      </w:r>
      <w:r w:rsidR="007D11BD" w:rsidRPr="004A5A92">
        <w:rPr>
          <w:i/>
          <w:sz w:val="28"/>
          <w:szCs w:val="28"/>
        </w:rPr>
        <w:t>“</w:t>
      </w:r>
      <w:r w:rsidR="006F7A21" w:rsidRPr="004A5A92">
        <w:rPr>
          <w:i/>
          <w:sz w:val="28"/>
          <w:szCs w:val="28"/>
          <w:lang w:val="en-US"/>
        </w:rPr>
        <w:t>G</w:t>
      </w:r>
      <w:r w:rsidR="007D11BD" w:rsidRPr="004A5A92">
        <w:rPr>
          <w:i/>
          <w:sz w:val="28"/>
          <w:szCs w:val="28"/>
        </w:rPr>
        <w:t xml:space="preserve">iải pháp chuyển dịch cơ cấu hàng xuất khẩu của Việt Nam sang thị trường </w:t>
      </w:r>
      <w:r w:rsidR="006F7A21" w:rsidRPr="004A5A92">
        <w:rPr>
          <w:i/>
          <w:sz w:val="28"/>
          <w:szCs w:val="28"/>
        </w:rPr>
        <w:t>Liên bang Nga</w:t>
      </w:r>
      <w:r w:rsidR="007D11BD" w:rsidRPr="004A5A92">
        <w:rPr>
          <w:i/>
          <w:sz w:val="28"/>
          <w:szCs w:val="28"/>
        </w:rPr>
        <w:t>”</w:t>
      </w:r>
      <w:r w:rsidR="00A04D8B" w:rsidRPr="004A5A92">
        <w:rPr>
          <w:sz w:val="28"/>
          <w:szCs w:val="28"/>
          <w:lang w:val="en-US"/>
        </w:rPr>
        <w:t xml:space="preserve"> được thực hiện với những kết quả như</w:t>
      </w:r>
      <w:r w:rsidR="007D11BD" w:rsidRPr="004A5A92">
        <w:rPr>
          <w:sz w:val="28"/>
          <w:szCs w:val="28"/>
        </w:rPr>
        <w:t xml:space="preserve"> sau:</w:t>
      </w:r>
    </w:p>
    <w:p w14:paraId="09C94DA9" w14:textId="77777777" w:rsidR="007D11BD" w:rsidRPr="004A5A92" w:rsidRDefault="00A04D8B" w:rsidP="007850A5">
      <w:pPr>
        <w:tabs>
          <w:tab w:val="left" w:pos="993"/>
        </w:tabs>
        <w:spacing w:line="360" w:lineRule="auto"/>
        <w:ind w:firstLine="709"/>
        <w:jc w:val="both"/>
        <w:rPr>
          <w:sz w:val="28"/>
          <w:szCs w:val="28"/>
          <w:lang w:val="en-US"/>
        </w:rPr>
      </w:pPr>
      <w:r w:rsidRPr="004A5A92">
        <w:rPr>
          <w:sz w:val="28"/>
          <w:szCs w:val="28"/>
          <w:lang w:val="en-US"/>
        </w:rPr>
        <w:t>- T</w:t>
      </w:r>
      <w:r w:rsidRPr="004A5A92">
        <w:rPr>
          <w:sz w:val="28"/>
          <w:szCs w:val="28"/>
        </w:rPr>
        <w:t xml:space="preserve">ổng quan các công trình nghiên cứu trong nước và ngoài nước có liên quan </w:t>
      </w:r>
      <w:r w:rsidRPr="004A5A92">
        <w:rPr>
          <w:sz w:val="28"/>
          <w:szCs w:val="28"/>
          <w:lang w:val="en-US"/>
        </w:rPr>
        <w:t xml:space="preserve">đến </w:t>
      </w:r>
      <w:r w:rsidRPr="004A5A92">
        <w:rPr>
          <w:sz w:val="28"/>
          <w:szCs w:val="28"/>
        </w:rPr>
        <w:t xml:space="preserve">chuyển dịch cơ cấu hàng xuất khẩu của Việt Nam. </w:t>
      </w:r>
      <w:r w:rsidRPr="004A5A92">
        <w:rPr>
          <w:sz w:val="28"/>
          <w:szCs w:val="28"/>
          <w:lang w:val="en-US"/>
        </w:rPr>
        <w:t>X</w:t>
      </w:r>
      <w:r w:rsidRPr="004A5A92">
        <w:rPr>
          <w:sz w:val="28"/>
          <w:szCs w:val="28"/>
        </w:rPr>
        <w:t xml:space="preserve">ác định những khoảng trống về mặt lý luận và thực tiễn làm cơ sở cho hướng nghiên cứu của đề tài. </w:t>
      </w:r>
    </w:p>
    <w:p w14:paraId="0AB50A24" w14:textId="77777777" w:rsidR="008B0820" w:rsidRPr="004A5A92" w:rsidRDefault="008B0820" w:rsidP="00AA37A0">
      <w:pPr>
        <w:pStyle w:val="ListParagraph"/>
        <w:widowControl w:val="0"/>
        <w:numPr>
          <w:ilvl w:val="0"/>
          <w:numId w:val="6"/>
        </w:numPr>
        <w:tabs>
          <w:tab w:val="left" w:pos="993"/>
          <w:tab w:val="left" w:pos="1134"/>
        </w:tabs>
        <w:autoSpaceDE w:val="0"/>
        <w:autoSpaceDN w:val="0"/>
        <w:spacing w:line="360" w:lineRule="auto"/>
        <w:ind w:left="0" w:firstLine="709"/>
        <w:jc w:val="both"/>
        <w:rPr>
          <w:sz w:val="28"/>
          <w:szCs w:val="28"/>
          <w:lang w:val="en-US"/>
        </w:rPr>
      </w:pPr>
      <w:r w:rsidRPr="004A5A92">
        <w:rPr>
          <w:bCs/>
          <w:sz w:val="28"/>
          <w:szCs w:val="28"/>
          <w:lang w:val="nl-NL"/>
        </w:rPr>
        <w:t xml:space="preserve">Nghiên cứu một số vấn đề lý luận </w:t>
      </w:r>
      <w:r w:rsidRPr="004A5A92">
        <w:rPr>
          <w:sz w:val="28"/>
          <w:szCs w:val="28"/>
        </w:rPr>
        <w:t>về chuyển dịch cơ cấu hàng xuất khẩu</w:t>
      </w:r>
      <w:r w:rsidRPr="004A5A92">
        <w:rPr>
          <w:sz w:val="28"/>
          <w:szCs w:val="28"/>
          <w:lang w:val="en-US"/>
        </w:rPr>
        <w:t xml:space="preserve"> bao gồm </w:t>
      </w:r>
      <w:r w:rsidRPr="004A5A92">
        <w:rPr>
          <w:sz w:val="28"/>
          <w:szCs w:val="28"/>
        </w:rPr>
        <w:t>một số khái niệm liên quan, nội dung và vai trò của các chủ thể tham gia chuyển dịch cơ cấu hàng xuất khẩu.</w:t>
      </w:r>
      <w:r w:rsidRPr="004A5A92">
        <w:rPr>
          <w:sz w:val="28"/>
          <w:szCs w:val="28"/>
          <w:lang w:val="en-US"/>
        </w:rPr>
        <w:t xml:space="preserve"> </w:t>
      </w:r>
      <w:r w:rsidRPr="004A5A92">
        <w:rPr>
          <w:sz w:val="28"/>
          <w:szCs w:val="28"/>
        </w:rPr>
        <w:t xml:space="preserve">Phân tích các yếu tố ảnh hưởng và tiêu đánh giá chuyển dịch cơ cấu hàng xuất khẩu </w:t>
      </w:r>
      <w:r w:rsidRPr="004A5A92">
        <w:rPr>
          <w:sz w:val="28"/>
          <w:szCs w:val="28"/>
          <w:lang w:val="en-US"/>
        </w:rPr>
        <w:t xml:space="preserve">và </w:t>
      </w:r>
      <w:r w:rsidRPr="004A5A92">
        <w:rPr>
          <w:sz w:val="28"/>
          <w:szCs w:val="28"/>
        </w:rPr>
        <w:t xml:space="preserve">tìm hiểu kinh nghiệm chuyển dịch cơ cấu hàng xuất khẩu sang thị trường </w:t>
      </w:r>
      <w:r w:rsidR="005C6B26" w:rsidRPr="004A5A92">
        <w:rPr>
          <w:sz w:val="28"/>
          <w:szCs w:val="28"/>
        </w:rPr>
        <w:t>Liên bang Nga</w:t>
      </w:r>
      <w:r w:rsidRPr="004A5A92">
        <w:rPr>
          <w:sz w:val="28"/>
          <w:szCs w:val="28"/>
        </w:rPr>
        <w:t xml:space="preserve"> của 03 quốc gia là Belarus, Malaysia và Thái Lan, qua đó rút ra 1</w:t>
      </w:r>
      <w:r w:rsidR="00F1734B" w:rsidRPr="004A5A92">
        <w:rPr>
          <w:sz w:val="28"/>
          <w:szCs w:val="28"/>
          <w:lang w:val="en-US"/>
        </w:rPr>
        <w:t>0</w:t>
      </w:r>
      <w:r w:rsidRPr="004A5A92">
        <w:rPr>
          <w:sz w:val="28"/>
          <w:szCs w:val="28"/>
        </w:rPr>
        <w:t xml:space="preserve"> bài học cho Việt Nam trong chuyển dịch cơ cấu hàng xuất khẩu.</w:t>
      </w:r>
    </w:p>
    <w:p w14:paraId="5E52C4F5" w14:textId="77777777" w:rsidR="008B0820" w:rsidRPr="004A5A92" w:rsidRDefault="008B0820" w:rsidP="00AA37A0">
      <w:pPr>
        <w:pStyle w:val="ListParagraph"/>
        <w:widowControl w:val="0"/>
        <w:numPr>
          <w:ilvl w:val="0"/>
          <w:numId w:val="6"/>
        </w:numPr>
        <w:tabs>
          <w:tab w:val="left" w:pos="993"/>
          <w:tab w:val="left" w:pos="1134"/>
        </w:tabs>
        <w:autoSpaceDE w:val="0"/>
        <w:autoSpaceDN w:val="0"/>
        <w:spacing w:line="360" w:lineRule="auto"/>
        <w:ind w:left="0" w:firstLine="709"/>
        <w:jc w:val="both"/>
        <w:rPr>
          <w:sz w:val="28"/>
          <w:szCs w:val="28"/>
          <w:lang w:val="en-US"/>
        </w:rPr>
      </w:pPr>
      <w:r w:rsidRPr="004A5A92">
        <w:rPr>
          <w:bCs/>
          <w:sz w:val="28"/>
          <w:szCs w:val="28"/>
          <w:lang w:val="nl-NL"/>
        </w:rPr>
        <w:t xml:space="preserve">Nghiên cứu về </w:t>
      </w:r>
      <w:r w:rsidRPr="004A5A92">
        <w:rPr>
          <w:sz w:val="28"/>
          <w:szCs w:val="28"/>
          <w:lang w:val="en-US"/>
        </w:rPr>
        <w:t xml:space="preserve">đặc điểm thị trường, cơ chế chính sách nhập khẩu của </w:t>
      </w:r>
      <w:r w:rsidR="005C6B26" w:rsidRPr="004A5A92">
        <w:rPr>
          <w:sz w:val="28"/>
          <w:szCs w:val="28"/>
          <w:lang w:val="en-US"/>
        </w:rPr>
        <w:t>Liên bang Nga</w:t>
      </w:r>
      <w:r w:rsidRPr="004A5A92">
        <w:rPr>
          <w:sz w:val="28"/>
          <w:szCs w:val="28"/>
          <w:lang w:val="en-US"/>
        </w:rPr>
        <w:t xml:space="preserve"> và quan hệ thương mại Việt Nam - Liên bang Nga giai đoạn 2010-2020. Thực hiện đánh giá</w:t>
      </w:r>
      <w:r w:rsidRPr="004A5A92">
        <w:rPr>
          <w:sz w:val="28"/>
          <w:szCs w:val="28"/>
        </w:rPr>
        <w:t xml:space="preserve"> thực trạng </w:t>
      </w:r>
      <w:r w:rsidRPr="004A5A92">
        <w:rPr>
          <w:sz w:val="28"/>
          <w:szCs w:val="28"/>
          <w:lang w:val="nl-NL"/>
        </w:rPr>
        <w:t>c</w:t>
      </w:r>
      <w:r w:rsidRPr="004A5A92">
        <w:rPr>
          <w:sz w:val="28"/>
          <w:szCs w:val="28"/>
        </w:rPr>
        <w:t xml:space="preserve">huyển dịch cơ cấu hàng xuất khẩu của Việt Nam sang thị trường </w:t>
      </w:r>
      <w:r w:rsidR="005C6B26" w:rsidRPr="004A5A92">
        <w:rPr>
          <w:sz w:val="28"/>
          <w:szCs w:val="28"/>
          <w:lang w:val="en-US"/>
        </w:rPr>
        <w:t>Liên bang Nga</w:t>
      </w:r>
      <w:r w:rsidRPr="004A5A92">
        <w:rPr>
          <w:bCs/>
          <w:sz w:val="28"/>
          <w:szCs w:val="28"/>
          <w:lang w:val="nl-NL"/>
        </w:rPr>
        <w:t xml:space="preserve"> giai đoạn 2016-2020</w:t>
      </w:r>
      <w:r w:rsidRPr="004A5A92">
        <w:rPr>
          <w:sz w:val="28"/>
          <w:szCs w:val="28"/>
        </w:rPr>
        <w:t xml:space="preserve"> </w:t>
      </w:r>
      <w:r w:rsidRPr="004A5A92">
        <w:rPr>
          <w:sz w:val="28"/>
          <w:szCs w:val="28"/>
          <w:lang w:val="en-US"/>
        </w:rPr>
        <w:t>theo các nội dung c</w:t>
      </w:r>
      <w:r w:rsidRPr="004A5A92">
        <w:rPr>
          <w:sz w:val="28"/>
          <w:szCs w:val="28"/>
        </w:rPr>
        <w:t>huyển dịch cơ cấu hàng xuất khẩu</w:t>
      </w:r>
      <w:r w:rsidRPr="004A5A92">
        <w:rPr>
          <w:sz w:val="28"/>
          <w:szCs w:val="28"/>
          <w:lang w:val="en-US"/>
        </w:rPr>
        <w:t xml:space="preserve">, làm cơ sở cho các kiến nghị giải pháp. </w:t>
      </w:r>
    </w:p>
    <w:p w14:paraId="285ADD4D" w14:textId="77777777" w:rsidR="008B0820" w:rsidRPr="004A5A92" w:rsidRDefault="007D11BD" w:rsidP="00AA37A0">
      <w:pPr>
        <w:pStyle w:val="ListParagraph"/>
        <w:numPr>
          <w:ilvl w:val="0"/>
          <w:numId w:val="6"/>
        </w:numPr>
        <w:tabs>
          <w:tab w:val="left" w:pos="993"/>
        </w:tabs>
        <w:spacing w:line="360" w:lineRule="auto"/>
        <w:ind w:left="0" w:firstLine="709"/>
        <w:jc w:val="both"/>
        <w:rPr>
          <w:sz w:val="28"/>
          <w:szCs w:val="28"/>
        </w:rPr>
      </w:pPr>
      <w:r w:rsidRPr="004A5A92">
        <w:rPr>
          <w:sz w:val="28"/>
          <w:szCs w:val="28"/>
        </w:rPr>
        <w:t xml:space="preserve">Từ thực trạng chuyển dịch cơ cấu hàng hóa xuất khẩu của Việt Nam sang </w:t>
      </w:r>
      <w:r w:rsidR="008B0820" w:rsidRPr="004A5A92">
        <w:rPr>
          <w:sz w:val="28"/>
          <w:szCs w:val="28"/>
        </w:rPr>
        <w:t xml:space="preserve">thị trường </w:t>
      </w:r>
      <w:r w:rsidR="005C6B26" w:rsidRPr="004A5A92">
        <w:rPr>
          <w:sz w:val="28"/>
          <w:szCs w:val="28"/>
          <w:lang w:val="en-US"/>
        </w:rPr>
        <w:t>Liên bang Nga</w:t>
      </w:r>
      <w:r w:rsidR="008B0820" w:rsidRPr="004A5A92">
        <w:rPr>
          <w:bCs/>
          <w:sz w:val="28"/>
          <w:szCs w:val="28"/>
          <w:lang w:val="nl-NL"/>
        </w:rPr>
        <w:t xml:space="preserve"> giai đoạn 2016-2020</w:t>
      </w:r>
      <w:r w:rsidR="008B0820" w:rsidRPr="004A5A92">
        <w:rPr>
          <w:sz w:val="28"/>
          <w:szCs w:val="28"/>
          <w:lang w:val="en-US"/>
        </w:rPr>
        <w:t>;</w:t>
      </w:r>
      <w:r w:rsidRPr="004A5A92">
        <w:rPr>
          <w:sz w:val="28"/>
          <w:szCs w:val="28"/>
        </w:rPr>
        <w:t xml:space="preserve"> bối cảnh trong nước</w:t>
      </w:r>
      <w:r w:rsidR="008B0820" w:rsidRPr="004A5A92">
        <w:rPr>
          <w:sz w:val="28"/>
          <w:szCs w:val="28"/>
          <w:lang w:val="en-US"/>
        </w:rPr>
        <w:t xml:space="preserve"> và</w:t>
      </w:r>
      <w:r w:rsidRPr="004A5A92">
        <w:rPr>
          <w:sz w:val="28"/>
          <w:szCs w:val="28"/>
        </w:rPr>
        <w:t xml:space="preserve"> quốc tế, </w:t>
      </w:r>
      <w:r w:rsidR="008B0820" w:rsidRPr="004A5A92">
        <w:rPr>
          <w:sz w:val="28"/>
          <w:szCs w:val="28"/>
          <w:lang w:val="en-US"/>
        </w:rPr>
        <w:t>luận án</w:t>
      </w:r>
      <w:r w:rsidR="008B0820" w:rsidRPr="004A5A92">
        <w:rPr>
          <w:sz w:val="28"/>
          <w:szCs w:val="28"/>
        </w:rPr>
        <w:t xml:space="preserve"> đưa ra </w:t>
      </w:r>
      <w:r w:rsidR="008B0820" w:rsidRPr="004A5A92">
        <w:rPr>
          <w:sz w:val="28"/>
          <w:szCs w:val="28"/>
          <w:lang w:val="en-US"/>
        </w:rPr>
        <w:t>06</w:t>
      </w:r>
      <w:r w:rsidR="008B0820" w:rsidRPr="004A5A92">
        <w:rPr>
          <w:sz w:val="28"/>
          <w:szCs w:val="28"/>
        </w:rPr>
        <w:t xml:space="preserve"> quan điểm và </w:t>
      </w:r>
      <w:r w:rsidR="008B0820" w:rsidRPr="004A5A92">
        <w:rPr>
          <w:sz w:val="28"/>
          <w:szCs w:val="28"/>
          <w:lang w:val="en-US"/>
        </w:rPr>
        <w:t xml:space="preserve">08 </w:t>
      </w:r>
      <w:r w:rsidR="008B0820" w:rsidRPr="004A5A92">
        <w:rPr>
          <w:sz w:val="28"/>
          <w:szCs w:val="28"/>
        </w:rPr>
        <w:t xml:space="preserve">định hướng chuyển dịch cơ cấu hàng xuất khẩu của Việt Nam sang </w:t>
      </w:r>
      <w:r w:rsidR="008B0820" w:rsidRPr="004A5A92">
        <w:rPr>
          <w:sz w:val="28"/>
          <w:szCs w:val="28"/>
          <w:lang w:val="en-US"/>
        </w:rPr>
        <w:t xml:space="preserve">thị trường </w:t>
      </w:r>
      <w:r w:rsidR="005C6B26" w:rsidRPr="004A5A92">
        <w:rPr>
          <w:sz w:val="28"/>
          <w:szCs w:val="28"/>
          <w:lang w:val="en-US"/>
        </w:rPr>
        <w:t>Liên bang Nga</w:t>
      </w:r>
      <w:r w:rsidR="008B0820" w:rsidRPr="004A5A92">
        <w:rPr>
          <w:sz w:val="28"/>
          <w:szCs w:val="28"/>
        </w:rPr>
        <w:t xml:space="preserve"> trong giai đoạn tới. Từ đó, đưa ra </w:t>
      </w:r>
      <w:r w:rsidR="008B0820" w:rsidRPr="004A5A92">
        <w:rPr>
          <w:sz w:val="28"/>
          <w:szCs w:val="28"/>
          <w:lang w:val="en-US"/>
        </w:rPr>
        <w:t>03 nhóm</w:t>
      </w:r>
      <w:r w:rsidR="008B0820" w:rsidRPr="004A5A92">
        <w:rPr>
          <w:sz w:val="28"/>
          <w:szCs w:val="28"/>
        </w:rPr>
        <w:t xml:space="preserve"> giải pháp về phía Nhà nước</w:t>
      </w:r>
      <w:r w:rsidR="008B0820" w:rsidRPr="004A5A92">
        <w:rPr>
          <w:sz w:val="28"/>
          <w:szCs w:val="28"/>
          <w:lang w:val="en-US"/>
        </w:rPr>
        <w:t>,</w:t>
      </w:r>
      <w:r w:rsidR="008B0820" w:rsidRPr="004A5A92">
        <w:rPr>
          <w:sz w:val="28"/>
          <w:szCs w:val="28"/>
        </w:rPr>
        <w:t xml:space="preserve"> </w:t>
      </w:r>
      <w:r w:rsidR="008B0820" w:rsidRPr="004A5A92">
        <w:rPr>
          <w:sz w:val="28"/>
          <w:szCs w:val="28"/>
          <w:lang w:val="en-US"/>
        </w:rPr>
        <w:t>d</w:t>
      </w:r>
      <w:r w:rsidR="008B0820" w:rsidRPr="004A5A92">
        <w:rPr>
          <w:sz w:val="28"/>
          <w:szCs w:val="28"/>
        </w:rPr>
        <w:t>oanh nghiệp</w:t>
      </w:r>
      <w:r w:rsidR="008B0820" w:rsidRPr="004A5A92">
        <w:rPr>
          <w:sz w:val="28"/>
          <w:szCs w:val="28"/>
          <w:lang w:val="en-US"/>
        </w:rPr>
        <w:t xml:space="preserve"> và các hiệp hội </w:t>
      </w:r>
      <w:r w:rsidR="008B0820" w:rsidRPr="004A5A92">
        <w:rPr>
          <w:sz w:val="28"/>
          <w:szCs w:val="28"/>
          <w:lang w:val="en-US"/>
        </w:rPr>
        <w:lastRenderedPageBreak/>
        <w:t>ngành hàng</w:t>
      </w:r>
      <w:r w:rsidR="008B0820" w:rsidRPr="004A5A92">
        <w:rPr>
          <w:sz w:val="28"/>
          <w:szCs w:val="28"/>
        </w:rPr>
        <w:t xml:space="preserve"> để có thể chuyển dịch một cách hiệu quả cơ cấu hàng </w:t>
      </w:r>
      <w:r w:rsidR="008B0820" w:rsidRPr="004A5A92">
        <w:rPr>
          <w:sz w:val="28"/>
          <w:szCs w:val="28"/>
          <w:lang w:val="en-US"/>
        </w:rPr>
        <w:t>xuất khẩu</w:t>
      </w:r>
      <w:r w:rsidR="008B0820" w:rsidRPr="004A5A92">
        <w:rPr>
          <w:sz w:val="28"/>
          <w:szCs w:val="28"/>
        </w:rPr>
        <w:t xml:space="preserve"> của Việt Nam sang </w:t>
      </w:r>
      <w:r w:rsidR="008B0820" w:rsidRPr="004A5A92">
        <w:rPr>
          <w:sz w:val="28"/>
          <w:szCs w:val="28"/>
          <w:lang w:val="en-US"/>
        </w:rPr>
        <w:t xml:space="preserve">thị trường </w:t>
      </w:r>
      <w:r w:rsidR="005C6B26" w:rsidRPr="004A5A92">
        <w:rPr>
          <w:sz w:val="28"/>
          <w:szCs w:val="28"/>
          <w:lang w:val="en-US"/>
        </w:rPr>
        <w:t>Liên bang Nga</w:t>
      </w:r>
      <w:r w:rsidR="008F26A9" w:rsidRPr="004A5A92">
        <w:rPr>
          <w:sz w:val="28"/>
          <w:szCs w:val="28"/>
          <w:lang w:val="en-US"/>
        </w:rPr>
        <w:t>.</w:t>
      </w:r>
      <w:r w:rsidR="008B0820" w:rsidRPr="004A5A92">
        <w:rPr>
          <w:sz w:val="28"/>
          <w:szCs w:val="28"/>
        </w:rPr>
        <w:t xml:space="preserve"> </w:t>
      </w:r>
    </w:p>
    <w:p w14:paraId="40E88DF1" w14:textId="77777777" w:rsidR="00350F68" w:rsidRPr="004A5A92" w:rsidRDefault="00350F68" w:rsidP="007850A5">
      <w:pPr>
        <w:pStyle w:val="ListParagraph"/>
        <w:spacing w:line="360" w:lineRule="auto"/>
        <w:ind w:left="0" w:firstLine="709"/>
        <w:jc w:val="both"/>
        <w:rPr>
          <w:sz w:val="28"/>
          <w:szCs w:val="28"/>
        </w:rPr>
      </w:pPr>
      <w:r w:rsidRPr="004A5A92">
        <w:rPr>
          <w:sz w:val="28"/>
          <w:szCs w:val="28"/>
        </w:rPr>
        <w:t xml:space="preserve">Trong quá trình nghiên cứu, do hạn chế về </w:t>
      </w:r>
      <w:r w:rsidR="008B0820" w:rsidRPr="004A5A92">
        <w:rPr>
          <w:sz w:val="28"/>
          <w:szCs w:val="28"/>
          <w:lang w:val="en-US"/>
        </w:rPr>
        <w:t xml:space="preserve">một số </w:t>
      </w:r>
      <w:r w:rsidRPr="004A5A92">
        <w:rPr>
          <w:sz w:val="28"/>
          <w:szCs w:val="28"/>
        </w:rPr>
        <w:t xml:space="preserve">điều kiện nghiên cứu </w:t>
      </w:r>
      <w:r w:rsidR="008F26A9" w:rsidRPr="004A5A92">
        <w:rPr>
          <w:sz w:val="28"/>
          <w:szCs w:val="28"/>
          <w:lang w:val="en-US"/>
        </w:rPr>
        <w:t xml:space="preserve">liên quan đến chuyển dịch cơ cấu hàng xuất khẩu của Việt Nam sang thị trường Liên bang Nga trong bối cảnh Covid-19 cũng như cuộc xung đột giữa Liên bang Nga và Ucraina </w:t>
      </w:r>
      <w:r w:rsidRPr="004A5A92">
        <w:rPr>
          <w:sz w:val="28"/>
          <w:szCs w:val="28"/>
        </w:rPr>
        <w:t xml:space="preserve">nên luận </w:t>
      </w:r>
      <w:r w:rsidR="00AD2084" w:rsidRPr="004A5A92">
        <w:rPr>
          <w:sz w:val="28"/>
          <w:szCs w:val="28"/>
          <w:lang w:val="en-US"/>
        </w:rPr>
        <w:t xml:space="preserve">án </w:t>
      </w:r>
      <w:r w:rsidRPr="004A5A92">
        <w:rPr>
          <w:sz w:val="28"/>
          <w:szCs w:val="28"/>
        </w:rPr>
        <w:t xml:space="preserve">còn nhiều </w:t>
      </w:r>
      <w:r w:rsidR="00AD2084" w:rsidRPr="004A5A92">
        <w:rPr>
          <w:sz w:val="28"/>
          <w:szCs w:val="28"/>
          <w:lang w:val="en-US"/>
        </w:rPr>
        <w:t>thiếu sót</w:t>
      </w:r>
      <w:r w:rsidR="008F26A9" w:rsidRPr="004A5A92">
        <w:rPr>
          <w:sz w:val="28"/>
          <w:szCs w:val="28"/>
          <w:lang w:val="en-US"/>
        </w:rPr>
        <w:t>. Từ kết quả của Luận án, n</w:t>
      </w:r>
      <w:r w:rsidRPr="004A5A92">
        <w:rPr>
          <w:sz w:val="28"/>
          <w:szCs w:val="28"/>
        </w:rPr>
        <w:t xml:space="preserve">ghiên cứu sinh mong </w:t>
      </w:r>
      <w:r w:rsidR="008F26A9" w:rsidRPr="004A5A92">
        <w:rPr>
          <w:sz w:val="28"/>
          <w:szCs w:val="28"/>
          <w:lang w:val="en-US"/>
        </w:rPr>
        <w:t>muốn sẽ tiếp tục nghiên cứu sâu hơn về chuyển dịch cơ cấu đối với từng ngành hàng cụ thể, phù hợp với lợi thế cạnh tranh của Việt Nam, đồng thời sát thực với nhu cầu của thị trường Liên bang Nga trong thời gian tới.</w:t>
      </w:r>
    </w:p>
    <w:p w14:paraId="349A2E85" w14:textId="47291336" w:rsidR="00AD2084" w:rsidRPr="004A5A92" w:rsidRDefault="00AD2084" w:rsidP="007850A5">
      <w:pPr>
        <w:tabs>
          <w:tab w:val="left" w:pos="993"/>
        </w:tabs>
        <w:spacing w:line="360" w:lineRule="auto"/>
        <w:ind w:firstLine="709"/>
        <w:jc w:val="both"/>
        <w:rPr>
          <w:sz w:val="28"/>
          <w:szCs w:val="28"/>
        </w:rPr>
      </w:pPr>
    </w:p>
    <w:p w14:paraId="19F7613C" w14:textId="77777777" w:rsidR="00AD2084" w:rsidRPr="004A5A92" w:rsidRDefault="00AD2084" w:rsidP="007850A5">
      <w:pPr>
        <w:spacing w:line="360" w:lineRule="auto"/>
        <w:ind w:firstLine="709"/>
        <w:rPr>
          <w:sz w:val="28"/>
          <w:szCs w:val="28"/>
        </w:rPr>
      </w:pPr>
      <w:r w:rsidRPr="004A5A92">
        <w:rPr>
          <w:sz w:val="28"/>
          <w:szCs w:val="28"/>
        </w:rPr>
        <w:br w:type="page"/>
      </w:r>
    </w:p>
    <w:p w14:paraId="0FA2D970" w14:textId="7C53A03E" w:rsidR="00F6038E" w:rsidRPr="004A5A92" w:rsidRDefault="00F6038E" w:rsidP="00F6038E">
      <w:pPr>
        <w:spacing w:line="360" w:lineRule="auto"/>
        <w:jc w:val="center"/>
        <w:rPr>
          <w:b/>
          <w:bCs/>
          <w:sz w:val="26"/>
          <w:szCs w:val="26"/>
          <w:lang w:val="pt-BR"/>
        </w:rPr>
      </w:pPr>
      <w:r w:rsidRPr="004A5A92">
        <w:rPr>
          <w:b/>
          <w:bCs/>
          <w:sz w:val="26"/>
          <w:szCs w:val="26"/>
          <w:lang w:val="pt-BR"/>
        </w:rPr>
        <w:lastRenderedPageBreak/>
        <w:t xml:space="preserve">CÁC CÔNG TRÌNH KHOA HỌC NGHIÊN CỨU CỦA TÁC GIẢ </w:t>
      </w:r>
    </w:p>
    <w:p w14:paraId="757C6910" w14:textId="77777777" w:rsidR="00F6038E" w:rsidRPr="004A5A92" w:rsidRDefault="00F6038E" w:rsidP="00F6038E">
      <w:pPr>
        <w:spacing w:line="360" w:lineRule="auto"/>
        <w:jc w:val="center"/>
        <w:rPr>
          <w:b/>
          <w:bCs/>
          <w:sz w:val="26"/>
          <w:szCs w:val="26"/>
          <w:lang w:val="pt-BR"/>
        </w:rPr>
      </w:pPr>
      <w:r w:rsidRPr="004A5A92">
        <w:rPr>
          <w:b/>
          <w:bCs/>
          <w:sz w:val="26"/>
          <w:szCs w:val="26"/>
          <w:lang w:val="pt-BR"/>
        </w:rPr>
        <w:t>LIÊN QUAN ĐẾN LUẬN ÁN</w:t>
      </w:r>
    </w:p>
    <w:p w14:paraId="40D780AD" w14:textId="77777777" w:rsidR="00F6038E" w:rsidRPr="004A5A92" w:rsidRDefault="00F6038E" w:rsidP="00F6038E">
      <w:pPr>
        <w:spacing w:after="120" w:line="312" w:lineRule="auto"/>
        <w:rPr>
          <w:b/>
          <w:bCs/>
          <w:sz w:val="26"/>
          <w:szCs w:val="26"/>
          <w:lang w:val="pt-BR"/>
        </w:rPr>
      </w:pPr>
    </w:p>
    <w:p w14:paraId="26703C0C" w14:textId="0608C871" w:rsidR="00F6038E" w:rsidRPr="004A5A92" w:rsidRDefault="0070372C" w:rsidP="00F6038E">
      <w:pPr>
        <w:numPr>
          <w:ilvl w:val="0"/>
          <w:numId w:val="31"/>
        </w:numPr>
        <w:spacing w:line="360" w:lineRule="auto"/>
        <w:ind w:left="714" w:hanging="357"/>
        <w:jc w:val="both"/>
        <w:rPr>
          <w:sz w:val="26"/>
          <w:szCs w:val="26"/>
          <w:lang w:val="en-US"/>
        </w:rPr>
      </w:pPr>
      <w:r w:rsidRPr="004A5A92">
        <w:rPr>
          <w:sz w:val="26"/>
          <w:szCs w:val="26"/>
          <w:lang w:val="pt-BR"/>
        </w:rPr>
        <w:t>Đỗ Quang (2022),</w:t>
      </w:r>
      <w:r w:rsidR="00F6038E" w:rsidRPr="004A5A92">
        <w:rPr>
          <w:i/>
          <w:sz w:val="26"/>
          <w:szCs w:val="26"/>
          <w:lang w:val="pt-BR"/>
        </w:rPr>
        <w:t>“</w:t>
      </w:r>
      <w:r w:rsidR="00F6038E" w:rsidRPr="004A5A92">
        <w:rPr>
          <w:i/>
          <w:sz w:val="26"/>
          <w:szCs w:val="26"/>
        </w:rPr>
        <w:t>Kinh nghiệm chuyển dịch cơ cấu hàng xuất khẩu của một số quốc gia trên thế giới</w:t>
      </w:r>
      <w:r w:rsidR="00F6038E" w:rsidRPr="004A5A92">
        <w:rPr>
          <w:i/>
          <w:sz w:val="26"/>
          <w:szCs w:val="26"/>
          <w:lang w:val="en-US"/>
        </w:rPr>
        <w:t xml:space="preserve"> và bài học cho Việt Nam”,</w:t>
      </w:r>
      <w:r w:rsidR="00F6038E" w:rsidRPr="004A5A92">
        <w:rPr>
          <w:sz w:val="26"/>
          <w:szCs w:val="26"/>
          <w:lang w:val="en-US"/>
        </w:rPr>
        <w:t xml:space="preserve"> </w:t>
      </w:r>
      <w:r w:rsidR="00F6038E" w:rsidRPr="004A5A92">
        <w:rPr>
          <w:sz w:val="26"/>
          <w:szCs w:val="26"/>
          <w:lang w:val="pt-BR"/>
        </w:rPr>
        <w:t>Tạp chí Nghiên cứu Công ngiệp và Thương mại, số 75 tháng 9/2022, 10 trang, 17-28.</w:t>
      </w:r>
    </w:p>
    <w:p w14:paraId="3ABC71F9" w14:textId="0A01DFF3" w:rsidR="00F6038E" w:rsidRPr="004A5A92" w:rsidRDefault="0070372C" w:rsidP="00F6038E">
      <w:pPr>
        <w:numPr>
          <w:ilvl w:val="0"/>
          <w:numId w:val="31"/>
        </w:numPr>
        <w:spacing w:line="360" w:lineRule="auto"/>
        <w:ind w:left="714" w:hanging="357"/>
        <w:jc w:val="both"/>
        <w:rPr>
          <w:b/>
          <w:spacing w:val="2"/>
          <w:sz w:val="26"/>
          <w:szCs w:val="26"/>
        </w:rPr>
      </w:pPr>
      <w:r w:rsidRPr="004A5A92">
        <w:rPr>
          <w:sz w:val="26"/>
          <w:szCs w:val="26"/>
          <w:lang w:val="pt-BR"/>
        </w:rPr>
        <w:t>Đỗ Quang (2022),</w:t>
      </w:r>
      <w:r w:rsidRPr="004A5A92">
        <w:rPr>
          <w:i/>
          <w:sz w:val="26"/>
          <w:szCs w:val="26"/>
          <w:lang w:val="pt-BR"/>
        </w:rPr>
        <w:t>“</w:t>
      </w:r>
      <w:r w:rsidRPr="004A5A92">
        <w:rPr>
          <w:sz w:val="26"/>
          <w:szCs w:val="26"/>
          <w:lang w:val="pt-BR"/>
        </w:rPr>
        <w:t xml:space="preserve"> </w:t>
      </w:r>
      <w:r w:rsidR="00F6038E" w:rsidRPr="004A5A92">
        <w:rPr>
          <w:sz w:val="26"/>
          <w:szCs w:val="26"/>
          <w:lang w:val="pt-BR"/>
        </w:rPr>
        <w:t>“</w:t>
      </w:r>
      <w:r w:rsidR="00F6038E" w:rsidRPr="004A5A92">
        <w:rPr>
          <w:rStyle w:val="fontstyle01"/>
          <w:color w:val="auto"/>
        </w:rPr>
        <w:t>Shifting export structure of Vietnam's commodity to Russian Federation by 2030:</w:t>
      </w:r>
      <w:r w:rsidR="00F6038E" w:rsidRPr="004A5A92">
        <w:rPr>
          <w:rStyle w:val="fontstyle01"/>
          <w:color w:val="auto"/>
          <w:lang w:val="en-US"/>
        </w:rPr>
        <w:t xml:space="preserve"> </w:t>
      </w:r>
      <w:r w:rsidR="00F6038E" w:rsidRPr="004A5A92">
        <w:rPr>
          <w:rStyle w:val="fontstyle01"/>
          <w:color w:val="auto"/>
        </w:rPr>
        <w:t>Reality and solutions</w:t>
      </w:r>
      <w:r w:rsidR="00F6038E" w:rsidRPr="004A5A92">
        <w:rPr>
          <w:sz w:val="26"/>
          <w:szCs w:val="26"/>
          <w:lang w:val="pt-BR"/>
        </w:rPr>
        <w:t>”, Tạp chí Nghiên cứu Công ngiệp và Thương mại, số đặc biệt (tiếng anh) tháng 10/2022, 8 trang, 25-33.</w:t>
      </w:r>
    </w:p>
    <w:p w14:paraId="6A6D4096" w14:textId="2D4CCFFC" w:rsidR="00F6038E" w:rsidRPr="004A5A92" w:rsidRDefault="0070372C" w:rsidP="00F6038E">
      <w:pPr>
        <w:numPr>
          <w:ilvl w:val="0"/>
          <w:numId w:val="31"/>
        </w:numPr>
        <w:spacing w:line="360" w:lineRule="auto"/>
        <w:ind w:left="714" w:hanging="357"/>
        <w:jc w:val="both"/>
        <w:rPr>
          <w:sz w:val="26"/>
          <w:szCs w:val="26"/>
          <w:lang w:val="pt-BR"/>
        </w:rPr>
      </w:pPr>
      <w:r w:rsidRPr="004A5A92">
        <w:rPr>
          <w:sz w:val="26"/>
          <w:szCs w:val="26"/>
          <w:lang w:val="pt-BR"/>
        </w:rPr>
        <w:t>Do Quang, Dinh Van Thanh (2021),</w:t>
      </w:r>
      <w:r w:rsidRPr="004A5A92">
        <w:rPr>
          <w:i/>
          <w:sz w:val="26"/>
          <w:szCs w:val="26"/>
          <w:lang w:val="pt-BR"/>
        </w:rPr>
        <w:t xml:space="preserve">“ </w:t>
      </w:r>
      <w:r w:rsidR="00F6038E" w:rsidRPr="004A5A92">
        <w:rPr>
          <w:i/>
          <w:sz w:val="26"/>
          <w:szCs w:val="26"/>
          <w:lang w:val="pt-BR"/>
        </w:rPr>
        <w:t>“E</w:t>
      </w:r>
      <w:r w:rsidR="00F6038E" w:rsidRPr="004A5A92">
        <w:rPr>
          <w:i/>
          <w:spacing w:val="2"/>
          <w:sz w:val="26"/>
          <w:szCs w:val="26"/>
        </w:rPr>
        <w:t xml:space="preserve">nhancing export of </w:t>
      </w:r>
      <w:r w:rsidR="00F6038E" w:rsidRPr="004A5A92">
        <w:rPr>
          <w:i/>
          <w:spacing w:val="2"/>
          <w:sz w:val="26"/>
          <w:szCs w:val="26"/>
          <w:lang w:val="en-US"/>
        </w:rPr>
        <w:t>V</w:t>
      </w:r>
      <w:r w:rsidR="00F6038E" w:rsidRPr="004A5A92">
        <w:rPr>
          <w:i/>
          <w:spacing w:val="2"/>
          <w:sz w:val="26"/>
          <w:szCs w:val="26"/>
        </w:rPr>
        <w:t xml:space="preserve">ietnam's commodity to </w:t>
      </w:r>
      <w:r w:rsidR="00F6038E" w:rsidRPr="004A5A92">
        <w:rPr>
          <w:rStyle w:val="fontstyle01"/>
          <w:color w:val="auto"/>
        </w:rPr>
        <w:t>Russian Federation</w:t>
      </w:r>
      <w:r w:rsidR="00F6038E" w:rsidRPr="004A5A92">
        <w:rPr>
          <w:rStyle w:val="fontstyle01"/>
          <w:i w:val="0"/>
          <w:color w:val="auto"/>
        </w:rPr>
        <w:t xml:space="preserve"> </w:t>
      </w:r>
      <w:r w:rsidR="00F6038E" w:rsidRPr="004A5A92">
        <w:rPr>
          <w:i/>
          <w:spacing w:val="2"/>
          <w:sz w:val="26"/>
          <w:szCs w:val="26"/>
        </w:rPr>
        <w:t>in the new context</w:t>
      </w:r>
      <w:r w:rsidR="00F6038E" w:rsidRPr="004A5A92">
        <w:rPr>
          <w:i/>
          <w:spacing w:val="2"/>
          <w:sz w:val="26"/>
          <w:szCs w:val="26"/>
          <w:lang w:val="en-US"/>
        </w:rPr>
        <w:t>”,</w:t>
      </w:r>
      <w:r w:rsidR="00F6038E" w:rsidRPr="004A5A92">
        <w:rPr>
          <w:sz w:val="26"/>
          <w:szCs w:val="26"/>
          <w:lang w:val="pt-BR"/>
        </w:rPr>
        <w:t xml:space="preserve"> Hội thảo quốc tế “Định hướng chiến lược, chính sách xuất nhập khẩu hàng hóa phụ vụ mục tiêu phát triển bền vững ở Việt Nam đến năm 2030”, trang, 126-134, ISBN 978-604-331-864-3, Viện Nghiên cứu Chiến lược, Chính sách Công Thương, Hà Nội.</w:t>
      </w:r>
    </w:p>
    <w:p w14:paraId="47EAA403" w14:textId="77777777" w:rsidR="00F6038E" w:rsidRPr="004A5A92" w:rsidRDefault="00F6038E">
      <w:pPr>
        <w:spacing w:after="200" w:line="276" w:lineRule="auto"/>
        <w:rPr>
          <w:rFonts w:eastAsiaTheme="majorEastAsia"/>
          <w:b/>
          <w:bCs/>
          <w:sz w:val="28"/>
          <w:szCs w:val="28"/>
        </w:rPr>
      </w:pPr>
    </w:p>
    <w:p w14:paraId="7A1D894D" w14:textId="77777777" w:rsidR="00F6038E" w:rsidRPr="004A5A92" w:rsidRDefault="00F6038E">
      <w:pPr>
        <w:spacing w:after="200" w:line="276" w:lineRule="auto"/>
        <w:rPr>
          <w:rFonts w:eastAsiaTheme="majorEastAsia"/>
          <w:b/>
          <w:bCs/>
          <w:sz w:val="28"/>
          <w:szCs w:val="28"/>
        </w:rPr>
      </w:pPr>
      <w:r w:rsidRPr="004A5A92">
        <w:br w:type="page"/>
      </w:r>
    </w:p>
    <w:p w14:paraId="425A0820" w14:textId="2F375DFD" w:rsidR="00350F68" w:rsidRDefault="00350F68" w:rsidP="003C2CC6">
      <w:pPr>
        <w:pStyle w:val="Heading1"/>
        <w:rPr>
          <w:rFonts w:cs="Times New Roman"/>
          <w:lang w:val="en-US"/>
        </w:rPr>
      </w:pPr>
      <w:bookmarkStart w:id="173" w:name="_Toc126930830"/>
      <w:r w:rsidRPr="004A5A92">
        <w:rPr>
          <w:rFonts w:cs="Times New Roman"/>
        </w:rPr>
        <w:lastRenderedPageBreak/>
        <w:t>DANH MỤC TÀI LIỆU THAM KHẢO</w:t>
      </w:r>
      <w:bookmarkEnd w:id="173"/>
    </w:p>
    <w:p w14:paraId="0866E636" w14:textId="6F8C6271" w:rsidR="00E77E58" w:rsidRPr="00251207" w:rsidRDefault="00E77E58" w:rsidP="00E77E58">
      <w:pPr>
        <w:pStyle w:val="ListParagraph"/>
        <w:ind w:left="709"/>
        <w:rPr>
          <w:b/>
          <w:lang w:val="en-US"/>
        </w:rPr>
      </w:pPr>
      <w:r w:rsidRPr="00251207">
        <w:rPr>
          <w:b/>
          <w:lang w:val="en-US"/>
        </w:rPr>
        <w:t>I. Tiếng Việt</w:t>
      </w:r>
    </w:p>
    <w:p w14:paraId="12F6787D" w14:textId="77777777" w:rsidR="00513BEE" w:rsidRPr="004A5A92" w:rsidRDefault="00513BEE" w:rsidP="00513BEE">
      <w:pPr>
        <w:rPr>
          <w:lang w:val="en-US"/>
        </w:rPr>
      </w:pPr>
    </w:p>
    <w:p w14:paraId="20FD1E89"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Ban Quan hệ Quốc tế - VCCI (2021), </w:t>
      </w:r>
      <w:r w:rsidRPr="004A5A92">
        <w:rPr>
          <w:i/>
          <w:sz w:val="28"/>
          <w:szCs w:val="28"/>
        </w:rPr>
        <w:t>Hồ sơ thị trường Liên bang Nga</w:t>
      </w:r>
      <w:r w:rsidRPr="004A5A92">
        <w:rPr>
          <w:sz w:val="28"/>
          <w:szCs w:val="28"/>
        </w:rPr>
        <w:t>, Hà Nội.</w:t>
      </w:r>
    </w:p>
    <w:p w14:paraId="29892DD6"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Bộ Công Thương (2011), </w:t>
      </w:r>
      <w:r w:rsidRPr="004A5A92">
        <w:rPr>
          <w:i/>
          <w:sz w:val="28"/>
          <w:szCs w:val="28"/>
        </w:rPr>
        <w:t>Đề án Chiến lược xuất nhập khẩu hàng hóa thời kỳ 2011 - 2020, định hướng đến năm 2030</w:t>
      </w:r>
      <w:r w:rsidRPr="004A5A92">
        <w:rPr>
          <w:sz w:val="28"/>
          <w:szCs w:val="28"/>
        </w:rPr>
        <w:t>, Hà Nội, tháng 11/2011.</w:t>
      </w:r>
    </w:p>
    <w:p w14:paraId="0EB029D6"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Bộ Công Thương (2015), </w:t>
      </w:r>
      <w:r w:rsidRPr="004A5A92">
        <w:rPr>
          <w:i/>
          <w:sz w:val="28"/>
          <w:szCs w:val="28"/>
        </w:rPr>
        <w:t>Nâng cao năng lực cạnh tranh các mặt hàng xuất khẩu của Việt Nam thời kỳ 2015 - 2020, định hướng đến năm 2030</w:t>
      </w:r>
      <w:r w:rsidRPr="004A5A92">
        <w:rPr>
          <w:sz w:val="28"/>
          <w:szCs w:val="28"/>
        </w:rPr>
        <w:t>, Báo cáo tóm tắt Đề án, tháng 10/2015.</w:t>
      </w:r>
    </w:p>
    <w:p w14:paraId="1741A7F9"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t xml:space="preserve">Bùi Quý Thuấn (2021), </w:t>
      </w:r>
      <w:r w:rsidRPr="004A5A92">
        <w:rPr>
          <w:i/>
          <w:sz w:val="28"/>
          <w:szCs w:val="28"/>
        </w:rPr>
        <w:t>“Tác động của hiệp định thương mại tự do Việt Nam - Liên minh kinh tế Á - Âu đến thương mại giữa Việt Nam và Nga”</w:t>
      </w:r>
      <w:r w:rsidRPr="004A5A92">
        <w:rPr>
          <w:sz w:val="28"/>
          <w:szCs w:val="28"/>
        </w:rPr>
        <w:t xml:space="preserve">, luận án Tiến sỹ kinh tế, Trường đại học Kinh tế quốc dân Hà Nội. </w:t>
      </w:r>
    </w:p>
    <w:p w14:paraId="4CD5BBE5"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t xml:space="preserve">Bùi Xuân Lưu, Nguyễn Hữu Khải (2009), </w:t>
      </w:r>
      <w:r w:rsidRPr="004A5A92">
        <w:rPr>
          <w:i/>
          <w:sz w:val="28"/>
          <w:szCs w:val="28"/>
        </w:rPr>
        <w:t xml:space="preserve">Giáo trình kinh tế ngoại thương, </w:t>
      </w:r>
      <w:r w:rsidRPr="004A5A92">
        <w:rPr>
          <w:sz w:val="28"/>
          <w:szCs w:val="28"/>
        </w:rPr>
        <w:t>Nxb Lao Động - Xã Hội, Hà Nội.</w:t>
      </w:r>
    </w:p>
    <w:p w14:paraId="3E962220"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Cục Xuất nhập khẩu (2021), </w:t>
      </w:r>
      <w:r w:rsidRPr="004A5A92">
        <w:rPr>
          <w:i/>
          <w:sz w:val="28"/>
          <w:szCs w:val="28"/>
        </w:rPr>
        <w:t>Báo cáo xuất nhập khẩu Việt Nam 2021</w:t>
      </w:r>
      <w:r w:rsidRPr="004A5A92">
        <w:rPr>
          <w:sz w:val="28"/>
          <w:szCs w:val="28"/>
        </w:rPr>
        <w:t>, NXB Công Thương - Bộ Công Thương,  Hà Nội.</w:t>
      </w:r>
    </w:p>
    <w:p w14:paraId="20A7E89D"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lang w:val="en-US"/>
        </w:rPr>
      </w:pPr>
      <w:r w:rsidRPr="004A5A92">
        <w:rPr>
          <w:sz w:val="28"/>
          <w:szCs w:val="28"/>
        </w:rPr>
        <w:t xml:space="preserve">Đào Ngọc Tiến (2010), </w:t>
      </w:r>
      <w:r w:rsidRPr="004A5A92">
        <w:rPr>
          <w:i/>
          <w:sz w:val="28"/>
          <w:szCs w:val="28"/>
        </w:rPr>
        <w:t>Điều chỉnh cơ cấu thị trường xuất khẩu hàng hóa của Việt Nam trong xu thế tự do hóa thương mại</w:t>
      </w:r>
      <w:r w:rsidRPr="004A5A92">
        <w:rPr>
          <w:sz w:val="28"/>
          <w:szCs w:val="28"/>
        </w:rPr>
        <w:t>, Luận án tiến sỹ kinh tế, Mã số: 62.31.07.01, Trường Đại học Ngoại thương, Hà Nội - 2010.</w:t>
      </w:r>
    </w:p>
    <w:p w14:paraId="64939158"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t xml:space="preserve">Đặng Hùng Sơn (2012), </w:t>
      </w:r>
      <w:r w:rsidRPr="004A5A92">
        <w:rPr>
          <w:i/>
          <w:sz w:val="28"/>
          <w:szCs w:val="28"/>
        </w:rPr>
        <w:t>“Chính sách thương mại quốc tế của Liên bang Nga và khả năng phát triển quan hệ thương mại Việt Nam - Liên bang Nga”</w:t>
      </w:r>
      <w:r w:rsidRPr="004A5A92">
        <w:rPr>
          <w:sz w:val="28"/>
          <w:szCs w:val="28"/>
        </w:rPr>
        <w:t xml:space="preserve">, luận án Tiến sỹ kinh tế, Trường Đại học Ngoại Thương. </w:t>
      </w:r>
    </w:p>
    <w:p w14:paraId="0C3BD3A9"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t xml:space="preserve">Đặng Thanh Phương (2018), </w:t>
      </w:r>
      <w:r w:rsidRPr="004A5A92">
        <w:rPr>
          <w:i/>
          <w:sz w:val="28"/>
          <w:szCs w:val="28"/>
        </w:rPr>
        <w:t>“Nghiên cứu đề xuất giải pháp chuyển dịch cơ cấu hàng hóa xuất khẩu của Việt Nam sang thị trường Hoa Kỳ đến năm 2025, tầm nhìn đến năm 2035”</w:t>
      </w:r>
      <w:r w:rsidRPr="004A5A92">
        <w:rPr>
          <w:sz w:val="28"/>
          <w:szCs w:val="28"/>
        </w:rPr>
        <w:t xml:space="preserve"> đề tài nghiên cứu khoa học cấp Bộ, Viện Nghiên cứu Chiến lược, Chính sách Công Thương, Bộ Công Thương. </w:t>
      </w:r>
    </w:p>
    <w:p w14:paraId="6E33A314"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Đinh Văn Thành (2010), </w:t>
      </w:r>
      <w:r w:rsidRPr="004A5A92">
        <w:rPr>
          <w:i/>
          <w:sz w:val="28"/>
          <w:szCs w:val="28"/>
        </w:rPr>
        <w:t>“Nghiên cứu luận cứ khoa học xây dựng chiến lược phát triển thương mại Việt Nam thời kỳ 2011 – 2020</w:t>
      </w:r>
      <w:r w:rsidRPr="004A5A92">
        <w:rPr>
          <w:i/>
          <w:sz w:val="28"/>
          <w:szCs w:val="28"/>
          <w:lang w:val="en-US"/>
        </w:rPr>
        <w:t>”</w:t>
      </w:r>
      <w:r w:rsidRPr="004A5A92">
        <w:rPr>
          <w:sz w:val="28"/>
          <w:szCs w:val="28"/>
        </w:rPr>
        <w:t>, đề tài nghiên cứu khoa học cấp Bộ, Viện Nghiên cứu Thương mại, Bộ Công Thương.</w:t>
      </w:r>
      <w:r w:rsidRPr="004A5A92">
        <w:rPr>
          <w:sz w:val="28"/>
          <w:szCs w:val="28"/>
          <w:lang w:val="en-US"/>
        </w:rPr>
        <w:t xml:space="preserve"> </w:t>
      </w:r>
    </w:p>
    <w:p w14:paraId="4E04284E"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lastRenderedPageBreak/>
        <w:t>Đỗ Minh Hạnh</w:t>
      </w:r>
      <w:r w:rsidRPr="004A5A92">
        <w:rPr>
          <w:sz w:val="28"/>
          <w:szCs w:val="28"/>
          <w:lang w:val="en-US"/>
        </w:rPr>
        <w:t xml:space="preserve"> (1998)</w:t>
      </w:r>
      <w:r w:rsidRPr="004A5A92">
        <w:rPr>
          <w:i/>
          <w:sz w:val="28"/>
          <w:szCs w:val="28"/>
        </w:rPr>
        <w:t xml:space="preserve"> “Bối cảnh và các giải pháp nhằm khôi phục và phát triển thị trường Liên bang Nga”</w:t>
      </w:r>
      <w:r w:rsidRPr="004A5A92">
        <w:rPr>
          <w:sz w:val="28"/>
          <w:szCs w:val="28"/>
        </w:rPr>
        <w:t>, Đề tài nghiên cứu khoa học cấp Bộ, Viện Nghiên cứu Thương mại</w:t>
      </w:r>
      <w:r w:rsidRPr="004A5A92">
        <w:rPr>
          <w:sz w:val="28"/>
          <w:szCs w:val="28"/>
          <w:lang w:val="en-US"/>
        </w:rPr>
        <w:t xml:space="preserve"> - Bộ Thương mại. </w:t>
      </w:r>
    </w:p>
    <w:p w14:paraId="7088AE54"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Lê  Huy Khôi (2006), </w:t>
      </w:r>
      <w:r w:rsidRPr="004A5A92">
        <w:rPr>
          <w:i/>
          <w:sz w:val="28"/>
          <w:szCs w:val="28"/>
        </w:rPr>
        <w:t>Chuyển dịch cơ cấu xuất khẩu hàng hóa của Việt Nam trong quá trình hội nhập kinh tế quốc tế</w:t>
      </w:r>
      <w:r w:rsidRPr="004A5A92">
        <w:rPr>
          <w:sz w:val="28"/>
          <w:szCs w:val="28"/>
        </w:rPr>
        <w:t xml:space="preserve">, </w:t>
      </w:r>
      <w:r w:rsidRPr="004A5A92">
        <w:rPr>
          <w:sz w:val="28"/>
          <w:szCs w:val="28"/>
          <w:lang w:val="en-US"/>
        </w:rPr>
        <w:t>Đề tài khoa học cấp bộ, Bộ Thương mại</w:t>
      </w:r>
      <w:r w:rsidRPr="004A5A92">
        <w:rPr>
          <w:sz w:val="28"/>
          <w:szCs w:val="28"/>
        </w:rPr>
        <w:t>.</w:t>
      </w:r>
    </w:p>
    <w:p w14:paraId="4694CB85" w14:textId="77777777" w:rsidR="00EC2E2B" w:rsidRPr="004A5A92" w:rsidRDefault="00EC2E2B" w:rsidP="00EC2E2B">
      <w:pPr>
        <w:pStyle w:val="ListParagraph"/>
        <w:numPr>
          <w:ilvl w:val="0"/>
          <w:numId w:val="36"/>
        </w:numPr>
        <w:tabs>
          <w:tab w:val="left" w:pos="993"/>
          <w:tab w:val="left" w:pos="1276"/>
        </w:tabs>
        <w:adjustRightInd w:val="0"/>
        <w:spacing w:line="360" w:lineRule="auto"/>
        <w:ind w:left="0" w:firstLine="709"/>
        <w:jc w:val="both"/>
        <w:rPr>
          <w:sz w:val="28"/>
          <w:szCs w:val="28"/>
        </w:rPr>
      </w:pPr>
      <w:r w:rsidRPr="004A5A92">
        <w:rPr>
          <w:sz w:val="28"/>
          <w:szCs w:val="28"/>
        </w:rPr>
        <w:t xml:space="preserve">Lê Tuấn Lộc (2015), </w:t>
      </w:r>
      <w:r w:rsidRPr="004A5A92">
        <w:rPr>
          <w:i/>
          <w:sz w:val="28"/>
          <w:szCs w:val="28"/>
        </w:rPr>
        <w:t>Chuyển dịch cơ cấu xuất khẩu của Việt Nam trong đối sánh với các quốc gia Đông Á</w:t>
      </w:r>
      <w:r w:rsidRPr="004A5A92">
        <w:rPr>
          <w:sz w:val="28"/>
          <w:szCs w:val="28"/>
        </w:rPr>
        <w:t xml:space="preserve">, Tạp chí Kinh tế và Dự báo, số 21, tháng 11 năm 2015. </w:t>
      </w:r>
    </w:p>
    <w:p w14:paraId="555082A9"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Lê Thanh Bình (2010), </w:t>
      </w:r>
      <w:r w:rsidRPr="004A5A92">
        <w:rPr>
          <w:i/>
          <w:sz w:val="28"/>
          <w:szCs w:val="28"/>
        </w:rPr>
        <w:t>Công nghiệp hóa hướng về xuất khẩu của Thái Lan, kinh nghiệm và khả năng vận dụng vào Việt Nam</w:t>
      </w:r>
      <w:r w:rsidRPr="004A5A92">
        <w:rPr>
          <w:sz w:val="28"/>
          <w:szCs w:val="28"/>
        </w:rPr>
        <w:t>, Luận án tiến sỹ kinh tế, chuyên ngành lịch sử kinh tế, mã ngành 63 31 01 05, Hà Nội - 2010.</w:t>
      </w:r>
    </w:p>
    <w:p w14:paraId="1794144E"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t xml:space="preserve">Nguyễn Bách Khoa (2004), </w:t>
      </w:r>
      <w:r w:rsidRPr="004A5A92">
        <w:rPr>
          <w:i/>
          <w:sz w:val="28"/>
          <w:szCs w:val="28"/>
        </w:rPr>
        <w:t>Chính sách thương mại và Marketing quốc tế các sản phẩm nông nghiệp Việt Nam</w:t>
      </w:r>
      <w:r w:rsidRPr="004A5A92">
        <w:rPr>
          <w:sz w:val="28"/>
          <w:szCs w:val="28"/>
        </w:rPr>
        <w:t>, NXB Thống kê, Hà Nội.</w:t>
      </w:r>
    </w:p>
    <w:p w14:paraId="26DBA8B6"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t xml:space="preserve">Nguyễn Bách Khoa (2004), </w:t>
      </w:r>
      <w:r w:rsidRPr="004A5A92">
        <w:rPr>
          <w:i/>
          <w:sz w:val="28"/>
          <w:szCs w:val="28"/>
        </w:rPr>
        <w:t>Phương pháp luận xác định năng lực cạnh tranh và hội nhập kinh tế quốc tế của doanh nghiêp</w:t>
      </w:r>
      <w:r w:rsidRPr="004A5A92">
        <w:rPr>
          <w:sz w:val="28"/>
          <w:szCs w:val="28"/>
        </w:rPr>
        <w:t>, Tạp chí Khoa học Thương mại số 4+5, Hà Nội.</w:t>
      </w:r>
    </w:p>
    <w:p w14:paraId="53E426AE" w14:textId="77777777" w:rsidR="00EC2E2B" w:rsidRPr="004A5A92" w:rsidRDefault="00EC2E2B" w:rsidP="00EC2E2B">
      <w:pPr>
        <w:pStyle w:val="ListParagraph"/>
        <w:numPr>
          <w:ilvl w:val="0"/>
          <w:numId w:val="36"/>
        </w:numPr>
        <w:tabs>
          <w:tab w:val="left" w:pos="993"/>
          <w:tab w:val="left" w:pos="1134"/>
          <w:tab w:val="left" w:pos="1276"/>
        </w:tabs>
        <w:adjustRightInd w:val="0"/>
        <w:spacing w:line="360" w:lineRule="auto"/>
        <w:ind w:left="0" w:firstLine="709"/>
        <w:jc w:val="both"/>
        <w:rPr>
          <w:sz w:val="28"/>
          <w:szCs w:val="28"/>
        </w:rPr>
      </w:pPr>
      <w:r w:rsidRPr="004A5A92">
        <w:rPr>
          <w:sz w:val="28"/>
          <w:szCs w:val="28"/>
        </w:rPr>
        <w:t xml:space="preserve">Nguyễn Hữu Khải (2006), </w:t>
      </w:r>
      <w:r w:rsidRPr="004A5A92">
        <w:rPr>
          <w:i/>
          <w:sz w:val="28"/>
          <w:szCs w:val="28"/>
        </w:rPr>
        <w:t>Đánh giá thực trạng và định hướng chuyển dịch cơ cấu hàng xuất khẩu Việt Nam thời kỳ 2005-2015</w:t>
      </w:r>
      <w:r w:rsidRPr="004A5A92">
        <w:rPr>
          <w:sz w:val="28"/>
          <w:szCs w:val="28"/>
        </w:rPr>
        <w:t xml:space="preserve">, Đề tài NCKH cấp Bộ, MS 2006-78-011, Bộ Thương mại. </w:t>
      </w:r>
    </w:p>
    <w:p w14:paraId="72ACD5DF" w14:textId="77777777" w:rsidR="00EC2E2B" w:rsidRPr="004A5A92" w:rsidRDefault="00EC2E2B" w:rsidP="00EC2E2B">
      <w:pPr>
        <w:pStyle w:val="ListParagraph"/>
        <w:numPr>
          <w:ilvl w:val="0"/>
          <w:numId w:val="36"/>
        </w:numPr>
        <w:tabs>
          <w:tab w:val="left" w:pos="993"/>
          <w:tab w:val="left" w:pos="1134"/>
          <w:tab w:val="left" w:pos="1276"/>
        </w:tabs>
        <w:adjustRightInd w:val="0"/>
        <w:spacing w:line="360" w:lineRule="auto"/>
        <w:ind w:left="0" w:firstLine="709"/>
        <w:jc w:val="both"/>
        <w:rPr>
          <w:sz w:val="28"/>
          <w:szCs w:val="28"/>
        </w:rPr>
      </w:pPr>
      <w:r w:rsidRPr="004A5A92">
        <w:rPr>
          <w:sz w:val="28"/>
          <w:szCs w:val="28"/>
        </w:rPr>
        <w:t xml:space="preserve">Nguyễn Hữu Khải, Đào Ngọc Tiến, Vũ Thị Hiền (2007), </w:t>
      </w:r>
      <w:r w:rsidRPr="004A5A92">
        <w:rPr>
          <w:i/>
          <w:sz w:val="28"/>
          <w:szCs w:val="28"/>
        </w:rPr>
        <w:t>Chuyển dịch cơ cấu hàng xuất khẩu của Việt Nam</w:t>
      </w:r>
      <w:r w:rsidRPr="004A5A92">
        <w:rPr>
          <w:sz w:val="28"/>
          <w:szCs w:val="28"/>
        </w:rPr>
        <w:t xml:space="preserve">, NXB Thống kê, H. 2007. </w:t>
      </w:r>
    </w:p>
    <w:p w14:paraId="6B95C518"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shd w:val="clear" w:color="auto" w:fill="FFFFFF"/>
        </w:rPr>
        <w:t xml:space="preserve">Nguyễn Văn Nam (2002), </w:t>
      </w:r>
      <w:r w:rsidRPr="004A5A92">
        <w:rPr>
          <w:i/>
          <w:sz w:val="28"/>
          <w:szCs w:val="28"/>
          <w:shd w:val="clear" w:color="auto" w:fill="FFFFFF"/>
        </w:rPr>
        <w:t xml:space="preserve">“ Một số giải pháp </w:t>
      </w:r>
      <w:r w:rsidRPr="004A5A92">
        <w:rPr>
          <w:i/>
          <w:sz w:val="28"/>
          <w:szCs w:val="28"/>
        </w:rPr>
        <w:t>chuyển dịch cơ cấu kinh tế nhằm phát triển xuất khẩu của Việt Nam phù hợp với xu hướng biến đổi của thị trường hàng hóa và dịch vụ thế giới”</w:t>
      </w:r>
      <w:r w:rsidRPr="004A5A92">
        <w:rPr>
          <w:sz w:val="28"/>
          <w:szCs w:val="28"/>
        </w:rPr>
        <w:t xml:space="preserve"> Đề tài NCKH cấp Bộ, Mã số 2002.78.019. </w:t>
      </w:r>
    </w:p>
    <w:p w14:paraId="6BB717F0"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t xml:space="preserve">Quốc hội (2005), </w:t>
      </w:r>
      <w:r w:rsidRPr="004A5A92">
        <w:rPr>
          <w:i/>
          <w:sz w:val="28"/>
          <w:szCs w:val="28"/>
        </w:rPr>
        <w:t xml:space="preserve">Luật </w:t>
      </w:r>
      <w:r w:rsidRPr="004A5A92">
        <w:rPr>
          <w:i/>
          <w:color w:val="000000"/>
          <w:sz w:val="28"/>
          <w:szCs w:val="28"/>
          <w:shd w:val="clear" w:color="auto" w:fill="FFFFFF"/>
          <w:lang w:val="en-US"/>
        </w:rPr>
        <w:t xml:space="preserve">số </w:t>
      </w:r>
      <w:r w:rsidRPr="004A5A92">
        <w:rPr>
          <w:i/>
          <w:color w:val="000000"/>
          <w:sz w:val="28"/>
          <w:szCs w:val="28"/>
          <w:shd w:val="clear" w:color="auto" w:fill="FFFFFF"/>
        </w:rPr>
        <w:t>36/2005/QH11</w:t>
      </w:r>
      <w:r w:rsidRPr="004A5A92">
        <w:rPr>
          <w:i/>
          <w:sz w:val="28"/>
          <w:szCs w:val="28"/>
        </w:rPr>
        <w:t xml:space="preserve"> </w:t>
      </w:r>
      <w:r w:rsidRPr="004A5A92">
        <w:rPr>
          <w:i/>
          <w:sz w:val="28"/>
          <w:szCs w:val="28"/>
          <w:lang w:val="en-US"/>
        </w:rPr>
        <w:t xml:space="preserve">ngày 14 tháng 6 năm 2002 </w:t>
      </w:r>
      <w:r w:rsidRPr="004A5A92">
        <w:rPr>
          <w:i/>
          <w:iCs/>
          <w:sz w:val="28"/>
          <w:szCs w:val="28"/>
          <w:shd w:val="clear" w:color="auto" w:fill="FFFFFF"/>
        </w:rPr>
        <w:t xml:space="preserve">của Quốc hội nước CHXHCN Việt Nam ban hành </w:t>
      </w:r>
      <w:r w:rsidRPr="004A5A92">
        <w:rPr>
          <w:i/>
          <w:sz w:val="28"/>
          <w:szCs w:val="28"/>
        </w:rPr>
        <w:t xml:space="preserve">Thương mại Việt Nam, </w:t>
      </w:r>
      <w:r w:rsidRPr="004A5A92">
        <w:rPr>
          <w:sz w:val="28"/>
          <w:szCs w:val="28"/>
        </w:rPr>
        <w:t>Nxb Chính trị Quốc gia, Hà Nội.</w:t>
      </w:r>
    </w:p>
    <w:p w14:paraId="6A1E3384" w14:textId="77777777" w:rsidR="00EC2E2B" w:rsidRPr="004A5A92" w:rsidRDefault="00EC2E2B" w:rsidP="00EC2E2B">
      <w:pPr>
        <w:pStyle w:val="ListParagraph"/>
        <w:numPr>
          <w:ilvl w:val="0"/>
          <w:numId w:val="36"/>
        </w:numPr>
        <w:tabs>
          <w:tab w:val="left" w:pos="993"/>
          <w:tab w:val="left" w:pos="1134"/>
          <w:tab w:val="left" w:pos="1276"/>
        </w:tabs>
        <w:spacing w:line="360" w:lineRule="auto"/>
        <w:ind w:left="0" w:firstLine="709"/>
        <w:jc w:val="both"/>
        <w:rPr>
          <w:sz w:val="28"/>
          <w:szCs w:val="28"/>
        </w:rPr>
      </w:pPr>
      <w:r w:rsidRPr="004A5A92">
        <w:rPr>
          <w:sz w:val="28"/>
          <w:szCs w:val="28"/>
        </w:rPr>
        <w:lastRenderedPageBreak/>
        <w:t xml:space="preserve">Quốc hội (2017), </w:t>
      </w:r>
      <w:r w:rsidRPr="004A5A92">
        <w:rPr>
          <w:i/>
          <w:sz w:val="28"/>
          <w:szCs w:val="28"/>
        </w:rPr>
        <w:t xml:space="preserve">Luật số </w:t>
      </w:r>
      <w:r w:rsidRPr="004A5A92">
        <w:rPr>
          <w:i/>
          <w:sz w:val="28"/>
          <w:szCs w:val="28"/>
          <w:shd w:val="clear" w:color="auto" w:fill="FFFFFF"/>
        </w:rPr>
        <w:t>05/2017/QH14</w:t>
      </w:r>
      <w:r w:rsidRPr="004A5A92">
        <w:rPr>
          <w:i/>
          <w:iCs/>
          <w:sz w:val="28"/>
          <w:szCs w:val="28"/>
          <w:shd w:val="clear" w:color="auto" w:fill="FFFFFF"/>
        </w:rPr>
        <w:t xml:space="preserve"> ngày 12 tháng 6 năm 2017 của Quốc hội nước CHXHCN Việt Nam ban hành Luật</w:t>
      </w:r>
      <w:r w:rsidRPr="004A5A92">
        <w:rPr>
          <w:i/>
          <w:sz w:val="28"/>
          <w:szCs w:val="28"/>
        </w:rPr>
        <w:t xml:space="preserve"> Quản lý ngoại thương</w:t>
      </w:r>
      <w:r w:rsidR="00516842" w:rsidRPr="004A5A92">
        <w:rPr>
          <w:sz w:val="28"/>
          <w:szCs w:val="28"/>
          <w:lang w:val="en-US"/>
        </w:rPr>
        <w:t>.</w:t>
      </w:r>
      <w:r w:rsidR="00516842" w:rsidRPr="004A5A92">
        <w:rPr>
          <w:sz w:val="28"/>
          <w:szCs w:val="28"/>
        </w:rPr>
        <w:t xml:space="preserve"> Nxb Chính trị Quốc gia, Hà Nội.</w:t>
      </w:r>
    </w:p>
    <w:p w14:paraId="2D2D8297"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Thủ tướng Chính phủ (2011), </w:t>
      </w:r>
      <w:r w:rsidR="00516842" w:rsidRPr="004A5A92">
        <w:rPr>
          <w:i/>
          <w:sz w:val="28"/>
          <w:szCs w:val="28"/>
        </w:rPr>
        <w:t>Quyết định số 2471/QĐ-TTg ngày 28/12/2011</w:t>
      </w:r>
      <w:r w:rsidR="00516842" w:rsidRPr="004A5A92">
        <w:rPr>
          <w:i/>
          <w:sz w:val="28"/>
          <w:szCs w:val="28"/>
          <w:lang w:val="en-US"/>
        </w:rPr>
        <w:t xml:space="preserve"> </w:t>
      </w:r>
      <w:r w:rsidRPr="004A5A92">
        <w:rPr>
          <w:i/>
          <w:sz w:val="28"/>
          <w:szCs w:val="28"/>
        </w:rPr>
        <w:t>phê duyệt Chiến lược xuất nhập khẩu</w:t>
      </w:r>
      <w:bookmarkStart w:id="174" w:name="page137"/>
      <w:bookmarkEnd w:id="174"/>
      <w:r w:rsidRPr="004A5A92">
        <w:rPr>
          <w:i/>
          <w:sz w:val="28"/>
          <w:szCs w:val="28"/>
        </w:rPr>
        <w:t xml:space="preserve"> hàng hóa thời kỳ 2011 - 2020, định hướng đến năm 2030</w:t>
      </w:r>
      <w:r w:rsidRPr="004A5A92">
        <w:rPr>
          <w:sz w:val="28"/>
          <w:szCs w:val="28"/>
        </w:rPr>
        <w:t xml:space="preserve">, </w:t>
      </w:r>
    </w:p>
    <w:p w14:paraId="45F7B55E"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Thủ tướng Chính phủ (2015), </w:t>
      </w:r>
      <w:r w:rsidR="00516842" w:rsidRPr="004A5A92">
        <w:rPr>
          <w:i/>
          <w:sz w:val="28"/>
          <w:szCs w:val="28"/>
        </w:rPr>
        <w:t>Quyết định số 1467/QĐ-TTg ngày 24/8/2015</w:t>
      </w:r>
      <w:r w:rsidR="00516842" w:rsidRPr="004A5A92">
        <w:rPr>
          <w:i/>
          <w:sz w:val="28"/>
          <w:szCs w:val="28"/>
          <w:lang w:val="en-US"/>
        </w:rPr>
        <w:t xml:space="preserve"> </w:t>
      </w:r>
      <w:r w:rsidRPr="004A5A92">
        <w:rPr>
          <w:i/>
          <w:sz w:val="28"/>
          <w:szCs w:val="28"/>
        </w:rPr>
        <w:t>phê duyệt Đề án phát triển các thị trường khu vực thời kỳ 2015 - 2020, tầm nhìn đến năm 2030</w:t>
      </w:r>
      <w:r w:rsidRPr="004A5A92">
        <w:rPr>
          <w:sz w:val="28"/>
          <w:szCs w:val="28"/>
        </w:rPr>
        <w:t>,.</w:t>
      </w:r>
    </w:p>
    <w:p w14:paraId="4AF5C12C" w14:textId="77777777" w:rsidR="00EC2E2B" w:rsidRPr="004A5A92" w:rsidRDefault="00EC2E2B" w:rsidP="00EC2E2B">
      <w:pPr>
        <w:pStyle w:val="ListParagraph"/>
        <w:widowControl w:val="0"/>
        <w:numPr>
          <w:ilvl w:val="0"/>
          <w:numId w:val="36"/>
        </w:numPr>
        <w:tabs>
          <w:tab w:val="left" w:pos="993"/>
          <w:tab w:val="left" w:pos="1134"/>
          <w:tab w:val="left" w:pos="1276"/>
        </w:tabs>
        <w:autoSpaceDE w:val="0"/>
        <w:autoSpaceDN w:val="0"/>
        <w:adjustRightInd w:val="0"/>
        <w:spacing w:line="360" w:lineRule="auto"/>
        <w:ind w:left="0" w:firstLine="709"/>
        <w:jc w:val="both"/>
        <w:rPr>
          <w:sz w:val="28"/>
          <w:szCs w:val="28"/>
          <w:lang w:val="pt-BR"/>
        </w:rPr>
      </w:pPr>
      <w:r w:rsidRPr="004A5A92">
        <w:rPr>
          <w:bCs/>
          <w:sz w:val="28"/>
          <w:szCs w:val="28"/>
          <w:bdr w:val="none" w:sz="0" w:space="0" w:color="auto" w:frame="1"/>
          <w:shd w:val="clear" w:color="auto" w:fill="FFFFFF"/>
          <w:lang w:val="pt-BR"/>
        </w:rPr>
        <w:t xml:space="preserve">Thủ tướng Chính phủ (2015), </w:t>
      </w:r>
      <w:r w:rsidRPr="004A5A92">
        <w:rPr>
          <w:bCs/>
          <w:i/>
          <w:sz w:val="28"/>
          <w:szCs w:val="28"/>
          <w:bdr w:val="none" w:sz="0" w:space="0" w:color="auto" w:frame="1"/>
          <w:shd w:val="clear" w:color="auto" w:fill="FFFFFF"/>
          <w:lang w:val="pt-BR"/>
        </w:rPr>
        <w:t>Quyết định</w:t>
      </w:r>
      <w:r w:rsidRPr="004A5A92">
        <w:rPr>
          <w:i/>
          <w:sz w:val="28"/>
          <w:szCs w:val="28"/>
          <w:shd w:val="clear" w:color="auto" w:fill="FFFFFF"/>
          <w:lang w:val="pt-BR"/>
        </w:rPr>
        <w:t> số </w:t>
      </w:r>
      <w:r w:rsidRPr="004A5A92">
        <w:rPr>
          <w:bCs/>
          <w:i/>
          <w:sz w:val="28"/>
          <w:szCs w:val="28"/>
          <w:bdr w:val="none" w:sz="0" w:space="0" w:color="auto" w:frame="1"/>
          <w:shd w:val="clear" w:color="auto" w:fill="FFFFFF"/>
          <w:lang w:val="pt-BR"/>
        </w:rPr>
        <w:t>1513</w:t>
      </w:r>
      <w:r w:rsidRPr="004A5A92">
        <w:rPr>
          <w:i/>
          <w:sz w:val="28"/>
          <w:szCs w:val="28"/>
          <w:shd w:val="clear" w:color="auto" w:fill="FFFFFF"/>
          <w:lang w:val="pt-BR"/>
        </w:rPr>
        <w:t>/</w:t>
      </w:r>
      <w:r w:rsidRPr="004A5A92">
        <w:rPr>
          <w:bCs/>
          <w:i/>
          <w:sz w:val="28"/>
          <w:szCs w:val="28"/>
          <w:bdr w:val="none" w:sz="0" w:space="0" w:color="auto" w:frame="1"/>
          <w:shd w:val="clear" w:color="auto" w:fill="FFFFFF"/>
          <w:lang w:val="pt-BR"/>
        </w:rPr>
        <w:t>QĐ</w:t>
      </w:r>
      <w:r w:rsidRPr="004A5A92">
        <w:rPr>
          <w:i/>
          <w:sz w:val="28"/>
          <w:szCs w:val="28"/>
          <w:shd w:val="clear" w:color="auto" w:fill="FFFFFF"/>
          <w:lang w:val="pt-BR"/>
        </w:rPr>
        <w:t xml:space="preserve">-TTg </w:t>
      </w:r>
      <w:r w:rsidRPr="004A5A92">
        <w:rPr>
          <w:i/>
          <w:sz w:val="28"/>
          <w:szCs w:val="28"/>
        </w:rPr>
        <w:t>ngày 03 tháng 9 năm 2015 phê duyệt Đề án thúc đẩy doanh nghiệp Việt Nam tham gia trực tiếp các mạng phân phối nước ngoài giai đoạn đến năm 2020</w:t>
      </w:r>
      <w:r w:rsidRPr="004A5A92">
        <w:rPr>
          <w:sz w:val="28"/>
          <w:szCs w:val="28"/>
          <w:lang w:val="pt-BR"/>
        </w:rPr>
        <w:t>.</w:t>
      </w:r>
    </w:p>
    <w:p w14:paraId="51008FA6" w14:textId="77777777" w:rsidR="00EC2E2B" w:rsidRPr="004A5A92" w:rsidRDefault="00EC2E2B" w:rsidP="00EC2E2B">
      <w:pPr>
        <w:pStyle w:val="ListParagraph"/>
        <w:widowControl w:val="0"/>
        <w:numPr>
          <w:ilvl w:val="0"/>
          <w:numId w:val="36"/>
        </w:numPr>
        <w:tabs>
          <w:tab w:val="left" w:pos="993"/>
          <w:tab w:val="left" w:pos="1134"/>
          <w:tab w:val="left" w:pos="1276"/>
        </w:tabs>
        <w:autoSpaceDE w:val="0"/>
        <w:autoSpaceDN w:val="0"/>
        <w:adjustRightInd w:val="0"/>
        <w:spacing w:line="360" w:lineRule="auto"/>
        <w:ind w:left="0" w:firstLine="709"/>
        <w:jc w:val="both"/>
        <w:rPr>
          <w:i/>
          <w:sz w:val="28"/>
          <w:szCs w:val="28"/>
          <w:lang w:val="pt-BR"/>
        </w:rPr>
      </w:pPr>
      <w:r w:rsidRPr="004A5A92">
        <w:rPr>
          <w:sz w:val="28"/>
          <w:szCs w:val="28"/>
        </w:rPr>
        <w:t xml:space="preserve">Thủ tướng Chính phủ (2022), </w:t>
      </w:r>
      <w:r w:rsidRPr="004A5A92">
        <w:rPr>
          <w:i/>
          <w:sz w:val="28"/>
          <w:szCs w:val="28"/>
        </w:rPr>
        <w:t>Quyết định số 493/QĐ-TTg  n</w:t>
      </w:r>
      <w:r w:rsidRPr="004A5A92">
        <w:rPr>
          <w:i/>
          <w:iCs/>
          <w:sz w:val="28"/>
          <w:szCs w:val="28"/>
          <w:shd w:val="clear" w:color="auto" w:fill="FFFFFF"/>
        </w:rPr>
        <w:t>gày 19 tháng 4 năm 2022</w:t>
      </w:r>
      <w:r w:rsidRPr="004A5A92">
        <w:rPr>
          <w:i/>
          <w:sz w:val="28"/>
          <w:szCs w:val="28"/>
        </w:rPr>
        <w:t xml:space="preserve"> phê duyệt Chiến lược xuất nhập khẩu hàng hóa đến năm 2030.</w:t>
      </w:r>
    </w:p>
    <w:p w14:paraId="1D93A4E7" w14:textId="77777777" w:rsidR="00EC2E2B" w:rsidRPr="004A5A92" w:rsidRDefault="00EC2E2B" w:rsidP="00EC2E2B">
      <w:pPr>
        <w:pStyle w:val="ListParagraph"/>
        <w:numPr>
          <w:ilvl w:val="0"/>
          <w:numId w:val="36"/>
        </w:numPr>
        <w:pBdr>
          <w:bottom w:val="single" w:sz="6" w:space="4" w:color="DCDCDC"/>
        </w:pBdr>
        <w:shd w:val="clear" w:color="auto" w:fill="FFFFFF"/>
        <w:tabs>
          <w:tab w:val="left" w:pos="993"/>
          <w:tab w:val="left" w:pos="1134"/>
          <w:tab w:val="left" w:pos="1276"/>
        </w:tabs>
        <w:spacing w:line="360" w:lineRule="auto"/>
        <w:ind w:left="0" w:firstLine="709"/>
        <w:jc w:val="both"/>
        <w:rPr>
          <w:sz w:val="28"/>
          <w:szCs w:val="28"/>
        </w:rPr>
      </w:pPr>
      <w:r w:rsidRPr="004A5A92">
        <w:rPr>
          <w:sz w:val="28"/>
          <w:szCs w:val="28"/>
          <w:shd w:val="clear" w:color="auto" w:fill="FFFFFF"/>
        </w:rPr>
        <w:t xml:space="preserve">Trần Tuấn Anh (2016). </w:t>
      </w:r>
      <w:r w:rsidRPr="004A5A92">
        <w:rPr>
          <w:i/>
          <w:sz w:val="28"/>
          <w:szCs w:val="28"/>
          <w:lang w:val="en-US"/>
        </w:rPr>
        <w:t>“</w:t>
      </w:r>
      <w:r w:rsidRPr="004A5A92">
        <w:rPr>
          <w:i/>
          <w:sz w:val="28"/>
          <w:szCs w:val="28"/>
        </w:rPr>
        <w:t>Luận cứ khoa học phát triển thị trường xuất nhập khẩu hàng hóa của Việt Nam trong bối cảnh thực hiện các Hiệp định Thương mại tự do (FTA) thế hệ mới</w:t>
      </w:r>
      <w:r w:rsidRPr="004A5A92">
        <w:rPr>
          <w:sz w:val="28"/>
          <w:szCs w:val="28"/>
          <w:lang w:val="en-US"/>
        </w:rPr>
        <w:t>”</w:t>
      </w:r>
      <w:r w:rsidRPr="004A5A92">
        <w:rPr>
          <w:sz w:val="28"/>
          <w:szCs w:val="28"/>
        </w:rPr>
        <w:t>, Đề tài cấp nhà nước; Mã số: ĐTĐL.XH.07/16.</w:t>
      </w:r>
    </w:p>
    <w:p w14:paraId="442A0457" w14:textId="77777777" w:rsidR="00EC2E2B" w:rsidRPr="004A5A92" w:rsidRDefault="00EC2E2B" w:rsidP="00EC2E2B">
      <w:pPr>
        <w:pStyle w:val="ListParagraph"/>
        <w:numPr>
          <w:ilvl w:val="0"/>
          <w:numId w:val="36"/>
        </w:numPr>
        <w:pBdr>
          <w:bottom w:val="single" w:sz="6" w:space="4" w:color="DCDCDC"/>
        </w:pBdr>
        <w:shd w:val="clear" w:color="auto" w:fill="FFFFFF"/>
        <w:tabs>
          <w:tab w:val="left" w:pos="993"/>
          <w:tab w:val="left" w:pos="1134"/>
          <w:tab w:val="left" w:pos="1276"/>
        </w:tabs>
        <w:spacing w:line="360" w:lineRule="auto"/>
        <w:ind w:left="0" w:firstLine="709"/>
        <w:jc w:val="both"/>
        <w:rPr>
          <w:sz w:val="28"/>
          <w:szCs w:val="28"/>
        </w:rPr>
      </w:pPr>
      <w:r w:rsidRPr="004A5A92">
        <w:rPr>
          <w:sz w:val="28"/>
          <w:szCs w:val="28"/>
        </w:rPr>
        <w:t xml:space="preserve">Trịnh Thị Thanh Thủy (2007), </w:t>
      </w:r>
      <w:r w:rsidRPr="004A5A92">
        <w:rPr>
          <w:i/>
          <w:sz w:val="28"/>
          <w:szCs w:val="28"/>
        </w:rPr>
        <w:t>“Quá trình phát triển quan hệ thương mại giữa Việt Nam và Liên bang Nga trong bối cảnh hội nhập kinh tế quốc tế”</w:t>
      </w:r>
      <w:r w:rsidRPr="004A5A92">
        <w:rPr>
          <w:sz w:val="28"/>
          <w:szCs w:val="28"/>
        </w:rPr>
        <w:t xml:space="preserve">, luận án Tiến sỹ kinh tế, Đại học Kinh tế quốc dân. </w:t>
      </w:r>
    </w:p>
    <w:p w14:paraId="1AF54FF4"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Viện Nghiên cứu Thương mại (2016), </w:t>
      </w:r>
      <w:r w:rsidRPr="004A5A92">
        <w:rPr>
          <w:i/>
          <w:sz w:val="28"/>
          <w:szCs w:val="28"/>
        </w:rPr>
        <w:t>Phát triển thương mại Việt Nam giai đoạn 2016 - 2025</w:t>
      </w:r>
      <w:r w:rsidRPr="004A5A92">
        <w:rPr>
          <w:sz w:val="28"/>
          <w:szCs w:val="28"/>
        </w:rPr>
        <w:t>, Kỷ yếu hội thảo Hà Nội - tháng 11/2016.</w:t>
      </w:r>
    </w:p>
    <w:p w14:paraId="50090F05" w14:textId="77777777" w:rsidR="00EC2E2B" w:rsidRPr="004A5A92" w:rsidRDefault="00EC2E2B" w:rsidP="00EC2E2B">
      <w:pPr>
        <w:pStyle w:val="ListParagraph"/>
        <w:numPr>
          <w:ilvl w:val="0"/>
          <w:numId w:val="36"/>
        </w:numPr>
        <w:tabs>
          <w:tab w:val="left" w:pos="993"/>
          <w:tab w:val="left" w:pos="1276"/>
        </w:tabs>
        <w:spacing w:line="360" w:lineRule="auto"/>
        <w:ind w:left="0" w:firstLine="709"/>
        <w:jc w:val="both"/>
        <w:rPr>
          <w:sz w:val="28"/>
          <w:szCs w:val="28"/>
        </w:rPr>
      </w:pPr>
      <w:r w:rsidRPr="004A5A92">
        <w:rPr>
          <w:sz w:val="28"/>
          <w:szCs w:val="28"/>
        </w:rPr>
        <w:t xml:space="preserve">Vũ Huyền Phương (2012), </w:t>
      </w:r>
      <w:r w:rsidRPr="004A5A92">
        <w:rPr>
          <w:i/>
          <w:sz w:val="28"/>
          <w:szCs w:val="28"/>
        </w:rPr>
        <w:t>Chuyển dịch cơ cấu hàng xuất khẩu Việt Nam thực hiện mục tiêu phát triển bền vững,</w:t>
      </w:r>
      <w:r w:rsidRPr="004A5A92">
        <w:rPr>
          <w:sz w:val="28"/>
          <w:szCs w:val="28"/>
        </w:rPr>
        <w:t xml:space="preserve"> Luận án tiến sỹ kinh tế, Mã số 62.31.07.01, Trường Đại học Ngoại Thương.</w:t>
      </w:r>
    </w:p>
    <w:p w14:paraId="06920252" w14:textId="77777777" w:rsidR="00EC2E2B" w:rsidRPr="004A5A92" w:rsidRDefault="00EC2E2B" w:rsidP="00EC2E2B">
      <w:pPr>
        <w:pStyle w:val="ListParagraph"/>
        <w:numPr>
          <w:ilvl w:val="0"/>
          <w:numId w:val="36"/>
        </w:numPr>
        <w:pBdr>
          <w:bottom w:val="single" w:sz="6" w:space="4" w:color="DCDCDC"/>
        </w:pBdr>
        <w:shd w:val="clear" w:color="auto" w:fill="FFFFFF"/>
        <w:tabs>
          <w:tab w:val="left" w:pos="993"/>
          <w:tab w:val="left" w:pos="1134"/>
          <w:tab w:val="left" w:pos="1276"/>
        </w:tabs>
        <w:spacing w:line="360" w:lineRule="auto"/>
        <w:ind w:left="0" w:firstLine="709"/>
        <w:jc w:val="both"/>
        <w:rPr>
          <w:sz w:val="28"/>
          <w:szCs w:val="28"/>
        </w:rPr>
      </w:pPr>
      <w:r w:rsidRPr="004A5A92">
        <w:rPr>
          <w:sz w:val="28"/>
          <w:szCs w:val="28"/>
          <w:lang w:val="en-US"/>
        </w:rPr>
        <w:lastRenderedPageBreak/>
        <w:t xml:space="preserve">Vũ Thúy Vinh (2015), </w:t>
      </w:r>
      <w:r w:rsidRPr="004A5A92">
        <w:rPr>
          <w:i/>
          <w:sz w:val="28"/>
          <w:szCs w:val="28"/>
          <w:lang w:val="en-US"/>
        </w:rPr>
        <w:t>“</w:t>
      </w:r>
      <w:r w:rsidRPr="004A5A92">
        <w:rPr>
          <w:i/>
          <w:sz w:val="28"/>
          <w:szCs w:val="28"/>
        </w:rPr>
        <w:t>Thời cơ và thách thức từ hiệp định thương mại tự do giữa Việt Nam và Liên minh Kinh tế Á- Âu</w:t>
      </w:r>
      <w:r w:rsidRPr="004A5A92">
        <w:rPr>
          <w:i/>
          <w:sz w:val="28"/>
          <w:szCs w:val="28"/>
          <w:lang w:val="en-US"/>
        </w:rPr>
        <w:t>”</w:t>
      </w:r>
      <w:r w:rsidRPr="004A5A92">
        <w:rPr>
          <w:sz w:val="28"/>
          <w:szCs w:val="28"/>
          <w:lang w:val="en-US"/>
        </w:rPr>
        <w:t>,</w:t>
      </w:r>
      <w:r w:rsidRPr="004A5A92">
        <w:rPr>
          <w:sz w:val="28"/>
          <w:szCs w:val="28"/>
        </w:rPr>
        <w:t xml:space="preserve"> Tạp chí N</w:t>
      </w:r>
      <w:r w:rsidRPr="004A5A92">
        <w:rPr>
          <w:sz w:val="28"/>
          <w:szCs w:val="28"/>
          <w:lang w:val="en-US"/>
        </w:rPr>
        <w:t>ghiên cứu Thương mại</w:t>
      </w:r>
      <w:r w:rsidRPr="004A5A92">
        <w:rPr>
          <w:sz w:val="28"/>
          <w:szCs w:val="28"/>
        </w:rPr>
        <w:t xml:space="preserve"> số 16/2015</w:t>
      </w:r>
      <w:r w:rsidRPr="004A5A92">
        <w:rPr>
          <w:sz w:val="28"/>
          <w:szCs w:val="28"/>
          <w:lang w:val="en-US"/>
        </w:rPr>
        <w:t>.</w:t>
      </w:r>
    </w:p>
    <w:p w14:paraId="3711789E" w14:textId="00EB7DBF" w:rsidR="00E77E58" w:rsidRPr="00E77E58" w:rsidRDefault="00E77E58" w:rsidP="00E77E58">
      <w:pPr>
        <w:tabs>
          <w:tab w:val="left" w:pos="993"/>
        </w:tabs>
        <w:spacing w:after="120" w:line="360" w:lineRule="auto"/>
        <w:ind w:firstLine="709"/>
        <w:jc w:val="both"/>
        <w:textAlignment w:val="top"/>
        <w:rPr>
          <w:b/>
          <w:sz w:val="28"/>
          <w:szCs w:val="28"/>
          <w:lang w:val="en-US"/>
        </w:rPr>
      </w:pPr>
      <w:r w:rsidRPr="00E77E58">
        <w:rPr>
          <w:b/>
          <w:sz w:val="28"/>
          <w:szCs w:val="28"/>
          <w:lang w:val="en-US"/>
        </w:rPr>
        <w:t>II. Tiếng Anh</w:t>
      </w:r>
    </w:p>
    <w:p w14:paraId="7BFF0CF2"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lang w:val="en-US"/>
        </w:rPr>
      </w:pPr>
      <w:r w:rsidRPr="00985346">
        <w:rPr>
          <w:sz w:val="28"/>
          <w:szCs w:val="28"/>
        </w:rPr>
        <w:t xml:space="preserve">Ana Popa (2015), </w:t>
      </w:r>
      <w:r w:rsidRPr="00985346">
        <w:rPr>
          <w:i/>
          <w:sz w:val="28"/>
          <w:szCs w:val="28"/>
          <w:lang w:val="en-US"/>
        </w:rPr>
        <w:t>“</w:t>
      </w:r>
      <w:r w:rsidRPr="00985346">
        <w:rPr>
          <w:i/>
          <w:sz w:val="28"/>
          <w:szCs w:val="28"/>
        </w:rPr>
        <w:t>Moldova và Nga</w:t>
      </w:r>
      <w:r w:rsidRPr="00985346">
        <w:rPr>
          <w:i/>
          <w:sz w:val="28"/>
          <w:szCs w:val="28"/>
          <w:lang w:val="en-US"/>
        </w:rPr>
        <w:t xml:space="preserve"> </w:t>
      </w:r>
      <w:r w:rsidRPr="00985346">
        <w:rPr>
          <w:i/>
          <w:sz w:val="28"/>
          <w:szCs w:val="28"/>
        </w:rPr>
        <w:t xml:space="preserve">- </w:t>
      </w:r>
      <w:r w:rsidRPr="00985346">
        <w:rPr>
          <w:i/>
          <w:sz w:val="28"/>
          <w:szCs w:val="28"/>
          <w:lang w:val="en-US"/>
        </w:rPr>
        <w:t>T</w:t>
      </w:r>
      <w:r w:rsidRPr="00985346">
        <w:rPr>
          <w:i/>
          <w:sz w:val="28"/>
          <w:szCs w:val="28"/>
        </w:rPr>
        <w:t>hương mại v</w:t>
      </w:r>
      <w:r w:rsidRPr="00985346">
        <w:rPr>
          <w:i/>
          <w:sz w:val="28"/>
          <w:szCs w:val="28"/>
          <w:lang w:val="en-US"/>
        </w:rPr>
        <w:t>à</w:t>
      </w:r>
      <w:r w:rsidRPr="00985346">
        <w:rPr>
          <w:i/>
          <w:sz w:val="28"/>
          <w:szCs w:val="28"/>
        </w:rPr>
        <w:t xml:space="preserve"> sự phụ thuộc kinh tế</w:t>
      </w:r>
      <w:r w:rsidRPr="00985346">
        <w:rPr>
          <w:i/>
          <w:sz w:val="28"/>
          <w:szCs w:val="28"/>
          <w:lang w:val="en-US"/>
        </w:rPr>
        <w:t>” (Moldova and Russia: Between trade relations and economic dependence)</w:t>
      </w:r>
      <w:r w:rsidRPr="00985346">
        <w:rPr>
          <w:i/>
          <w:sz w:val="28"/>
          <w:szCs w:val="28"/>
        </w:rPr>
        <w:t>,</w:t>
      </w:r>
      <w:r w:rsidRPr="00985346">
        <w:rPr>
          <w:sz w:val="28"/>
          <w:szCs w:val="28"/>
        </w:rPr>
        <w:t xml:space="preserve"> Tổ chức nghiên cứu kinh tế Expert-Grup</w:t>
      </w:r>
      <w:r w:rsidRPr="00985346">
        <w:rPr>
          <w:sz w:val="28"/>
          <w:szCs w:val="28"/>
          <w:lang w:val="en-US"/>
        </w:rPr>
        <w:t xml:space="preserve">. </w:t>
      </w:r>
    </w:p>
    <w:p w14:paraId="02A09029"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rPr>
        <w:t xml:space="preserve">Balkay Diána (2012), </w:t>
      </w:r>
      <w:r w:rsidRPr="00985346">
        <w:rPr>
          <w:i/>
          <w:sz w:val="28"/>
          <w:szCs w:val="28"/>
          <w:lang w:val="en-US"/>
        </w:rPr>
        <w:t>“</w:t>
      </w:r>
      <w:r w:rsidRPr="00985346">
        <w:rPr>
          <w:bCs/>
          <w:i/>
          <w:sz w:val="28"/>
          <w:szCs w:val="28"/>
        </w:rPr>
        <w:t xml:space="preserve">Trade structure analysis of latin-america and the </w:t>
      </w:r>
      <w:r w:rsidRPr="00985346">
        <w:rPr>
          <w:bCs/>
          <w:i/>
          <w:sz w:val="28"/>
          <w:szCs w:val="28"/>
          <w:lang w:val="en-US"/>
        </w:rPr>
        <w:t>M</w:t>
      </w:r>
      <w:r w:rsidRPr="00985346">
        <w:rPr>
          <w:bCs/>
          <w:i/>
          <w:sz w:val="28"/>
          <w:szCs w:val="28"/>
        </w:rPr>
        <w:t>ercosur countries</w:t>
      </w:r>
      <w:r w:rsidRPr="00985346">
        <w:rPr>
          <w:bCs/>
          <w:i/>
          <w:sz w:val="28"/>
          <w:szCs w:val="28"/>
          <w:lang w:val="en-US"/>
        </w:rPr>
        <w:t>”</w:t>
      </w:r>
      <w:r w:rsidRPr="00985346">
        <w:rPr>
          <w:sz w:val="28"/>
          <w:szCs w:val="28"/>
        </w:rPr>
        <w:t xml:space="preserve"> </w:t>
      </w:r>
      <w:r w:rsidRPr="00985346">
        <w:rPr>
          <w:sz w:val="28"/>
          <w:szCs w:val="28"/>
          <w:lang w:val="en-US"/>
        </w:rPr>
        <w:t>(</w:t>
      </w:r>
      <w:r w:rsidRPr="00985346">
        <w:rPr>
          <w:sz w:val="28"/>
          <w:szCs w:val="28"/>
        </w:rPr>
        <w:t>Phân tích cơ cấu thương mại của các nước Mỹ La-tinh và Mercosur</w:t>
      </w:r>
      <w:r w:rsidRPr="00985346">
        <w:rPr>
          <w:bCs/>
          <w:sz w:val="28"/>
          <w:szCs w:val="28"/>
        </w:rPr>
        <w:t xml:space="preserve">), </w:t>
      </w:r>
      <w:r w:rsidRPr="00985346">
        <w:rPr>
          <w:sz w:val="28"/>
          <w:szCs w:val="28"/>
        </w:rPr>
        <w:t xml:space="preserve">Luận án Tiến sĩ kinh tế, trường kinh tế, Đại học Debrecen, Hungary. </w:t>
      </w:r>
    </w:p>
    <w:p w14:paraId="64C72C1D"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shd w:val="clear" w:color="auto" w:fill="FFFFFF"/>
        </w:rPr>
        <w:t>Batra, G. and Tan, H. (2003) SME Technical Efficiency and Its Correlates: Cross-National Evidence and Policy Implications.</w:t>
      </w:r>
      <w:r w:rsidRPr="00985346">
        <w:rPr>
          <w:sz w:val="28"/>
          <w:szCs w:val="28"/>
        </w:rPr>
        <w:br/>
      </w:r>
      <w:r w:rsidRPr="00985346">
        <w:rPr>
          <w:sz w:val="28"/>
          <w:szCs w:val="28"/>
          <w:shd w:val="clear" w:color="auto" w:fill="FFFFFF"/>
        </w:rPr>
        <w:t>http://info.worldbank.org/etools/docs/library/74068/china/readings/oct30/tan30engl.pdf</w:t>
      </w:r>
    </w:p>
    <w:p w14:paraId="47F44FB8"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shd w:val="clear" w:color="auto" w:fill="FFFFFF"/>
        </w:rPr>
        <w:t xml:space="preserve">Hausmann, R., Hwang, J. and D. Rodrik (2005), </w:t>
      </w:r>
      <w:r w:rsidRPr="00985346">
        <w:rPr>
          <w:i/>
          <w:sz w:val="28"/>
          <w:szCs w:val="28"/>
          <w:shd w:val="clear" w:color="auto" w:fill="FFFFFF"/>
        </w:rPr>
        <w:t>“What you export matters”</w:t>
      </w:r>
      <w:r w:rsidRPr="00985346">
        <w:rPr>
          <w:sz w:val="28"/>
          <w:szCs w:val="28"/>
          <w:shd w:val="clear" w:color="auto" w:fill="FFFFFF"/>
        </w:rPr>
        <w:t>, NBER Working Paper no.11905.</w:t>
      </w:r>
    </w:p>
    <w:p w14:paraId="02A32801"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rPr>
        <w:t>Hewitt and Wield (1992), Industrialization and Development</w:t>
      </w:r>
      <w:r w:rsidRPr="00985346">
        <w:rPr>
          <w:sz w:val="28"/>
          <w:szCs w:val="28"/>
          <w:lang w:val="en-US"/>
        </w:rPr>
        <w:t xml:space="preserve">, </w:t>
      </w:r>
      <w:r w:rsidRPr="00985346">
        <w:rPr>
          <w:sz w:val="28"/>
          <w:szCs w:val="28"/>
          <w:shd w:val="clear" w:color="auto" w:fill="FFFFFF"/>
        </w:rPr>
        <w:t>Oxford University Press,</w:t>
      </w:r>
      <w:r w:rsidRPr="00985346">
        <w:rPr>
          <w:sz w:val="28"/>
          <w:szCs w:val="28"/>
          <w:shd w:val="clear" w:color="auto" w:fill="FFFFFF"/>
          <w:lang w:val="en-US"/>
        </w:rPr>
        <w:t xml:space="preserve"> United Kingdom.</w:t>
      </w:r>
    </w:p>
    <w:p w14:paraId="48425FE4"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shd w:val="clear" w:color="auto" w:fill="FFFFFF"/>
          <w:lang w:val="en-US"/>
        </w:rPr>
        <w:t>Lee J.W (1995, Capital goods import and long-run growth), Devlopment economics, 48 (1), pp 91-110</w:t>
      </w:r>
    </w:p>
    <w:p w14:paraId="35658A25"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lang w:val="en-US"/>
        </w:rPr>
      </w:pPr>
      <w:r w:rsidRPr="00985346">
        <w:rPr>
          <w:sz w:val="28"/>
          <w:szCs w:val="28"/>
        </w:rPr>
        <w:t xml:space="preserve">Li, Min (2017), </w:t>
      </w:r>
      <w:r w:rsidRPr="00985346">
        <w:rPr>
          <w:i/>
          <w:sz w:val="28"/>
          <w:szCs w:val="28"/>
          <w:lang w:val="en-US"/>
        </w:rPr>
        <w:t>“</w:t>
      </w:r>
      <w:r w:rsidRPr="00985346">
        <w:rPr>
          <w:i/>
          <w:sz w:val="28"/>
          <w:szCs w:val="28"/>
        </w:rPr>
        <w:t>The determinants of the export channel selection and export performance</w:t>
      </w:r>
      <w:r w:rsidRPr="00985346">
        <w:rPr>
          <w:i/>
          <w:sz w:val="28"/>
          <w:szCs w:val="28"/>
          <w:lang w:val="en-US"/>
        </w:rPr>
        <w:t xml:space="preserve">” </w:t>
      </w:r>
      <w:r w:rsidRPr="00985346">
        <w:rPr>
          <w:sz w:val="28"/>
          <w:szCs w:val="28"/>
          <w:lang w:val="en-US"/>
        </w:rPr>
        <w:t>(</w:t>
      </w:r>
      <w:r w:rsidRPr="00985346">
        <w:rPr>
          <w:sz w:val="28"/>
          <w:szCs w:val="28"/>
        </w:rPr>
        <w:t>Các yếu tố quyết định lựa chọn kênh xuất khẩu và hiệu quả xuất khẩu</w:t>
      </w:r>
      <w:r w:rsidRPr="00985346">
        <w:rPr>
          <w:sz w:val="28"/>
          <w:szCs w:val="28"/>
          <w:lang w:val="en-US"/>
        </w:rPr>
        <w:t>)</w:t>
      </w:r>
      <w:r w:rsidRPr="00985346">
        <w:rPr>
          <w:sz w:val="28"/>
          <w:szCs w:val="28"/>
        </w:rPr>
        <w:t xml:space="preserve">, Luận án Tiến sĩ kinh tế, Trường đại học </w:t>
      </w:r>
      <w:r w:rsidRPr="00985346">
        <w:rPr>
          <w:sz w:val="28"/>
          <w:szCs w:val="28"/>
          <w:lang w:val="en-US"/>
        </w:rPr>
        <w:t>K</w:t>
      </w:r>
      <w:r w:rsidRPr="00985346">
        <w:rPr>
          <w:sz w:val="28"/>
          <w:szCs w:val="28"/>
        </w:rPr>
        <w:t xml:space="preserve">inh doanh, đại học Durham, Vương Quốc Anh. </w:t>
      </w:r>
    </w:p>
    <w:p w14:paraId="13716F88"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textAlignment w:val="top"/>
        <w:rPr>
          <w:sz w:val="28"/>
          <w:szCs w:val="28"/>
        </w:rPr>
      </w:pPr>
      <w:r w:rsidRPr="00985346">
        <w:rPr>
          <w:sz w:val="28"/>
          <w:szCs w:val="28"/>
        </w:rPr>
        <w:t>M.G. Plummer, D. Cheong, S. Hamanaka (2010), Methodology for Impact Assessment of Free Trade Agreements</w:t>
      </w:r>
      <w:r w:rsidRPr="00985346">
        <w:rPr>
          <w:sz w:val="28"/>
          <w:szCs w:val="28"/>
          <w:lang w:val="en-US"/>
        </w:rPr>
        <w:t xml:space="preserve"> </w:t>
      </w:r>
      <w:r w:rsidRPr="00985346">
        <w:rPr>
          <w:i/>
          <w:sz w:val="28"/>
          <w:szCs w:val="28"/>
          <w:lang w:val="en-US"/>
        </w:rPr>
        <w:t>(Phương pháp luận để đánh giá tác động của các Hiệp định thương mại tự do)</w:t>
      </w:r>
      <w:r w:rsidRPr="00985346">
        <w:rPr>
          <w:i/>
          <w:sz w:val="28"/>
          <w:szCs w:val="28"/>
        </w:rPr>
        <w:t>,</w:t>
      </w:r>
    </w:p>
    <w:p w14:paraId="01D06FD4" w14:textId="77777777" w:rsidR="00E77E58" w:rsidRPr="00985346" w:rsidRDefault="00E77E58" w:rsidP="00E77E58">
      <w:pPr>
        <w:pStyle w:val="ListParagraph"/>
        <w:numPr>
          <w:ilvl w:val="0"/>
          <w:numId w:val="45"/>
        </w:numPr>
        <w:shd w:val="clear" w:color="auto" w:fill="FFFFFF"/>
        <w:tabs>
          <w:tab w:val="left" w:pos="993"/>
          <w:tab w:val="left" w:pos="1276"/>
        </w:tabs>
        <w:spacing w:line="360" w:lineRule="auto"/>
        <w:ind w:left="0" w:firstLine="709"/>
        <w:jc w:val="both"/>
        <w:rPr>
          <w:sz w:val="28"/>
          <w:szCs w:val="28"/>
        </w:rPr>
      </w:pPr>
      <w:r w:rsidRPr="00985346">
        <w:rPr>
          <w:sz w:val="28"/>
          <w:szCs w:val="28"/>
        </w:rPr>
        <w:lastRenderedPageBreak/>
        <w:t xml:space="preserve">Michael Porter </w:t>
      </w:r>
      <w:r w:rsidRPr="00985346">
        <w:rPr>
          <w:sz w:val="28"/>
          <w:szCs w:val="28"/>
          <w:lang w:val="en-US"/>
        </w:rPr>
        <w:t>(1990), “</w:t>
      </w:r>
      <w:r w:rsidRPr="00985346">
        <w:rPr>
          <w:i/>
          <w:sz w:val="28"/>
          <w:szCs w:val="28"/>
        </w:rPr>
        <w:t>The Competitive Advantage of Nations</w:t>
      </w:r>
      <w:r w:rsidRPr="00985346">
        <w:rPr>
          <w:i/>
          <w:sz w:val="28"/>
          <w:szCs w:val="28"/>
          <w:lang w:val="en-US"/>
        </w:rPr>
        <w:t>”</w:t>
      </w:r>
      <w:r w:rsidRPr="00985346">
        <w:rPr>
          <w:sz w:val="28"/>
          <w:szCs w:val="28"/>
          <w:lang w:val="en-US"/>
        </w:rPr>
        <w:t xml:space="preserve"> (L</w:t>
      </w:r>
      <w:r w:rsidRPr="00985346">
        <w:rPr>
          <w:sz w:val="28"/>
          <w:szCs w:val="28"/>
        </w:rPr>
        <w:t>ợi thế cạnh tranh quốc gia</w:t>
      </w:r>
      <w:r w:rsidRPr="00985346">
        <w:rPr>
          <w:sz w:val="28"/>
          <w:szCs w:val="28"/>
          <w:lang w:val="en-US"/>
        </w:rPr>
        <w:t xml:space="preserve">), </w:t>
      </w:r>
      <w:r w:rsidRPr="00985346">
        <w:rPr>
          <w:sz w:val="28"/>
          <w:szCs w:val="28"/>
        </w:rPr>
        <w:t>Publisher: Free Press (May 31, 2011)</w:t>
      </w:r>
      <w:r w:rsidRPr="00985346">
        <w:rPr>
          <w:sz w:val="28"/>
          <w:szCs w:val="28"/>
          <w:lang w:val="en-US"/>
        </w:rPr>
        <w:t xml:space="preserve">, </w:t>
      </w:r>
      <w:r w:rsidRPr="00985346">
        <w:rPr>
          <w:sz w:val="28"/>
          <w:szCs w:val="28"/>
        </w:rPr>
        <w:t>ISBN13: 9781451651492</w:t>
      </w:r>
      <w:r w:rsidRPr="00985346">
        <w:rPr>
          <w:sz w:val="28"/>
          <w:szCs w:val="28"/>
          <w:lang w:val="en-US"/>
        </w:rPr>
        <w:t>.</w:t>
      </w:r>
    </w:p>
    <w:p w14:paraId="345ECD11"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rPr>
        <w:t xml:space="preserve">Nay Myo Aung (2009), </w:t>
      </w:r>
      <w:r w:rsidRPr="00985346">
        <w:rPr>
          <w:i/>
          <w:sz w:val="28"/>
          <w:szCs w:val="28"/>
        </w:rPr>
        <w:t>“An Analysis of the Structure of Myanmar‘s Exports and Its Implications for Economic Development</w:t>
      </w:r>
      <w:r w:rsidRPr="00985346">
        <w:rPr>
          <w:i/>
          <w:sz w:val="28"/>
          <w:szCs w:val="28"/>
          <w:lang w:val="en-US"/>
        </w:rPr>
        <w:t>”</w:t>
      </w:r>
      <w:r w:rsidRPr="00985346">
        <w:rPr>
          <w:i/>
          <w:sz w:val="28"/>
          <w:szCs w:val="28"/>
        </w:rPr>
        <w:t xml:space="preserve"> </w:t>
      </w:r>
      <w:r w:rsidRPr="00985346">
        <w:rPr>
          <w:sz w:val="28"/>
          <w:szCs w:val="28"/>
          <w:lang w:val="en-US"/>
        </w:rPr>
        <w:t>(</w:t>
      </w:r>
      <w:r w:rsidRPr="00985346">
        <w:rPr>
          <w:sz w:val="28"/>
          <w:szCs w:val="28"/>
        </w:rPr>
        <w:t>Phân tích cơ cấu xuất khẩu của Myanmar và Hàm ý đối với phát triển kinh tế</w:t>
      </w:r>
      <w:r w:rsidRPr="00985346">
        <w:rPr>
          <w:sz w:val="28"/>
          <w:szCs w:val="28"/>
          <w:lang w:val="en-US"/>
        </w:rPr>
        <w:t>)</w:t>
      </w:r>
      <w:r w:rsidRPr="00985346">
        <w:rPr>
          <w:sz w:val="28"/>
          <w:szCs w:val="28"/>
        </w:rPr>
        <w:t>, Luận án Tiến sĩ kinh tế, Trường đại học Tokyo, Nhật Bản.</w:t>
      </w:r>
      <w:r w:rsidRPr="00985346">
        <w:rPr>
          <w:sz w:val="28"/>
          <w:szCs w:val="28"/>
          <w:lang w:val="en-US"/>
        </w:rPr>
        <w:t xml:space="preserve"> </w:t>
      </w:r>
    </w:p>
    <w:p w14:paraId="33EDCFBC"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textAlignment w:val="top"/>
        <w:rPr>
          <w:sz w:val="28"/>
          <w:szCs w:val="28"/>
        </w:rPr>
      </w:pPr>
      <w:r w:rsidRPr="00985346">
        <w:rPr>
          <w:sz w:val="28"/>
          <w:szCs w:val="28"/>
          <w:shd w:val="clear" w:color="auto" w:fill="EEEEEE"/>
        </w:rPr>
        <w:t>Nikolai V. Fedorov</w:t>
      </w:r>
      <w:r w:rsidRPr="00985346">
        <w:rPr>
          <w:sz w:val="28"/>
          <w:szCs w:val="28"/>
          <w:shd w:val="clear" w:color="auto" w:fill="EEEEEE"/>
          <w:lang w:val="en-US"/>
        </w:rPr>
        <w:t xml:space="preserve"> (2018), </w:t>
      </w:r>
      <w:r w:rsidRPr="00985346">
        <w:rPr>
          <w:i/>
          <w:iCs/>
          <w:sz w:val="28"/>
          <w:szCs w:val="28"/>
          <w:bdr w:val="none" w:sz="0" w:space="0" w:color="auto" w:frame="1"/>
        </w:rPr>
        <w:t>New policy towards Vietnam? State administration of the Russian Federation and a realization of the Free Trade Agreement between the EAEU and Vietnam</w:t>
      </w:r>
      <w:r w:rsidRPr="00985346">
        <w:rPr>
          <w:i/>
          <w:iCs/>
          <w:sz w:val="28"/>
          <w:szCs w:val="28"/>
          <w:bdr w:val="none" w:sz="0" w:space="0" w:color="auto" w:frame="1"/>
          <w:lang w:val="en-US"/>
        </w:rPr>
        <w:t xml:space="preserve">, </w:t>
      </w:r>
      <w:r w:rsidRPr="00985346">
        <w:rPr>
          <w:sz w:val="28"/>
          <w:szCs w:val="28"/>
        </w:rPr>
        <w:t>Public Administration Issues. 2018. Special Issue</w:t>
      </w:r>
    </w:p>
    <w:p w14:paraId="45471F83"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rPr>
        <w:t xml:space="preserve">Nong Ngoc Hung (2017), </w:t>
      </w:r>
      <w:r w:rsidRPr="00985346">
        <w:rPr>
          <w:i/>
          <w:sz w:val="28"/>
          <w:szCs w:val="28"/>
        </w:rPr>
        <w:t>The Transition in Goods Export Structure in the Northeast Region of Vietnam</w:t>
      </w:r>
      <w:r w:rsidRPr="00985346">
        <w:rPr>
          <w:sz w:val="28"/>
          <w:szCs w:val="28"/>
        </w:rPr>
        <w:t xml:space="preserve"> (Chuyển dịch cơ cấu hàng hóa xuất khẩu ở Vùng Đông Bắc Bộ của Việt Nam), Huazhong Agriculture University, China</w:t>
      </w:r>
      <w:r w:rsidRPr="00985346">
        <w:rPr>
          <w:sz w:val="28"/>
          <w:szCs w:val="28"/>
          <w:lang w:val="en-US"/>
        </w:rPr>
        <w:t xml:space="preserve">, </w:t>
      </w:r>
      <w:r w:rsidRPr="00985346">
        <w:rPr>
          <w:sz w:val="28"/>
          <w:szCs w:val="28"/>
        </w:rPr>
        <w:t>European Journal of Business and Management,  ISSN 2222-1905 (Paper) ISSN 2222-2839 (Online) Vol.9, No.12, 2017</w:t>
      </w:r>
      <w:r w:rsidRPr="00985346">
        <w:rPr>
          <w:sz w:val="28"/>
          <w:szCs w:val="28"/>
          <w:lang w:val="en-US"/>
        </w:rPr>
        <w:t>.</w:t>
      </w:r>
      <w:r w:rsidRPr="00985346">
        <w:rPr>
          <w:sz w:val="28"/>
          <w:szCs w:val="28"/>
        </w:rPr>
        <w:t xml:space="preserve"> </w:t>
      </w:r>
    </w:p>
    <w:p w14:paraId="5490B19D"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lang w:val="en-US"/>
        </w:rPr>
      </w:pPr>
      <w:r w:rsidRPr="00985346">
        <w:rPr>
          <w:sz w:val="28"/>
          <w:szCs w:val="28"/>
        </w:rPr>
        <w:t xml:space="preserve">Li, Min (2017), </w:t>
      </w:r>
      <w:r w:rsidRPr="00985346">
        <w:rPr>
          <w:i/>
          <w:sz w:val="28"/>
          <w:szCs w:val="28"/>
          <w:lang w:val="en-US"/>
        </w:rPr>
        <w:t>“</w:t>
      </w:r>
      <w:r w:rsidRPr="00985346">
        <w:rPr>
          <w:i/>
          <w:sz w:val="28"/>
          <w:szCs w:val="28"/>
        </w:rPr>
        <w:t>The determinants of the export channel selection and export performance</w:t>
      </w:r>
      <w:r w:rsidRPr="00985346">
        <w:rPr>
          <w:i/>
          <w:sz w:val="28"/>
          <w:szCs w:val="28"/>
          <w:lang w:val="en-US"/>
        </w:rPr>
        <w:t xml:space="preserve">” </w:t>
      </w:r>
      <w:r w:rsidRPr="00985346">
        <w:rPr>
          <w:sz w:val="28"/>
          <w:szCs w:val="28"/>
          <w:lang w:val="en-US"/>
        </w:rPr>
        <w:t>(</w:t>
      </w:r>
      <w:r w:rsidRPr="00985346">
        <w:rPr>
          <w:sz w:val="28"/>
          <w:szCs w:val="28"/>
        </w:rPr>
        <w:t>Các yếu tố quyết định lựa chọn kênh xuất khẩu và hiệu quả xuất khẩu</w:t>
      </w:r>
      <w:r w:rsidRPr="00985346">
        <w:rPr>
          <w:sz w:val="28"/>
          <w:szCs w:val="28"/>
          <w:lang w:val="en-US"/>
        </w:rPr>
        <w:t>)</w:t>
      </w:r>
      <w:r w:rsidRPr="00985346">
        <w:rPr>
          <w:sz w:val="28"/>
          <w:szCs w:val="28"/>
        </w:rPr>
        <w:t xml:space="preserve">, Luận án Tiến sĩ kinh tế, Trường đại học </w:t>
      </w:r>
      <w:r w:rsidRPr="00985346">
        <w:rPr>
          <w:sz w:val="28"/>
          <w:szCs w:val="28"/>
          <w:lang w:val="en-US"/>
        </w:rPr>
        <w:t>K</w:t>
      </w:r>
      <w:r w:rsidRPr="00985346">
        <w:rPr>
          <w:sz w:val="28"/>
          <w:szCs w:val="28"/>
        </w:rPr>
        <w:t xml:space="preserve">inh doanh, đại học Durham, Vương Quốc Anh. </w:t>
      </w:r>
    </w:p>
    <w:p w14:paraId="4DFAC9BF"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textAlignment w:val="top"/>
        <w:rPr>
          <w:sz w:val="28"/>
          <w:szCs w:val="28"/>
        </w:rPr>
      </w:pPr>
      <w:r w:rsidRPr="00985346">
        <w:rPr>
          <w:sz w:val="28"/>
          <w:szCs w:val="28"/>
        </w:rPr>
        <w:t>M.G. Plummer, D. Cheong, S. Hamanaka (2010), Methodology for Impact Assessment of Free Trade Agreements</w:t>
      </w:r>
      <w:r w:rsidRPr="00985346">
        <w:rPr>
          <w:sz w:val="28"/>
          <w:szCs w:val="28"/>
          <w:lang w:val="en-US"/>
        </w:rPr>
        <w:t xml:space="preserve"> </w:t>
      </w:r>
      <w:r w:rsidRPr="00985346">
        <w:rPr>
          <w:i/>
          <w:sz w:val="28"/>
          <w:szCs w:val="28"/>
          <w:lang w:val="en-US"/>
        </w:rPr>
        <w:t>(Phương pháp luận để đánh giá tác động của các Hiệp định thương mại tự do)</w:t>
      </w:r>
      <w:r w:rsidRPr="00985346">
        <w:rPr>
          <w:i/>
          <w:sz w:val="28"/>
          <w:szCs w:val="28"/>
        </w:rPr>
        <w:t>,</w:t>
      </w:r>
    </w:p>
    <w:p w14:paraId="291A8BF0" w14:textId="77777777" w:rsidR="00E77E58" w:rsidRPr="00985346" w:rsidRDefault="00E77E58" w:rsidP="00E77E58">
      <w:pPr>
        <w:pStyle w:val="ListParagraph"/>
        <w:numPr>
          <w:ilvl w:val="0"/>
          <w:numId w:val="45"/>
        </w:numPr>
        <w:shd w:val="clear" w:color="auto" w:fill="FFFFFF"/>
        <w:tabs>
          <w:tab w:val="left" w:pos="993"/>
          <w:tab w:val="left" w:pos="1276"/>
        </w:tabs>
        <w:spacing w:line="360" w:lineRule="auto"/>
        <w:ind w:left="0" w:firstLine="709"/>
        <w:jc w:val="both"/>
        <w:rPr>
          <w:sz w:val="28"/>
          <w:szCs w:val="28"/>
        </w:rPr>
      </w:pPr>
      <w:r w:rsidRPr="00985346">
        <w:rPr>
          <w:sz w:val="28"/>
          <w:szCs w:val="28"/>
        </w:rPr>
        <w:t xml:space="preserve">Michael Porter </w:t>
      </w:r>
      <w:r w:rsidRPr="00985346">
        <w:rPr>
          <w:sz w:val="28"/>
          <w:szCs w:val="28"/>
          <w:lang w:val="en-US"/>
        </w:rPr>
        <w:t>(1990), “</w:t>
      </w:r>
      <w:r w:rsidRPr="00985346">
        <w:rPr>
          <w:i/>
          <w:sz w:val="28"/>
          <w:szCs w:val="28"/>
        </w:rPr>
        <w:t>The Competitive Advantage of Nations</w:t>
      </w:r>
      <w:r w:rsidRPr="00985346">
        <w:rPr>
          <w:i/>
          <w:sz w:val="28"/>
          <w:szCs w:val="28"/>
          <w:lang w:val="en-US"/>
        </w:rPr>
        <w:t>”</w:t>
      </w:r>
      <w:r w:rsidRPr="00985346">
        <w:rPr>
          <w:sz w:val="28"/>
          <w:szCs w:val="28"/>
          <w:lang w:val="en-US"/>
        </w:rPr>
        <w:t xml:space="preserve"> (L</w:t>
      </w:r>
      <w:r w:rsidRPr="00985346">
        <w:rPr>
          <w:sz w:val="28"/>
          <w:szCs w:val="28"/>
        </w:rPr>
        <w:t>ợi thế cạnh tranh quốc gia</w:t>
      </w:r>
      <w:r w:rsidRPr="00985346">
        <w:rPr>
          <w:sz w:val="28"/>
          <w:szCs w:val="28"/>
          <w:lang w:val="en-US"/>
        </w:rPr>
        <w:t xml:space="preserve">), </w:t>
      </w:r>
      <w:r w:rsidRPr="00985346">
        <w:rPr>
          <w:sz w:val="28"/>
          <w:szCs w:val="28"/>
        </w:rPr>
        <w:t>Publisher: Free Press (May 31, 2011)</w:t>
      </w:r>
      <w:r w:rsidRPr="00985346">
        <w:rPr>
          <w:sz w:val="28"/>
          <w:szCs w:val="28"/>
          <w:lang w:val="en-US"/>
        </w:rPr>
        <w:t xml:space="preserve">, </w:t>
      </w:r>
      <w:r w:rsidRPr="00985346">
        <w:rPr>
          <w:sz w:val="28"/>
          <w:szCs w:val="28"/>
        </w:rPr>
        <w:t>ISBN13: 9781451651492</w:t>
      </w:r>
      <w:r w:rsidRPr="00985346">
        <w:rPr>
          <w:sz w:val="28"/>
          <w:szCs w:val="28"/>
          <w:lang w:val="en-US"/>
        </w:rPr>
        <w:t>.</w:t>
      </w:r>
    </w:p>
    <w:p w14:paraId="7A775113"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rPr>
        <w:t xml:space="preserve">Nay Myo Aung (2009), </w:t>
      </w:r>
      <w:r w:rsidRPr="00985346">
        <w:rPr>
          <w:i/>
          <w:sz w:val="28"/>
          <w:szCs w:val="28"/>
        </w:rPr>
        <w:t>“An Analysis of the Structure of Myanmar‘s Exports and Its Implications for Economic Development</w:t>
      </w:r>
      <w:r w:rsidRPr="00985346">
        <w:rPr>
          <w:i/>
          <w:sz w:val="28"/>
          <w:szCs w:val="28"/>
          <w:lang w:val="en-US"/>
        </w:rPr>
        <w:t>”</w:t>
      </w:r>
      <w:r w:rsidRPr="00985346">
        <w:rPr>
          <w:i/>
          <w:sz w:val="28"/>
          <w:szCs w:val="28"/>
        </w:rPr>
        <w:t xml:space="preserve"> </w:t>
      </w:r>
      <w:r w:rsidRPr="00985346">
        <w:rPr>
          <w:sz w:val="28"/>
          <w:szCs w:val="28"/>
          <w:lang w:val="en-US"/>
        </w:rPr>
        <w:t>(</w:t>
      </w:r>
      <w:r w:rsidRPr="00985346">
        <w:rPr>
          <w:sz w:val="28"/>
          <w:szCs w:val="28"/>
        </w:rPr>
        <w:t xml:space="preserve">Phân tích cơ cấu xuất </w:t>
      </w:r>
      <w:r w:rsidRPr="00985346">
        <w:rPr>
          <w:sz w:val="28"/>
          <w:szCs w:val="28"/>
        </w:rPr>
        <w:lastRenderedPageBreak/>
        <w:t>khẩu của Myanmar và Hàm ý đối với phát triển kinh tế</w:t>
      </w:r>
      <w:r w:rsidRPr="00985346">
        <w:rPr>
          <w:sz w:val="28"/>
          <w:szCs w:val="28"/>
          <w:lang w:val="en-US"/>
        </w:rPr>
        <w:t>)</w:t>
      </w:r>
      <w:r w:rsidRPr="00985346">
        <w:rPr>
          <w:sz w:val="28"/>
          <w:szCs w:val="28"/>
        </w:rPr>
        <w:t>, Luận án Tiến sĩ kinh tế, Trường đại học Tokyo, Nhật Bản.</w:t>
      </w:r>
      <w:r w:rsidRPr="00985346">
        <w:rPr>
          <w:sz w:val="28"/>
          <w:szCs w:val="28"/>
          <w:lang w:val="en-US"/>
        </w:rPr>
        <w:t xml:space="preserve"> </w:t>
      </w:r>
    </w:p>
    <w:p w14:paraId="4E6E2C67"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textAlignment w:val="top"/>
        <w:rPr>
          <w:sz w:val="28"/>
          <w:szCs w:val="28"/>
        </w:rPr>
      </w:pPr>
      <w:r w:rsidRPr="00985346">
        <w:rPr>
          <w:sz w:val="28"/>
          <w:szCs w:val="28"/>
          <w:shd w:val="clear" w:color="auto" w:fill="EEEEEE"/>
        </w:rPr>
        <w:t>Nikolai V. Fedorov</w:t>
      </w:r>
      <w:r w:rsidRPr="00985346">
        <w:rPr>
          <w:sz w:val="28"/>
          <w:szCs w:val="28"/>
          <w:shd w:val="clear" w:color="auto" w:fill="EEEEEE"/>
          <w:lang w:val="en-US"/>
        </w:rPr>
        <w:t xml:space="preserve"> (2018), </w:t>
      </w:r>
      <w:r w:rsidRPr="00985346">
        <w:rPr>
          <w:i/>
          <w:iCs/>
          <w:sz w:val="28"/>
          <w:szCs w:val="28"/>
          <w:bdr w:val="none" w:sz="0" w:space="0" w:color="auto" w:frame="1"/>
        </w:rPr>
        <w:t>New policy towards Vietnam? State administration of the Russian Federation and a realization of the Free Trade Agreement between the EAEU and Vietnam</w:t>
      </w:r>
      <w:r w:rsidRPr="00985346">
        <w:rPr>
          <w:i/>
          <w:iCs/>
          <w:sz w:val="28"/>
          <w:szCs w:val="28"/>
          <w:bdr w:val="none" w:sz="0" w:space="0" w:color="auto" w:frame="1"/>
          <w:lang w:val="en-US"/>
        </w:rPr>
        <w:t xml:space="preserve">, </w:t>
      </w:r>
      <w:r w:rsidRPr="00985346">
        <w:rPr>
          <w:sz w:val="28"/>
          <w:szCs w:val="28"/>
        </w:rPr>
        <w:t>Public Administration Issues. 2018. Special Issue</w:t>
      </w:r>
    </w:p>
    <w:p w14:paraId="73AA57D6"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rPr>
          <w:sz w:val="28"/>
          <w:szCs w:val="28"/>
        </w:rPr>
      </w:pPr>
      <w:r w:rsidRPr="00985346">
        <w:rPr>
          <w:sz w:val="28"/>
          <w:szCs w:val="28"/>
        </w:rPr>
        <w:t xml:space="preserve">Nong Ngoc Hung (2017), </w:t>
      </w:r>
      <w:r w:rsidRPr="00985346">
        <w:rPr>
          <w:i/>
          <w:sz w:val="28"/>
          <w:szCs w:val="28"/>
        </w:rPr>
        <w:t>The Transition in Goods Export Structure in the Northeast Region of Vietnam</w:t>
      </w:r>
      <w:r w:rsidRPr="00985346">
        <w:rPr>
          <w:sz w:val="28"/>
          <w:szCs w:val="28"/>
        </w:rPr>
        <w:t xml:space="preserve"> (Chuyển dịch cơ cấu hàng hóa xuất khẩu ở Vùng Đông Bắc Bộ của Việt Nam), Huazhong Agriculture University, China</w:t>
      </w:r>
      <w:r w:rsidRPr="00985346">
        <w:rPr>
          <w:sz w:val="28"/>
          <w:szCs w:val="28"/>
          <w:lang w:val="en-US"/>
        </w:rPr>
        <w:t xml:space="preserve">, </w:t>
      </w:r>
      <w:r w:rsidRPr="00985346">
        <w:rPr>
          <w:sz w:val="28"/>
          <w:szCs w:val="28"/>
        </w:rPr>
        <w:t>European Journal of Business and Management,  ISSN 2222-1905 (Paper) ISSN 2222-2839 (Online) Vol.9, No.12, 2017</w:t>
      </w:r>
      <w:r w:rsidRPr="00985346">
        <w:rPr>
          <w:sz w:val="28"/>
          <w:szCs w:val="28"/>
          <w:lang w:val="en-US"/>
        </w:rPr>
        <w:t>.</w:t>
      </w:r>
      <w:r w:rsidRPr="00985346">
        <w:rPr>
          <w:sz w:val="28"/>
          <w:szCs w:val="28"/>
        </w:rPr>
        <w:t xml:space="preserve"> </w:t>
      </w:r>
    </w:p>
    <w:p w14:paraId="68F8A693" w14:textId="77777777" w:rsidR="00E77E58" w:rsidRPr="00985346" w:rsidRDefault="00E77E58" w:rsidP="00E77E58">
      <w:pPr>
        <w:pStyle w:val="ListParagraph"/>
        <w:numPr>
          <w:ilvl w:val="0"/>
          <w:numId w:val="45"/>
        </w:numPr>
        <w:shd w:val="clear" w:color="auto" w:fill="FFFFFF"/>
        <w:tabs>
          <w:tab w:val="left" w:pos="993"/>
          <w:tab w:val="left" w:pos="1276"/>
        </w:tabs>
        <w:spacing w:line="360" w:lineRule="auto"/>
        <w:ind w:left="0" w:firstLine="709"/>
        <w:jc w:val="both"/>
        <w:rPr>
          <w:sz w:val="28"/>
          <w:szCs w:val="28"/>
          <w:lang w:val="en-US"/>
        </w:rPr>
      </w:pPr>
      <w:r w:rsidRPr="00985346">
        <w:rPr>
          <w:sz w:val="28"/>
          <w:szCs w:val="28"/>
        </w:rPr>
        <w:t xml:space="preserve">Selvon Hazel (2013), </w:t>
      </w:r>
      <w:r w:rsidRPr="00985346">
        <w:rPr>
          <w:i/>
          <w:sz w:val="28"/>
          <w:szCs w:val="28"/>
          <w:lang w:val="en-US"/>
        </w:rPr>
        <w:t>“</w:t>
      </w:r>
      <w:r w:rsidRPr="00985346">
        <w:rPr>
          <w:i/>
          <w:sz w:val="28"/>
          <w:szCs w:val="28"/>
        </w:rPr>
        <w:t>Empirical essays on export composition and behaviour in a developing country context</w:t>
      </w:r>
      <w:r w:rsidRPr="00985346">
        <w:rPr>
          <w:i/>
          <w:sz w:val="28"/>
          <w:szCs w:val="28"/>
          <w:lang w:val="en-US"/>
        </w:rPr>
        <w:t>” (</w:t>
      </w:r>
      <w:r w:rsidRPr="00985346">
        <w:rPr>
          <w:i/>
          <w:sz w:val="28"/>
          <w:szCs w:val="28"/>
        </w:rPr>
        <w:t>Luận chứng thực nghiệm về cơ cấu và phương thức xuất khẩu tại các nước đang phát triển</w:t>
      </w:r>
      <w:r w:rsidRPr="00985346">
        <w:rPr>
          <w:i/>
          <w:sz w:val="28"/>
          <w:szCs w:val="28"/>
          <w:lang w:val="en-US"/>
        </w:rPr>
        <w:t>)</w:t>
      </w:r>
      <w:r w:rsidRPr="00985346">
        <w:rPr>
          <w:i/>
          <w:sz w:val="28"/>
          <w:szCs w:val="28"/>
        </w:rPr>
        <w:t>,</w:t>
      </w:r>
      <w:r w:rsidRPr="00985346">
        <w:rPr>
          <w:sz w:val="28"/>
          <w:szCs w:val="28"/>
        </w:rPr>
        <w:t xml:space="preserve"> Luận án Tiến sĩ kinh tế, Trường đại học kinh doanh, đại học Nottingham, Vương quốc Anh. </w:t>
      </w:r>
    </w:p>
    <w:p w14:paraId="261B3C95" w14:textId="77777777" w:rsidR="00E77E58" w:rsidRPr="00985346" w:rsidRDefault="00E77E58" w:rsidP="00E77E58">
      <w:pPr>
        <w:pStyle w:val="ListParagraph"/>
        <w:numPr>
          <w:ilvl w:val="0"/>
          <w:numId w:val="45"/>
        </w:numPr>
        <w:shd w:val="clear" w:color="auto" w:fill="FFFFFF"/>
        <w:tabs>
          <w:tab w:val="left" w:pos="993"/>
          <w:tab w:val="left" w:pos="1276"/>
        </w:tabs>
        <w:spacing w:line="360" w:lineRule="auto"/>
        <w:ind w:left="0" w:firstLine="709"/>
        <w:jc w:val="both"/>
        <w:rPr>
          <w:sz w:val="28"/>
          <w:szCs w:val="28"/>
        </w:rPr>
      </w:pPr>
      <w:r w:rsidRPr="00985346">
        <w:rPr>
          <w:sz w:val="28"/>
          <w:szCs w:val="28"/>
        </w:rPr>
        <w:t xml:space="preserve">Sunil Sinha, Johan Holmberg and Mark Thomas, (2013), </w:t>
      </w:r>
      <w:r w:rsidRPr="00985346">
        <w:rPr>
          <w:sz w:val="28"/>
          <w:szCs w:val="28"/>
          <w:lang w:val="en-US"/>
        </w:rPr>
        <w:t>“</w:t>
      </w:r>
      <w:r w:rsidRPr="00985346">
        <w:rPr>
          <w:i/>
          <w:sz w:val="28"/>
          <w:szCs w:val="28"/>
        </w:rPr>
        <w:t>What works for market development: A review of the evidence</w:t>
      </w:r>
      <w:r w:rsidRPr="00985346">
        <w:rPr>
          <w:i/>
          <w:sz w:val="28"/>
          <w:szCs w:val="28"/>
          <w:lang w:val="en-US"/>
        </w:rPr>
        <w:t xml:space="preserve">” </w:t>
      </w:r>
      <w:r w:rsidRPr="00985346">
        <w:rPr>
          <w:sz w:val="28"/>
          <w:szCs w:val="28"/>
          <w:lang w:val="en-US"/>
        </w:rPr>
        <w:t xml:space="preserve">(Làm gì để phát triển thị trường: Rà soát các nghiên cứu thực chứng), </w:t>
      </w:r>
      <w:r w:rsidRPr="00985346">
        <w:rPr>
          <w:sz w:val="28"/>
          <w:szCs w:val="28"/>
        </w:rPr>
        <w:t>the Swedish International Development Cooperation Agency</w:t>
      </w:r>
      <w:r w:rsidRPr="00985346">
        <w:rPr>
          <w:sz w:val="28"/>
          <w:szCs w:val="28"/>
          <w:lang w:val="en-US"/>
        </w:rPr>
        <w:t xml:space="preserve"> -</w:t>
      </w:r>
      <w:r w:rsidRPr="00985346">
        <w:rPr>
          <w:sz w:val="28"/>
          <w:szCs w:val="28"/>
        </w:rPr>
        <w:t xml:space="preserve"> Sida. </w:t>
      </w:r>
    </w:p>
    <w:p w14:paraId="7DEFD82C" w14:textId="77777777" w:rsidR="00E77E58" w:rsidRPr="00985346" w:rsidRDefault="00E77E58" w:rsidP="00E77E58">
      <w:pPr>
        <w:pStyle w:val="ListParagraph"/>
        <w:numPr>
          <w:ilvl w:val="0"/>
          <w:numId w:val="45"/>
        </w:numPr>
        <w:tabs>
          <w:tab w:val="left" w:pos="993"/>
          <w:tab w:val="left" w:pos="1276"/>
        </w:tabs>
        <w:spacing w:line="360" w:lineRule="auto"/>
        <w:ind w:left="0" w:firstLine="709"/>
        <w:jc w:val="both"/>
        <w:textAlignment w:val="top"/>
        <w:rPr>
          <w:sz w:val="28"/>
          <w:szCs w:val="28"/>
        </w:rPr>
      </w:pPr>
      <w:r w:rsidRPr="00985346">
        <w:rPr>
          <w:sz w:val="28"/>
          <w:szCs w:val="28"/>
        </w:rPr>
        <w:t xml:space="preserve">Tsvetov, A. (2015). </w:t>
      </w:r>
      <w:r w:rsidRPr="00985346">
        <w:rPr>
          <w:i/>
          <w:sz w:val="28"/>
          <w:szCs w:val="28"/>
        </w:rPr>
        <w:t>Six Questions on the Zone of Free Trade between the EAEU and Vietnam</w:t>
      </w:r>
      <w:r w:rsidRPr="00985346">
        <w:rPr>
          <w:sz w:val="28"/>
          <w:szCs w:val="28"/>
        </w:rPr>
        <w:t>. Available at: http://russiancouncil.ru/ inner/?id_4=6226#top-content.</w:t>
      </w:r>
    </w:p>
    <w:p w14:paraId="75450B17" w14:textId="77777777" w:rsidR="00E77E58" w:rsidRPr="00985346" w:rsidRDefault="00E77E58" w:rsidP="00E77E58">
      <w:pPr>
        <w:pStyle w:val="ListParagraph"/>
        <w:numPr>
          <w:ilvl w:val="0"/>
          <w:numId w:val="45"/>
        </w:numPr>
        <w:pBdr>
          <w:bottom w:val="single" w:sz="6" w:space="4" w:color="DCDCDC"/>
        </w:pBdr>
        <w:shd w:val="clear" w:color="auto" w:fill="FFFFFF"/>
        <w:tabs>
          <w:tab w:val="left" w:pos="993"/>
          <w:tab w:val="left" w:pos="1134"/>
          <w:tab w:val="left" w:pos="1276"/>
        </w:tabs>
        <w:spacing w:line="360" w:lineRule="auto"/>
        <w:ind w:left="0" w:firstLine="709"/>
        <w:jc w:val="both"/>
        <w:rPr>
          <w:sz w:val="28"/>
          <w:szCs w:val="28"/>
        </w:rPr>
      </w:pPr>
      <w:r w:rsidRPr="00985346">
        <w:rPr>
          <w:sz w:val="28"/>
          <w:szCs w:val="28"/>
          <w:lang w:val="en-US"/>
        </w:rPr>
        <w:t xml:space="preserve">Wanger J (2007), </w:t>
      </w:r>
      <w:r w:rsidRPr="00985346">
        <w:rPr>
          <w:i/>
          <w:sz w:val="28"/>
          <w:szCs w:val="28"/>
          <w:lang w:val="en-US"/>
        </w:rPr>
        <w:t>Export and productivity: A survey of the evidence from firm leverl data</w:t>
      </w:r>
      <w:r w:rsidRPr="00985346">
        <w:rPr>
          <w:sz w:val="28"/>
          <w:szCs w:val="28"/>
          <w:lang w:val="en-US"/>
        </w:rPr>
        <w:t>, The world economy Review, 30 (1), pp 60-82.</w:t>
      </w:r>
    </w:p>
    <w:p w14:paraId="344D24A2" w14:textId="5C2507DB" w:rsidR="00C914C4" w:rsidRDefault="00C914C4">
      <w:pPr>
        <w:spacing w:after="200" w:line="276" w:lineRule="auto"/>
        <w:rPr>
          <w:sz w:val="28"/>
          <w:szCs w:val="28"/>
          <w:lang w:val="en-US"/>
        </w:rPr>
      </w:pPr>
      <w:r>
        <w:rPr>
          <w:sz w:val="28"/>
          <w:szCs w:val="28"/>
          <w:lang w:val="en-US"/>
        </w:rPr>
        <w:br w:type="page"/>
      </w:r>
    </w:p>
    <w:p w14:paraId="13AB3E6B" w14:textId="2B864AE4" w:rsidR="00E77E58" w:rsidRDefault="00C914C4" w:rsidP="00C914C4">
      <w:pPr>
        <w:pStyle w:val="Heading1"/>
        <w:rPr>
          <w:lang w:val="en-US"/>
        </w:rPr>
      </w:pPr>
      <w:r>
        <w:rPr>
          <w:lang w:val="en-US"/>
        </w:rPr>
        <w:lastRenderedPageBreak/>
        <w:t>PHỤ LỤC</w:t>
      </w:r>
    </w:p>
    <w:p w14:paraId="56BC59CC" w14:textId="77777777" w:rsidR="000B4F39" w:rsidRPr="0072177A" w:rsidRDefault="000B4F39" w:rsidP="000B4F39">
      <w:pPr>
        <w:spacing w:line="360" w:lineRule="auto"/>
        <w:jc w:val="both"/>
        <w:rPr>
          <w:b/>
          <w:sz w:val="28"/>
          <w:szCs w:val="28"/>
          <w:lang w:val="en-US"/>
        </w:rPr>
      </w:pPr>
      <w:r w:rsidRPr="0072177A">
        <w:rPr>
          <w:b/>
          <w:sz w:val="28"/>
          <w:szCs w:val="28"/>
          <w:lang w:val="en-US"/>
        </w:rPr>
        <w:t>DANH SÁCH CHUYÊN GIA THAM GIA PHỎNG VẤN</w:t>
      </w:r>
    </w:p>
    <w:p w14:paraId="12CDC12D" w14:textId="77777777" w:rsidR="000B4F39" w:rsidRPr="0072177A" w:rsidRDefault="000B4F39" w:rsidP="000B4F39">
      <w:pPr>
        <w:spacing w:line="360" w:lineRule="auto"/>
        <w:jc w:val="both"/>
        <w:rPr>
          <w:b/>
          <w:sz w:val="28"/>
          <w:szCs w:val="28"/>
          <w:lang w:val="en-US"/>
        </w:rPr>
      </w:pPr>
    </w:p>
    <w:tbl>
      <w:tblPr>
        <w:tblStyle w:val="TableGrid"/>
        <w:tblW w:w="9180" w:type="dxa"/>
        <w:tblLayout w:type="fixed"/>
        <w:tblLook w:val="04A0" w:firstRow="1" w:lastRow="0" w:firstColumn="1" w:lastColumn="0" w:noHBand="0" w:noVBand="1"/>
      </w:tblPr>
      <w:tblGrid>
        <w:gridCol w:w="817"/>
        <w:gridCol w:w="2693"/>
        <w:gridCol w:w="2268"/>
        <w:gridCol w:w="3402"/>
      </w:tblGrid>
      <w:tr w:rsidR="000B4F39" w:rsidRPr="0072177A" w14:paraId="10E9B290" w14:textId="77777777" w:rsidTr="000B4F39">
        <w:tc>
          <w:tcPr>
            <w:tcW w:w="817" w:type="dxa"/>
          </w:tcPr>
          <w:p w14:paraId="7A789B8F" w14:textId="77777777" w:rsidR="000B4F39" w:rsidRPr="0072177A" w:rsidRDefault="000B4F39" w:rsidP="00E45B24">
            <w:pPr>
              <w:spacing w:line="360" w:lineRule="auto"/>
              <w:jc w:val="both"/>
              <w:rPr>
                <w:b/>
                <w:sz w:val="28"/>
                <w:szCs w:val="28"/>
                <w:lang w:val="en-US"/>
              </w:rPr>
            </w:pPr>
            <w:r w:rsidRPr="0072177A">
              <w:rPr>
                <w:b/>
                <w:sz w:val="28"/>
                <w:szCs w:val="28"/>
                <w:lang w:val="en-US"/>
              </w:rPr>
              <w:t>STT</w:t>
            </w:r>
          </w:p>
        </w:tc>
        <w:tc>
          <w:tcPr>
            <w:tcW w:w="2693" w:type="dxa"/>
          </w:tcPr>
          <w:p w14:paraId="7FF4B056" w14:textId="77777777" w:rsidR="000B4F39" w:rsidRPr="0072177A" w:rsidRDefault="000B4F39" w:rsidP="00E45B24">
            <w:pPr>
              <w:spacing w:line="360" w:lineRule="auto"/>
              <w:jc w:val="both"/>
              <w:rPr>
                <w:b/>
                <w:sz w:val="28"/>
                <w:szCs w:val="28"/>
                <w:lang w:val="en-US"/>
              </w:rPr>
            </w:pPr>
            <w:r w:rsidRPr="0072177A">
              <w:rPr>
                <w:b/>
                <w:sz w:val="28"/>
                <w:szCs w:val="28"/>
                <w:lang w:val="en-US"/>
              </w:rPr>
              <w:t>Tên chuyên gia</w:t>
            </w:r>
          </w:p>
        </w:tc>
        <w:tc>
          <w:tcPr>
            <w:tcW w:w="2268" w:type="dxa"/>
          </w:tcPr>
          <w:p w14:paraId="691DC8F4" w14:textId="77777777" w:rsidR="000B4F39" w:rsidRPr="0072177A" w:rsidRDefault="000B4F39" w:rsidP="00E45B24">
            <w:pPr>
              <w:spacing w:line="360" w:lineRule="auto"/>
              <w:jc w:val="both"/>
              <w:rPr>
                <w:b/>
                <w:sz w:val="28"/>
                <w:szCs w:val="28"/>
                <w:lang w:val="en-US"/>
              </w:rPr>
            </w:pPr>
            <w:r w:rsidRPr="0072177A">
              <w:rPr>
                <w:b/>
                <w:sz w:val="28"/>
                <w:szCs w:val="28"/>
                <w:lang w:val="en-US"/>
              </w:rPr>
              <w:t>Đơn vị công tác</w:t>
            </w:r>
          </w:p>
        </w:tc>
        <w:tc>
          <w:tcPr>
            <w:tcW w:w="3402" w:type="dxa"/>
          </w:tcPr>
          <w:p w14:paraId="36B32044" w14:textId="77777777" w:rsidR="000B4F39" w:rsidRPr="0072177A" w:rsidRDefault="000B4F39" w:rsidP="00E45B24">
            <w:pPr>
              <w:spacing w:line="360" w:lineRule="auto"/>
              <w:jc w:val="both"/>
              <w:rPr>
                <w:b/>
                <w:sz w:val="28"/>
                <w:szCs w:val="28"/>
                <w:lang w:val="en-US"/>
              </w:rPr>
            </w:pPr>
            <w:r w:rsidRPr="0072177A">
              <w:rPr>
                <w:b/>
                <w:sz w:val="28"/>
                <w:szCs w:val="28"/>
                <w:lang w:val="en-US"/>
              </w:rPr>
              <w:t>Câu hỏi phỏng vấn</w:t>
            </w:r>
          </w:p>
        </w:tc>
      </w:tr>
      <w:tr w:rsidR="000B4F39" w:rsidRPr="0072177A" w14:paraId="59937949" w14:textId="77777777" w:rsidTr="000B4F39">
        <w:tc>
          <w:tcPr>
            <w:tcW w:w="817" w:type="dxa"/>
          </w:tcPr>
          <w:p w14:paraId="7073FA54"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2C575550" w14:textId="77777777" w:rsidR="000B4F39" w:rsidRPr="0072177A" w:rsidRDefault="000B4F39" w:rsidP="00E45B24">
            <w:pPr>
              <w:spacing w:line="360" w:lineRule="auto"/>
              <w:jc w:val="both"/>
              <w:rPr>
                <w:sz w:val="28"/>
                <w:szCs w:val="28"/>
                <w:lang w:val="en-US"/>
              </w:rPr>
            </w:pPr>
            <w:r w:rsidRPr="0072177A">
              <w:rPr>
                <w:sz w:val="28"/>
                <w:szCs w:val="28"/>
                <w:lang w:val="en-US"/>
              </w:rPr>
              <w:t>Trịnh Thị Thanh Thủy</w:t>
            </w:r>
          </w:p>
        </w:tc>
        <w:tc>
          <w:tcPr>
            <w:tcW w:w="2268" w:type="dxa"/>
          </w:tcPr>
          <w:p w14:paraId="2D70AE03" w14:textId="77777777" w:rsidR="000B4F39" w:rsidRPr="0072177A" w:rsidRDefault="000B4F39" w:rsidP="00E45B24">
            <w:pPr>
              <w:spacing w:line="360" w:lineRule="auto"/>
              <w:jc w:val="both"/>
              <w:rPr>
                <w:sz w:val="28"/>
                <w:szCs w:val="28"/>
                <w:lang w:val="en-US"/>
              </w:rPr>
            </w:pPr>
            <w:r w:rsidRPr="0072177A">
              <w:rPr>
                <w:sz w:val="28"/>
                <w:szCs w:val="28"/>
                <w:lang w:val="en-US"/>
              </w:rPr>
              <w:t>Viện Nghiên cứu chiến lược, chính sách Công Thương</w:t>
            </w:r>
          </w:p>
        </w:tc>
        <w:tc>
          <w:tcPr>
            <w:tcW w:w="3402" w:type="dxa"/>
          </w:tcPr>
          <w:p w14:paraId="56D07BA9" w14:textId="77777777" w:rsidR="000B4F39" w:rsidRPr="0072177A" w:rsidRDefault="000B4F39" w:rsidP="00E45B24">
            <w:pPr>
              <w:spacing w:line="360" w:lineRule="auto"/>
              <w:jc w:val="both"/>
              <w:rPr>
                <w:bCs/>
                <w:sz w:val="28"/>
                <w:szCs w:val="28"/>
                <w:shd w:val="clear" w:color="auto" w:fill="FFFFFF"/>
                <w:lang w:val="en-US"/>
              </w:rPr>
            </w:pPr>
            <w:r w:rsidRPr="0072177A">
              <w:rPr>
                <w:sz w:val="28"/>
                <w:szCs w:val="28"/>
                <w:lang w:val="en-US"/>
              </w:rPr>
              <w:t xml:space="preserve">1- Bà đánh giá thế nào về các cam kết về hàng hóa trong Hiệp định Thương mại tự do Việt Nam - </w:t>
            </w:r>
            <w:r w:rsidRPr="0072177A">
              <w:rPr>
                <w:bCs/>
                <w:sz w:val="28"/>
                <w:szCs w:val="28"/>
                <w:shd w:val="clear" w:color="auto" w:fill="FFFFFF"/>
                <w:lang w:val="en-US"/>
              </w:rPr>
              <w:t xml:space="preserve">Liên minh kinh tế </w:t>
            </w:r>
            <w:r w:rsidRPr="0072177A">
              <w:rPr>
                <w:bCs/>
                <w:sz w:val="28"/>
                <w:szCs w:val="28"/>
                <w:shd w:val="clear" w:color="auto" w:fill="FFFFFF"/>
              </w:rPr>
              <w:t>Á</w:t>
            </w:r>
            <w:r w:rsidRPr="0072177A">
              <w:rPr>
                <w:bCs/>
                <w:sz w:val="28"/>
                <w:szCs w:val="28"/>
                <w:shd w:val="clear" w:color="auto" w:fill="FFFFFF"/>
                <w:lang w:val="en-US"/>
              </w:rPr>
              <w:t>-</w:t>
            </w:r>
            <w:r w:rsidRPr="0072177A">
              <w:rPr>
                <w:bCs/>
                <w:sz w:val="28"/>
                <w:szCs w:val="28"/>
                <w:shd w:val="clear" w:color="auto" w:fill="FFFFFF"/>
              </w:rPr>
              <w:t>Âu</w:t>
            </w:r>
            <w:r w:rsidRPr="0072177A">
              <w:rPr>
                <w:bCs/>
                <w:sz w:val="28"/>
                <w:szCs w:val="28"/>
                <w:shd w:val="clear" w:color="auto" w:fill="FFFFFF"/>
                <w:lang w:val="en-US"/>
              </w:rPr>
              <w:t>?</w:t>
            </w:r>
          </w:p>
          <w:p w14:paraId="1724E2AE" w14:textId="77777777" w:rsidR="000B4F39" w:rsidRPr="0072177A" w:rsidRDefault="000B4F39" w:rsidP="00E45B24">
            <w:pPr>
              <w:spacing w:line="360" w:lineRule="auto"/>
              <w:jc w:val="both"/>
              <w:rPr>
                <w:sz w:val="28"/>
                <w:szCs w:val="28"/>
                <w:lang w:val="en-US"/>
              </w:rPr>
            </w:pPr>
            <w:r w:rsidRPr="0072177A">
              <w:rPr>
                <w:bCs/>
                <w:sz w:val="28"/>
                <w:szCs w:val="28"/>
                <w:shd w:val="clear" w:color="auto" w:fill="FFFFFF"/>
                <w:lang w:val="en-US"/>
              </w:rPr>
              <w:t>2- Theo bà, FTA này có tác động như thế nào đến chuyển dịch cơ cấu hàng xuất khẩu sang thị trường</w:t>
            </w:r>
            <w:r w:rsidRPr="0072177A">
              <w:rPr>
                <w:sz w:val="28"/>
                <w:szCs w:val="28"/>
                <w:lang w:val="en-US"/>
              </w:rPr>
              <w:t xml:space="preserve"> Liên bang Nga?</w:t>
            </w:r>
          </w:p>
          <w:p w14:paraId="7D18F058" w14:textId="77777777" w:rsidR="000B4F39" w:rsidRPr="0072177A" w:rsidRDefault="000B4F39" w:rsidP="00E45B24">
            <w:pPr>
              <w:spacing w:line="360" w:lineRule="auto"/>
              <w:jc w:val="both"/>
              <w:rPr>
                <w:sz w:val="28"/>
                <w:szCs w:val="28"/>
                <w:lang w:val="en-US"/>
              </w:rPr>
            </w:pPr>
            <w:r w:rsidRPr="0072177A">
              <w:rPr>
                <w:sz w:val="28"/>
                <w:szCs w:val="28"/>
                <w:lang w:val="en-US"/>
              </w:rPr>
              <w:t>3- Bà đánh giá thế nào về các cơ hội xuất khẩu của Việt Nam sang thị trường Liên bang Nga?</w:t>
            </w:r>
          </w:p>
          <w:p w14:paraId="070B5A4A" w14:textId="4F832137" w:rsidR="000B4F39" w:rsidRPr="0072177A" w:rsidRDefault="000B4F39" w:rsidP="00195399">
            <w:pPr>
              <w:spacing w:line="360" w:lineRule="auto"/>
              <w:jc w:val="both"/>
              <w:rPr>
                <w:sz w:val="28"/>
                <w:szCs w:val="28"/>
                <w:lang w:val="en-US"/>
              </w:rPr>
            </w:pPr>
            <w:r w:rsidRPr="0072177A">
              <w:rPr>
                <w:sz w:val="28"/>
                <w:szCs w:val="28"/>
                <w:lang w:val="en-US"/>
              </w:rPr>
              <w:t xml:space="preserve"> 4. </w:t>
            </w:r>
            <w:r w:rsidRPr="0072177A">
              <w:rPr>
                <w:bCs/>
                <w:sz w:val="28"/>
                <w:szCs w:val="28"/>
                <w:shd w:val="clear" w:color="auto" w:fill="FFFFFF"/>
                <w:lang w:val="en-US"/>
              </w:rPr>
              <w:t xml:space="preserve">Theo bà, cần phải thực hiện những nội dung đàm phán gì trong việc đề xuất sửa đổi  </w:t>
            </w:r>
            <w:r w:rsidRPr="0072177A">
              <w:rPr>
                <w:sz w:val="28"/>
                <w:szCs w:val="28"/>
                <w:lang w:val="en-US"/>
              </w:rPr>
              <w:t xml:space="preserve">Hiệp định Thương mại tự do Việt Nam - </w:t>
            </w:r>
            <w:r w:rsidRPr="0072177A">
              <w:rPr>
                <w:bCs/>
                <w:sz w:val="28"/>
                <w:szCs w:val="28"/>
                <w:shd w:val="clear" w:color="auto" w:fill="FFFFFF"/>
                <w:lang w:val="en-US"/>
              </w:rPr>
              <w:t xml:space="preserve">Liên minh kinh tế </w:t>
            </w:r>
            <w:r w:rsidRPr="0072177A">
              <w:rPr>
                <w:bCs/>
                <w:sz w:val="28"/>
                <w:szCs w:val="28"/>
                <w:shd w:val="clear" w:color="auto" w:fill="FFFFFF"/>
              </w:rPr>
              <w:t>Á</w:t>
            </w:r>
            <w:r w:rsidRPr="0072177A">
              <w:rPr>
                <w:bCs/>
                <w:sz w:val="28"/>
                <w:szCs w:val="28"/>
                <w:shd w:val="clear" w:color="auto" w:fill="FFFFFF"/>
                <w:lang w:val="en-US"/>
              </w:rPr>
              <w:t>-</w:t>
            </w:r>
            <w:r w:rsidRPr="0072177A">
              <w:rPr>
                <w:bCs/>
                <w:sz w:val="28"/>
                <w:szCs w:val="28"/>
                <w:shd w:val="clear" w:color="auto" w:fill="FFFFFF"/>
              </w:rPr>
              <w:t>Âu</w:t>
            </w:r>
            <w:r w:rsidRPr="0072177A">
              <w:rPr>
                <w:bCs/>
                <w:sz w:val="28"/>
                <w:szCs w:val="28"/>
                <w:shd w:val="clear" w:color="auto" w:fill="FFFFFF"/>
                <w:lang w:val="en-US"/>
              </w:rPr>
              <w:t xml:space="preserve">? </w:t>
            </w:r>
          </w:p>
        </w:tc>
      </w:tr>
      <w:tr w:rsidR="000B4F39" w:rsidRPr="0072177A" w14:paraId="3475A3F1" w14:textId="77777777" w:rsidTr="000B4F39">
        <w:tc>
          <w:tcPr>
            <w:tcW w:w="817" w:type="dxa"/>
          </w:tcPr>
          <w:p w14:paraId="09A0CC66"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78CE2796" w14:textId="77777777" w:rsidR="000B4F39" w:rsidRPr="0072177A" w:rsidRDefault="000B4F39" w:rsidP="00E45B24">
            <w:pPr>
              <w:spacing w:line="360" w:lineRule="auto"/>
              <w:jc w:val="both"/>
              <w:rPr>
                <w:sz w:val="28"/>
                <w:szCs w:val="28"/>
                <w:lang w:val="en-US"/>
              </w:rPr>
            </w:pPr>
            <w:r w:rsidRPr="0072177A">
              <w:rPr>
                <w:sz w:val="28"/>
                <w:szCs w:val="28"/>
                <w:lang w:val="en-US"/>
              </w:rPr>
              <w:t>Trần Công Sách</w:t>
            </w:r>
          </w:p>
        </w:tc>
        <w:tc>
          <w:tcPr>
            <w:tcW w:w="2268" w:type="dxa"/>
          </w:tcPr>
          <w:p w14:paraId="17D1B116" w14:textId="77777777" w:rsidR="000B4F39" w:rsidRPr="0072177A" w:rsidRDefault="000B4F39" w:rsidP="00E45B24">
            <w:pPr>
              <w:spacing w:line="360" w:lineRule="auto"/>
              <w:jc w:val="both"/>
              <w:rPr>
                <w:sz w:val="28"/>
                <w:szCs w:val="28"/>
              </w:rPr>
            </w:pPr>
            <w:r w:rsidRPr="0072177A">
              <w:rPr>
                <w:sz w:val="28"/>
                <w:szCs w:val="28"/>
                <w:lang w:val="en-US"/>
              </w:rPr>
              <w:t xml:space="preserve">Viện Quản lý kinh tế trung ương </w:t>
            </w:r>
          </w:p>
        </w:tc>
        <w:tc>
          <w:tcPr>
            <w:tcW w:w="3402" w:type="dxa"/>
          </w:tcPr>
          <w:p w14:paraId="62835BC0" w14:textId="77777777" w:rsidR="000B4F39" w:rsidRPr="0072177A" w:rsidRDefault="000B4F39" w:rsidP="00E45B24">
            <w:pPr>
              <w:spacing w:line="360" w:lineRule="auto"/>
              <w:jc w:val="both"/>
              <w:rPr>
                <w:sz w:val="28"/>
                <w:szCs w:val="28"/>
                <w:lang w:val="en-US"/>
              </w:rPr>
            </w:pPr>
            <w:r w:rsidRPr="0072177A">
              <w:rPr>
                <w:sz w:val="28"/>
                <w:szCs w:val="28"/>
                <w:lang w:val="en-US"/>
              </w:rPr>
              <w:t>1- Ông đánh giá thế nào về các chính sách chuyển dịch cơ cấu hàng xuất khẩu sang thị trường Liên bang Nga thời gian qua?</w:t>
            </w:r>
          </w:p>
          <w:p w14:paraId="6463CEE2" w14:textId="77777777" w:rsidR="000B4F39" w:rsidRPr="0072177A" w:rsidRDefault="000B4F39" w:rsidP="00E45B24">
            <w:pPr>
              <w:spacing w:line="360" w:lineRule="auto"/>
              <w:jc w:val="both"/>
              <w:rPr>
                <w:sz w:val="28"/>
                <w:szCs w:val="28"/>
                <w:lang w:val="en-US"/>
              </w:rPr>
            </w:pPr>
            <w:r w:rsidRPr="0072177A">
              <w:rPr>
                <w:sz w:val="28"/>
                <w:szCs w:val="28"/>
                <w:lang w:val="en-US"/>
              </w:rPr>
              <w:lastRenderedPageBreak/>
              <w:t>2- Theo ông, các doanh nghiệp Việt Nam cần thực hiện chuyển dịch cơ cấu hàng hóa như thế nào để đẩy mạnh xuất khẩu sang thị trường Liên bang Nga?</w:t>
            </w:r>
          </w:p>
          <w:p w14:paraId="640490C9" w14:textId="77777777" w:rsidR="000B4F39" w:rsidRPr="0072177A" w:rsidRDefault="000B4F39" w:rsidP="00E45B24">
            <w:pPr>
              <w:spacing w:line="360" w:lineRule="auto"/>
              <w:jc w:val="both"/>
              <w:rPr>
                <w:sz w:val="28"/>
                <w:szCs w:val="28"/>
                <w:lang w:val="en-US"/>
              </w:rPr>
            </w:pPr>
            <w:r w:rsidRPr="0072177A">
              <w:rPr>
                <w:sz w:val="28"/>
                <w:szCs w:val="28"/>
                <w:lang w:val="en-US"/>
              </w:rPr>
              <w:t>3 – Ông đánh giá thế nào về nhu cầu thị trường Liên bang Nga đối với hàng hóa của Việt nam hiện nay và trong thời gian tới?</w:t>
            </w:r>
          </w:p>
          <w:p w14:paraId="1E336350" w14:textId="77777777" w:rsidR="000B4F39" w:rsidRPr="0072177A" w:rsidRDefault="000B4F39" w:rsidP="00E45B24">
            <w:pPr>
              <w:spacing w:line="360" w:lineRule="auto"/>
              <w:jc w:val="both"/>
              <w:rPr>
                <w:sz w:val="28"/>
                <w:szCs w:val="28"/>
                <w:lang w:val="en-US"/>
              </w:rPr>
            </w:pPr>
            <w:r w:rsidRPr="0072177A">
              <w:rPr>
                <w:sz w:val="28"/>
                <w:szCs w:val="28"/>
                <w:lang w:val="en-US"/>
              </w:rPr>
              <w:t>4- Ông có kiến nghị đề xuất chính sách mới nào để thực hiện chuyển dịch cơ cấu hàng xuất khẩu của Việt Nam?</w:t>
            </w:r>
          </w:p>
        </w:tc>
      </w:tr>
      <w:tr w:rsidR="000B4F39" w:rsidRPr="0072177A" w14:paraId="425A156B" w14:textId="77777777" w:rsidTr="000B4F39">
        <w:tc>
          <w:tcPr>
            <w:tcW w:w="817" w:type="dxa"/>
          </w:tcPr>
          <w:p w14:paraId="201F3104"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67A81F79" w14:textId="77777777" w:rsidR="000B4F39" w:rsidRPr="0072177A" w:rsidRDefault="000B4F39" w:rsidP="00E45B24">
            <w:pPr>
              <w:spacing w:line="360" w:lineRule="auto"/>
              <w:jc w:val="both"/>
              <w:rPr>
                <w:sz w:val="28"/>
                <w:szCs w:val="28"/>
                <w:lang w:val="en-US"/>
              </w:rPr>
            </w:pPr>
            <w:r w:rsidRPr="0072177A">
              <w:rPr>
                <w:sz w:val="28"/>
                <w:szCs w:val="28"/>
                <w:lang w:val="en-US"/>
              </w:rPr>
              <w:t>Lê Xuân Ngọc</w:t>
            </w:r>
          </w:p>
        </w:tc>
        <w:tc>
          <w:tcPr>
            <w:tcW w:w="2268" w:type="dxa"/>
          </w:tcPr>
          <w:p w14:paraId="37CC4790" w14:textId="77777777" w:rsidR="000B4F39" w:rsidRPr="0072177A" w:rsidRDefault="000B4F39" w:rsidP="00E45B24">
            <w:pPr>
              <w:spacing w:line="360" w:lineRule="auto"/>
              <w:jc w:val="both"/>
              <w:rPr>
                <w:sz w:val="28"/>
                <w:szCs w:val="28"/>
                <w:lang w:val="en-US"/>
              </w:rPr>
            </w:pPr>
            <w:r w:rsidRPr="0072177A">
              <w:rPr>
                <w:sz w:val="28"/>
                <w:szCs w:val="28"/>
                <w:lang w:val="en-US"/>
              </w:rPr>
              <w:t>Tổng cục hải quan</w:t>
            </w:r>
          </w:p>
        </w:tc>
        <w:tc>
          <w:tcPr>
            <w:tcW w:w="3402" w:type="dxa"/>
          </w:tcPr>
          <w:p w14:paraId="32E23AA7" w14:textId="77777777" w:rsidR="000B4F39" w:rsidRPr="0072177A" w:rsidRDefault="000B4F39" w:rsidP="00E45B24">
            <w:pPr>
              <w:spacing w:line="360" w:lineRule="auto"/>
              <w:jc w:val="both"/>
              <w:rPr>
                <w:sz w:val="28"/>
                <w:szCs w:val="28"/>
                <w:lang w:val="en-US"/>
              </w:rPr>
            </w:pPr>
            <w:r w:rsidRPr="0072177A">
              <w:rPr>
                <w:sz w:val="28"/>
                <w:szCs w:val="28"/>
                <w:lang w:val="en-US"/>
              </w:rPr>
              <w:t>1- Ông đánh giá thế nào về hoạt động của các doanh nghiệp Việt Nam xuất khẩu sang thị trường Liên bang Nga thời gian qua?</w:t>
            </w:r>
          </w:p>
          <w:p w14:paraId="2BF0DC41" w14:textId="77777777" w:rsidR="000B4F39" w:rsidRPr="0072177A" w:rsidRDefault="000B4F39" w:rsidP="00E45B24">
            <w:pPr>
              <w:spacing w:line="360" w:lineRule="auto"/>
              <w:jc w:val="both"/>
              <w:rPr>
                <w:sz w:val="28"/>
                <w:szCs w:val="28"/>
                <w:lang w:val="en-US"/>
              </w:rPr>
            </w:pPr>
            <w:r w:rsidRPr="0072177A">
              <w:rPr>
                <w:sz w:val="28"/>
                <w:szCs w:val="28"/>
                <w:lang w:val="en-US"/>
              </w:rPr>
              <w:t>2- Xin Ông  cho biết chủng loại và cơ cấu hàng Việt Nam xuất khẩu sang thị trường Liên bang Nga?</w:t>
            </w:r>
          </w:p>
          <w:p w14:paraId="523E7D4F"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3- Tổng cục hải quan có những biện pháp nào để tạo điều kiện cho các doanh nghiệp Việt Nam xuất khẩu </w:t>
            </w:r>
            <w:r w:rsidRPr="0072177A">
              <w:rPr>
                <w:sz w:val="28"/>
                <w:szCs w:val="28"/>
                <w:lang w:val="en-US"/>
              </w:rPr>
              <w:lastRenderedPageBreak/>
              <w:t>sang thị trường Liên bang Nga?</w:t>
            </w:r>
          </w:p>
        </w:tc>
      </w:tr>
      <w:tr w:rsidR="000B4F39" w:rsidRPr="0072177A" w14:paraId="7DCA1394" w14:textId="77777777" w:rsidTr="000B4F39">
        <w:tc>
          <w:tcPr>
            <w:tcW w:w="817" w:type="dxa"/>
          </w:tcPr>
          <w:p w14:paraId="14F47BEC"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0242BC3E" w14:textId="77777777" w:rsidR="000B4F39" w:rsidRPr="0072177A" w:rsidRDefault="000B4F39" w:rsidP="00E45B24">
            <w:pPr>
              <w:spacing w:line="360" w:lineRule="auto"/>
              <w:jc w:val="both"/>
              <w:rPr>
                <w:sz w:val="28"/>
                <w:szCs w:val="28"/>
                <w:lang w:val="en-US"/>
              </w:rPr>
            </w:pPr>
            <w:r w:rsidRPr="0072177A">
              <w:rPr>
                <w:sz w:val="28"/>
                <w:szCs w:val="28"/>
                <w:lang w:val="en-US"/>
              </w:rPr>
              <w:t>Nguyễn Văn Lợi</w:t>
            </w:r>
          </w:p>
        </w:tc>
        <w:tc>
          <w:tcPr>
            <w:tcW w:w="2268" w:type="dxa"/>
          </w:tcPr>
          <w:p w14:paraId="553C5024" w14:textId="77777777" w:rsidR="000B4F39" w:rsidRPr="0072177A" w:rsidRDefault="000B4F39" w:rsidP="00E45B24">
            <w:pPr>
              <w:spacing w:line="360" w:lineRule="auto"/>
              <w:jc w:val="both"/>
              <w:rPr>
                <w:sz w:val="28"/>
                <w:szCs w:val="28"/>
                <w:lang w:val="en-US"/>
              </w:rPr>
            </w:pPr>
            <w:r w:rsidRPr="0072177A">
              <w:rPr>
                <w:sz w:val="28"/>
                <w:szCs w:val="28"/>
                <w:lang w:val="en-US"/>
              </w:rPr>
              <w:t>Hiệp hội doanh nghiệp vừa và nhỏ Hà Nội</w:t>
            </w:r>
          </w:p>
        </w:tc>
        <w:tc>
          <w:tcPr>
            <w:tcW w:w="3402" w:type="dxa"/>
          </w:tcPr>
          <w:p w14:paraId="05DB6913" w14:textId="77777777" w:rsidR="000B4F39" w:rsidRPr="0072177A" w:rsidRDefault="000B4F39" w:rsidP="00E45B24">
            <w:pPr>
              <w:spacing w:line="360" w:lineRule="auto"/>
              <w:jc w:val="both"/>
              <w:rPr>
                <w:sz w:val="28"/>
                <w:szCs w:val="28"/>
                <w:lang w:val="en-US"/>
              </w:rPr>
            </w:pPr>
            <w:r w:rsidRPr="0072177A">
              <w:rPr>
                <w:sz w:val="28"/>
                <w:szCs w:val="28"/>
                <w:lang w:val="en-US"/>
              </w:rPr>
              <w:t>1- Trong thời gian qua, hiệp hội đã có những giải pháp gì hỗ trợ doanh nghiệp thực hiện chuyển dịch cơ cấu hàng xuất khẩu sang thị trường Liên bang Nga?</w:t>
            </w:r>
          </w:p>
          <w:p w14:paraId="4D5AA8E9" w14:textId="77777777" w:rsidR="000B4F39" w:rsidRPr="0072177A" w:rsidRDefault="000B4F39" w:rsidP="00E45B24">
            <w:pPr>
              <w:spacing w:line="360" w:lineRule="auto"/>
              <w:jc w:val="both"/>
              <w:rPr>
                <w:sz w:val="28"/>
                <w:szCs w:val="28"/>
                <w:lang w:val="en-US"/>
              </w:rPr>
            </w:pPr>
            <w:r w:rsidRPr="0072177A">
              <w:rPr>
                <w:sz w:val="28"/>
                <w:szCs w:val="28"/>
                <w:lang w:val="en-US"/>
              </w:rPr>
              <w:t>2- Ông có đề xuất chính sách, giải pháp gì với các cơ quan quản lý nhà nước nhằm chuyển dịch cơ cấu hàng xuất khẩu sang thị trường Liên bang Nga?</w:t>
            </w:r>
          </w:p>
          <w:p w14:paraId="2A0ED687"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3- Các doanh nghiệp vừa và nhỏ cần chú ý và tìm hiểu những vấn đề gì khi thực hiện chuyển dịch cơ cấu hàng hóa trong quá trình sản xuất và  xuất khẩu sang thị trường Liên bang Nga?   </w:t>
            </w:r>
          </w:p>
          <w:p w14:paraId="1648B164" w14:textId="77777777" w:rsidR="000B4F39" w:rsidRPr="0072177A" w:rsidRDefault="000B4F39" w:rsidP="00E45B24">
            <w:pPr>
              <w:spacing w:line="360" w:lineRule="auto"/>
              <w:jc w:val="both"/>
              <w:rPr>
                <w:sz w:val="28"/>
                <w:szCs w:val="28"/>
                <w:lang w:val="en-US"/>
              </w:rPr>
            </w:pPr>
            <w:r w:rsidRPr="0072177A">
              <w:rPr>
                <w:sz w:val="28"/>
                <w:szCs w:val="28"/>
                <w:lang w:val="en-US"/>
              </w:rPr>
              <w:t>4- Ông đánh giá như thế nào đối với năng lực của doanh nghiệp trong việc thực hiện chuyển dịch cơ cấu hàng xuất khẩu?</w:t>
            </w:r>
          </w:p>
        </w:tc>
      </w:tr>
      <w:tr w:rsidR="000B4F39" w:rsidRPr="0072177A" w14:paraId="0822D4EE" w14:textId="77777777" w:rsidTr="000B4F39">
        <w:tc>
          <w:tcPr>
            <w:tcW w:w="817" w:type="dxa"/>
          </w:tcPr>
          <w:p w14:paraId="4C5E1531"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505FDF60" w14:textId="77777777" w:rsidR="000B4F39" w:rsidRPr="0072177A" w:rsidRDefault="000B4F39" w:rsidP="00E45B24">
            <w:pPr>
              <w:spacing w:line="360" w:lineRule="auto"/>
              <w:jc w:val="both"/>
              <w:rPr>
                <w:sz w:val="28"/>
                <w:szCs w:val="28"/>
                <w:lang w:val="en-US"/>
              </w:rPr>
            </w:pPr>
            <w:r w:rsidRPr="0072177A">
              <w:rPr>
                <w:sz w:val="28"/>
                <w:szCs w:val="28"/>
                <w:lang w:val="en-US"/>
              </w:rPr>
              <w:t>Hoàng Thu Nga</w:t>
            </w:r>
          </w:p>
        </w:tc>
        <w:tc>
          <w:tcPr>
            <w:tcW w:w="2268" w:type="dxa"/>
          </w:tcPr>
          <w:p w14:paraId="09095945"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Phó giám đốc, Ngân hàng TMCP sài Gòn </w:t>
            </w:r>
            <w:r w:rsidRPr="0072177A">
              <w:rPr>
                <w:sz w:val="28"/>
                <w:szCs w:val="28"/>
                <w:lang w:val="en-US"/>
              </w:rPr>
              <w:lastRenderedPageBreak/>
              <w:t>Thương Tín (Sacombank)</w:t>
            </w:r>
          </w:p>
        </w:tc>
        <w:tc>
          <w:tcPr>
            <w:tcW w:w="3402" w:type="dxa"/>
          </w:tcPr>
          <w:p w14:paraId="46B2550D" w14:textId="77777777" w:rsidR="000B4F39" w:rsidRPr="0072177A" w:rsidRDefault="000B4F39" w:rsidP="00E45B24">
            <w:pPr>
              <w:spacing w:line="360" w:lineRule="auto"/>
              <w:jc w:val="both"/>
              <w:rPr>
                <w:bCs/>
                <w:sz w:val="28"/>
                <w:szCs w:val="28"/>
                <w:shd w:val="clear" w:color="auto" w:fill="FFFFFF"/>
                <w:lang w:val="en-US"/>
              </w:rPr>
            </w:pPr>
            <w:r w:rsidRPr="0072177A">
              <w:rPr>
                <w:sz w:val="28"/>
                <w:szCs w:val="28"/>
                <w:lang w:val="en-US"/>
              </w:rPr>
              <w:lastRenderedPageBreak/>
              <w:t xml:space="preserve">1- Bà đánh giá thế nào về khả năng dáp ứng tiêu chí tín dụng của các doanh </w:t>
            </w:r>
            <w:r w:rsidRPr="0072177A">
              <w:rPr>
                <w:sz w:val="28"/>
                <w:szCs w:val="28"/>
                <w:lang w:val="en-US"/>
              </w:rPr>
              <w:lastRenderedPageBreak/>
              <w:t>nghiệp xuất khẩu sang thị trường Liên bang Nga?</w:t>
            </w:r>
          </w:p>
          <w:p w14:paraId="4275BB46" w14:textId="77777777" w:rsidR="000B4F39" w:rsidRPr="0072177A" w:rsidRDefault="000B4F39" w:rsidP="00E45B24">
            <w:pPr>
              <w:spacing w:line="360" w:lineRule="auto"/>
              <w:jc w:val="both"/>
              <w:rPr>
                <w:sz w:val="28"/>
                <w:szCs w:val="28"/>
                <w:lang w:val="en-US"/>
              </w:rPr>
            </w:pPr>
            <w:r w:rsidRPr="0072177A">
              <w:rPr>
                <w:bCs/>
                <w:sz w:val="28"/>
                <w:szCs w:val="28"/>
                <w:shd w:val="clear" w:color="auto" w:fill="FFFFFF"/>
                <w:lang w:val="en-US"/>
              </w:rPr>
              <w:t xml:space="preserve">2- Hiện tại, Ngân hàng </w:t>
            </w:r>
            <w:r w:rsidRPr="0072177A">
              <w:rPr>
                <w:sz w:val="28"/>
                <w:szCs w:val="28"/>
                <w:lang w:val="en-US"/>
              </w:rPr>
              <w:t>Sacombank</w:t>
            </w:r>
            <w:r w:rsidRPr="0072177A">
              <w:rPr>
                <w:bCs/>
                <w:sz w:val="28"/>
                <w:szCs w:val="28"/>
                <w:shd w:val="clear" w:color="auto" w:fill="FFFFFF"/>
                <w:lang w:val="en-US"/>
              </w:rPr>
              <w:t xml:space="preserve"> đang thực hiện những nghiệp vụ nào để tạo điều kiện cho doanh nghiệp Việt Nam đầu tư sản xuất, xuất khẩu sang thị trường</w:t>
            </w:r>
            <w:r w:rsidRPr="0072177A">
              <w:rPr>
                <w:sz w:val="28"/>
                <w:szCs w:val="28"/>
                <w:lang w:val="en-US"/>
              </w:rPr>
              <w:t xml:space="preserve"> Liên bang Nga?</w:t>
            </w:r>
          </w:p>
          <w:p w14:paraId="399E4752" w14:textId="77777777" w:rsidR="000B4F39" w:rsidRPr="0072177A" w:rsidRDefault="000B4F39" w:rsidP="00E45B24">
            <w:pPr>
              <w:spacing w:line="360" w:lineRule="auto"/>
              <w:jc w:val="both"/>
              <w:rPr>
                <w:sz w:val="28"/>
                <w:szCs w:val="28"/>
              </w:rPr>
            </w:pPr>
            <w:r w:rsidRPr="0072177A">
              <w:rPr>
                <w:sz w:val="28"/>
                <w:szCs w:val="28"/>
                <w:lang w:val="en-US"/>
              </w:rPr>
              <w:t xml:space="preserve">3- Theo bà, cần thực hiện những giải pháp nào để nâng cao khả năng tiếp cận vốn của các doanh nghiệp xuất khẩu sang thị trường Liên bang Nga? </w:t>
            </w:r>
          </w:p>
        </w:tc>
      </w:tr>
      <w:tr w:rsidR="000B4F39" w:rsidRPr="0072177A" w14:paraId="573D0F31" w14:textId="77777777" w:rsidTr="000B4F39">
        <w:tc>
          <w:tcPr>
            <w:tcW w:w="817" w:type="dxa"/>
          </w:tcPr>
          <w:p w14:paraId="3B4F7485"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7235E5C9" w14:textId="77777777" w:rsidR="000B4F39" w:rsidRPr="0072177A" w:rsidRDefault="000B4F39" w:rsidP="00E45B24">
            <w:pPr>
              <w:spacing w:line="360" w:lineRule="auto"/>
              <w:jc w:val="both"/>
              <w:rPr>
                <w:sz w:val="28"/>
                <w:szCs w:val="28"/>
                <w:lang w:val="en-US"/>
              </w:rPr>
            </w:pPr>
            <w:r w:rsidRPr="0072177A">
              <w:rPr>
                <w:sz w:val="28"/>
                <w:szCs w:val="28"/>
                <w:lang w:val="en-US"/>
              </w:rPr>
              <w:t>Mai Thị Thủy</w:t>
            </w:r>
          </w:p>
        </w:tc>
        <w:tc>
          <w:tcPr>
            <w:tcW w:w="2268" w:type="dxa"/>
          </w:tcPr>
          <w:p w14:paraId="18BD3733" w14:textId="77777777" w:rsidR="000B4F39" w:rsidRPr="0072177A" w:rsidRDefault="000B4F39" w:rsidP="00E45B24">
            <w:pPr>
              <w:spacing w:line="360" w:lineRule="auto"/>
              <w:jc w:val="both"/>
              <w:rPr>
                <w:sz w:val="28"/>
                <w:szCs w:val="28"/>
                <w:lang w:val="en-US"/>
              </w:rPr>
            </w:pPr>
            <w:r w:rsidRPr="0072177A">
              <w:rPr>
                <w:sz w:val="28"/>
                <w:szCs w:val="28"/>
                <w:lang w:val="en-US"/>
              </w:rPr>
              <w:t>Trưởng phòng Thanh toán quốc tế, Ngân hàng TMCP Đầu tư và Phát triểm Việt Nam</w:t>
            </w:r>
          </w:p>
        </w:tc>
        <w:tc>
          <w:tcPr>
            <w:tcW w:w="3402" w:type="dxa"/>
          </w:tcPr>
          <w:p w14:paraId="2DFB57A6" w14:textId="77777777" w:rsidR="000B4F39" w:rsidRPr="0072177A" w:rsidRDefault="000B4F39" w:rsidP="00E45B24">
            <w:pPr>
              <w:spacing w:line="360" w:lineRule="auto"/>
              <w:jc w:val="both"/>
              <w:rPr>
                <w:sz w:val="28"/>
                <w:szCs w:val="28"/>
                <w:lang w:val="en-US"/>
              </w:rPr>
            </w:pPr>
            <w:r w:rsidRPr="0072177A">
              <w:rPr>
                <w:sz w:val="28"/>
                <w:szCs w:val="28"/>
                <w:lang w:val="en-US"/>
              </w:rPr>
              <w:t>1- Bà đánh giá thế nào về các giao dịch thanh toán quốc tế của các doanh nghiệp xuất khẩu sang thị trường Liên bang Nga?</w:t>
            </w:r>
          </w:p>
          <w:p w14:paraId="1E5E5705" w14:textId="77777777" w:rsidR="000B4F39" w:rsidRPr="0072177A" w:rsidRDefault="000B4F39" w:rsidP="00E45B24">
            <w:pPr>
              <w:spacing w:line="360" w:lineRule="auto"/>
              <w:jc w:val="both"/>
              <w:rPr>
                <w:sz w:val="28"/>
                <w:szCs w:val="28"/>
                <w:lang w:val="en-US"/>
              </w:rPr>
            </w:pPr>
            <w:r w:rsidRPr="0072177A">
              <w:rPr>
                <w:bCs/>
                <w:sz w:val="28"/>
                <w:szCs w:val="28"/>
                <w:shd w:val="clear" w:color="auto" w:fill="FFFFFF"/>
                <w:lang w:val="en-US"/>
              </w:rPr>
              <w:t xml:space="preserve">2- Trong bối cảnh hiện nay, </w:t>
            </w:r>
            <w:r w:rsidRPr="0072177A">
              <w:rPr>
                <w:sz w:val="28"/>
                <w:szCs w:val="28"/>
                <w:lang w:val="en-US"/>
              </w:rPr>
              <w:t>thanh toán quốc tế giữa các doanh nghiệp xuất khẩu sang thị trường Liên bang Nga được thực hiện như thế nào?</w:t>
            </w:r>
          </w:p>
          <w:p w14:paraId="243D1AE2" w14:textId="77777777" w:rsidR="000B4F39" w:rsidRPr="0072177A" w:rsidRDefault="000B4F39" w:rsidP="00E45B24">
            <w:pPr>
              <w:spacing w:line="360" w:lineRule="auto"/>
              <w:jc w:val="both"/>
              <w:rPr>
                <w:sz w:val="28"/>
                <w:szCs w:val="28"/>
              </w:rPr>
            </w:pPr>
            <w:r w:rsidRPr="0072177A">
              <w:rPr>
                <w:sz w:val="28"/>
                <w:szCs w:val="28"/>
                <w:lang w:val="en-US"/>
              </w:rPr>
              <w:t xml:space="preserve">3- bà có gợi ý, đề xuất gì về giải pháp thanh toán quốc tế cho các doanh nghiệp xuất </w:t>
            </w:r>
            <w:r w:rsidRPr="0072177A">
              <w:rPr>
                <w:sz w:val="28"/>
                <w:szCs w:val="28"/>
                <w:lang w:val="en-US"/>
              </w:rPr>
              <w:lastRenderedPageBreak/>
              <w:t>khẩu sang thị trường Liên bang Nga?</w:t>
            </w:r>
          </w:p>
        </w:tc>
      </w:tr>
      <w:tr w:rsidR="000B4F39" w:rsidRPr="0072177A" w14:paraId="4689D7A1" w14:textId="77777777" w:rsidTr="000B4F39">
        <w:tc>
          <w:tcPr>
            <w:tcW w:w="817" w:type="dxa"/>
          </w:tcPr>
          <w:p w14:paraId="5C7CA264"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346EBD21" w14:textId="77777777" w:rsidR="000B4F39" w:rsidRPr="0072177A" w:rsidRDefault="000B4F39" w:rsidP="00E45B24">
            <w:pPr>
              <w:spacing w:line="360" w:lineRule="auto"/>
              <w:jc w:val="both"/>
              <w:rPr>
                <w:sz w:val="28"/>
                <w:szCs w:val="28"/>
                <w:lang w:val="en-US"/>
              </w:rPr>
            </w:pPr>
            <w:r w:rsidRPr="0072177A">
              <w:rPr>
                <w:sz w:val="28"/>
                <w:szCs w:val="28"/>
                <w:lang w:val="en-US"/>
              </w:rPr>
              <w:t>Nguyễn Huy Hoàn</w:t>
            </w:r>
          </w:p>
        </w:tc>
        <w:tc>
          <w:tcPr>
            <w:tcW w:w="2268" w:type="dxa"/>
          </w:tcPr>
          <w:p w14:paraId="175A7CEC"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Chủ tịch HĐQT </w:t>
            </w:r>
            <w:r w:rsidRPr="0072177A">
              <w:rPr>
                <w:rStyle w:val="fontstyle21"/>
                <w:sz w:val="28"/>
                <w:szCs w:val="28"/>
              </w:rPr>
              <w:t xml:space="preserve">Công ty </w:t>
            </w:r>
            <w:r w:rsidRPr="0072177A">
              <w:rPr>
                <w:rStyle w:val="fontstyle21"/>
                <w:sz w:val="28"/>
                <w:szCs w:val="28"/>
                <w:lang w:val="en-US"/>
              </w:rPr>
              <w:t>cổ phần</w:t>
            </w:r>
            <w:r w:rsidRPr="0072177A">
              <w:rPr>
                <w:rStyle w:val="fontstyle21"/>
                <w:sz w:val="28"/>
                <w:szCs w:val="28"/>
              </w:rPr>
              <w:t xml:space="preserve"> Thương mại và dịch vụ Nguyễn Huy</w:t>
            </w:r>
          </w:p>
        </w:tc>
        <w:tc>
          <w:tcPr>
            <w:tcW w:w="3402" w:type="dxa"/>
          </w:tcPr>
          <w:p w14:paraId="05772CB9" w14:textId="77777777" w:rsidR="000B4F39" w:rsidRPr="0072177A" w:rsidRDefault="000B4F39" w:rsidP="00E45B24">
            <w:pPr>
              <w:spacing w:line="360" w:lineRule="auto"/>
              <w:jc w:val="both"/>
              <w:rPr>
                <w:sz w:val="28"/>
                <w:szCs w:val="28"/>
                <w:lang w:val="en-US"/>
              </w:rPr>
            </w:pPr>
            <w:r w:rsidRPr="0072177A">
              <w:rPr>
                <w:sz w:val="28"/>
                <w:szCs w:val="28"/>
                <w:lang w:val="en-US"/>
              </w:rPr>
              <w:t>1- Ông có đánh giá gì về thị trường Liên bang Nga liên quan đến hàng hóa xuất khẩu của doanh nghiệp?</w:t>
            </w:r>
          </w:p>
          <w:p w14:paraId="47FB7785" w14:textId="77777777" w:rsidR="000B4F39" w:rsidRPr="0072177A" w:rsidRDefault="000B4F39" w:rsidP="00E45B24">
            <w:pPr>
              <w:spacing w:line="360" w:lineRule="auto"/>
              <w:jc w:val="both"/>
              <w:rPr>
                <w:sz w:val="28"/>
                <w:szCs w:val="28"/>
                <w:lang w:val="en-US"/>
              </w:rPr>
            </w:pPr>
            <w:r w:rsidRPr="0072177A">
              <w:rPr>
                <w:sz w:val="28"/>
                <w:szCs w:val="28"/>
                <w:lang w:val="en-US"/>
              </w:rPr>
              <w:t>2- Theo ông, các doanh nghiệp Việt Nam cần làm gì để đẩy mạnh chuyển dịch cơ cấu hàng xuất khẩu sang thị trường Liên bang Nga?</w:t>
            </w:r>
          </w:p>
          <w:p w14:paraId="1524F9A4"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3- Là một doanh nghiệp đã thực hiện hợp đồng </w:t>
            </w:r>
            <w:r w:rsidRPr="0072177A">
              <w:rPr>
                <w:rStyle w:val="fontstyle21"/>
                <w:color w:val="auto"/>
                <w:sz w:val="28"/>
                <w:szCs w:val="28"/>
              </w:rPr>
              <w:t>OEM</w:t>
            </w:r>
            <w:r w:rsidRPr="0072177A">
              <w:rPr>
                <w:rStyle w:val="fontstyle21"/>
                <w:color w:val="auto"/>
                <w:sz w:val="28"/>
                <w:szCs w:val="28"/>
                <w:lang w:val="en-US"/>
              </w:rPr>
              <w:t xml:space="preserve"> cho doanh nghiệp </w:t>
            </w:r>
            <w:r w:rsidRPr="0072177A">
              <w:rPr>
                <w:sz w:val="28"/>
                <w:szCs w:val="28"/>
                <w:lang w:val="en-US"/>
              </w:rPr>
              <w:t>Liên bang Nga, ông có thể cho biết tiềm năng xuất khẩu hàng hóa của doanh nghiệp sang thị trường này trong tương lai?</w:t>
            </w:r>
          </w:p>
        </w:tc>
      </w:tr>
      <w:tr w:rsidR="000B4F39" w:rsidRPr="0072177A" w14:paraId="37E2D4FE" w14:textId="77777777" w:rsidTr="000B4F39">
        <w:tc>
          <w:tcPr>
            <w:tcW w:w="817" w:type="dxa"/>
          </w:tcPr>
          <w:p w14:paraId="3122072B"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0179C1A2" w14:textId="77777777" w:rsidR="000B4F39" w:rsidRPr="0072177A" w:rsidRDefault="000B4F39" w:rsidP="00E45B24">
            <w:pPr>
              <w:spacing w:line="360" w:lineRule="auto"/>
              <w:jc w:val="both"/>
              <w:rPr>
                <w:sz w:val="28"/>
                <w:szCs w:val="28"/>
                <w:lang w:val="en-US"/>
              </w:rPr>
            </w:pPr>
            <w:r w:rsidRPr="0072177A">
              <w:rPr>
                <w:sz w:val="28"/>
                <w:szCs w:val="28"/>
                <w:lang w:val="en-US"/>
              </w:rPr>
              <w:t>Long Thanh Toàn</w:t>
            </w:r>
          </w:p>
        </w:tc>
        <w:tc>
          <w:tcPr>
            <w:tcW w:w="2268" w:type="dxa"/>
          </w:tcPr>
          <w:p w14:paraId="3706227E"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Giám đốc </w:t>
            </w:r>
            <w:r w:rsidRPr="0072177A">
              <w:rPr>
                <w:rStyle w:val="fontstyle21"/>
                <w:sz w:val="28"/>
                <w:szCs w:val="28"/>
              </w:rPr>
              <w:t xml:space="preserve">Công ty TNHH </w:t>
            </w:r>
            <w:r w:rsidRPr="0072177A">
              <w:rPr>
                <w:rStyle w:val="fontstyle21"/>
                <w:sz w:val="28"/>
                <w:szCs w:val="28"/>
                <w:lang w:val="en-US"/>
              </w:rPr>
              <w:t>t</w:t>
            </w:r>
            <w:r w:rsidRPr="0072177A">
              <w:rPr>
                <w:rStyle w:val="fontstyle21"/>
                <w:sz w:val="28"/>
                <w:szCs w:val="28"/>
              </w:rPr>
              <w:t>hương mại</w:t>
            </w:r>
            <w:r w:rsidRPr="0072177A">
              <w:rPr>
                <w:rStyle w:val="fontstyle21"/>
                <w:sz w:val="28"/>
                <w:szCs w:val="28"/>
                <w:lang w:val="en-US"/>
              </w:rPr>
              <w:t xml:space="preserve"> XNK</w:t>
            </w:r>
            <w:r w:rsidRPr="0072177A">
              <w:rPr>
                <w:rStyle w:val="fontstyle21"/>
                <w:sz w:val="28"/>
                <w:szCs w:val="28"/>
              </w:rPr>
              <w:t xml:space="preserve"> </w:t>
            </w:r>
            <w:r w:rsidRPr="0072177A">
              <w:rPr>
                <w:rStyle w:val="fontstyle21"/>
                <w:sz w:val="28"/>
                <w:szCs w:val="28"/>
                <w:lang w:val="en-US"/>
              </w:rPr>
              <w:t>Long Vân</w:t>
            </w:r>
          </w:p>
        </w:tc>
        <w:tc>
          <w:tcPr>
            <w:tcW w:w="3402" w:type="dxa"/>
          </w:tcPr>
          <w:p w14:paraId="01660FEC" w14:textId="77777777" w:rsidR="000B4F39" w:rsidRPr="0072177A" w:rsidRDefault="000B4F39" w:rsidP="00E45B24">
            <w:pPr>
              <w:spacing w:line="360" w:lineRule="auto"/>
              <w:jc w:val="both"/>
              <w:rPr>
                <w:sz w:val="28"/>
                <w:szCs w:val="28"/>
                <w:lang w:val="en-US"/>
              </w:rPr>
            </w:pPr>
            <w:r w:rsidRPr="0072177A">
              <w:rPr>
                <w:sz w:val="28"/>
                <w:szCs w:val="28"/>
                <w:lang w:val="en-US"/>
              </w:rPr>
              <w:t>1- Doanh nghiệp gặp những khó khăn gì trong chuyển dịch cơ cấu hàng xuất khẩu sang thị trường Liên bang Nga?</w:t>
            </w:r>
          </w:p>
          <w:p w14:paraId="437D8F00" w14:textId="77777777" w:rsidR="000B4F39" w:rsidRPr="0072177A" w:rsidRDefault="000B4F39" w:rsidP="00E45B24">
            <w:pPr>
              <w:spacing w:line="360" w:lineRule="auto"/>
              <w:jc w:val="both"/>
              <w:rPr>
                <w:sz w:val="28"/>
                <w:szCs w:val="28"/>
                <w:lang w:val="en-US"/>
              </w:rPr>
            </w:pPr>
            <w:r w:rsidRPr="0072177A">
              <w:rPr>
                <w:sz w:val="28"/>
                <w:szCs w:val="28"/>
                <w:lang w:val="en-US"/>
              </w:rPr>
              <w:t>2- Theo ông, chuyển dịch cơ cấu hàng xuất khẩu của doanh nghiệp chịu những ảnh hưởng gì từ phía doanh nghiệp Liên bang Nga?</w:t>
            </w:r>
          </w:p>
          <w:p w14:paraId="42E3CAAB" w14:textId="77777777" w:rsidR="000B4F39" w:rsidRPr="0072177A" w:rsidRDefault="000B4F39" w:rsidP="00E45B24">
            <w:pPr>
              <w:spacing w:line="360" w:lineRule="auto"/>
              <w:jc w:val="both"/>
              <w:rPr>
                <w:sz w:val="28"/>
                <w:szCs w:val="28"/>
                <w:lang w:val="en-US"/>
              </w:rPr>
            </w:pPr>
            <w:r w:rsidRPr="0072177A">
              <w:rPr>
                <w:sz w:val="28"/>
                <w:szCs w:val="28"/>
                <w:lang w:val="en-US"/>
              </w:rPr>
              <w:lastRenderedPageBreak/>
              <w:t xml:space="preserve">3- Ông có đánh giá gì về những giải pháp của cơ quan quản lý nhà nước nhằm hỗ trợ doanh nghiệp chuyển dịch cơ cấu hàng xuất khẩu sang thị trường Liên bang Nga? </w:t>
            </w:r>
          </w:p>
        </w:tc>
      </w:tr>
      <w:tr w:rsidR="000B4F39" w:rsidRPr="0072177A" w14:paraId="0DBB50BE" w14:textId="77777777" w:rsidTr="000B4F39">
        <w:tc>
          <w:tcPr>
            <w:tcW w:w="817" w:type="dxa"/>
          </w:tcPr>
          <w:p w14:paraId="1411EA12"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0E4D6732" w14:textId="77777777" w:rsidR="000B4F39" w:rsidRPr="0072177A" w:rsidRDefault="000B4F39" w:rsidP="00E45B24">
            <w:pPr>
              <w:spacing w:line="360" w:lineRule="auto"/>
              <w:jc w:val="both"/>
              <w:rPr>
                <w:sz w:val="28"/>
                <w:szCs w:val="28"/>
                <w:lang w:val="en-US"/>
              </w:rPr>
            </w:pPr>
            <w:r w:rsidRPr="0072177A">
              <w:rPr>
                <w:sz w:val="28"/>
                <w:szCs w:val="28"/>
                <w:lang w:val="en-US"/>
              </w:rPr>
              <w:t>Đào Bá Long</w:t>
            </w:r>
          </w:p>
        </w:tc>
        <w:tc>
          <w:tcPr>
            <w:tcW w:w="2268" w:type="dxa"/>
          </w:tcPr>
          <w:p w14:paraId="4A7C948C" w14:textId="77777777" w:rsidR="000B4F39" w:rsidRPr="0072177A" w:rsidRDefault="000B4F39" w:rsidP="00E45B24">
            <w:pPr>
              <w:spacing w:line="360" w:lineRule="auto"/>
              <w:jc w:val="both"/>
              <w:rPr>
                <w:sz w:val="28"/>
                <w:szCs w:val="28"/>
              </w:rPr>
            </w:pPr>
            <w:r w:rsidRPr="0072177A">
              <w:rPr>
                <w:sz w:val="28"/>
                <w:szCs w:val="28"/>
                <w:lang w:val="en-US"/>
              </w:rPr>
              <w:t xml:space="preserve">Giám đốc </w:t>
            </w:r>
            <w:r w:rsidRPr="0072177A">
              <w:rPr>
                <w:rStyle w:val="fontstyle21"/>
                <w:sz w:val="28"/>
                <w:szCs w:val="28"/>
              </w:rPr>
              <w:t xml:space="preserve">Công ty TNHH Thương mại và dịch vụ </w:t>
            </w:r>
            <w:r w:rsidRPr="0072177A">
              <w:rPr>
                <w:rStyle w:val="fontstyle21"/>
                <w:sz w:val="28"/>
                <w:szCs w:val="28"/>
                <w:lang w:val="en-US"/>
              </w:rPr>
              <w:t>Đào Gia</w:t>
            </w:r>
          </w:p>
        </w:tc>
        <w:tc>
          <w:tcPr>
            <w:tcW w:w="3402" w:type="dxa"/>
          </w:tcPr>
          <w:p w14:paraId="285B9F38" w14:textId="77777777" w:rsidR="000B4F39" w:rsidRPr="0072177A" w:rsidRDefault="000B4F39" w:rsidP="00E45B24">
            <w:pPr>
              <w:spacing w:line="360" w:lineRule="auto"/>
              <w:ind w:left="60"/>
              <w:jc w:val="both"/>
              <w:rPr>
                <w:sz w:val="28"/>
                <w:szCs w:val="28"/>
                <w:lang w:val="en-US"/>
              </w:rPr>
            </w:pPr>
            <w:r w:rsidRPr="0072177A">
              <w:rPr>
                <w:sz w:val="28"/>
                <w:szCs w:val="28"/>
                <w:lang w:val="en-US"/>
              </w:rPr>
              <w:t xml:space="preserve">1- Theo ông, chuyển dịch cơ cấu hàng xuất khẩu của doanh nghiệp sang thị trường Liên bang Nga cần đáp ứng những yêu cầu nào? </w:t>
            </w:r>
          </w:p>
          <w:p w14:paraId="5DF7F172" w14:textId="77777777" w:rsidR="000B4F39" w:rsidRPr="0072177A" w:rsidRDefault="000B4F39" w:rsidP="00E45B24">
            <w:pPr>
              <w:spacing w:line="360" w:lineRule="auto"/>
              <w:jc w:val="both"/>
              <w:rPr>
                <w:sz w:val="28"/>
                <w:szCs w:val="28"/>
                <w:lang w:val="en-US"/>
              </w:rPr>
            </w:pPr>
            <w:r w:rsidRPr="0072177A">
              <w:rPr>
                <w:sz w:val="28"/>
                <w:szCs w:val="28"/>
                <w:lang w:val="en-US"/>
              </w:rPr>
              <w:t>2- Theo ông, doanh nghiệp gặp phải những khó khăn gì trong chuyển dịch cơ cấu hàng xuất khẩu sang thị trường Liên bang Nga?</w:t>
            </w:r>
          </w:p>
          <w:p w14:paraId="0BF694E8" w14:textId="77777777" w:rsidR="000B4F39" w:rsidRPr="0072177A" w:rsidRDefault="000B4F39" w:rsidP="00E45B24">
            <w:pPr>
              <w:spacing w:line="360" w:lineRule="auto"/>
              <w:ind w:left="60"/>
              <w:jc w:val="both"/>
              <w:rPr>
                <w:sz w:val="28"/>
                <w:szCs w:val="28"/>
                <w:lang w:val="en-US"/>
              </w:rPr>
            </w:pPr>
            <w:r w:rsidRPr="0072177A">
              <w:rPr>
                <w:sz w:val="28"/>
                <w:szCs w:val="28"/>
                <w:lang w:val="en-US"/>
              </w:rPr>
              <w:t>3- Doanh nghiệp đã có những giải pháp gì nhằm chuyển dịch cơ cấu hàng xuất khẩu sang thị trường Liên bang Nga?</w:t>
            </w:r>
          </w:p>
        </w:tc>
      </w:tr>
      <w:tr w:rsidR="000B4F39" w:rsidRPr="0072177A" w14:paraId="6625A970" w14:textId="77777777" w:rsidTr="000B4F39">
        <w:tc>
          <w:tcPr>
            <w:tcW w:w="817" w:type="dxa"/>
          </w:tcPr>
          <w:p w14:paraId="66152EEF"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55B68394" w14:textId="77777777" w:rsidR="000B4F39" w:rsidRPr="0072177A" w:rsidRDefault="000B4F39" w:rsidP="00E45B24">
            <w:pPr>
              <w:spacing w:line="360" w:lineRule="auto"/>
              <w:jc w:val="both"/>
              <w:rPr>
                <w:sz w:val="28"/>
                <w:szCs w:val="28"/>
                <w:lang w:val="en-US"/>
              </w:rPr>
            </w:pPr>
            <w:r w:rsidRPr="0072177A">
              <w:rPr>
                <w:sz w:val="28"/>
                <w:szCs w:val="28"/>
                <w:lang w:val="en-US"/>
              </w:rPr>
              <w:t>Đỗ Hoàng Quân</w:t>
            </w:r>
          </w:p>
        </w:tc>
        <w:tc>
          <w:tcPr>
            <w:tcW w:w="2268" w:type="dxa"/>
          </w:tcPr>
          <w:p w14:paraId="55E2AF2A"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Giám đốc </w:t>
            </w:r>
            <w:r w:rsidRPr="0072177A">
              <w:rPr>
                <w:rStyle w:val="fontstyle21"/>
                <w:sz w:val="28"/>
                <w:szCs w:val="28"/>
              </w:rPr>
              <w:t xml:space="preserve">Công ty TNHH </w:t>
            </w:r>
            <w:r w:rsidRPr="0072177A">
              <w:rPr>
                <w:rStyle w:val="fontstyle21"/>
                <w:sz w:val="28"/>
                <w:szCs w:val="28"/>
                <w:lang w:val="en-US"/>
              </w:rPr>
              <w:t>sản xuất, t</w:t>
            </w:r>
            <w:r w:rsidRPr="0072177A">
              <w:rPr>
                <w:rStyle w:val="fontstyle21"/>
                <w:sz w:val="28"/>
                <w:szCs w:val="28"/>
              </w:rPr>
              <w:t>hương mại và dịch vụ</w:t>
            </w:r>
            <w:r w:rsidRPr="0072177A">
              <w:rPr>
                <w:rStyle w:val="fontstyle21"/>
                <w:sz w:val="28"/>
                <w:szCs w:val="28"/>
                <w:lang w:val="en-US"/>
              </w:rPr>
              <w:t xml:space="preserve"> 3D</w:t>
            </w:r>
          </w:p>
        </w:tc>
        <w:tc>
          <w:tcPr>
            <w:tcW w:w="3402" w:type="dxa"/>
          </w:tcPr>
          <w:p w14:paraId="7466B566" w14:textId="77777777" w:rsidR="000B4F39" w:rsidRPr="0072177A" w:rsidRDefault="000B4F39" w:rsidP="00E45B24">
            <w:pPr>
              <w:spacing w:line="360" w:lineRule="auto"/>
              <w:jc w:val="both"/>
              <w:rPr>
                <w:bCs/>
                <w:sz w:val="28"/>
                <w:szCs w:val="28"/>
                <w:shd w:val="clear" w:color="auto" w:fill="FFFFFF"/>
                <w:lang w:val="en-US"/>
              </w:rPr>
            </w:pPr>
            <w:r w:rsidRPr="0072177A">
              <w:rPr>
                <w:sz w:val="28"/>
                <w:szCs w:val="28"/>
                <w:lang w:val="en-US"/>
              </w:rPr>
              <w:t xml:space="preserve">1- Hiệp định Thương mại tự do Việt Nam - </w:t>
            </w:r>
            <w:r w:rsidRPr="0072177A">
              <w:rPr>
                <w:bCs/>
                <w:sz w:val="28"/>
                <w:szCs w:val="28"/>
                <w:shd w:val="clear" w:color="auto" w:fill="FFFFFF"/>
                <w:lang w:val="en-US"/>
              </w:rPr>
              <w:t xml:space="preserve">Liên minh kinh tế </w:t>
            </w:r>
            <w:r w:rsidRPr="0072177A">
              <w:rPr>
                <w:bCs/>
                <w:sz w:val="28"/>
                <w:szCs w:val="28"/>
                <w:shd w:val="clear" w:color="auto" w:fill="FFFFFF"/>
              </w:rPr>
              <w:t>Á</w:t>
            </w:r>
            <w:r w:rsidRPr="0072177A">
              <w:rPr>
                <w:bCs/>
                <w:sz w:val="28"/>
                <w:szCs w:val="28"/>
                <w:shd w:val="clear" w:color="auto" w:fill="FFFFFF"/>
                <w:lang w:val="en-US"/>
              </w:rPr>
              <w:t>-</w:t>
            </w:r>
            <w:r w:rsidRPr="0072177A">
              <w:rPr>
                <w:bCs/>
                <w:sz w:val="28"/>
                <w:szCs w:val="28"/>
                <w:shd w:val="clear" w:color="auto" w:fill="FFFFFF"/>
              </w:rPr>
              <w:t>Âu</w:t>
            </w:r>
            <w:r w:rsidRPr="0072177A">
              <w:rPr>
                <w:bCs/>
                <w:sz w:val="28"/>
                <w:szCs w:val="28"/>
                <w:shd w:val="clear" w:color="auto" w:fill="FFFFFF"/>
                <w:lang w:val="en-US"/>
              </w:rPr>
              <w:t xml:space="preserve"> có tác động như thế nào đến doanh nghiệp khi xuất khẩu hàng hóa sang </w:t>
            </w:r>
            <w:r w:rsidRPr="0072177A">
              <w:rPr>
                <w:sz w:val="28"/>
                <w:szCs w:val="28"/>
                <w:lang w:val="en-US"/>
              </w:rPr>
              <w:t xml:space="preserve">thị trường Liên </w:t>
            </w:r>
            <w:r w:rsidRPr="0072177A">
              <w:rPr>
                <w:sz w:val="28"/>
                <w:szCs w:val="28"/>
                <w:lang w:val="en-US"/>
              </w:rPr>
              <w:lastRenderedPageBreak/>
              <w:t>bang Nga?</w:t>
            </w:r>
          </w:p>
          <w:p w14:paraId="2349ED69" w14:textId="77777777" w:rsidR="000B4F39" w:rsidRPr="0072177A" w:rsidRDefault="000B4F39" w:rsidP="00E45B24">
            <w:pPr>
              <w:spacing w:line="360" w:lineRule="auto"/>
              <w:jc w:val="both"/>
              <w:rPr>
                <w:sz w:val="28"/>
                <w:szCs w:val="28"/>
                <w:lang w:val="en-US"/>
              </w:rPr>
            </w:pPr>
            <w:r w:rsidRPr="0072177A">
              <w:rPr>
                <w:sz w:val="28"/>
                <w:szCs w:val="28"/>
                <w:lang w:val="en-US"/>
              </w:rPr>
              <w:t>2- Ông có kiến nghị gì đối với Nhà nước, tổ chức tín dụng nhằm chuyển dịch cơ cấu hàng xuất khẩu sang thị trường Liên bang Nga?</w:t>
            </w:r>
          </w:p>
        </w:tc>
      </w:tr>
      <w:tr w:rsidR="000B4F39" w:rsidRPr="0072177A" w14:paraId="037F4FC6" w14:textId="77777777" w:rsidTr="000B4F39">
        <w:tc>
          <w:tcPr>
            <w:tcW w:w="817" w:type="dxa"/>
          </w:tcPr>
          <w:p w14:paraId="4DE214CA" w14:textId="77777777" w:rsidR="000B4F39" w:rsidRPr="0072177A" w:rsidRDefault="000B4F39" w:rsidP="000B4F39">
            <w:pPr>
              <w:pStyle w:val="ListParagraph"/>
              <w:numPr>
                <w:ilvl w:val="0"/>
                <w:numId w:val="46"/>
              </w:numPr>
              <w:spacing w:line="360" w:lineRule="auto"/>
              <w:ind w:hanging="720"/>
              <w:jc w:val="both"/>
              <w:rPr>
                <w:sz w:val="28"/>
                <w:szCs w:val="28"/>
              </w:rPr>
            </w:pPr>
          </w:p>
        </w:tc>
        <w:tc>
          <w:tcPr>
            <w:tcW w:w="2693" w:type="dxa"/>
          </w:tcPr>
          <w:p w14:paraId="754460D2" w14:textId="77777777" w:rsidR="000B4F39" w:rsidRPr="0072177A" w:rsidRDefault="000B4F39" w:rsidP="00E45B24">
            <w:pPr>
              <w:spacing w:line="360" w:lineRule="auto"/>
              <w:jc w:val="both"/>
              <w:rPr>
                <w:sz w:val="28"/>
                <w:szCs w:val="28"/>
                <w:lang w:val="en-US"/>
              </w:rPr>
            </w:pPr>
            <w:r w:rsidRPr="0072177A">
              <w:rPr>
                <w:sz w:val="28"/>
                <w:szCs w:val="28"/>
                <w:lang w:val="en-US"/>
              </w:rPr>
              <w:t>Nguyễn Hải Anh</w:t>
            </w:r>
          </w:p>
        </w:tc>
        <w:tc>
          <w:tcPr>
            <w:tcW w:w="2268" w:type="dxa"/>
          </w:tcPr>
          <w:p w14:paraId="5B435784" w14:textId="77777777" w:rsidR="000B4F39" w:rsidRPr="0072177A" w:rsidRDefault="000B4F39" w:rsidP="00E45B24">
            <w:pPr>
              <w:spacing w:line="360" w:lineRule="auto"/>
              <w:jc w:val="both"/>
              <w:rPr>
                <w:sz w:val="28"/>
                <w:szCs w:val="28"/>
                <w:lang w:val="en-US"/>
              </w:rPr>
            </w:pPr>
            <w:r w:rsidRPr="0072177A">
              <w:rPr>
                <w:sz w:val="28"/>
                <w:szCs w:val="28"/>
                <w:lang w:val="en-US"/>
              </w:rPr>
              <w:t>Trưởng phòng logistics Công ty TNHH thương mại và dịch vụ logistics Ngọc Khánh</w:t>
            </w:r>
          </w:p>
        </w:tc>
        <w:tc>
          <w:tcPr>
            <w:tcW w:w="3402" w:type="dxa"/>
          </w:tcPr>
          <w:p w14:paraId="41814D20" w14:textId="77777777" w:rsidR="000B4F39" w:rsidRPr="0072177A" w:rsidRDefault="000B4F39" w:rsidP="00E45B24">
            <w:pPr>
              <w:spacing w:line="360" w:lineRule="auto"/>
              <w:jc w:val="both"/>
              <w:rPr>
                <w:sz w:val="28"/>
                <w:szCs w:val="28"/>
                <w:lang w:val="en-US"/>
              </w:rPr>
            </w:pPr>
            <w:r w:rsidRPr="0072177A">
              <w:rPr>
                <w:sz w:val="28"/>
                <w:szCs w:val="28"/>
                <w:lang w:val="en-US"/>
              </w:rPr>
              <w:t>1- Ông có đánh giá gì về hạ tầng cơ sở logistics của Việt Nam phục vụ cho hoạt động xuất khẩu của Việt Nam nói chung và xuất khẩu sang thị trường Liên bang Nga nói riêng?</w:t>
            </w:r>
          </w:p>
          <w:p w14:paraId="1878AD3A"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2- Ông có đánh giá gì về chi phí logistics của doanh nghiệp xuất khẩu sang thị trường Liên bang Nga </w:t>
            </w:r>
          </w:p>
          <w:p w14:paraId="689A536C" w14:textId="77777777" w:rsidR="000B4F39" w:rsidRPr="0072177A" w:rsidRDefault="000B4F39" w:rsidP="00E45B24">
            <w:pPr>
              <w:spacing w:line="360" w:lineRule="auto"/>
              <w:jc w:val="both"/>
              <w:rPr>
                <w:sz w:val="28"/>
                <w:szCs w:val="28"/>
                <w:lang w:val="en-US"/>
              </w:rPr>
            </w:pPr>
            <w:r w:rsidRPr="0072177A">
              <w:rPr>
                <w:sz w:val="28"/>
                <w:szCs w:val="28"/>
                <w:lang w:val="en-US"/>
              </w:rPr>
              <w:t>3- Theo ông, cần thực hiện những giải pháp phát triển hạ tầng cơ sở và dịch vụ logistics nào để hỗ trợ doanh nghiệp xuất khẩu sang thị trường Liên bang Nga?</w:t>
            </w:r>
          </w:p>
        </w:tc>
      </w:tr>
    </w:tbl>
    <w:p w14:paraId="462403DF" w14:textId="77777777" w:rsidR="000B4F39" w:rsidRPr="0072177A" w:rsidRDefault="000B4F39" w:rsidP="000B4F39">
      <w:pPr>
        <w:spacing w:line="360" w:lineRule="auto"/>
        <w:jc w:val="both"/>
        <w:rPr>
          <w:sz w:val="28"/>
          <w:szCs w:val="28"/>
          <w:lang w:val="en-US"/>
        </w:rPr>
      </w:pPr>
    </w:p>
    <w:p w14:paraId="4D381FB6" w14:textId="77777777" w:rsidR="000B4F39" w:rsidRDefault="000B4F39">
      <w:pPr>
        <w:spacing w:after="200" w:line="276" w:lineRule="auto"/>
        <w:rPr>
          <w:b/>
          <w:sz w:val="28"/>
          <w:szCs w:val="28"/>
          <w:lang w:val="en-US"/>
        </w:rPr>
      </w:pPr>
      <w:r>
        <w:rPr>
          <w:b/>
          <w:sz w:val="28"/>
          <w:szCs w:val="28"/>
          <w:lang w:val="en-US"/>
        </w:rPr>
        <w:br w:type="page"/>
      </w:r>
    </w:p>
    <w:p w14:paraId="6EB54A8A" w14:textId="665B0768" w:rsidR="000B4F39" w:rsidRPr="0072177A" w:rsidRDefault="000B4F39" w:rsidP="000B4F39">
      <w:pPr>
        <w:spacing w:line="360" w:lineRule="auto"/>
        <w:jc w:val="both"/>
        <w:rPr>
          <w:b/>
          <w:sz w:val="28"/>
          <w:szCs w:val="28"/>
          <w:lang w:val="en-US"/>
        </w:rPr>
      </w:pPr>
      <w:r w:rsidRPr="0072177A">
        <w:rPr>
          <w:b/>
          <w:sz w:val="28"/>
          <w:szCs w:val="28"/>
          <w:lang w:val="en-US"/>
        </w:rPr>
        <w:lastRenderedPageBreak/>
        <w:t>TÓM TẮT NỘI DUNG TRẢ LỜI PHỎNG VẤN</w:t>
      </w:r>
    </w:p>
    <w:p w14:paraId="3BF989BE" w14:textId="77777777" w:rsidR="000B4F39" w:rsidRPr="0072177A" w:rsidRDefault="000B4F39" w:rsidP="000B4F39">
      <w:pPr>
        <w:spacing w:line="360" w:lineRule="auto"/>
        <w:jc w:val="both"/>
        <w:rPr>
          <w:b/>
          <w:sz w:val="28"/>
          <w:szCs w:val="28"/>
          <w:lang w:val="en-US"/>
        </w:rPr>
      </w:pPr>
    </w:p>
    <w:tbl>
      <w:tblPr>
        <w:tblStyle w:val="TableGrid"/>
        <w:tblW w:w="9180" w:type="dxa"/>
        <w:tblLook w:val="04A0" w:firstRow="1" w:lastRow="0" w:firstColumn="1" w:lastColumn="0" w:noHBand="0" w:noVBand="1"/>
      </w:tblPr>
      <w:tblGrid>
        <w:gridCol w:w="817"/>
        <w:gridCol w:w="2126"/>
        <w:gridCol w:w="6237"/>
      </w:tblGrid>
      <w:tr w:rsidR="000B4F39" w:rsidRPr="0072177A" w14:paraId="01E806A5" w14:textId="77777777" w:rsidTr="000B4F39">
        <w:tc>
          <w:tcPr>
            <w:tcW w:w="817" w:type="dxa"/>
          </w:tcPr>
          <w:p w14:paraId="6F26105E" w14:textId="77777777" w:rsidR="000B4F39" w:rsidRPr="0072177A" w:rsidRDefault="000B4F39" w:rsidP="00E45B24">
            <w:pPr>
              <w:spacing w:line="360" w:lineRule="auto"/>
              <w:jc w:val="both"/>
              <w:rPr>
                <w:b/>
                <w:sz w:val="28"/>
                <w:szCs w:val="28"/>
                <w:lang w:val="en-US"/>
              </w:rPr>
            </w:pPr>
            <w:r w:rsidRPr="0072177A">
              <w:rPr>
                <w:b/>
                <w:sz w:val="28"/>
                <w:szCs w:val="28"/>
                <w:lang w:val="en-US"/>
              </w:rPr>
              <w:t>STT</w:t>
            </w:r>
          </w:p>
        </w:tc>
        <w:tc>
          <w:tcPr>
            <w:tcW w:w="2126" w:type="dxa"/>
          </w:tcPr>
          <w:p w14:paraId="224ED7E4" w14:textId="77777777" w:rsidR="000B4F39" w:rsidRPr="0072177A" w:rsidRDefault="000B4F39" w:rsidP="00E45B24">
            <w:pPr>
              <w:spacing w:line="360" w:lineRule="auto"/>
              <w:jc w:val="both"/>
              <w:rPr>
                <w:b/>
                <w:sz w:val="28"/>
                <w:szCs w:val="28"/>
                <w:lang w:val="en-US"/>
              </w:rPr>
            </w:pPr>
            <w:r w:rsidRPr="0072177A">
              <w:rPr>
                <w:b/>
                <w:sz w:val="28"/>
                <w:szCs w:val="28"/>
                <w:lang w:val="en-US"/>
              </w:rPr>
              <w:t>Câu hỏi theo nhóm vấn đề</w:t>
            </w:r>
          </w:p>
        </w:tc>
        <w:tc>
          <w:tcPr>
            <w:tcW w:w="6237" w:type="dxa"/>
          </w:tcPr>
          <w:p w14:paraId="45BD1554" w14:textId="77777777" w:rsidR="000B4F39" w:rsidRPr="0072177A" w:rsidRDefault="000B4F39" w:rsidP="00E45B24">
            <w:pPr>
              <w:spacing w:line="360" w:lineRule="auto"/>
              <w:jc w:val="both"/>
              <w:rPr>
                <w:b/>
                <w:sz w:val="28"/>
                <w:szCs w:val="28"/>
                <w:lang w:val="en-US"/>
              </w:rPr>
            </w:pPr>
            <w:r w:rsidRPr="0072177A">
              <w:rPr>
                <w:b/>
                <w:sz w:val="28"/>
                <w:szCs w:val="28"/>
                <w:lang w:val="en-US"/>
              </w:rPr>
              <w:t>Nội dung trả lời phỏng vấn</w:t>
            </w:r>
          </w:p>
        </w:tc>
      </w:tr>
      <w:tr w:rsidR="000B4F39" w:rsidRPr="0072177A" w14:paraId="1C70B015" w14:textId="77777777" w:rsidTr="000B4F39">
        <w:tc>
          <w:tcPr>
            <w:tcW w:w="817" w:type="dxa"/>
          </w:tcPr>
          <w:p w14:paraId="3D539439" w14:textId="77777777" w:rsidR="000B4F39" w:rsidRPr="0072177A" w:rsidRDefault="000B4F39" w:rsidP="000B4F39">
            <w:pPr>
              <w:pStyle w:val="ListParagraph"/>
              <w:numPr>
                <w:ilvl w:val="0"/>
                <w:numId w:val="47"/>
              </w:numPr>
              <w:spacing w:line="360" w:lineRule="auto"/>
              <w:ind w:hanging="578"/>
              <w:jc w:val="both"/>
              <w:rPr>
                <w:b/>
                <w:sz w:val="28"/>
                <w:szCs w:val="28"/>
                <w:lang w:val="en-US"/>
              </w:rPr>
            </w:pPr>
          </w:p>
        </w:tc>
        <w:tc>
          <w:tcPr>
            <w:tcW w:w="2126" w:type="dxa"/>
          </w:tcPr>
          <w:p w14:paraId="4A6A35F6" w14:textId="77777777" w:rsidR="000B4F39" w:rsidRPr="0072177A" w:rsidRDefault="000B4F39" w:rsidP="00E45B24">
            <w:pPr>
              <w:spacing w:line="360" w:lineRule="auto"/>
              <w:jc w:val="both"/>
              <w:rPr>
                <w:b/>
                <w:sz w:val="28"/>
                <w:szCs w:val="28"/>
                <w:lang w:val="en-US"/>
              </w:rPr>
            </w:pPr>
            <w:r w:rsidRPr="0072177A">
              <w:rPr>
                <w:sz w:val="28"/>
                <w:szCs w:val="28"/>
                <w:lang w:val="en-US"/>
              </w:rPr>
              <w:t xml:space="preserve">Đánh giá về các cam kết về hàng hóa trong Hiệp định Thương mại tự do Việt Nam - </w:t>
            </w:r>
            <w:r w:rsidRPr="0072177A">
              <w:rPr>
                <w:bCs/>
                <w:sz w:val="28"/>
                <w:szCs w:val="28"/>
                <w:shd w:val="clear" w:color="auto" w:fill="FFFFFF"/>
                <w:lang w:val="en-US"/>
              </w:rPr>
              <w:t xml:space="preserve">Liên minh kinh tế </w:t>
            </w:r>
            <w:r w:rsidRPr="0072177A">
              <w:rPr>
                <w:bCs/>
                <w:sz w:val="28"/>
                <w:szCs w:val="28"/>
                <w:shd w:val="clear" w:color="auto" w:fill="FFFFFF"/>
              </w:rPr>
              <w:t>Á</w:t>
            </w:r>
            <w:r w:rsidRPr="0072177A">
              <w:rPr>
                <w:bCs/>
                <w:sz w:val="28"/>
                <w:szCs w:val="28"/>
                <w:shd w:val="clear" w:color="auto" w:fill="FFFFFF"/>
                <w:lang w:val="en-US"/>
              </w:rPr>
              <w:t>-</w:t>
            </w:r>
            <w:r w:rsidRPr="0072177A">
              <w:rPr>
                <w:bCs/>
                <w:sz w:val="28"/>
                <w:szCs w:val="28"/>
                <w:shd w:val="clear" w:color="auto" w:fill="FFFFFF"/>
              </w:rPr>
              <w:t>Âu</w:t>
            </w:r>
            <w:r w:rsidRPr="0072177A">
              <w:rPr>
                <w:bCs/>
                <w:sz w:val="28"/>
                <w:szCs w:val="28"/>
                <w:shd w:val="clear" w:color="auto" w:fill="FFFFFF"/>
                <w:lang w:val="en-US"/>
              </w:rPr>
              <w:t xml:space="preserve"> tác động đến chuyển dịch cơ cấu hàng xuất khẩu sang thị trường Liên bang Nga</w:t>
            </w:r>
          </w:p>
        </w:tc>
        <w:tc>
          <w:tcPr>
            <w:tcW w:w="6237" w:type="dxa"/>
          </w:tcPr>
          <w:p w14:paraId="67A4F462" w14:textId="77777777" w:rsidR="000B4F39" w:rsidRPr="0072177A" w:rsidRDefault="000B4F39" w:rsidP="00E45B24">
            <w:pPr>
              <w:spacing w:line="360" w:lineRule="auto"/>
              <w:ind w:firstLine="459"/>
              <w:jc w:val="both"/>
              <w:rPr>
                <w:sz w:val="28"/>
                <w:szCs w:val="28"/>
                <w:lang w:val="en-US"/>
              </w:rPr>
            </w:pPr>
            <w:r w:rsidRPr="0072177A">
              <w:rPr>
                <w:sz w:val="28"/>
                <w:szCs w:val="28"/>
                <w:lang w:val="en-US"/>
              </w:rPr>
              <w:t>Vấn đề này các chuyên gia nhận định như sau:</w:t>
            </w:r>
          </w:p>
          <w:p w14:paraId="3E404186" w14:textId="77777777" w:rsidR="000B4F39" w:rsidRPr="0072177A" w:rsidRDefault="000B4F39" w:rsidP="00E45B24">
            <w:pPr>
              <w:pStyle w:val="MediumGrid1-Accent21"/>
              <w:spacing w:after="0" w:line="360" w:lineRule="auto"/>
              <w:ind w:left="0" w:firstLine="459"/>
              <w:jc w:val="both"/>
              <w:rPr>
                <w:rFonts w:cs="Times New Roman"/>
                <w:b/>
                <w:i/>
                <w:szCs w:val="28"/>
              </w:rPr>
            </w:pPr>
            <w:r w:rsidRPr="0072177A">
              <w:rPr>
                <w:rFonts w:cs="Times New Roman"/>
                <w:b/>
                <w:i/>
                <w:szCs w:val="28"/>
              </w:rPr>
              <w:t>- Cơ hội</w:t>
            </w:r>
          </w:p>
          <w:p w14:paraId="421E7710" w14:textId="77777777" w:rsidR="000B4F39" w:rsidRPr="0072177A" w:rsidRDefault="000B4F39" w:rsidP="00E45B24">
            <w:pPr>
              <w:pStyle w:val="MediumGrid1-Accent21"/>
              <w:spacing w:after="0" w:line="360" w:lineRule="auto"/>
              <w:ind w:left="0" w:firstLine="459"/>
              <w:jc w:val="both"/>
              <w:rPr>
                <w:rFonts w:cs="Times New Roman"/>
                <w:szCs w:val="28"/>
              </w:rPr>
            </w:pPr>
            <w:r w:rsidRPr="0072177A">
              <w:rPr>
                <w:rFonts w:cs="Times New Roman"/>
                <w:szCs w:val="28"/>
              </w:rPr>
              <w:t xml:space="preserve">Việt Nam là đối tác đầu tiên ký kết FTA với EAEU, giúp doanh nghiệp Việt Nam có cơ hội thâm nhập thị trường các nước thuộc EAEU sớm hơn đối thủ cạnh tranh. Điều này càng thêm có ý nghĩa khi thị trường EAEU dù đã có đa số thành viên đã gia nhập WTO nhưng vẫn chưa thực sự “mở cửa” với hàng hoá nhập khẩu, chủ yếu tại thị trường Nga nơi thuế suất trung bình vẫn tương đối cao, đặc biệt với hàng nông sản. </w:t>
            </w:r>
          </w:p>
          <w:p w14:paraId="25CA824C" w14:textId="77777777" w:rsidR="000B4F39" w:rsidRDefault="000B4F39" w:rsidP="00E45B24">
            <w:pPr>
              <w:pStyle w:val="MediumGrid1-Accent21"/>
              <w:spacing w:after="0" w:line="360" w:lineRule="auto"/>
              <w:ind w:left="0" w:firstLine="459"/>
              <w:jc w:val="both"/>
              <w:rPr>
                <w:rFonts w:cs="Times New Roman"/>
                <w:szCs w:val="28"/>
              </w:rPr>
            </w:pPr>
            <w:r w:rsidRPr="0072177A">
              <w:rPr>
                <w:rFonts w:cs="Times New Roman"/>
                <w:szCs w:val="28"/>
              </w:rPr>
              <w:t>Mặt khác, phát triển quan hệ thương mại với các thị trường này, một mặt, giúp đa dạng hóa thị trường nhập khẩu của Việt Nam, tránh phụ thuộc quá nhiều vào nguyên liệu nhập khẩu từ một vài quốc gia. Mặt khác, giúp nâng cao hiệu quả xuất khẩu, cũng như quá phụ thuộc vào một số thị trường xuất khẩu (ví dụ phân tán nguồn xuất khẩu cao su đang chiếm tới 60% lượng xuất khẩu mặt hàng này sang Trung Quốc, chuyển sang thị trường Belarus nơi có nền công nghiệp chế tạo ô tô phát triển). Qua đó, giúp ổn định đầu vào và đầu ra cho sản xuất trong nước, đặc biệt trong trường hợp có những biến động từ thị trường bên ngoài.</w:t>
            </w:r>
          </w:p>
          <w:p w14:paraId="64F55D26" w14:textId="77777777" w:rsidR="000B4F39" w:rsidRDefault="000B4F39" w:rsidP="00E45B24">
            <w:pPr>
              <w:pStyle w:val="MediumGrid1-Accent21"/>
              <w:spacing w:after="0" w:line="360" w:lineRule="auto"/>
              <w:ind w:left="0" w:firstLine="459"/>
              <w:jc w:val="both"/>
              <w:rPr>
                <w:rFonts w:cs="Times New Roman"/>
                <w:szCs w:val="28"/>
              </w:rPr>
            </w:pPr>
            <w:r w:rsidRPr="00586DDF">
              <w:rPr>
                <w:rFonts w:cs="Times New Roman"/>
                <w:noProof/>
                <w:szCs w:val="28"/>
              </w:rPr>
              <w:t>Đặc thù của c</w:t>
            </w:r>
            <w:r w:rsidRPr="00586DDF">
              <w:rPr>
                <w:rFonts w:cs="Times New Roman"/>
                <w:szCs w:val="28"/>
              </w:rPr>
              <w:t xml:space="preserve">ơ cấu hàng hoá xuất, nhập khẩu </w:t>
            </w:r>
            <w:r w:rsidRPr="00586DDF">
              <w:rPr>
                <w:rFonts w:cs="Times New Roman"/>
                <w:szCs w:val="28"/>
              </w:rPr>
              <w:lastRenderedPageBreak/>
              <w:t>giữa Việt Nam và các nước EAEU có tính bổ sung cao, ít mặt hàng có tính cạnh tranh trực tiếp. Những sản phẩm có lợi thế và cũng là mặt hàng Việt Nam muốn đẩy mạnh xuất khẩu cũng là những mặt hàng phía bạn muốn nhập khẩu và có nhu cầu cao và ngược lại, những mặt hàng mà phía bạn có lợi thế và đẩy mạnh xuất khẩu cũng là những mặt hàng Việt Nam có nhu cầu nhập khẩu. Do vậy, VN-EAEU FTA sẽ giúp các bên phát huy được lợi thế so sánh và thu được lợi ích khi tham gia ngoại thương. Việt Nam có thể đẩy mạnh tăng trưởng các nhóm hàng có ưu thế như nông thuỷ sản, dệt may, da giày, đồ gỗ... Trong thời điểm hiện tại, Nga đang cấm vận một số sản phẩm nông sản, thực phẩm từ phương Tây, gây ra mất cân đối tức thời trên thị trường EAEU, đây là cơ hội lớn cho hàng hóa Việt Nam.</w:t>
            </w:r>
          </w:p>
          <w:p w14:paraId="340355D8" w14:textId="77777777" w:rsidR="000B4F39" w:rsidRPr="00586DDF" w:rsidRDefault="000B4F39" w:rsidP="00E45B24">
            <w:pPr>
              <w:pStyle w:val="MediumGrid1-Accent21"/>
              <w:spacing w:after="0" w:line="360" w:lineRule="auto"/>
              <w:ind w:left="0" w:firstLine="459"/>
              <w:jc w:val="both"/>
              <w:rPr>
                <w:rFonts w:cs="Times New Roman"/>
                <w:szCs w:val="28"/>
              </w:rPr>
            </w:pPr>
            <w:r w:rsidRPr="00586DDF">
              <w:rPr>
                <w:rFonts w:cs="Times New Roman"/>
                <w:szCs w:val="28"/>
              </w:rPr>
              <w:t>Hiệp định là cơ hội mở ra con đường thông thương thuận lợi hơn cho cộng đồng người Việt tại Liên bang Nga tiếp tục với thị trường Việt Nam. Khác với Tây Âu là nơi cộng đồng người Việt chưa đông, lao động chủ yếu là làm công ăn lương, người Việt tại Đông Âu, đặc biệt tại Nga đã xây dựng được nhiều doanh nghiệp có quy mô và vốn đầu tư khá lớn, có vị trí nhất định trong nền kinh tế nước sở tại và có năng lực đầu tư mạnh vào thị trường nội địa. Tận dụng và khai thác VN-EAEU FTA sẽ tạo cơ hội thúc đẩy cả thương mại, đầu tư, di chuyển thể nhân.. cũng như phát triển văn hoá giữa các bên.</w:t>
            </w:r>
          </w:p>
          <w:p w14:paraId="7F010D8A" w14:textId="77777777" w:rsidR="000B4F39" w:rsidRPr="0072177A" w:rsidRDefault="000B4F39" w:rsidP="00E45B24">
            <w:pPr>
              <w:pStyle w:val="MediumGrid1-Accent21"/>
              <w:spacing w:after="0" w:line="360" w:lineRule="auto"/>
              <w:ind w:left="0" w:firstLine="459"/>
              <w:jc w:val="both"/>
              <w:rPr>
                <w:rFonts w:cs="Times New Roman"/>
                <w:b/>
                <w:i/>
                <w:szCs w:val="28"/>
              </w:rPr>
            </w:pPr>
            <w:r w:rsidRPr="0072177A">
              <w:rPr>
                <w:rFonts w:cs="Times New Roman"/>
                <w:b/>
                <w:i/>
                <w:szCs w:val="28"/>
              </w:rPr>
              <w:t xml:space="preserve">- Thách thức và khó khăn </w:t>
            </w:r>
          </w:p>
          <w:p w14:paraId="667171AC" w14:textId="77777777" w:rsidR="000B4F39" w:rsidRPr="0072177A" w:rsidRDefault="000B4F39" w:rsidP="00E45B24">
            <w:pPr>
              <w:pStyle w:val="MediumGrid1-Accent21"/>
              <w:spacing w:after="0" w:line="360" w:lineRule="auto"/>
              <w:ind w:left="0" w:firstLine="459"/>
              <w:jc w:val="both"/>
              <w:rPr>
                <w:rFonts w:cs="Times New Roman"/>
                <w:szCs w:val="28"/>
              </w:rPr>
            </w:pPr>
            <w:r>
              <w:rPr>
                <w:rFonts w:cs="Times New Roman"/>
                <w:szCs w:val="28"/>
              </w:rPr>
              <w:lastRenderedPageBreak/>
              <w:t>Cho dù có l</w:t>
            </w:r>
            <w:r w:rsidRPr="0072177A">
              <w:rPr>
                <w:rFonts w:cs="Times New Roman"/>
                <w:szCs w:val="28"/>
              </w:rPr>
              <w:t xml:space="preserve">ợi thế của </w:t>
            </w:r>
            <w:r>
              <w:rPr>
                <w:rFonts w:cs="Times New Roman"/>
                <w:szCs w:val="28"/>
              </w:rPr>
              <w:t>đối tác</w:t>
            </w:r>
            <w:r w:rsidRPr="0072177A">
              <w:rPr>
                <w:rFonts w:cs="Times New Roman"/>
                <w:szCs w:val="28"/>
              </w:rPr>
              <w:t xml:space="preserve"> đi đầu trong ký kết FTA với EAEU. Việt Nam chỉ</w:t>
            </w:r>
            <w:r>
              <w:rPr>
                <w:rFonts w:cs="Times New Roman"/>
                <w:szCs w:val="28"/>
              </w:rPr>
              <w:t xml:space="preserve"> có vài năm </w:t>
            </w:r>
            <w:r w:rsidRPr="0072177A">
              <w:rPr>
                <w:rFonts w:cs="Times New Roman"/>
                <w:szCs w:val="28"/>
              </w:rPr>
              <w:t>để tận dụng những thời cơ quý giá này, đòi hỏi cả cơ quan quản lý cũng như doanh nghiệp cần có sự chuẩn bị và chiến lược kịp thời dành cho thị trường này để kịp thời nắm bắt thời cơ, chuyển hóa thành lợi ích.</w:t>
            </w:r>
          </w:p>
          <w:p w14:paraId="2922CE25" w14:textId="77777777" w:rsidR="000B4F39" w:rsidRPr="0072177A" w:rsidRDefault="000B4F39" w:rsidP="00E45B24">
            <w:pPr>
              <w:pStyle w:val="MediumGrid1-Accent21"/>
              <w:spacing w:after="0" w:line="360" w:lineRule="auto"/>
              <w:ind w:left="0" w:firstLine="459"/>
              <w:jc w:val="both"/>
              <w:rPr>
                <w:rFonts w:cs="Times New Roman"/>
                <w:szCs w:val="28"/>
              </w:rPr>
            </w:pPr>
            <w:r w:rsidRPr="0072177A">
              <w:rPr>
                <w:rFonts w:cs="Times New Roman"/>
                <w:szCs w:val="28"/>
              </w:rPr>
              <w:t xml:space="preserve">EAEU, đặc biệt là Nga là thị trường tiềm năng, nhưng cũng rất khó thâm nhập. VN-EAEU FTA giúp chúng ta giải quyết vấn đề về thuế, nhưng thị trường này vẫn tồn tại rất nhiều rào cản phi thuế mà Hiệp định chưa giải quyết được. </w:t>
            </w:r>
          </w:p>
          <w:p w14:paraId="374B222E" w14:textId="77777777" w:rsidR="000B4F39" w:rsidRPr="0072177A" w:rsidRDefault="000B4F39" w:rsidP="00E45B24">
            <w:pPr>
              <w:pStyle w:val="MediumGrid1-Accent21"/>
              <w:spacing w:after="0" w:line="360" w:lineRule="auto"/>
              <w:ind w:left="0" w:firstLine="459"/>
              <w:jc w:val="both"/>
              <w:rPr>
                <w:rFonts w:cs="Times New Roman"/>
                <w:szCs w:val="28"/>
              </w:rPr>
            </w:pPr>
            <w:r w:rsidRPr="0072177A">
              <w:rPr>
                <w:rFonts w:cs="Times New Roman"/>
                <w:szCs w:val="28"/>
              </w:rPr>
              <w:t>Những rào cản này chủ yếu là: (1) Yêu cầu về chất lượng sản phẩm tương đối cao nhưng chưa thật rõ ràng, minh bạch nên doanh nghiệp khó dự đoán; (2) Quy trình, thủ tục nhập khẩu tương đối phức tạp và thiếu rõ ràng, nhất quán; (3) Ngôn ngữ không thông dụng gây cản trở việc tìm kiếm thông tin và quảng bá sản phẩm; (4) Cơ chế thanh toán không thuận tiện do hệ thống ngân hàng của các nước Liên minh kinh tế Á-Âu đang trong quá trình phát triển, đồng Rúp và đồng Việt Nam chưa được sử dụng rộng rãi mà phải sử dụng đồng tiền nước thứ 3 (đặc biệt khó khăn trong điều kiện cấm vận của Nga với phương Tây), phí thanh toán cao (phí mở L/C cao gấp 2-3 lần khu vực khác), hệ thống ngân hàng của các bên chưa hiện diện ở các đối tác.</w:t>
            </w:r>
          </w:p>
          <w:p w14:paraId="586B1627" w14:textId="77777777" w:rsidR="000B4F39" w:rsidRPr="0072177A" w:rsidRDefault="000B4F39" w:rsidP="00E45B24">
            <w:pPr>
              <w:pStyle w:val="MediumGrid1-Accent21"/>
              <w:spacing w:after="0" w:line="360" w:lineRule="auto"/>
              <w:ind w:left="0" w:firstLine="459"/>
              <w:jc w:val="both"/>
              <w:rPr>
                <w:rFonts w:cs="Times New Roman"/>
                <w:szCs w:val="28"/>
              </w:rPr>
            </w:pPr>
            <w:r>
              <w:rPr>
                <w:rFonts w:cs="Times New Roman"/>
                <w:szCs w:val="28"/>
              </w:rPr>
              <w:t>Mặc d</w:t>
            </w:r>
            <w:r w:rsidRPr="0072177A">
              <w:rPr>
                <w:rFonts w:cs="Times New Roman"/>
                <w:szCs w:val="28"/>
              </w:rPr>
              <w:t xml:space="preserve">ù Việt Nam đạt được nhiều cam kết hấp dẫn từ EAEU nhưng tác động của các cam kết này trong hoạt động xuất khẩu còn hạn chế. Thói quen và </w:t>
            </w:r>
            <w:r w:rsidRPr="0072177A">
              <w:rPr>
                <w:rFonts w:cs="Times New Roman"/>
                <w:szCs w:val="28"/>
              </w:rPr>
              <w:lastRenderedPageBreak/>
              <w:t>thẩm mỹ mua sắm hàng may mặc của người EAEU cũng khác biệt, ít chú ý đến sự đa dạng của sản phẩm mà chú trọng đến chất liệu, chất lượng hàng hoá, tính ổn định của sản phẩm – những yếu tố không phải thế mạnh của hàng Việt Nam.</w:t>
            </w:r>
          </w:p>
          <w:p w14:paraId="1F3DAF09" w14:textId="77777777" w:rsidR="000B4F39" w:rsidRPr="0072177A" w:rsidRDefault="000B4F39" w:rsidP="00E45B24">
            <w:pPr>
              <w:pStyle w:val="MediumGrid1-Accent21"/>
              <w:spacing w:after="0" w:line="360" w:lineRule="auto"/>
              <w:ind w:left="0" w:firstLine="459"/>
              <w:jc w:val="both"/>
              <w:rPr>
                <w:rFonts w:cs="Times New Roman"/>
                <w:b/>
                <w:szCs w:val="28"/>
              </w:rPr>
            </w:pPr>
            <w:r>
              <w:rPr>
                <w:rFonts w:cs="Times New Roman"/>
                <w:szCs w:val="28"/>
              </w:rPr>
              <w:t>K</w:t>
            </w:r>
            <w:r w:rsidRPr="0072177A">
              <w:rPr>
                <w:rFonts w:cs="Times New Roman"/>
                <w:szCs w:val="28"/>
              </w:rPr>
              <w:t xml:space="preserve">hó khăn lớn nhất phải kể đến là không nhận thức hết và nắm bắt được cơ hội, cũng như chủ động vượt qua thách thức và khó khăn từ VN-EAEU FTA một cách kịp thời nhất từ các bên than gia.   </w:t>
            </w:r>
          </w:p>
        </w:tc>
      </w:tr>
      <w:tr w:rsidR="000B4F39" w:rsidRPr="0072177A" w14:paraId="76847391" w14:textId="77777777" w:rsidTr="000B4F39">
        <w:tc>
          <w:tcPr>
            <w:tcW w:w="817" w:type="dxa"/>
          </w:tcPr>
          <w:p w14:paraId="2A1FD7DE" w14:textId="77777777" w:rsidR="000B4F39" w:rsidRPr="0072177A" w:rsidRDefault="000B4F39" w:rsidP="000B4F39">
            <w:pPr>
              <w:pStyle w:val="ListParagraph"/>
              <w:numPr>
                <w:ilvl w:val="0"/>
                <w:numId w:val="47"/>
              </w:numPr>
              <w:spacing w:line="360" w:lineRule="auto"/>
              <w:ind w:hanging="578"/>
              <w:jc w:val="both"/>
              <w:rPr>
                <w:b/>
                <w:sz w:val="28"/>
                <w:szCs w:val="28"/>
                <w:lang w:val="en-US"/>
              </w:rPr>
            </w:pPr>
          </w:p>
        </w:tc>
        <w:tc>
          <w:tcPr>
            <w:tcW w:w="2126" w:type="dxa"/>
          </w:tcPr>
          <w:p w14:paraId="22A92901" w14:textId="77777777" w:rsidR="000B4F39" w:rsidRPr="0072177A" w:rsidRDefault="000B4F39" w:rsidP="00E45B24">
            <w:pPr>
              <w:spacing w:line="360" w:lineRule="auto"/>
              <w:jc w:val="both"/>
              <w:rPr>
                <w:b/>
                <w:sz w:val="28"/>
                <w:szCs w:val="28"/>
                <w:lang w:val="en-US"/>
              </w:rPr>
            </w:pPr>
            <w:r w:rsidRPr="0072177A">
              <w:rPr>
                <w:sz w:val="28"/>
                <w:szCs w:val="28"/>
                <w:lang w:val="en-US"/>
              </w:rPr>
              <w:t xml:space="preserve">Đánh giá về hoạch định và thực thi chính sách xuất khẩu nhằm </w:t>
            </w:r>
            <w:r w:rsidRPr="0072177A">
              <w:rPr>
                <w:bCs/>
                <w:sz w:val="28"/>
                <w:szCs w:val="28"/>
                <w:shd w:val="clear" w:color="auto" w:fill="FFFFFF"/>
                <w:lang w:val="en-US"/>
              </w:rPr>
              <w:t>chuyển dịch cơ cấu hàng xuất khẩu</w:t>
            </w:r>
          </w:p>
        </w:tc>
        <w:tc>
          <w:tcPr>
            <w:tcW w:w="6237" w:type="dxa"/>
          </w:tcPr>
          <w:p w14:paraId="4E96DE88" w14:textId="77777777" w:rsidR="000B4F39" w:rsidRPr="0072177A" w:rsidRDefault="000B4F39" w:rsidP="00E45B24">
            <w:pPr>
              <w:tabs>
                <w:tab w:val="left" w:pos="601"/>
              </w:tabs>
              <w:spacing w:line="360" w:lineRule="auto"/>
              <w:ind w:firstLine="459"/>
              <w:jc w:val="both"/>
              <w:rPr>
                <w:sz w:val="28"/>
                <w:szCs w:val="28"/>
                <w:lang w:val="en-US"/>
              </w:rPr>
            </w:pPr>
            <w:r w:rsidRPr="0072177A">
              <w:rPr>
                <w:sz w:val="28"/>
                <w:szCs w:val="28"/>
                <w:lang w:val="en-US"/>
              </w:rPr>
              <w:t>Vấn đề này các chuyên gia nhận định như sau:</w:t>
            </w:r>
          </w:p>
          <w:p w14:paraId="0CE3F913" w14:textId="77777777" w:rsidR="000B4F39" w:rsidRPr="0072177A" w:rsidRDefault="000B4F39" w:rsidP="000B4F39">
            <w:pPr>
              <w:pStyle w:val="ListParagraph"/>
              <w:numPr>
                <w:ilvl w:val="0"/>
                <w:numId w:val="48"/>
              </w:numPr>
              <w:tabs>
                <w:tab w:val="left" w:pos="601"/>
              </w:tabs>
              <w:spacing w:line="360" w:lineRule="auto"/>
              <w:ind w:left="0" w:firstLine="459"/>
              <w:jc w:val="both"/>
              <w:rPr>
                <w:b/>
                <w:sz w:val="28"/>
                <w:szCs w:val="28"/>
                <w:lang w:val="en-US"/>
              </w:rPr>
            </w:pPr>
            <w:r w:rsidRPr="0072177A">
              <w:rPr>
                <w:sz w:val="28"/>
                <w:szCs w:val="28"/>
              </w:rPr>
              <w:t>Nhà nước đã điều chỉnh cơ chế, chính sách xuất nhập khẩu theo hướng khuyến khích xuất khẩu, phù hợp với quá trình hội nhập kinh tế, tự do hóa thương mại thông qua việc nội luật hóa các cam kết thương mại quốc tế, đặc biệt là trong các FTA. Cơ chế, chính sách xuất nhập khẩu được ban hành ổn định, thông thoáng, minh bạch.</w:t>
            </w:r>
            <w:r w:rsidRPr="0072177A">
              <w:rPr>
                <w:sz w:val="28"/>
                <w:szCs w:val="28"/>
                <w:lang w:val="en-US"/>
              </w:rPr>
              <w:t xml:space="preserve"> Các thủ tục đăng ký kinh doanh, giấy phép xuất khẩu, thủ tục hải quan được đăng ký hoàn toàn trực tuyến, giảm chi phí cho doanh nghiệp. </w:t>
            </w:r>
          </w:p>
          <w:p w14:paraId="20D7166F" w14:textId="77777777" w:rsidR="000B4F39" w:rsidRPr="0072177A" w:rsidRDefault="000B4F39" w:rsidP="000B4F39">
            <w:pPr>
              <w:pStyle w:val="ListParagraph"/>
              <w:numPr>
                <w:ilvl w:val="0"/>
                <w:numId w:val="48"/>
              </w:numPr>
              <w:tabs>
                <w:tab w:val="left" w:pos="601"/>
              </w:tabs>
              <w:spacing w:line="360" w:lineRule="auto"/>
              <w:ind w:left="0" w:firstLine="459"/>
              <w:jc w:val="both"/>
              <w:rPr>
                <w:b/>
                <w:sz w:val="28"/>
                <w:szCs w:val="28"/>
                <w:lang w:val="en-US"/>
              </w:rPr>
            </w:pPr>
            <w:r w:rsidRPr="0072177A">
              <w:rPr>
                <w:iCs/>
                <w:sz w:val="28"/>
                <w:szCs w:val="28"/>
                <w:lang w:val="nb-NO"/>
              </w:rPr>
              <w:t xml:space="preserve">Tuy nhiên, chính sách chuyển dịch CCXK hàng hóa của Việt Nam chưa đi vào thực tiễn, chưa có những ưu đãi cụ thể cho doanh nghiệp trong quá trình  sản xuất, xuất khẩu hàng hóa nói chung và sang thị trường Liên bang Nga nói riêng. Đồng thời, </w:t>
            </w:r>
            <w:r w:rsidRPr="0072177A">
              <w:rPr>
                <w:sz w:val="28"/>
                <w:szCs w:val="28"/>
              </w:rPr>
              <w:t>chưa có những biện pháp để kết nối giữa sản xuất với xuất khẩu những nhóm hàng cụ thể sang thị trường Liên bang Nga.</w:t>
            </w:r>
          </w:p>
        </w:tc>
      </w:tr>
      <w:tr w:rsidR="000B4F39" w:rsidRPr="0072177A" w14:paraId="1B16B85A" w14:textId="77777777" w:rsidTr="000B4F39">
        <w:tc>
          <w:tcPr>
            <w:tcW w:w="817" w:type="dxa"/>
          </w:tcPr>
          <w:p w14:paraId="52527A4F" w14:textId="77777777" w:rsidR="000B4F39" w:rsidRPr="0072177A" w:rsidRDefault="000B4F39" w:rsidP="000B4F39">
            <w:pPr>
              <w:pStyle w:val="ListParagraph"/>
              <w:numPr>
                <w:ilvl w:val="0"/>
                <w:numId w:val="47"/>
              </w:numPr>
              <w:spacing w:line="360" w:lineRule="auto"/>
              <w:ind w:hanging="578"/>
              <w:jc w:val="both"/>
              <w:rPr>
                <w:b/>
                <w:sz w:val="28"/>
                <w:szCs w:val="28"/>
                <w:lang w:val="en-US"/>
              </w:rPr>
            </w:pPr>
          </w:p>
        </w:tc>
        <w:tc>
          <w:tcPr>
            <w:tcW w:w="2126" w:type="dxa"/>
          </w:tcPr>
          <w:p w14:paraId="412B1379" w14:textId="77777777" w:rsidR="000B4F39" w:rsidRPr="0072177A" w:rsidRDefault="000B4F39" w:rsidP="00E45B24">
            <w:pPr>
              <w:spacing w:line="360" w:lineRule="auto"/>
              <w:jc w:val="both"/>
              <w:rPr>
                <w:b/>
                <w:sz w:val="28"/>
                <w:szCs w:val="28"/>
                <w:lang w:val="en-US"/>
              </w:rPr>
            </w:pPr>
            <w:r w:rsidRPr="0072177A">
              <w:rPr>
                <w:sz w:val="28"/>
                <w:szCs w:val="28"/>
                <w:lang w:val="en-US"/>
              </w:rPr>
              <w:t xml:space="preserve">Đánh giá về hoạch định và </w:t>
            </w:r>
            <w:r w:rsidRPr="0072177A">
              <w:rPr>
                <w:sz w:val="28"/>
                <w:szCs w:val="28"/>
                <w:lang w:val="en-US"/>
              </w:rPr>
              <w:lastRenderedPageBreak/>
              <w:t xml:space="preserve">thực thi chính sách hỗ trợ doanh nghiệp trong </w:t>
            </w:r>
            <w:r w:rsidRPr="0072177A">
              <w:rPr>
                <w:bCs/>
                <w:sz w:val="28"/>
                <w:szCs w:val="28"/>
                <w:shd w:val="clear" w:color="auto" w:fill="FFFFFF"/>
                <w:lang w:val="en-US"/>
              </w:rPr>
              <w:t>chuyển dịch cơ cấu hàng xuất khẩu</w:t>
            </w:r>
          </w:p>
        </w:tc>
        <w:tc>
          <w:tcPr>
            <w:tcW w:w="6237" w:type="dxa"/>
          </w:tcPr>
          <w:p w14:paraId="2C96DC94" w14:textId="77777777" w:rsidR="000B4F39" w:rsidRPr="0072177A" w:rsidRDefault="000B4F39" w:rsidP="00E45B24">
            <w:pPr>
              <w:spacing w:line="360" w:lineRule="auto"/>
              <w:ind w:firstLine="459"/>
              <w:jc w:val="both"/>
              <w:rPr>
                <w:sz w:val="28"/>
                <w:szCs w:val="28"/>
                <w:lang w:val="en-US"/>
              </w:rPr>
            </w:pPr>
            <w:r w:rsidRPr="0072177A">
              <w:rPr>
                <w:sz w:val="28"/>
                <w:szCs w:val="28"/>
                <w:lang w:val="en-US"/>
              </w:rPr>
              <w:lastRenderedPageBreak/>
              <w:t>Vấn đề này các chuyên gia nhận định như sau:</w:t>
            </w:r>
          </w:p>
          <w:p w14:paraId="3298E884" w14:textId="77777777" w:rsidR="000B4F39" w:rsidRPr="0072177A" w:rsidRDefault="000B4F39" w:rsidP="00E45B24">
            <w:pPr>
              <w:spacing w:line="360" w:lineRule="auto"/>
              <w:ind w:firstLine="459"/>
              <w:jc w:val="both"/>
              <w:rPr>
                <w:sz w:val="28"/>
                <w:szCs w:val="28"/>
              </w:rPr>
            </w:pPr>
            <w:r w:rsidRPr="0072177A">
              <w:rPr>
                <w:sz w:val="28"/>
                <w:szCs w:val="28"/>
              </w:rPr>
              <w:t xml:space="preserve">Trong những năm vừa qua, Chính phủ đã thực </w:t>
            </w:r>
            <w:r w:rsidRPr="0072177A">
              <w:rPr>
                <w:sz w:val="28"/>
                <w:szCs w:val="28"/>
              </w:rPr>
              <w:lastRenderedPageBreak/>
              <w:t xml:space="preserve">hiện nhiều chương trình hỗ trợ doanh nghiệp trong việc tiếp cận tài chính, đăng ký kinh doanh, hỗ trợ việc giải phóng, xây dựng mặt bằng sản xuất, nâng cao năng lực công nghệ, mở rộng thị trường, phát triển nguồn </w:t>
            </w:r>
            <w:r w:rsidRPr="0072177A">
              <w:rPr>
                <w:sz w:val="28"/>
                <w:szCs w:val="28"/>
                <w:lang w:val="en-US"/>
              </w:rPr>
              <w:t>nguyên liệu</w:t>
            </w:r>
            <w:r w:rsidRPr="0072177A">
              <w:rPr>
                <w:sz w:val="28"/>
                <w:szCs w:val="28"/>
              </w:rPr>
              <w:t>,…Những chính sách đó đã đóng góp vai trò to lớn cho sự phát triển của các doanh nghiệp.</w:t>
            </w:r>
          </w:p>
          <w:p w14:paraId="2F1CE61F" w14:textId="77777777" w:rsidR="000B4F39" w:rsidRPr="0072177A" w:rsidRDefault="000B4F39" w:rsidP="00E45B24">
            <w:pPr>
              <w:spacing w:line="360" w:lineRule="auto"/>
              <w:ind w:firstLine="459"/>
              <w:jc w:val="both"/>
              <w:rPr>
                <w:sz w:val="28"/>
                <w:szCs w:val="28"/>
              </w:rPr>
            </w:pPr>
            <w:r w:rsidRPr="0072177A">
              <w:rPr>
                <w:sz w:val="28"/>
                <w:szCs w:val="28"/>
              </w:rPr>
              <w:t>Chính sách hỗ trợ của địa phương đối với các doanh nghiệp chịu sự ảnh hưởng của chính sách chung của Chính phủ. Song trên thực tế khi triển khai thì các chính sách đó lại bị lồng ghép với các chương trình hành động khác. Điều này gây khó khăn cho các doanh nghiệp trong việc tiếp cận và hưởng lợi từ các chính sách của Chính phủ. Chính quyền các cấp ở địa phương hiện vẫn khó khăn trong việc xây dựng các chính sách đồng bộ, có hiệu quả đối với các doanh nghiệp. Việc giải quyết các thủ tục liên quan đến đầu tư, vay vốn của các cơ quan quản lý nhà nước còn chậm, nhiều bất cập.</w:t>
            </w:r>
          </w:p>
          <w:p w14:paraId="02B508C2" w14:textId="77777777" w:rsidR="000B4F39" w:rsidRPr="0072177A" w:rsidRDefault="000B4F39" w:rsidP="00E45B24">
            <w:pPr>
              <w:spacing w:line="360" w:lineRule="auto"/>
              <w:ind w:firstLine="459"/>
              <w:jc w:val="both"/>
              <w:rPr>
                <w:sz w:val="28"/>
                <w:szCs w:val="28"/>
                <w:lang w:val="en-US"/>
              </w:rPr>
            </w:pPr>
            <w:r w:rsidRPr="0072177A">
              <w:rPr>
                <w:sz w:val="28"/>
                <w:szCs w:val="28"/>
              </w:rPr>
              <w:t xml:space="preserve">Bên cạnh đó, mặt bằng sản xuất tại địa phương cũng là một nhân tố quan trọng đối với bất kỳ doanh nghiệp nào. Khoa học công nghệ tuy đã ngày càng phát triển và làm cho yêu cầu về mặt bằng sản xuất giảm so với trước song đây vẫn là nhân tố không thể thiếu trong bất kỳ quá trình sản xuất kinh doanh nào. Mặt bằng sản xuất chính là yếu tố về đất đai bao gồm các điều kiện kèm theo khác có liên quan đến cơ sở hạ tầng như hạ tầng giao thông, hệ thống cấp thoát nước, cung cấp điện, hệ thống xử lý môi trường,… </w:t>
            </w:r>
            <w:r w:rsidRPr="0072177A">
              <w:rPr>
                <w:sz w:val="28"/>
                <w:szCs w:val="28"/>
              </w:rPr>
              <w:lastRenderedPageBreak/>
              <w:t>Mặc dù đã có nhiều khu công nghiệp và cụm công nghiệp nhưng vấn đề mặt bằng sản xuất vẫn là vấn đề khó khăn liên quan về mặt tài chính hay khả năng chi trả, đặc biệt là đối với các doanh nghiệp mới thành lập.</w:t>
            </w:r>
          </w:p>
          <w:p w14:paraId="761DB79D" w14:textId="77777777" w:rsidR="000B4F39" w:rsidRPr="0072177A" w:rsidRDefault="000B4F39" w:rsidP="00E45B24">
            <w:pPr>
              <w:spacing w:line="360" w:lineRule="auto"/>
              <w:ind w:firstLine="459"/>
              <w:jc w:val="both"/>
              <w:rPr>
                <w:sz w:val="28"/>
                <w:szCs w:val="28"/>
              </w:rPr>
            </w:pPr>
            <w:r w:rsidRPr="0072177A">
              <w:rPr>
                <w:sz w:val="28"/>
                <w:szCs w:val="28"/>
              </w:rPr>
              <w:t xml:space="preserve">Có chính sách xây dựng vùng kinh tế, ngành kinh tế trọng điểm phù hợp với lợi thế và tiềm năng của từng vùng, ngành. Khuyến khích doanh nghiệp tham gia các chương trình cụm liên kết ngành, liên kết vùng và phát triển công nghiệp hỗ trợ. Phát triển cụm công nghiệp, khu công nghiệp gắn với phát triển công nghiệp hỗ trợ, tạo mạng liên kết sản xuất và hình thành chuỗi giá trị. </w:t>
            </w:r>
          </w:p>
          <w:p w14:paraId="6D1A0AA1" w14:textId="77777777" w:rsidR="000B4F39" w:rsidRPr="0072177A" w:rsidRDefault="000B4F39" w:rsidP="00E45B24">
            <w:pPr>
              <w:spacing w:line="360" w:lineRule="auto"/>
              <w:ind w:firstLine="459"/>
              <w:jc w:val="both"/>
              <w:rPr>
                <w:b/>
                <w:sz w:val="28"/>
                <w:szCs w:val="28"/>
                <w:lang w:val="en-US"/>
              </w:rPr>
            </w:pPr>
            <w:r w:rsidRPr="0072177A">
              <w:rPr>
                <w:sz w:val="28"/>
                <w:szCs w:val="28"/>
              </w:rPr>
              <w:t>Cải thiện dịch vụ công và tăng cường công tác thông tin hỗ trợ doanh nghiệp. Phổ biến kịp thời các văn bản quy phạm pháp luật điều chỉnh hoạt động của doanh nghiệp, các chính sách và thông tin khác hỗ trợ hoạt động kinh doanh của doanh nghiệp.</w:t>
            </w:r>
          </w:p>
        </w:tc>
      </w:tr>
      <w:tr w:rsidR="000B4F39" w:rsidRPr="0072177A" w14:paraId="4F044DB1" w14:textId="77777777" w:rsidTr="000B4F39">
        <w:tc>
          <w:tcPr>
            <w:tcW w:w="817" w:type="dxa"/>
          </w:tcPr>
          <w:p w14:paraId="51AB23E5" w14:textId="77777777" w:rsidR="000B4F39" w:rsidRPr="0072177A" w:rsidRDefault="000B4F39" w:rsidP="000B4F39">
            <w:pPr>
              <w:pStyle w:val="ListParagraph"/>
              <w:numPr>
                <w:ilvl w:val="0"/>
                <w:numId w:val="47"/>
              </w:numPr>
              <w:spacing w:line="360" w:lineRule="auto"/>
              <w:ind w:hanging="578"/>
              <w:jc w:val="both"/>
              <w:rPr>
                <w:b/>
                <w:sz w:val="28"/>
                <w:szCs w:val="28"/>
                <w:lang w:val="en-US"/>
              </w:rPr>
            </w:pPr>
          </w:p>
        </w:tc>
        <w:tc>
          <w:tcPr>
            <w:tcW w:w="2126" w:type="dxa"/>
          </w:tcPr>
          <w:p w14:paraId="2D8CE1CF" w14:textId="77777777" w:rsidR="000B4F39" w:rsidRPr="0072177A" w:rsidRDefault="000B4F39" w:rsidP="00E45B24">
            <w:pPr>
              <w:spacing w:line="360" w:lineRule="auto"/>
              <w:jc w:val="both"/>
              <w:rPr>
                <w:b/>
                <w:sz w:val="28"/>
                <w:szCs w:val="28"/>
                <w:lang w:val="en-US"/>
              </w:rPr>
            </w:pPr>
            <w:r w:rsidRPr="0072177A">
              <w:rPr>
                <w:sz w:val="28"/>
                <w:szCs w:val="28"/>
                <w:lang w:val="en-US"/>
              </w:rPr>
              <w:t xml:space="preserve">Đánh giá về năng lực của doanh nghiệp trong việc thực hiện chuyển dịch cơ cấu hàng xuất khẩu </w:t>
            </w:r>
            <w:r w:rsidRPr="0072177A">
              <w:rPr>
                <w:bCs/>
                <w:sz w:val="28"/>
                <w:szCs w:val="28"/>
                <w:shd w:val="clear" w:color="auto" w:fill="FFFFFF"/>
                <w:lang w:val="en-US"/>
              </w:rPr>
              <w:t>sang thị trường Liên bang Nga</w:t>
            </w:r>
          </w:p>
        </w:tc>
        <w:tc>
          <w:tcPr>
            <w:tcW w:w="6237" w:type="dxa"/>
          </w:tcPr>
          <w:p w14:paraId="10BF7EF8" w14:textId="77777777" w:rsidR="000B4F39" w:rsidRPr="0072177A" w:rsidRDefault="000B4F39" w:rsidP="00E45B24">
            <w:pPr>
              <w:spacing w:line="360" w:lineRule="auto"/>
              <w:ind w:firstLine="459"/>
              <w:jc w:val="both"/>
              <w:rPr>
                <w:sz w:val="28"/>
                <w:szCs w:val="28"/>
                <w:lang w:val="en-US"/>
              </w:rPr>
            </w:pPr>
            <w:r w:rsidRPr="0072177A">
              <w:rPr>
                <w:sz w:val="28"/>
                <w:szCs w:val="28"/>
                <w:lang w:val="en-US"/>
              </w:rPr>
              <w:t>Vấn đề này các chuyên gia nhận định như sau:</w:t>
            </w:r>
          </w:p>
          <w:p w14:paraId="1D76AF7C" w14:textId="77777777" w:rsidR="000B4F39" w:rsidRPr="0072177A" w:rsidRDefault="000B4F39" w:rsidP="00E45B24">
            <w:pPr>
              <w:spacing w:line="360" w:lineRule="auto"/>
              <w:ind w:firstLine="459"/>
              <w:jc w:val="both"/>
              <w:rPr>
                <w:sz w:val="28"/>
                <w:szCs w:val="28"/>
              </w:rPr>
            </w:pPr>
            <w:r w:rsidRPr="0072177A">
              <w:rPr>
                <w:sz w:val="28"/>
                <w:szCs w:val="28"/>
              </w:rPr>
              <w:t xml:space="preserve">Doanh nghiệp cần xác định lại chiến lược kinh doanh phù hợp với tình hình thực tế và sở trường, năng lực tài chính của doanh nghiệp. Lựa chọn quy mô phù hợp, phát triển những sản phẩm mới có giá trị gia tăng và hàm lượng công nghệ cao. Tham gia sâu vào chuỗi giá trị toàn cầu. Giữ vững các thị trường truyền thống và từng bước thâm nhập vào các thị trường hoặc những phân đoạn thị trường cao cấp. </w:t>
            </w:r>
          </w:p>
          <w:p w14:paraId="6D36F525" w14:textId="77777777" w:rsidR="000B4F39" w:rsidRPr="0072177A" w:rsidRDefault="000B4F39" w:rsidP="00E45B24">
            <w:pPr>
              <w:spacing w:line="360" w:lineRule="auto"/>
              <w:ind w:firstLine="459"/>
              <w:jc w:val="both"/>
              <w:rPr>
                <w:sz w:val="28"/>
                <w:szCs w:val="28"/>
              </w:rPr>
            </w:pPr>
            <w:r w:rsidRPr="0072177A">
              <w:rPr>
                <w:sz w:val="28"/>
                <w:szCs w:val="28"/>
              </w:rPr>
              <w:t xml:space="preserve">Nâng cao năng lực khoa học công nghệ và đổi mới sáng tạo trong doanh nghiệp. Đẩy nhanh tiến độ </w:t>
            </w:r>
            <w:r w:rsidRPr="0072177A">
              <w:rPr>
                <w:sz w:val="28"/>
                <w:szCs w:val="28"/>
              </w:rPr>
              <w:lastRenderedPageBreak/>
              <w:t xml:space="preserve">triển khai các chương trình hỗ trợ chuyển giao, đổi mới công nghệ nâng cao năng suất, chất lượng sản phẩm hàng hóa, năng lực cạnh tranh cho doanh nghiệp. Tăng cường đầu tư hoạt động nghiên cứu và phát triển trong các doanh nghiệp. Phát huy liên kết giữa Nhà nước - Nhà khoa học - Doanh nghiệp để ứng dụng, chuyển giao các kết quả nghiên cứu khoa học công nghệ vào sản xuất. </w:t>
            </w:r>
          </w:p>
          <w:p w14:paraId="7067891F" w14:textId="77777777" w:rsidR="000B4F39" w:rsidRPr="0072177A" w:rsidRDefault="000B4F39" w:rsidP="00E45B24">
            <w:pPr>
              <w:spacing w:line="360" w:lineRule="auto"/>
              <w:ind w:firstLine="459"/>
              <w:jc w:val="both"/>
              <w:rPr>
                <w:b/>
                <w:sz w:val="28"/>
                <w:szCs w:val="28"/>
                <w:lang w:val="en-US"/>
              </w:rPr>
            </w:pPr>
          </w:p>
        </w:tc>
      </w:tr>
      <w:tr w:rsidR="000B4F39" w:rsidRPr="0072177A" w14:paraId="35218F5A" w14:textId="77777777" w:rsidTr="000B4F39">
        <w:tc>
          <w:tcPr>
            <w:tcW w:w="817" w:type="dxa"/>
          </w:tcPr>
          <w:p w14:paraId="73255AA3" w14:textId="77777777" w:rsidR="000B4F39" w:rsidRPr="0072177A" w:rsidRDefault="000B4F39" w:rsidP="000B4F39">
            <w:pPr>
              <w:pStyle w:val="ListParagraph"/>
              <w:numPr>
                <w:ilvl w:val="0"/>
                <w:numId w:val="47"/>
              </w:numPr>
              <w:spacing w:line="360" w:lineRule="auto"/>
              <w:ind w:hanging="578"/>
              <w:jc w:val="both"/>
              <w:rPr>
                <w:b/>
                <w:sz w:val="28"/>
                <w:szCs w:val="28"/>
                <w:lang w:val="en-US"/>
              </w:rPr>
            </w:pPr>
          </w:p>
        </w:tc>
        <w:tc>
          <w:tcPr>
            <w:tcW w:w="2126" w:type="dxa"/>
          </w:tcPr>
          <w:p w14:paraId="7B130929" w14:textId="77777777" w:rsidR="000B4F39" w:rsidRPr="0072177A" w:rsidRDefault="000B4F39" w:rsidP="00E45B24">
            <w:pPr>
              <w:spacing w:line="360" w:lineRule="auto"/>
              <w:jc w:val="both"/>
              <w:rPr>
                <w:b/>
                <w:sz w:val="28"/>
                <w:szCs w:val="28"/>
                <w:lang w:val="en-US"/>
              </w:rPr>
            </w:pPr>
            <w:r w:rsidRPr="0072177A">
              <w:rPr>
                <w:sz w:val="28"/>
                <w:szCs w:val="28"/>
                <w:lang w:val="en-US"/>
              </w:rPr>
              <w:t>Đánh giá về hoạt động của tổ chức tín dụng,  doanh nghiệp logistics nhằm hỗ trợ  chuyển dịch cơ cấu hàng xuất khẩu</w:t>
            </w:r>
            <w:r w:rsidRPr="0072177A">
              <w:rPr>
                <w:bCs/>
                <w:sz w:val="28"/>
                <w:szCs w:val="28"/>
                <w:shd w:val="clear" w:color="auto" w:fill="FFFFFF"/>
                <w:lang w:val="en-US"/>
              </w:rPr>
              <w:t xml:space="preserve"> sang thị trường Liên bang Nga</w:t>
            </w:r>
          </w:p>
        </w:tc>
        <w:tc>
          <w:tcPr>
            <w:tcW w:w="6237" w:type="dxa"/>
          </w:tcPr>
          <w:p w14:paraId="245363F4" w14:textId="77777777" w:rsidR="000B4F39" w:rsidRPr="0072177A" w:rsidRDefault="000B4F39" w:rsidP="00E45B24">
            <w:pPr>
              <w:spacing w:line="360" w:lineRule="auto"/>
              <w:ind w:firstLine="459"/>
              <w:jc w:val="both"/>
              <w:rPr>
                <w:sz w:val="28"/>
                <w:szCs w:val="28"/>
                <w:lang w:val="en-US"/>
              </w:rPr>
            </w:pPr>
            <w:r w:rsidRPr="0072177A">
              <w:rPr>
                <w:sz w:val="28"/>
                <w:szCs w:val="28"/>
                <w:lang w:val="en-US"/>
              </w:rPr>
              <w:t>Vấn đề này các chuyên gia nhận định như sau:</w:t>
            </w:r>
          </w:p>
          <w:p w14:paraId="2E2E5D6F" w14:textId="77777777" w:rsidR="000B4F39" w:rsidRPr="0072177A" w:rsidRDefault="000B4F39" w:rsidP="00E45B24">
            <w:pPr>
              <w:spacing w:line="360" w:lineRule="auto"/>
              <w:ind w:firstLine="459"/>
              <w:jc w:val="both"/>
              <w:rPr>
                <w:sz w:val="28"/>
                <w:szCs w:val="28"/>
              </w:rPr>
            </w:pPr>
            <w:r w:rsidRPr="0072177A">
              <w:rPr>
                <w:sz w:val="28"/>
                <w:szCs w:val="28"/>
                <w:lang w:val="en-US"/>
              </w:rPr>
              <w:t xml:space="preserve">- </w:t>
            </w:r>
            <w:r w:rsidRPr="0072177A">
              <w:rPr>
                <w:sz w:val="28"/>
                <w:szCs w:val="28"/>
              </w:rPr>
              <w:t>Tiếp tục tăng cường khả năng tiếp cận vốn cho các doanh nghiệp, đặc biệt là doanh nghiệp nhỏ và vừa để các doanh nghiệp có điều kiện tăng cường đầu tư trang thiết bị, ứng dụng khoa học, công nghệ thông tin, đào tạo nhân lực… góp phần nâng cao NSLĐ. Sử dụng Quỹ Phát triển doanh nghiệp nhỏ và vừa để hỗ trợ vốn cho nuôi dưỡng và triển khai các ý tưởng sáng tạo, đổi mới của doanh nghiệp.</w:t>
            </w:r>
          </w:p>
          <w:p w14:paraId="43C34457" w14:textId="77777777" w:rsidR="000B4F39" w:rsidRPr="0072177A" w:rsidRDefault="000B4F39" w:rsidP="00E45B24">
            <w:pPr>
              <w:pStyle w:val="MediumGrid1-Accent21"/>
              <w:spacing w:after="0" w:line="360" w:lineRule="auto"/>
              <w:ind w:left="0" w:firstLine="459"/>
              <w:jc w:val="both"/>
              <w:rPr>
                <w:rFonts w:cs="Times New Roman"/>
                <w:b/>
                <w:szCs w:val="28"/>
              </w:rPr>
            </w:pPr>
            <w:r>
              <w:rPr>
                <w:rFonts w:cs="Times New Roman"/>
                <w:szCs w:val="28"/>
              </w:rPr>
              <w:t>K</w:t>
            </w:r>
            <w:r w:rsidRPr="0072177A">
              <w:rPr>
                <w:rFonts w:cs="Times New Roman"/>
                <w:szCs w:val="28"/>
              </w:rPr>
              <w:t>hoảng cách khá xa về địa lý khiến chi phí vận chuyển, bảo quản sản phẩm tăng, thời gian giao hàng kéo dài, làm giảm lợi thế cạnh tranh của hàng Việt Nam, đặc biệt là hàng nông sản. Đường biển từ Việt Nam sang Nga chưa thuận tiện, đường bộ và đường sắt rất xa, phải quá cảnh qua nhiều quốc gia khác, hệ thống giao nhận, kho bãi giữa hai đầu chưa được thiết lập hệ thống và đồng bộ. Những yếu tố này khiến nhiều doanh nghiệp ở cả hai bên, đặc biệt là doanh nghiệp vừa và nhỏ, thiếu quan tâm tới thị trường đối tác.</w:t>
            </w:r>
          </w:p>
        </w:tc>
      </w:tr>
      <w:tr w:rsidR="000B4F39" w:rsidRPr="0072177A" w14:paraId="5F1A787D" w14:textId="77777777" w:rsidTr="000B4F39">
        <w:tc>
          <w:tcPr>
            <w:tcW w:w="817" w:type="dxa"/>
          </w:tcPr>
          <w:p w14:paraId="6385500D" w14:textId="77777777" w:rsidR="000B4F39" w:rsidRPr="0072177A" w:rsidRDefault="000B4F39" w:rsidP="000B4F39">
            <w:pPr>
              <w:pStyle w:val="ListParagraph"/>
              <w:numPr>
                <w:ilvl w:val="0"/>
                <w:numId w:val="47"/>
              </w:numPr>
              <w:spacing w:line="360" w:lineRule="auto"/>
              <w:ind w:hanging="578"/>
              <w:jc w:val="both"/>
              <w:rPr>
                <w:b/>
                <w:sz w:val="28"/>
                <w:szCs w:val="28"/>
                <w:lang w:val="en-US"/>
              </w:rPr>
            </w:pPr>
          </w:p>
        </w:tc>
        <w:tc>
          <w:tcPr>
            <w:tcW w:w="2126" w:type="dxa"/>
          </w:tcPr>
          <w:p w14:paraId="0C5CF332" w14:textId="77777777" w:rsidR="000B4F39" w:rsidRPr="0072177A" w:rsidRDefault="000B4F39" w:rsidP="00E45B24">
            <w:pPr>
              <w:spacing w:line="360" w:lineRule="auto"/>
              <w:jc w:val="both"/>
              <w:rPr>
                <w:sz w:val="28"/>
                <w:szCs w:val="28"/>
                <w:lang w:val="en-US"/>
              </w:rPr>
            </w:pPr>
            <w:r w:rsidRPr="0072177A">
              <w:rPr>
                <w:sz w:val="28"/>
                <w:szCs w:val="28"/>
                <w:lang w:val="en-US"/>
              </w:rPr>
              <w:t xml:space="preserve">Một số góp ý, đề xuất giải pháp chuyển dịch cơ cấu hàng xuất khẩu </w:t>
            </w:r>
            <w:r w:rsidRPr="0072177A">
              <w:rPr>
                <w:bCs/>
                <w:sz w:val="28"/>
                <w:szCs w:val="28"/>
                <w:shd w:val="clear" w:color="auto" w:fill="FFFFFF"/>
                <w:lang w:val="en-US"/>
              </w:rPr>
              <w:t>sang thị trường Liên bang Nga</w:t>
            </w:r>
          </w:p>
        </w:tc>
        <w:tc>
          <w:tcPr>
            <w:tcW w:w="6237" w:type="dxa"/>
          </w:tcPr>
          <w:p w14:paraId="64EA6AED" w14:textId="77777777" w:rsidR="000B4F39" w:rsidRPr="00225D33" w:rsidRDefault="000B4F39" w:rsidP="00E45B24">
            <w:pPr>
              <w:pStyle w:val="Heading2"/>
              <w:ind w:firstLine="459"/>
              <w:outlineLvl w:val="1"/>
              <w:rPr>
                <w:rFonts w:cs="Times New Roman"/>
                <w:b w:val="0"/>
                <w:i/>
                <w:szCs w:val="28"/>
                <w:lang w:val="en-US"/>
              </w:rPr>
            </w:pPr>
            <w:bookmarkStart w:id="175" w:name="_Toc81913754"/>
            <w:r w:rsidRPr="00225D33">
              <w:rPr>
                <w:rFonts w:cs="Times New Roman"/>
                <w:b w:val="0"/>
                <w:i/>
                <w:szCs w:val="28"/>
                <w:lang w:val="en-US"/>
              </w:rPr>
              <w:t>-</w:t>
            </w:r>
            <w:r w:rsidRPr="00225D33">
              <w:rPr>
                <w:rFonts w:cs="Times New Roman"/>
                <w:b w:val="0"/>
                <w:i/>
                <w:szCs w:val="28"/>
              </w:rPr>
              <w:t xml:space="preserve"> Hoàn thiện chính sách phát triển </w:t>
            </w:r>
            <w:bookmarkEnd w:id="175"/>
            <w:r w:rsidRPr="00225D33">
              <w:rPr>
                <w:rFonts w:cs="Times New Roman"/>
                <w:b w:val="0"/>
                <w:i/>
                <w:szCs w:val="28"/>
                <w:lang w:val="en-US"/>
              </w:rPr>
              <w:t>ngành hàng</w:t>
            </w:r>
            <w:r>
              <w:rPr>
                <w:rFonts w:cs="Times New Roman"/>
                <w:b w:val="0"/>
                <w:i/>
                <w:szCs w:val="28"/>
                <w:lang w:val="en-US"/>
              </w:rPr>
              <w:t xml:space="preserve"> đáp ứng nhu cầu của thị trường Liên bang Nga</w:t>
            </w:r>
          </w:p>
          <w:p w14:paraId="1014F4EB" w14:textId="77777777" w:rsidR="000B4F39" w:rsidRPr="0072177A" w:rsidRDefault="000B4F39" w:rsidP="00E45B24">
            <w:pPr>
              <w:spacing w:line="360" w:lineRule="auto"/>
              <w:ind w:firstLine="459"/>
              <w:jc w:val="both"/>
              <w:rPr>
                <w:sz w:val="28"/>
                <w:szCs w:val="28"/>
                <w:lang w:val="en-US"/>
              </w:rPr>
            </w:pPr>
            <w:r w:rsidRPr="0072177A">
              <w:rPr>
                <w:sz w:val="28"/>
                <w:szCs w:val="28"/>
                <w:lang w:val="en-US"/>
              </w:rPr>
              <w:t>Ư</w:t>
            </w:r>
            <w:r w:rsidRPr="0072177A">
              <w:rPr>
                <w:sz w:val="28"/>
                <w:szCs w:val="28"/>
              </w:rPr>
              <w:t xml:space="preserve">u tiên thu hút các dự án thuộc các lĩnh vực </w:t>
            </w:r>
            <w:r w:rsidRPr="0072177A">
              <w:rPr>
                <w:sz w:val="28"/>
                <w:szCs w:val="28"/>
                <w:lang w:val="en-US"/>
              </w:rPr>
              <w:t xml:space="preserve">nông nghiệp có lợi thế, </w:t>
            </w:r>
            <w:r w:rsidRPr="0072177A">
              <w:rPr>
                <w:sz w:val="28"/>
                <w:szCs w:val="28"/>
              </w:rPr>
              <w:t>công nghiệp công nghệ cao, thúc đẩy sự phát triển của các ngành sản xuất, lắp ráp sản phẩm hoàn chỉnh; hỗ trợ có trọng tâm, trọng điểm các doanh nghiệp trong các ngành công nghiệp chế biến, chế tạo ưu tiên phát triển trở thành các tập đoàn có tầm cỡ khu vực, tạo hiệu ứng lan tỏa</w:t>
            </w:r>
            <w:r w:rsidRPr="0072177A">
              <w:rPr>
                <w:sz w:val="28"/>
                <w:szCs w:val="28"/>
                <w:lang w:val="en-US"/>
              </w:rPr>
              <w:t>.</w:t>
            </w:r>
            <w:r w:rsidRPr="0072177A">
              <w:rPr>
                <w:sz w:val="28"/>
                <w:szCs w:val="28"/>
              </w:rPr>
              <w:t xml:space="preserve"> </w:t>
            </w:r>
          </w:p>
          <w:p w14:paraId="0F04A7A7" w14:textId="77777777" w:rsidR="000B4F39" w:rsidRDefault="000B4F39" w:rsidP="00E45B24">
            <w:pPr>
              <w:spacing w:line="360" w:lineRule="auto"/>
              <w:ind w:firstLine="459"/>
              <w:jc w:val="both"/>
              <w:rPr>
                <w:sz w:val="28"/>
                <w:szCs w:val="28"/>
                <w:lang w:val="en-US"/>
              </w:rPr>
            </w:pPr>
            <w:r w:rsidRPr="0072177A">
              <w:rPr>
                <w:sz w:val="28"/>
                <w:szCs w:val="28"/>
                <w:lang w:val="en-US"/>
              </w:rPr>
              <w:t>T</w:t>
            </w:r>
            <w:r w:rsidRPr="0072177A">
              <w:rPr>
                <w:sz w:val="28"/>
                <w:szCs w:val="28"/>
              </w:rPr>
              <w:t xml:space="preserve">iến hành rà soát, hoàn thiện chính sách phát triển </w:t>
            </w:r>
            <w:r w:rsidRPr="0072177A">
              <w:rPr>
                <w:sz w:val="28"/>
                <w:szCs w:val="28"/>
                <w:lang w:val="en-US"/>
              </w:rPr>
              <w:t>ngành hàng,</w:t>
            </w:r>
            <w:r w:rsidRPr="0072177A">
              <w:rPr>
                <w:sz w:val="28"/>
                <w:szCs w:val="28"/>
              </w:rPr>
              <w:t xml:space="preserve"> chính sách khuyến </w:t>
            </w:r>
            <w:r w:rsidRPr="0072177A">
              <w:rPr>
                <w:sz w:val="28"/>
                <w:szCs w:val="28"/>
                <w:lang w:val="en-US"/>
              </w:rPr>
              <w:t xml:space="preserve">nông, khuyến </w:t>
            </w:r>
            <w:r w:rsidRPr="0072177A">
              <w:rPr>
                <w:sz w:val="28"/>
                <w:szCs w:val="28"/>
              </w:rPr>
              <w:t>công nhằm bảo đảm tính thống nhất, đồng bộ</w:t>
            </w:r>
            <w:r w:rsidRPr="0072177A">
              <w:rPr>
                <w:sz w:val="28"/>
                <w:szCs w:val="28"/>
                <w:lang w:val="en-US"/>
              </w:rPr>
              <w:t>,</w:t>
            </w:r>
            <w:r w:rsidRPr="0072177A">
              <w:rPr>
                <w:sz w:val="28"/>
                <w:szCs w:val="28"/>
              </w:rPr>
              <w:t xml:space="preserve"> thực hiện lồng ghép, tích hợp các chính sách hỗ trợ có nội dung tương tự vào nhau nhằm giảm đầu mối</w:t>
            </w:r>
            <w:r>
              <w:rPr>
                <w:sz w:val="28"/>
                <w:szCs w:val="28"/>
              </w:rPr>
              <w:t>, nâng cao hiệu quả thực hiện,</w:t>
            </w:r>
          </w:p>
          <w:p w14:paraId="40A061B3" w14:textId="77777777" w:rsidR="000B4F39" w:rsidRPr="0072177A" w:rsidRDefault="000B4F39" w:rsidP="00E45B24">
            <w:pPr>
              <w:spacing w:line="360" w:lineRule="auto"/>
              <w:ind w:firstLine="459"/>
              <w:jc w:val="both"/>
              <w:rPr>
                <w:sz w:val="28"/>
                <w:szCs w:val="28"/>
              </w:rPr>
            </w:pPr>
            <w:r w:rsidRPr="0072177A">
              <w:rPr>
                <w:sz w:val="28"/>
                <w:szCs w:val="28"/>
                <w:lang w:val="en-US"/>
              </w:rPr>
              <w:t>T</w:t>
            </w:r>
            <w:r w:rsidRPr="0072177A">
              <w:rPr>
                <w:sz w:val="28"/>
                <w:szCs w:val="28"/>
              </w:rPr>
              <w:t>ổ chức hội nghị kết nối cung - cầu giữa các doanh nghiệp theo định kỳ, đặc biệt là việc kết nối các doanh nghiệp nhỏ và vừa tham gia vào các chuỗi sản xuất, chuỗi giá trị….</w:t>
            </w:r>
          </w:p>
          <w:p w14:paraId="63D0D40F" w14:textId="77777777" w:rsidR="000B4F39" w:rsidRPr="00225D33" w:rsidRDefault="000B4F39" w:rsidP="00E45B24">
            <w:pPr>
              <w:pStyle w:val="Heading2"/>
              <w:ind w:firstLine="459"/>
              <w:outlineLvl w:val="1"/>
              <w:rPr>
                <w:rFonts w:cs="Times New Roman"/>
                <w:b w:val="0"/>
                <w:i/>
                <w:szCs w:val="28"/>
              </w:rPr>
            </w:pPr>
            <w:bookmarkStart w:id="176" w:name="_Toc81913755"/>
            <w:r w:rsidRPr="00225D33">
              <w:rPr>
                <w:rFonts w:cs="Times New Roman"/>
                <w:b w:val="0"/>
                <w:i/>
                <w:szCs w:val="28"/>
                <w:lang w:val="en-US"/>
              </w:rPr>
              <w:t>-</w:t>
            </w:r>
            <w:r w:rsidRPr="00225D33">
              <w:rPr>
                <w:rFonts w:cs="Times New Roman"/>
                <w:b w:val="0"/>
                <w:i/>
                <w:szCs w:val="28"/>
              </w:rPr>
              <w:t xml:space="preserve"> Nâng cao trình độ, năng suất lao động</w:t>
            </w:r>
            <w:bookmarkEnd w:id="176"/>
          </w:p>
          <w:p w14:paraId="5D6440F4" w14:textId="77777777" w:rsidR="000B4F39" w:rsidRPr="0072177A" w:rsidRDefault="000B4F39" w:rsidP="00E45B24">
            <w:pPr>
              <w:spacing w:line="360" w:lineRule="auto"/>
              <w:ind w:firstLine="459"/>
              <w:jc w:val="both"/>
              <w:rPr>
                <w:sz w:val="28"/>
                <w:szCs w:val="28"/>
              </w:rPr>
            </w:pPr>
            <w:r w:rsidRPr="0072177A">
              <w:rPr>
                <w:sz w:val="28"/>
                <w:szCs w:val="28"/>
                <w:lang w:val="en-US"/>
              </w:rPr>
              <w:t>C</w:t>
            </w:r>
            <w:r w:rsidRPr="0072177A">
              <w:rPr>
                <w:sz w:val="28"/>
                <w:szCs w:val="28"/>
              </w:rPr>
              <w:t xml:space="preserve">hính sách phát triển nguồn nhân lực cần nâng cao tỷ lệ lao động đã qua đào tạo đang làm việc trong các ngành kinh tế, giảm tỷ trọng lao động chưa qua đào tạo về chuyên môn kỹ thuật. Công tác giáo dục và đào tạo phải đổi mới theo hướng đáp ứng yêu cầu cung ứng nguồn nhân lực cho thị trường lao động trong nước và quốc tế, các hoạt động đào tạo cần phải thay đổi về cơ bản với chương trình được thiết kế linh hoạt nhằm đáp ứng chuẩn đầu ra của nghề và </w:t>
            </w:r>
            <w:r w:rsidRPr="0072177A">
              <w:rPr>
                <w:sz w:val="28"/>
                <w:szCs w:val="28"/>
              </w:rPr>
              <w:lastRenderedPageBreak/>
              <w:t>đa dạng hóa chương trình học.</w:t>
            </w:r>
          </w:p>
          <w:p w14:paraId="6A1CB3FE" w14:textId="77777777" w:rsidR="000B4F39" w:rsidRPr="0072177A" w:rsidRDefault="000B4F39" w:rsidP="00E45B24">
            <w:pPr>
              <w:spacing w:line="360" w:lineRule="auto"/>
              <w:ind w:firstLine="459"/>
              <w:jc w:val="both"/>
              <w:rPr>
                <w:sz w:val="28"/>
                <w:szCs w:val="28"/>
              </w:rPr>
            </w:pPr>
            <w:r w:rsidRPr="0072177A">
              <w:rPr>
                <w:sz w:val="28"/>
                <w:szCs w:val="28"/>
              </w:rPr>
              <w:t xml:space="preserve">Trong điều kiện Cách mạng công nghiệp 4.0, các hoạt động đào tạo nhân lực cần phải gắn kết với doanh nghiệp nhằm rút ngắn khoảng cách giữa đào tạo, nghiên cứu và triển khai. Nhà nước cần có chính sách hỗ trợ và phát triển các vườn ươm khởi nghiệp đổi mới sáng tạo trong các trường đại học đào tạo về công nghệ, ưu tiên các lĩnh vực nước ta có thế mạnh như công nghệ thông tin, công nghệ tự động hóa, công nghệ sinh học. </w:t>
            </w:r>
          </w:p>
          <w:p w14:paraId="6A3211EE" w14:textId="77777777" w:rsidR="000B4F39" w:rsidRPr="0072177A" w:rsidRDefault="000B4F39" w:rsidP="00E45B24">
            <w:pPr>
              <w:spacing w:line="360" w:lineRule="auto"/>
              <w:ind w:firstLine="459"/>
              <w:jc w:val="both"/>
              <w:rPr>
                <w:sz w:val="28"/>
                <w:szCs w:val="28"/>
              </w:rPr>
            </w:pPr>
            <w:r w:rsidRPr="0072177A">
              <w:rPr>
                <w:sz w:val="28"/>
                <w:szCs w:val="28"/>
              </w:rPr>
              <w:t>Đẩy mạnh đào tạo, bồi dưỡng nguồn nhân lực cho doanh nghiệp theo hướng chú trọng vào chất lượng, hiệu quả; đào tạo có trọng tâm, trọng điểm, trong đó ưu tiên đào tạo cho doanh nghiệp nhỏ và vừa trong một số ngành, lĩnh vực theo định hướng hỗ trợ của Nhà nước.</w:t>
            </w:r>
          </w:p>
          <w:p w14:paraId="1DE6BE91" w14:textId="77777777" w:rsidR="000B4F39" w:rsidRPr="0072177A" w:rsidRDefault="000B4F39" w:rsidP="00E45B24">
            <w:pPr>
              <w:spacing w:line="360" w:lineRule="auto"/>
              <w:ind w:firstLine="459"/>
              <w:jc w:val="both"/>
              <w:rPr>
                <w:sz w:val="28"/>
                <w:szCs w:val="28"/>
              </w:rPr>
            </w:pPr>
            <w:r w:rsidRPr="0072177A">
              <w:rPr>
                <w:sz w:val="28"/>
                <w:szCs w:val="28"/>
              </w:rPr>
              <w:t>Nâng cao trình độ quản trị doanh nghiệp và đội ngũ doanh nhân, trong đó chú trọng đào tạo kiến thức, kỹ năng quản trị hiện đại, chuyên nghiệp; ngoại ngữ, tin học và quản lý hệ thống thông tin doanh nghiệp cho các nhà quản trị doanh nghiệp và doanh nhân.</w:t>
            </w:r>
          </w:p>
          <w:p w14:paraId="382971C1" w14:textId="77777777" w:rsidR="000B4F39" w:rsidRPr="00225D33" w:rsidRDefault="000B4F39" w:rsidP="00E45B24">
            <w:pPr>
              <w:pStyle w:val="Heading2"/>
              <w:ind w:firstLine="459"/>
              <w:outlineLvl w:val="1"/>
              <w:rPr>
                <w:rFonts w:cs="Times New Roman"/>
                <w:b w:val="0"/>
                <w:i/>
                <w:szCs w:val="28"/>
              </w:rPr>
            </w:pPr>
            <w:bookmarkStart w:id="177" w:name="_Toc81913756"/>
            <w:r w:rsidRPr="00225D33">
              <w:rPr>
                <w:rFonts w:cs="Times New Roman"/>
                <w:b w:val="0"/>
                <w:i/>
                <w:szCs w:val="28"/>
                <w:lang w:val="en-US"/>
              </w:rPr>
              <w:t>-</w:t>
            </w:r>
            <w:r w:rsidRPr="00225D33">
              <w:rPr>
                <w:rFonts w:cs="Times New Roman"/>
                <w:b w:val="0"/>
                <w:i/>
                <w:szCs w:val="28"/>
              </w:rPr>
              <w:t xml:space="preserve"> Tập trung đầu tư phát triển các ngành, sản phẩm mũi nhọn</w:t>
            </w:r>
            <w:bookmarkEnd w:id="177"/>
          </w:p>
          <w:p w14:paraId="28FDD1FB" w14:textId="77777777" w:rsidR="000B4F39" w:rsidRPr="0072177A" w:rsidRDefault="000B4F39" w:rsidP="00E45B24">
            <w:pPr>
              <w:spacing w:line="360" w:lineRule="auto"/>
              <w:ind w:firstLine="459"/>
              <w:jc w:val="both"/>
              <w:rPr>
                <w:sz w:val="28"/>
                <w:szCs w:val="28"/>
                <w:lang w:val="en-US"/>
              </w:rPr>
            </w:pPr>
            <w:r>
              <w:rPr>
                <w:sz w:val="28"/>
                <w:szCs w:val="28"/>
                <w:lang w:val="en-US"/>
              </w:rPr>
              <w:t>X</w:t>
            </w:r>
            <w:r w:rsidRPr="0072177A">
              <w:rPr>
                <w:sz w:val="28"/>
                <w:szCs w:val="28"/>
              </w:rPr>
              <w:t xml:space="preserve">ác định các ngành công nghiệp mũi nhọn </w:t>
            </w:r>
            <w:r>
              <w:rPr>
                <w:sz w:val="28"/>
                <w:szCs w:val="28"/>
                <w:lang w:val="en-US"/>
              </w:rPr>
              <w:t xml:space="preserve">để </w:t>
            </w:r>
            <w:r w:rsidRPr="0072177A">
              <w:rPr>
                <w:sz w:val="28"/>
                <w:szCs w:val="28"/>
              </w:rPr>
              <w:t xml:space="preserve">tập trung đầu tư phát triển vì đó là những ngành quan trọng, có lợi thế so sánh và có khả năng cạnh tranh cao trên thị trường trong nước và quốc tế nhằm lôi kéo toàn bộ ngành công nghiệp cùng phát triển theo. </w:t>
            </w:r>
            <w:r w:rsidRPr="0072177A">
              <w:rPr>
                <w:sz w:val="28"/>
                <w:szCs w:val="28"/>
              </w:rPr>
              <w:lastRenderedPageBreak/>
              <w:t xml:space="preserve">Đó là những ngành công nghệ lõi của Cách mạng công nghiệp </w:t>
            </w:r>
            <w:r>
              <w:rPr>
                <w:sz w:val="28"/>
                <w:szCs w:val="28"/>
                <w:lang w:val="en-US"/>
              </w:rPr>
              <w:t>lần thứ 4</w:t>
            </w:r>
            <w:r w:rsidRPr="0072177A">
              <w:rPr>
                <w:sz w:val="28"/>
                <w:szCs w:val="28"/>
              </w:rPr>
              <w:t xml:space="preserve"> phải đặc biệt lưu ý để nghiên cứu, ứng dụng tạo nền tảng cho toàn bộ nền kinh tế nhằm tạo đột phá đi tắt, đón đầu, nâng cao năng lực cạnh tranh ngành công nghiệp. </w:t>
            </w:r>
          </w:p>
          <w:p w14:paraId="2C6D4DFF" w14:textId="77777777" w:rsidR="000B4F39" w:rsidRPr="0072177A" w:rsidRDefault="000B4F39" w:rsidP="00E45B24">
            <w:pPr>
              <w:spacing w:line="360" w:lineRule="auto"/>
              <w:ind w:firstLine="459"/>
              <w:jc w:val="both"/>
              <w:rPr>
                <w:sz w:val="28"/>
                <w:szCs w:val="28"/>
              </w:rPr>
            </w:pPr>
            <w:r w:rsidRPr="0072177A">
              <w:rPr>
                <w:sz w:val="28"/>
                <w:szCs w:val="28"/>
              </w:rPr>
              <w:t xml:space="preserve">Đối với </w:t>
            </w:r>
            <w:r w:rsidRPr="0072177A">
              <w:rPr>
                <w:sz w:val="28"/>
                <w:szCs w:val="28"/>
                <w:lang w:val="en-US"/>
              </w:rPr>
              <w:t>hàng</w:t>
            </w:r>
            <w:r w:rsidRPr="0072177A">
              <w:rPr>
                <w:sz w:val="28"/>
                <w:szCs w:val="28"/>
              </w:rPr>
              <w:t xml:space="preserve"> nông, lâm thủy sản: Đẩy mạnh cơ cấu lại nông nghiệp theo hướng tổ chức sản xuất hàng hóa lớn gắn với chế biến và thị trường tiêu thụ; thúc đẩy phát triển cánh đồng lớn với cơ giới hóa đồng bộ trong các khâu của chuỗi giá trị nông sản; đầu tư phát triển ngành công nghiệp chế tạo máy và thiết bị phụ trợ cho ngành nông nghiệp theo hướng chuyên sâu; hình thành và phát triển hệ thống logistics đồng bộ nhằm nâng cao giá trị và sức cạnh tranh hàng nông sản; tăng cường ứng dụng, chuyển giao tiến bộ, khoa học công nghệ vào chế biến, bảo quản nông sản và cơ giới hóa nông nghiệp; đào tạo nguồn nhân lực kỹ thuật chuyên sâu và nhân lực quản trị cho phát triển cơ giới hóa và công nghiệp chế biến nông sản; rà soát, hoàn thiện và bảo đảm nguồn lực thực hiện các cơ chế, chính sách về đất đai, tín dụng, thuế, bảo hiểm nông nghiệp và thủ tục hành chính nhằm thu hút mạnh mẽ hơn nữa đầu tư của khu vực kinh tế tư nhân; tiếp tục hội nhập kinh tế quốc tế sâu rộng, đa dạng hóa thị trường xuất khẩu nông sản, đồng thời khai thác tốt thị trường tiêu thụ nông sản trong nước.</w:t>
            </w:r>
          </w:p>
          <w:p w14:paraId="7855F1DF" w14:textId="77777777" w:rsidR="000B4F39" w:rsidRPr="0072177A" w:rsidRDefault="000B4F39" w:rsidP="00E45B24">
            <w:pPr>
              <w:spacing w:line="360" w:lineRule="auto"/>
              <w:ind w:firstLine="459"/>
              <w:jc w:val="both"/>
              <w:rPr>
                <w:sz w:val="28"/>
                <w:szCs w:val="28"/>
              </w:rPr>
            </w:pPr>
            <w:r w:rsidRPr="0072177A">
              <w:rPr>
                <w:sz w:val="28"/>
                <w:szCs w:val="28"/>
              </w:rPr>
              <w:t xml:space="preserve">Đối với </w:t>
            </w:r>
            <w:r w:rsidRPr="0072177A">
              <w:rPr>
                <w:sz w:val="28"/>
                <w:szCs w:val="28"/>
                <w:lang w:val="en-US"/>
              </w:rPr>
              <w:t>hàng chế biến chế tạo</w:t>
            </w:r>
            <w:r w:rsidRPr="0072177A">
              <w:rPr>
                <w:sz w:val="28"/>
                <w:szCs w:val="28"/>
              </w:rPr>
              <w:t xml:space="preserve">: Chính sách hỗ trợ, đổi mới công nghệ và phát triển nguyên liệu trong </w:t>
            </w:r>
            <w:r w:rsidRPr="0072177A">
              <w:rPr>
                <w:sz w:val="28"/>
                <w:szCs w:val="28"/>
              </w:rPr>
              <w:lastRenderedPageBreak/>
              <w:t xml:space="preserve">nước Nhà nước cần định hướng đầu tư vốn vào ngành </w:t>
            </w:r>
            <w:r w:rsidRPr="0072177A">
              <w:rPr>
                <w:sz w:val="28"/>
                <w:szCs w:val="28"/>
                <w:lang w:val="en-US"/>
              </w:rPr>
              <w:t>chế biến chế tạo</w:t>
            </w:r>
            <w:r w:rsidRPr="0072177A">
              <w:rPr>
                <w:sz w:val="28"/>
                <w:szCs w:val="28"/>
              </w:rPr>
              <w:t xml:space="preserve"> theo hướng đối với những dự án đầu tư vào xuất khẩu, ưu tiên cho các loại hình kinh tế ngoài Nhà nước; Chính phủ cần thu hút, kêu gọi đầu tư đặc biệt là vào ngành công nghiệp </w:t>
            </w:r>
            <w:r w:rsidRPr="0072177A">
              <w:rPr>
                <w:sz w:val="28"/>
                <w:szCs w:val="28"/>
                <w:lang w:val="en-US"/>
              </w:rPr>
              <w:t xml:space="preserve">hỗ trợ. </w:t>
            </w:r>
            <w:r w:rsidRPr="0072177A">
              <w:rPr>
                <w:sz w:val="28"/>
                <w:szCs w:val="28"/>
              </w:rPr>
              <w:t xml:space="preserve">Tận dụng cơ hội thị trường từ </w:t>
            </w:r>
            <w:r w:rsidRPr="0072177A">
              <w:rPr>
                <w:sz w:val="28"/>
                <w:szCs w:val="28"/>
                <w:lang w:val="en-US"/>
              </w:rPr>
              <w:t>VN-EAEU FTA</w:t>
            </w:r>
            <w:r w:rsidRPr="0072177A">
              <w:rPr>
                <w:sz w:val="28"/>
                <w:szCs w:val="28"/>
              </w:rPr>
              <w:t xml:space="preserve">, tập trung hỗ trợ để thúc đẩy nhanh các dự án sản xuất, lắp ráp ô tô của các doanh nghiệp </w:t>
            </w:r>
            <w:r w:rsidRPr="0072177A">
              <w:rPr>
                <w:sz w:val="28"/>
                <w:szCs w:val="28"/>
                <w:lang w:val="en-US"/>
              </w:rPr>
              <w:t>của Nga đầu tư tại Việt Nam để xuất khẩu</w:t>
            </w:r>
            <w:r w:rsidRPr="0072177A">
              <w:rPr>
                <w:sz w:val="28"/>
                <w:szCs w:val="28"/>
              </w:rPr>
              <w:t>.... Hỗ trợ để thúc đẩy các dự án sản xuất của các Tập đoàn lớn như Công ty cổ phần ô tô Trường Hải, Công ty cổ phần Tập đoàn Thành Công, Vinfast</w:t>
            </w:r>
            <w:r w:rsidRPr="0072177A">
              <w:rPr>
                <w:sz w:val="28"/>
                <w:szCs w:val="28"/>
                <w:lang w:val="en-US"/>
              </w:rPr>
              <w:t>... nhằm tìm hiểu và phát triển xuất khẩu sang thị trường Liên ban Nga</w:t>
            </w:r>
            <w:r w:rsidRPr="0072177A">
              <w:rPr>
                <w:sz w:val="28"/>
                <w:szCs w:val="28"/>
              </w:rPr>
              <w:t xml:space="preserve">. </w:t>
            </w:r>
          </w:p>
          <w:p w14:paraId="142CE7BC" w14:textId="77777777" w:rsidR="000B4F39" w:rsidRPr="00225D33" w:rsidRDefault="000B4F39" w:rsidP="00E45B24">
            <w:pPr>
              <w:pStyle w:val="Heading2"/>
              <w:ind w:firstLine="459"/>
              <w:outlineLvl w:val="1"/>
              <w:rPr>
                <w:rFonts w:cs="Times New Roman"/>
                <w:b w:val="0"/>
                <w:i/>
                <w:szCs w:val="28"/>
              </w:rPr>
            </w:pPr>
            <w:r>
              <w:rPr>
                <w:rFonts w:cs="Times New Roman"/>
                <w:b w:val="0"/>
                <w:i/>
                <w:szCs w:val="28"/>
                <w:lang w:val="en-US"/>
              </w:rPr>
              <w:t xml:space="preserve">- </w:t>
            </w:r>
            <w:bookmarkStart w:id="178" w:name="_Toc81913757"/>
            <w:r w:rsidRPr="00225D33">
              <w:rPr>
                <w:rFonts w:cs="Times New Roman"/>
                <w:b w:val="0"/>
                <w:i/>
                <w:szCs w:val="28"/>
              </w:rPr>
              <w:t>Nâng cao năng lực của doanh nghiệp công nghiệp hỗ trợ</w:t>
            </w:r>
            <w:bookmarkEnd w:id="178"/>
          </w:p>
          <w:p w14:paraId="19C2C42E" w14:textId="77777777" w:rsidR="000B4F39" w:rsidRPr="0072177A" w:rsidRDefault="000B4F39" w:rsidP="00E45B24">
            <w:pPr>
              <w:spacing w:line="360" w:lineRule="auto"/>
              <w:ind w:firstLine="459"/>
              <w:jc w:val="both"/>
              <w:rPr>
                <w:sz w:val="28"/>
                <w:szCs w:val="28"/>
              </w:rPr>
            </w:pPr>
            <w:r w:rsidRPr="0072177A">
              <w:rPr>
                <w:sz w:val="28"/>
                <w:szCs w:val="28"/>
              </w:rPr>
              <w:t xml:space="preserve">Xây dựng và vận hành hiệu quả các trung tâm kỹ thuật hỗ trợ phát triển công nghiệp vùng từ vốn đầu tư trung hạn của Trung ương và địa phương trên cơ sở nhu cầu, mục tiêu phát triển và nguồn lực sẵn có. Có chính sách phát triển doanh nghiệp công nghiệp hỗ trợ và công nghiệp chế biến chế tạo theo hướng ưu tiên phát triển đổi mới sáng tạo, nghiên cứu và phát triển (R&amp;D), chuyển giao công nghệ, nâng cao năng suất, chất lượng sản phẩm và năng lực cạnh tranh, tạo cơ hội tham gia sâu vào chuỗi sản xuất toàn cầu. Hình thành các cơ chế, chính sách hỗ trợ, ưu đãi về tài chính, cơ sở hạ tầng, cơ sở vật chất nhằm nâng cao năng lực của các trung tâm kỹ thuật hỗ trợ phát triển công nghiệp vùng. Các trung tâm kỹ </w:t>
            </w:r>
            <w:r w:rsidRPr="0072177A">
              <w:rPr>
                <w:sz w:val="28"/>
                <w:szCs w:val="28"/>
              </w:rPr>
              <w:lastRenderedPageBreak/>
              <w:t>thuật hỗ trợ phát triển công nghiệp vùng có vai trò kết nối các trung tâm tại địa phương, hình thành hệ sinh thái chung về công nghệ và sản xuất công nghiệp.</w:t>
            </w:r>
          </w:p>
          <w:p w14:paraId="5FECEAFB" w14:textId="77777777" w:rsidR="000B4F39" w:rsidRPr="00225D33" w:rsidRDefault="000B4F39" w:rsidP="000B4F39">
            <w:pPr>
              <w:pStyle w:val="Heading2"/>
              <w:numPr>
                <w:ilvl w:val="0"/>
                <w:numId w:val="48"/>
              </w:numPr>
              <w:ind w:left="0" w:firstLine="459"/>
              <w:jc w:val="both"/>
              <w:outlineLvl w:val="1"/>
              <w:rPr>
                <w:rFonts w:cs="Times New Roman"/>
                <w:b w:val="0"/>
                <w:i/>
                <w:szCs w:val="28"/>
                <w:lang w:val="en-US"/>
              </w:rPr>
            </w:pPr>
            <w:bookmarkStart w:id="179" w:name="_Toc81913758"/>
            <w:r w:rsidRPr="00225D33">
              <w:rPr>
                <w:rFonts w:cs="Times New Roman"/>
                <w:b w:val="0"/>
                <w:i/>
                <w:szCs w:val="28"/>
              </w:rPr>
              <w:t>Thu hút FDI chất lượng cao, tăng cường liên kết giữa các doanh nghiệp FDI và doanh nghiệp chế biến</w:t>
            </w:r>
            <w:bookmarkEnd w:id="179"/>
            <w:r w:rsidRPr="00225D33">
              <w:rPr>
                <w:rFonts w:cs="Times New Roman"/>
                <w:b w:val="0"/>
                <w:i/>
                <w:szCs w:val="28"/>
                <w:lang w:val="en-US"/>
              </w:rPr>
              <w:t>, chế tạo</w:t>
            </w:r>
          </w:p>
          <w:p w14:paraId="1EFF89F5" w14:textId="77777777" w:rsidR="000B4F39" w:rsidRPr="0072177A" w:rsidRDefault="000B4F39" w:rsidP="00E45B24">
            <w:pPr>
              <w:spacing w:line="360" w:lineRule="auto"/>
              <w:ind w:firstLine="459"/>
              <w:jc w:val="both"/>
              <w:rPr>
                <w:sz w:val="28"/>
                <w:szCs w:val="28"/>
              </w:rPr>
            </w:pPr>
            <w:r w:rsidRPr="0072177A">
              <w:rPr>
                <w:sz w:val="28"/>
                <w:szCs w:val="28"/>
              </w:rPr>
              <w:t>Cần hướng đến các nhà đầu tư có động lực phát triển dựa vào lao động kỹ năng tay nghề cao, công nghệ sử dụng nguồn lực tiết kiệm thay vì dựa vào chi phí nhân công thấp, dịch vụ kết cấu hạ tầng chi phí thấp; có tiêu chí sàng lọc, lựa chọn nhà đầu tư thống nhất từ Trung ương đến địa phương để bảo đảm thu hút đầu tư theo đúng nhu cầu của nền kinh tế. Tiếp tục triển khai hiệu quả các hoạt động kết nối doanh nghiệp trong nước với doanh nghiệp FDI, xây dựng năng lực giúp doanh nghiệp trong nước tham gia chuỗi cung ứng của doanh nghiệp FDI.</w:t>
            </w:r>
          </w:p>
          <w:p w14:paraId="4C5C4FA0" w14:textId="77777777" w:rsidR="000B4F39" w:rsidRPr="0072177A" w:rsidRDefault="000B4F39" w:rsidP="00E45B24">
            <w:pPr>
              <w:spacing w:line="360" w:lineRule="auto"/>
              <w:ind w:firstLine="459"/>
              <w:jc w:val="both"/>
              <w:rPr>
                <w:sz w:val="28"/>
                <w:szCs w:val="28"/>
              </w:rPr>
            </w:pPr>
            <w:r w:rsidRPr="0072177A">
              <w:rPr>
                <w:sz w:val="28"/>
                <w:szCs w:val="28"/>
              </w:rPr>
              <w:t>Xúc tiến đầu tư cần chủ động, có mục tiêu để thu hút được những nhà đầu tư mà nền kinh tế mong muốn, thay vì thụ động, mở cửa thị trường chờ nhà đầu tư tới.</w:t>
            </w:r>
          </w:p>
          <w:p w14:paraId="0C677BE1" w14:textId="77777777" w:rsidR="000B4F39" w:rsidRPr="00225D33" w:rsidRDefault="000B4F39" w:rsidP="000B4F39">
            <w:pPr>
              <w:pStyle w:val="Heading2"/>
              <w:numPr>
                <w:ilvl w:val="0"/>
                <w:numId w:val="48"/>
              </w:numPr>
              <w:ind w:left="0" w:firstLine="459"/>
              <w:outlineLvl w:val="1"/>
              <w:rPr>
                <w:rFonts w:cs="Times New Roman"/>
                <w:b w:val="0"/>
                <w:i/>
                <w:szCs w:val="28"/>
              </w:rPr>
            </w:pPr>
            <w:bookmarkStart w:id="180" w:name="_Toc81913759"/>
            <w:r w:rsidRPr="00225D33">
              <w:rPr>
                <w:rFonts w:cs="Times New Roman"/>
                <w:b w:val="0"/>
                <w:i/>
                <w:szCs w:val="28"/>
              </w:rPr>
              <w:t>Phát triển khoa học công nghệ, đổi mới sáng tạo</w:t>
            </w:r>
            <w:bookmarkEnd w:id="180"/>
          </w:p>
          <w:p w14:paraId="7908168A" w14:textId="77777777" w:rsidR="000B4F39" w:rsidRPr="0072177A" w:rsidRDefault="000B4F39" w:rsidP="00E45B24">
            <w:pPr>
              <w:spacing w:line="360" w:lineRule="auto"/>
              <w:ind w:firstLine="459"/>
              <w:jc w:val="both"/>
              <w:rPr>
                <w:sz w:val="28"/>
                <w:szCs w:val="28"/>
              </w:rPr>
            </w:pPr>
            <w:r w:rsidRPr="0072177A">
              <w:rPr>
                <w:sz w:val="28"/>
                <w:szCs w:val="28"/>
              </w:rPr>
              <w:t xml:space="preserve">Đổi mới sáng tạo, phát triển và ứng dụng khoa học - công nghệ tiên tiến, nhất là công nghệ cao là một nội dung cốt lõi của quá trình công nghiệp hóa theo hướng hiện đại, gắn với xây dựng quốc gia khởi nghiệp, doanh nghiệp khởi nghiệp, thúc đẩy phát </w:t>
            </w:r>
            <w:r w:rsidRPr="0072177A">
              <w:rPr>
                <w:sz w:val="28"/>
                <w:szCs w:val="28"/>
              </w:rPr>
              <w:lastRenderedPageBreak/>
              <w:t>triển nhanh và bền vững đất nước. Tăng cường hệ thống đổi mới sáng tạo trong doanh nghiệp, đặt doanh nghiệp vào trung tâm của hệ thống đổi mới sáng tạo theo những nội dung sau:</w:t>
            </w:r>
          </w:p>
          <w:p w14:paraId="4655A7FD" w14:textId="77777777" w:rsidR="000B4F39" w:rsidRPr="0072177A" w:rsidRDefault="000B4F39" w:rsidP="00E45B24">
            <w:pPr>
              <w:spacing w:line="360" w:lineRule="auto"/>
              <w:ind w:firstLine="459"/>
              <w:jc w:val="both"/>
              <w:rPr>
                <w:sz w:val="28"/>
                <w:szCs w:val="28"/>
                <w:lang w:val="en-US"/>
              </w:rPr>
            </w:pPr>
            <w:r w:rsidRPr="0072177A">
              <w:rPr>
                <w:sz w:val="28"/>
                <w:szCs w:val="28"/>
              </w:rPr>
              <w:t>- Cần đặt các doanh nghiệp theo đuổi việc đổi mới sáng tạo và ứng dụng kết quả R&amp;D của các trường đại học và các cơ quan nghiên cứu nhà nước vào trung tâm của hệ thống đổi mới sáng tạo quốc gia, tạo động lực thúc đẩy tăng trưởng và phát triển. Cần ưu tiên tăng cường năng lực sáng tạo nội bộ trong các loại hình doanh nghiệp, từ năng lực thiết kế, tới chế tạo, marketing, công nghệ thông tin và R&amp;D.</w:t>
            </w:r>
          </w:p>
        </w:tc>
      </w:tr>
    </w:tbl>
    <w:p w14:paraId="158D3C9D" w14:textId="77777777" w:rsidR="000B4F39" w:rsidRPr="0072177A" w:rsidRDefault="000B4F39" w:rsidP="000B4F39">
      <w:pPr>
        <w:spacing w:line="360" w:lineRule="auto"/>
        <w:jc w:val="both"/>
        <w:rPr>
          <w:b/>
          <w:sz w:val="28"/>
          <w:szCs w:val="28"/>
          <w:lang w:val="en-US"/>
        </w:rPr>
      </w:pPr>
      <w:bookmarkStart w:id="181" w:name="_GoBack"/>
      <w:bookmarkEnd w:id="181"/>
    </w:p>
    <w:sectPr w:rsidR="000B4F39" w:rsidRPr="0072177A" w:rsidSect="00375D25">
      <w:headerReference w:type="default" r:id="rId18"/>
      <w:headerReference w:type="first" r:id="rId19"/>
      <w:pgSz w:w="11900" w:h="16840" w:code="9"/>
      <w:pgMar w:top="1418" w:right="1134"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5AF0D" w14:textId="77777777" w:rsidR="00CA61F6" w:rsidRDefault="00CA61F6" w:rsidP="00350F68">
      <w:r>
        <w:separator/>
      </w:r>
    </w:p>
  </w:endnote>
  <w:endnote w:type="continuationSeparator" w:id="0">
    <w:p w14:paraId="715A92D4" w14:textId="77777777" w:rsidR="00CA61F6" w:rsidRDefault="00CA61F6" w:rsidP="0035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53963" w14:textId="77777777" w:rsidR="002E477F" w:rsidRDefault="002E477F" w:rsidP="006D7B8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A6B03" w14:textId="77777777" w:rsidR="00CA61F6" w:rsidRDefault="00CA61F6" w:rsidP="00350F68">
      <w:r>
        <w:separator/>
      </w:r>
    </w:p>
  </w:footnote>
  <w:footnote w:type="continuationSeparator" w:id="0">
    <w:p w14:paraId="1BD6C323" w14:textId="77777777" w:rsidR="00CA61F6" w:rsidRDefault="00CA61F6" w:rsidP="0035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CA845" w14:textId="77777777" w:rsidR="002E477F" w:rsidRDefault="002E477F">
    <w:pPr>
      <w:pStyle w:val="Header"/>
      <w:jc w:val="center"/>
    </w:pPr>
  </w:p>
  <w:p w14:paraId="65B015FD" w14:textId="77777777" w:rsidR="002E477F" w:rsidRDefault="002E4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FC1FC" w14:textId="77777777" w:rsidR="002E477F" w:rsidRDefault="002E477F">
    <w:pPr>
      <w:pStyle w:val="Header"/>
      <w:jc w:val="center"/>
    </w:pPr>
  </w:p>
  <w:p w14:paraId="456199A4" w14:textId="77777777" w:rsidR="002E477F" w:rsidRDefault="002E4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61208"/>
      <w:docPartObj>
        <w:docPartGallery w:val="Page Numbers (Top of Page)"/>
        <w:docPartUnique/>
      </w:docPartObj>
    </w:sdtPr>
    <w:sdtEndPr>
      <w:rPr>
        <w:noProof/>
      </w:rPr>
    </w:sdtEndPr>
    <w:sdtContent>
      <w:p w14:paraId="0C6BAA46" w14:textId="77777777" w:rsidR="002E477F" w:rsidRDefault="002E477F">
        <w:pPr>
          <w:pStyle w:val="Header"/>
          <w:jc w:val="center"/>
        </w:pPr>
        <w:r>
          <w:fldChar w:fldCharType="begin"/>
        </w:r>
        <w:r>
          <w:instrText xml:space="preserve"> PAGE   \* MERGEFORMAT </w:instrText>
        </w:r>
        <w:r>
          <w:fldChar w:fldCharType="separate"/>
        </w:r>
        <w:r w:rsidR="00F70C5B">
          <w:rPr>
            <w:noProof/>
          </w:rPr>
          <w:t>13</w:t>
        </w:r>
        <w:r>
          <w:rPr>
            <w:noProof/>
          </w:rPr>
          <w:fldChar w:fldCharType="end"/>
        </w:r>
      </w:p>
    </w:sdtContent>
  </w:sdt>
  <w:p w14:paraId="1970008C" w14:textId="77777777" w:rsidR="002E477F" w:rsidRDefault="002E47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34698"/>
      <w:docPartObj>
        <w:docPartGallery w:val="Page Numbers (Top of Page)"/>
        <w:docPartUnique/>
      </w:docPartObj>
    </w:sdtPr>
    <w:sdtEndPr>
      <w:rPr>
        <w:noProof/>
      </w:rPr>
    </w:sdtEndPr>
    <w:sdtContent>
      <w:p w14:paraId="1E36D522" w14:textId="77777777" w:rsidR="002E477F" w:rsidRDefault="002E477F">
        <w:pPr>
          <w:pStyle w:val="Header"/>
          <w:jc w:val="center"/>
        </w:pPr>
        <w:r>
          <w:fldChar w:fldCharType="begin"/>
        </w:r>
        <w:r>
          <w:instrText xml:space="preserve"> PAGE   \* MERGEFORMAT </w:instrText>
        </w:r>
        <w:r>
          <w:fldChar w:fldCharType="separate"/>
        </w:r>
        <w:r w:rsidR="00F07113">
          <w:rPr>
            <w:noProof/>
          </w:rPr>
          <w:t>1</w:t>
        </w:r>
        <w:r>
          <w:rPr>
            <w:noProof/>
          </w:rPr>
          <w:fldChar w:fldCharType="end"/>
        </w:r>
      </w:p>
    </w:sdtContent>
  </w:sdt>
  <w:p w14:paraId="389B3F1C" w14:textId="77777777" w:rsidR="002E477F" w:rsidRDefault="002E4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F89"/>
    <w:multiLevelType w:val="hybridMultilevel"/>
    <w:tmpl w:val="404ACB5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6B9F"/>
    <w:multiLevelType w:val="hybridMultilevel"/>
    <w:tmpl w:val="FF086DB6"/>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5D331BC"/>
    <w:multiLevelType w:val="hybridMultilevel"/>
    <w:tmpl w:val="E96A08E8"/>
    <w:lvl w:ilvl="0" w:tplc="B608C5F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9D6EC7"/>
    <w:multiLevelType w:val="hybridMultilevel"/>
    <w:tmpl w:val="4AAE518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9373220"/>
    <w:multiLevelType w:val="hybridMultilevel"/>
    <w:tmpl w:val="5A2CBE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7B3044"/>
    <w:multiLevelType w:val="hybridMultilevel"/>
    <w:tmpl w:val="95CC1AA2"/>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676DB"/>
    <w:multiLevelType w:val="hybridMultilevel"/>
    <w:tmpl w:val="0D04B37A"/>
    <w:lvl w:ilvl="0" w:tplc="9D124BFA">
      <w:start w:val="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C08E1"/>
    <w:multiLevelType w:val="multilevel"/>
    <w:tmpl w:val="127A52BE"/>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4D0473"/>
    <w:multiLevelType w:val="hybridMultilevel"/>
    <w:tmpl w:val="706682A6"/>
    <w:lvl w:ilvl="0" w:tplc="A92CA6B2">
      <w:start w:val="1"/>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F134B3"/>
    <w:multiLevelType w:val="hybridMultilevel"/>
    <w:tmpl w:val="E49E3918"/>
    <w:lvl w:ilvl="0" w:tplc="A6826A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2776E"/>
    <w:multiLevelType w:val="hybridMultilevel"/>
    <w:tmpl w:val="1F8A552E"/>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2491064"/>
    <w:multiLevelType w:val="hybridMultilevel"/>
    <w:tmpl w:val="F0F6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97B75"/>
    <w:multiLevelType w:val="hybridMultilevel"/>
    <w:tmpl w:val="F88CA826"/>
    <w:lvl w:ilvl="0" w:tplc="56B847A2">
      <w:start w:val="1"/>
      <w:numFmt w:val="bullet"/>
      <w:lvlText w:val="­"/>
      <w:lvlJc w:val="left"/>
      <w:pPr>
        <w:ind w:left="1211" w:hanging="360"/>
      </w:pPr>
      <w:rPr>
        <w:rFonts w:ascii="Courier New" w:hAnsi="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nsid w:val="24841DCD"/>
    <w:multiLevelType w:val="hybridMultilevel"/>
    <w:tmpl w:val="4C362158"/>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B175165"/>
    <w:multiLevelType w:val="hybridMultilevel"/>
    <w:tmpl w:val="C772E146"/>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ED1176"/>
    <w:multiLevelType w:val="hybridMultilevel"/>
    <w:tmpl w:val="C66245D0"/>
    <w:lvl w:ilvl="0" w:tplc="49161E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05770A"/>
    <w:multiLevelType w:val="hybridMultilevel"/>
    <w:tmpl w:val="07E8B3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3951142F"/>
    <w:multiLevelType w:val="hybridMultilevel"/>
    <w:tmpl w:val="84ECCAF8"/>
    <w:lvl w:ilvl="0" w:tplc="D28E2E16">
      <w:start w:val="1"/>
      <w:numFmt w:val="decimal"/>
      <w:lvlText w:val="(%1)"/>
      <w:lvlJc w:val="left"/>
      <w:pPr>
        <w:ind w:left="1080" w:hanging="360"/>
      </w:pPr>
      <w:rPr>
        <w:rFonts w:hint="default"/>
      </w:rPr>
    </w:lvl>
    <w:lvl w:ilvl="1" w:tplc="20DE418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2C3FA7"/>
    <w:multiLevelType w:val="hybridMultilevel"/>
    <w:tmpl w:val="B31A97A6"/>
    <w:lvl w:ilvl="0" w:tplc="660415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F902D2"/>
    <w:multiLevelType w:val="hybridMultilevel"/>
    <w:tmpl w:val="9D2AECF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C2A641E"/>
    <w:multiLevelType w:val="hybridMultilevel"/>
    <w:tmpl w:val="127A52B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86037"/>
    <w:multiLevelType w:val="hybridMultilevel"/>
    <w:tmpl w:val="C810B1CA"/>
    <w:lvl w:ilvl="0" w:tplc="95766F4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726C71"/>
    <w:multiLevelType w:val="hybridMultilevel"/>
    <w:tmpl w:val="CD92D082"/>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3F0C712A"/>
    <w:multiLevelType w:val="multilevel"/>
    <w:tmpl w:val="127A52BE"/>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16A461F"/>
    <w:multiLevelType w:val="hybridMultilevel"/>
    <w:tmpl w:val="9184013A"/>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2A751C7"/>
    <w:multiLevelType w:val="hybridMultilevel"/>
    <w:tmpl w:val="78EEB8F2"/>
    <w:lvl w:ilvl="0" w:tplc="21A86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531E3"/>
    <w:multiLevelType w:val="hybridMultilevel"/>
    <w:tmpl w:val="FF5ACC90"/>
    <w:lvl w:ilvl="0" w:tplc="56B847A2">
      <w:start w:val="1"/>
      <w:numFmt w:val="bullet"/>
      <w:lvlText w:val="­"/>
      <w:lvlJc w:val="left"/>
      <w:pPr>
        <w:ind w:left="759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5145342"/>
    <w:multiLevelType w:val="hybridMultilevel"/>
    <w:tmpl w:val="6ED0A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A313A9"/>
    <w:multiLevelType w:val="hybridMultilevel"/>
    <w:tmpl w:val="D2EC319C"/>
    <w:lvl w:ilvl="0" w:tplc="3196D8BC">
      <w:start w:val="1"/>
      <w:numFmt w:val="bullet"/>
      <w:lvlText w:val=""/>
      <w:lvlJc w:val="left"/>
      <w:pPr>
        <w:ind w:left="720" w:hanging="360"/>
      </w:pPr>
      <w:rPr>
        <w:rFonts w:ascii="Symbol" w:hAnsi="Symbol" w:hint="default"/>
      </w:rPr>
    </w:lvl>
    <w:lvl w:ilvl="1" w:tplc="3196D8BC">
      <w:start w:val="1"/>
      <w:numFmt w:val="bullet"/>
      <w:lvlText w:val=""/>
      <w:lvlJc w:val="left"/>
      <w:pPr>
        <w:ind w:left="1440" w:hanging="360"/>
      </w:pPr>
      <w:rPr>
        <w:rFonts w:ascii="Symbol" w:hAnsi="Symbol" w:hint="default"/>
      </w:rPr>
    </w:lvl>
    <w:lvl w:ilvl="2" w:tplc="A1F48632">
      <w:start w:val="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BF1052"/>
    <w:multiLevelType w:val="hybridMultilevel"/>
    <w:tmpl w:val="8AC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49475A"/>
    <w:multiLevelType w:val="hybridMultilevel"/>
    <w:tmpl w:val="98F0CF3A"/>
    <w:lvl w:ilvl="0" w:tplc="9F282790">
      <w:start w:val="1"/>
      <w:numFmt w:val="bullet"/>
      <w:lvlText w:val="-"/>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4D56206D"/>
    <w:multiLevelType w:val="hybridMultilevel"/>
    <w:tmpl w:val="7542D41A"/>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9026628"/>
    <w:multiLevelType w:val="hybridMultilevel"/>
    <w:tmpl w:val="B2FAD56C"/>
    <w:lvl w:ilvl="0" w:tplc="21A86D7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5A802BB7"/>
    <w:multiLevelType w:val="hybridMultilevel"/>
    <w:tmpl w:val="AB90336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DB10EC2"/>
    <w:multiLevelType w:val="hybridMultilevel"/>
    <w:tmpl w:val="D750CD3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5DBF389D"/>
    <w:multiLevelType w:val="hybridMultilevel"/>
    <w:tmpl w:val="A48E491A"/>
    <w:lvl w:ilvl="0" w:tplc="D9C4D5B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16C3CC6"/>
    <w:multiLevelType w:val="hybridMultilevel"/>
    <w:tmpl w:val="9AB805C6"/>
    <w:lvl w:ilvl="0" w:tplc="BFF24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624370F0"/>
    <w:multiLevelType w:val="hybridMultilevel"/>
    <w:tmpl w:val="0D02637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25E6E89"/>
    <w:multiLevelType w:val="hybridMultilevel"/>
    <w:tmpl w:val="0B8EABD8"/>
    <w:lvl w:ilvl="0" w:tplc="080645E4">
      <w:start w:val="1"/>
      <w:numFmt w:val="decimal"/>
      <w:lvlText w:val="%1."/>
      <w:lvlJc w:val="left"/>
      <w:pPr>
        <w:tabs>
          <w:tab w:val="num" w:pos="720"/>
        </w:tabs>
        <w:ind w:left="720" w:hanging="360"/>
      </w:pPr>
      <w:rPr>
        <w:i w:val="0"/>
        <w:lang w:val="fr-F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F57E14"/>
    <w:multiLevelType w:val="hybridMultilevel"/>
    <w:tmpl w:val="6ED0A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D80494"/>
    <w:multiLevelType w:val="hybridMultilevel"/>
    <w:tmpl w:val="E642F6DE"/>
    <w:lvl w:ilvl="0" w:tplc="3196D8BC">
      <w:start w:val="1"/>
      <w:numFmt w:val="bullet"/>
      <w:lvlText w:val=""/>
      <w:lvlJc w:val="left"/>
      <w:pPr>
        <w:ind w:left="1635" w:hanging="915"/>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7170E4"/>
    <w:multiLevelType w:val="hybridMultilevel"/>
    <w:tmpl w:val="51A24920"/>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A92D0A"/>
    <w:multiLevelType w:val="hybridMultilevel"/>
    <w:tmpl w:val="1D720F2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67266174"/>
    <w:multiLevelType w:val="hybridMultilevel"/>
    <w:tmpl w:val="441C39F6"/>
    <w:lvl w:ilvl="0" w:tplc="E7F8DACC">
      <w:start w:val="1"/>
      <w:numFmt w:val="bullet"/>
      <w:lvlText w:val="­"/>
      <w:lvlJc w:val="left"/>
      <w:pPr>
        <w:ind w:left="1429" w:hanging="360"/>
      </w:pPr>
      <w:rPr>
        <w:rFonts w:ascii="Times New Roman" w:hAnsi="Times New Roman" w:cs="Times New Roman" w:hint="default"/>
      </w:rPr>
    </w:lvl>
    <w:lvl w:ilvl="1" w:tplc="C51087BC">
      <w:numFmt w:val="bullet"/>
      <w:lvlText w:val="-"/>
      <w:lvlJc w:val="left"/>
      <w:pPr>
        <w:ind w:left="2659" w:hanging="87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7285295E"/>
    <w:multiLevelType w:val="hybridMultilevel"/>
    <w:tmpl w:val="FE6AF6C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nsid w:val="773F79AE"/>
    <w:multiLevelType w:val="hybridMultilevel"/>
    <w:tmpl w:val="B56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593769"/>
    <w:multiLevelType w:val="hybridMultilevel"/>
    <w:tmpl w:val="FDC2B6CE"/>
    <w:lvl w:ilvl="0" w:tplc="75387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BE3EE0"/>
    <w:multiLevelType w:val="hybridMultilevel"/>
    <w:tmpl w:val="9A1C95A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2"/>
  </w:num>
  <w:num w:numId="2">
    <w:abstractNumId w:val="18"/>
  </w:num>
  <w:num w:numId="3">
    <w:abstractNumId w:val="43"/>
  </w:num>
  <w:num w:numId="4">
    <w:abstractNumId w:val="28"/>
  </w:num>
  <w:num w:numId="5">
    <w:abstractNumId w:val="40"/>
  </w:num>
  <w:num w:numId="6">
    <w:abstractNumId w:val="8"/>
  </w:num>
  <w:num w:numId="7">
    <w:abstractNumId w:val="46"/>
  </w:num>
  <w:num w:numId="8">
    <w:abstractNumId w:val="5"/>
  </w:num>
  <w:num w:numId="9">
    <w:abstractNumId w:val="41"/>
  </w:num>
  <w:num w:numId="10">
    <w:abstractNumId w:val="35"/>
  </w:num>
  <w:num w:numId="11">
    <w:abstractNumId w:val="30"/>
  </w:num>
  <w:num w:numId="12">
    <w:abstractNumId w:val="16"/>
  </w:num>
  <w:num w:numId="13">
    <w:abstractNumId w:val="22"/>
  </w:num>
  <w:num w:numId="14">
    <w:abstractNumId w:val="6"/>
  </w:num>
  <w:num w:numId="15">
    <w:abstractNumId w:val="34"/>
  </w:num>
  <w:num w:numId="16">
    <w:abstractNumId w:val="14"/>
  </w:num>
  <w:num w:numId="17">
    <w:abstractNumId w:val="33"/>
  </w:num>
  <w:num w:numId="18">
    <w:abstractNumId w:val="42"/>
  </w:num>
  <w:num w:numId="19">
    <w:abstractNumId w:val="3"/>
  </w:num>
  <w:num w:numId="20">
    <w:abstractNumId w:val="31"/>
  </w:num>
  <w:num w:numId="21">
    <w:abstractNumId w:val="1"/>
  </w:num>
  <w:num w:numId="22">
    <w:abstractNumId w:val="26"/>
  </w:num>
  <w:num w:numId="23">
    <w:abstractNumId w:val="13"/>
  </w:num>
  <w:num w:numId="24">
    <w:abstractNumId w:val="19"/>
  </w:num>
  <w:num w:numId="25">
    <w:abstractNumId w:val="44"/>
  </w:num>
  <w:num w:numId="26">
    <w:abstractNumId w:val="47"/>
  </w:num>
  <w:num w:numId="27">
    <w:abstractNumId w:val="24"/>
  </w:num>
  <w:num w:numId="28">
    <w:abstractNumId w:val="36"/>
  </w:num>
  <w:num w:numId="29">
    <w:abstractNumId w:val="10"/>
  </w:num>
  <w:num w:numId="30">
    <w:abstractNumId w:val="29"/>
  </w:num>
  <w:num w:numId="31">
    <w:abstractNumId w:val="9"/>
  </w:num>
  <w:num w:numId="32">
    <w:abstractNumId w:val="38"/>
  </w:num>
  <w:num w:numId="33">
    <w:abstractNumId w:val="21"/>
  </w:num>
  <w:num w:numId="34">
    <w:abstractNumId w:val="25"/>
  </w:num>
  <w:num w:numId="35">
    <w:abstractNumId w:val="32"/>
  </w:num>
  <w:num w:numId="36">
    <w:abstractNumId w:val="20"/>
  </w:num>
  <w:num w:numId="37">
    <w:abstractNumId w:val="17"/>
  </w:num>
  <w:num w:numId="38">
    <w:abstractNumId w:val="0"/>
  </w:num>
  <w:num w:numId="39">
    <w:abstractNumId w:val="45"/>
  </w:num>
  <w:num w:numId="40">
    <w:abstractNumId w:val="37"/>
  </w:num>
  <w:num w:numId="41">
    <w:abstractNumId w:val="11"/>
  </w:num>
  <w:num w:numId="42">
    <w:abstractNumId w:val="23"/>
  </w:num>
  <w:num w:numId="43">
    <w:abstractNumId w:val="7"/>
  </w:num>
  <w:num w:numId="44">
    <w:abstractNumId w:val="15"/>
  </w:num>
  <w:num w:numId="45">
    <w:abstractNumId w:val="4"/>
  </w:num>
  <w:num w:numId="46">
    <w:abstractNumId w:val="27"/>
  </w:num>
  <w:num w:numId="47">
    <w:abstractNumId w:val="39"/>
  </w:num>
  <w:num w:numId="4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68"/>
    <w:rsid w:val="000002F6"/>
    <w:rsid w:val="0000309C"/>
    <w:rsid w:val="0000433C"/>
    <w:rsid w:val="0000651D"/>
    <w:rsid w:val="00007B92"/>
    <w:rsid w:val="000110F3"/>
    <w:rsid w:val="00011AF1"/>
    <w:rsid w:val="000124ED"/>
    <w:rsid w:val="0001533F"/>
    <w:rsid w:val="0001761E"/>
    <w:rsid w:val="00020AB5"/>
    <w:rsid w:val="00022209"/>
    <w:rsid w:val="0002247D"/>
    <w:rsid w:val="00023D27"/>
    <w:rsid w:val="0002401D"/>
    <w:rsid w:val="00027C45"/>
    <w:rsid w:val="000307B1"/>
    <w:rsid w:val="00034E4C"/>
    <w:rsid w:val="000351DB"/>
    <w:rsid w:val="000353C7"/>
    <w:rsid w:val="000401A7"/>
    <w:rsid w:val="0004155F"/>
    <w:rsid w:val="00045076"/>
    <w:rsid w:val="000459EA"/>
    <w:rsid w:val="00045FC3"/>
    <w:rsid w:val="000505D7"/>
    <w:rsid w:val="00051E4F"/>
    <w:rsid w:val="00052294"/>
    <w:rsid w:val="0005370A"/>
    <w:rsid w:val="000565B9"/>
    <w:rsid w:val="0005789F"/>
    <w:rsid w:val="00060887"/>
    <w:rsid w:val="00060AE1"/>
    <w:rsid w:val="00061652"/>
    <w:rsid w:val="00062D61"/>
    <w:rsid w:val="000662DB"/>
    <w:rsid w:val="00066E80"/>
    <w:rsid w:val="000706CD"/>
    <w:rsid w:val="00073336"/>
    <w:rsid w:val="00074176"/>
    <w:rsid w:val="00076541"/>
    <w:rsid w:val="00076760"/>
    <w:rsid w:val="00080DE0"/>
    <w:rsid w:val="00084D6D"/>
    <w:rsid w:val="000864EB"/>
    <w:rsid w:val="00092E32"/>
    <w:rsid w:val="00092E61"/>
    <w:rsid w:val="00093AAE"/>
    <w:rsid w:val="000973B2"/>
    <w:rsid w:val="000A32B0"/>
    <w:rsid w:val="000A3F0C"/>
    <w:rsid w:val="000A4161"/>
    <w:rsid w:val="000A7B3E"/>
    <w:rsid w:val="000B2502"/>
    <w:rsid w:val="000B33BB"/>
    <w:rsid w:val="000B341C"/>
    <w:rsid w:val="000B4F39"/>
    <w:rsid w:val="000C4890"/>
    <w:rsid w:val="000C49BE"/>
    <w:rsid w:val="000C4DE1"/>
    <w:rsid w:val="000C5A40"/>
    <w:rsid w:val="000C6B7B"/>
    <w:rsid w:val="000D0AD1"/>
    <w:rsid w:val="000D15BA"/>
    <w:rsid w:val="000D4279"/>
    <w:rsid w:val="000D6AF2"/>
    <w:rsid w:val="000D79CB"/>
    <w:rsid w:val="000E0EA5"/>
    <w:rsid w:val="000E4370"/>
    <w:rsid w:val="000E48D4"/>
    <w:rsid w:val="000E64A2"/>
    <w:rsid w:val="000F136F"/>
    <w:rsid w:val="000F14D9"/>
    <w:rsid w:val="000F2740"/>
    <w:rsid w:val="000F6DCC"/>
    <w:rsid w:val="000F6F99"/>
    <w:rsid w:val="0010059D"/>
    <w:rsid w:val="00105B16"/>
    <w:rsid w:val="00110CD4"/>
    <w:rsid w:val="001119E3"/>
    <w:rsid w:val="00111BBD"/>
    <w:rsid w:val="00114ACB"/>
    <w:rsid w:val="00115C4F"/>
    <w:rsid w:val="001205F8"/>
    <w:rsid w:val="0012235D"/>
    <w:rsid w:val="00122801"/>
    <w:rsid w:val="0013054B"/>
    <w:rsid w:val="00132A7C"/>
    <w:rsid w:val="001345CF"/>
    <w:rsid w:val="00136C16"/>
    <w:rsid w:val="00137CCB"/>
    <w:rsid w:val="00140465"/>
    <w:rsid w:val="0014452A"/>
    <w:rsid w:val="0014549C"/>
    <w:rsid w:val="00146FD2"/>
    <w:rsid w:val="00147969"/>
    <w:rsid w:val="00150619"/>
    <w:rsid w:val="001516F9"/>
    <w:rsid w:val="0015433A"/>
    <w:rsid w:val="001556DE"/>
    <w:rsid w:val="001618A8"/>
    <w:rsid w:val="00162792"/>
    <w:rsid w:val="001628A6"/>
    <w:rsid w:val="00167529"/>
    <w:rsid w:val="00170B1E"/>
    <w:rsid w:val="00171198"/>
    <w:rsid w:val="001768E8"/>
    <w:rsid w:val="00176EE7"/>
    <w:rsid w:val="00177DB7"/>
    <w:rsid w:val="00177F4A"/>
    <w:rsid w:val="00190273"/>
    <w:rsid w:val="00191430"/>
    <w:rsid w:val="00192C6E"/>
    <w:rsid w:val="00194990"/>
    <w:rsid w:val="00195399"/>
    <w:rsid w:val="0019712A"/>
    <w:rsid w:val="00197140"/>
    <w:rsid w:val="001A518D"/>
    <w:rsid w:val="001B6343"/>
    <w:rsid w:val="001B6689"/>
    <w:rsid w:val="001B73A2"/>
    <w:rsid w:val="001C0A3C"/>
    <w:rsid w:val="001C4FD3"/>
    <w:rsid w:val="001C506B"/>
    <w:rsid w:val="001C569F"/>
    <w:rsid w:val="001C56B6"/>
    <w:rsid w:val="001D044F"/>
    <w:rsid w:val="001D1145"/>
    <w:rsid w:val="001D35B8"/>
    <w:rsid w:val="001D45EE"/>
    <w:rsid w:val="001D5BF7"/>
    <w:rsid w:val="001D6BFB"/>
    <w:rsid w:val="001D73D4"/>
    <w:rsid w:val="001E185A"/>
    <w:rsid w:val="001E576A"/>
    <w:rsid w:val="001E720C"/>
    <w:rsid w:val="001F063B"/>
    <w:rsid w:val="001F260C"/>
    <w:rsid w:val="001F3CA3"/>
    <w:rsid w:val="001F50ED"/>
    <w:rsid w:val="001F558D"/>
    <w:rsid w:val="001F6F55"/>
    <w:rsid w:val="001F7141"/>
    <w:rsid w:val="001F7541"/>
    <w:rsid w:val="002022C6"/>
    <w:rsid w:val="00203527"/>
    <w:rsid w:val="00204FF7"/>
    <w:rsid w:val="00205E74"/>
    <w:rsid w:val="00211B71"/>
    <w:rsid w:val="00213759"/>
    <w:rsid w:val="00221457"/>
    <w:rsid w:val="002230AA"/>
    <w:rsid w:val="0022384B"/>
    <w:rsid w:val="002279D8"/>
    <w:rsid w:val="00227D15"/>
    <w:rsid w:val="002315AA"/>
    <w:rsid w:val="002335B0"/>
    <w:rsid w:val="00235091"/>
    <w:rsid w:val="00235E61"/>
    <w:rsid w:val="00237F07"/>
    <w:rsid w:val="00247209"/>
    <w:rsid w:val="00251207"/>
    <w:rsid w:val="002541F4"/>
    <w:rsid w:val="00263448"/>
    <w:rsid w:val="00270D5E"/>
    <w:rsid w:val="0027265F"/>
    <w:rsid w:val="0027386B"/>
    <w:rsid w:val="0027703B"/>
    <w:rsid w:val="002805B7"/>
    <w:rsid w:val="00280B76"/>
    <w:rsid w:val="00281ACB"/>
    <w:rsid w:val="002837A3"/>
    <w:rsid w:val="00284CF6"/>
    <w:rsid w:val="00285D36"/>
    <w:rsid w:val="00293068"/>
    <w:rsid w:val="002936A6"/>
    <w:rsid w:val="002959A1"/>
    <w:rsid w:val="00297A7F"/>
    <w:rsid w:val="002A035B"/>
    <w:rsid w:val="002A0FEE"/>
    <w:rsid w:val="002A1DDC"/>
    <w:rsid w:val="002A3807"/>
    <w:rsid w:val="002B4604"/>
    <w:rsid w:val="002B4F45"/>
    <w:rsid w:val="002B7745"/>
    <w:rsid w:val="002C13FA"/>
    <w:rsid w:val="002C1E95"/>
    <w:rsid w:val="002C665B"/>
    <w:rsid w:val="002C69AA"/>
    <w:rsid w:val="002D5128"/>
    <w:rsid w:val="002D7471"/>
    <w:rsid w:val="002E1C7A"/>
    <w:rsid w:val="002E1F9B"/>
    <w:rsid w:val="002E3055"/>
    <w:rsid w:val="002E477F"/>
    <w:rsid w:val="002E48D1"/>
    <w:rsid w:val="002E5AA2"/>
    <w:rsid w:val="002E7D6D"/>
    <w:rsid w:val="002F300C"/>
    <w:rsid w:val="002F3138"/>
    <w:rsid w:val="002F52E0"/>
    <w:rsid w:val="003014A2"/>
    <w:rsid w:val="00301C24"/>
    <w:rsid w:val="00304C61"/>
    <w:rsid w:val="00305EEF"/>
    <w:rsid w:val="0031235F"/>
    <w:rsid w:val="003130C8"/>
    <w:rsid w:val="003134F7"/>
    <w:rsid w:val="00324814"/>
    <w:rsid w:val="00325367"/>
    <w:rsid w:val="003308D7"/>
    <w:rsid w:val="003308EC"/>
    <w:rsid w:val="00332D09"/>
    <w:rsid w:val="0033483D"/>
    <w:rsid w:val="0034072D"/>
    <w:rsid w:val="00342C8C"/>
    <w:rsid w:val="003432D2"/>
    <w:rsid w:val="00343321"/>
    <w:rsid w:val="00345CBC"/>
    <w:rsid w:val="0034657F"/>
    <w:rsid w:val="003473A3"/>
    <w:rsid w:val="003502B2"/>
    <w:rsid w:val="00350580"/>
    <w:rsid w:val="00350F68"/>
    <w:rsid w:val="00353990"/>
    <w:rsid w:val="00354216"/>
    <w:rsid w:val="00356A5F"/>
    <w:rsid w:val="00361FAF"/>
    <w:rsid w:val="003636C8"/>
    <w:rsid w:val="00364179"/>
    <w:rsid w:val="0036436A"/>
    <w:rsid w:val="00365832"/>
    <w:rsid w:val="00367B61"/>
    <w:rsid w:val="00367CD2"/>
    <w:rsid w:val="003727E4"/>
    <w:rsid w:val="00372978"/>
    <w:rsid w:val="00375D25"/>
    <w:rsid w:val="00380A44"/>
    <w:rsid w:val="003818A5"/>
    <w:rsid w:val="00381A90"/>
    <w:rsid w:val="0038407B"/>
    <w:rsid w:val="00385330"/>
    <w:rsid w:val="00387D74"/>
    <w:rsid w:val="00395095"/>
    <w:rsid w:val="003A0305"/>
    <w:rsid w:val="003A0387"/>
    <w:rsid w:val="003A2127"/>
    <w:rsid w:val="003A346F"/>
    <w:rsid w:val="003A65F7"/>
    <w:rsid w:val="003B0E29"/>
    <w:rsid w:val="003B12F5"/>
    <w:rsid w:val="003B1AD5"/>
    <w:rsid w:val="003B1EE3"/>
    <w:rsid w:val="003B2002"/>
    <w:rsid w:val="003B4945"/>
    <w:rsid w:val="003B5925"/>
    <w:rsid w:val="003B5BE0"/>
    <w:rsid w:val="003C057D"/>
    <w:rsid w:val="003C1295"/>
    <w:rsid w:val="003C2CC6"/>
    <w:rsid w:val="003C32E8"/>
    <w:rsid w:val="003C3474"/>
    <w:rsid w:val="003C4A0D"/>
    <w:rsid w:val="003C7457"/>
    <w:rsid w:val="003D1E4A"/>
    <w:rsid w:val="003D35DC"/>
    <w:rsid w:val="003D7E62"/>
    <w:rsid w:val="003E230E"/>
    <w:rsid w:val="003E2B86"/>
    <w:rsid w:val="003E2F52"/>
    <w:rsid w:val="003E4DA1"/>
    <w:rsid w:val="003E4DBD"/>
    <w:rsid w:val="003E6B00"/>
    <w:rsid w:val="003E762C"/>
    <w:rsid w:val="003F259B"/>
    <w:rsid w:val="003F78E2"/>
    <w:rsid w:val="00400C4F"/>
    <w:rsid w:val="004016E7"/>
    <w:rsid w:val="00402D5F"/>
    <w:rsid w:val="00403FC0"/>
    <w:rsid w:val="00404DA4"/>
    <w:rsid w:val="0040608A"/>
    <w:rsid w:val="00412D08"/>
    <w:rsid w:val="00416F3E"/>
    <w:rsid w:val="00417785"/>
    <w:rsid w:val="004177C8"/>
    <w:rsid w:val="004226BD"/>
    <w:rsid w:val="00422B7B"/>
    <w:rsid w:val="00425BF5"/>
    <w:rsid w:val="0042612E"/>
    <w:rsid w:val="00426B31"/>
    <w:rsid w:val="00430B6D"/>
    <w:rsid w:val="0043126B"/>
    <w:rsid w:val="00431E07"/>
    <w:rsid w:val="004358F8"/>
    <w:rsid w:val="00445EF3"/>
    <w:rsid w:val="00445EFB"/>
    <w:rsid w:val="00446B9F"/>
    <w:rsid w:val="00450CC6"/>
    <w:rsid w:val="00454AA5"/>
    <w:rsid w:val="0045705A"/>
    <w:rsid w:val="0045721D"/>
    <w:rsid w:val="00457567"/>
    <w:rsid w:val="0045772A"/>
    <w:rsid w:val="00460593"/>
    <w:rsid w:val="00462E5A"/>
    <w:rsid w:val="00465415"/>
    <w:rsid w:val="004664F6"/>
    <w:rsid w:val="00466DB9"/>
    <w:rsid w:val="00467056"/>
    <w:rsid w:val="00467699"/>
    <w:rsid w:val="00472EBD"/>
    <w:rsid w:val="00473687"/>
    <w:rsid w:val="00473768"/>
    <w:rsid w:val="00473B17"/>
    <w:rsid w:val="00476575"/>
    <w:rsid w:val="00476CBB"/>
    <w:rsid w:val="00477A2A"/>
    <w:rsid w:val="004813D3"/>
    <w:rsid w:val="00484226"/>
    <w:rsid w:val="00486E5E"/>
    <w:rsid w:val="004875B4"/>
    <w:rsid w:val="00491383"/>
    <w:rsid w:val="0049284E"/>
    <w:rsid w:val="004932B8"/>
    <w:rsid w:val="00495D02"/>
    <w:rsid w:val="00497309"/>
    <w:rsid w:val="004976A6"/>
    <w:rsid w:val="004A0469"/>
    <w:rsid w:val="004A04F2"/>
    <w:rsid w:val="004A196B"/>
    <w:rsid w:val="004A2E2A"/>
    <w:rsid w:val="004A3C20"/>
    <w:rsid w:val="004A4CD9"/>
    <w:rsid w:val="004A5A92"/>
    <w:rsid w:val="004A701C"/>
    <w:rsid w:val="004B4FF7"/>
    <w:rsid w:val="004B73D5"/>
    <w:rsid w:val="004B73D9"/>
    <w:rsid w:val="004B7548"/>
    <w:rsid w:val="004C00E7"/>
    <w:rsid w:val="004C3E60"/>
    <w:rsid w:val="004C4DFB"/>
    <w:rsid w:val="004C6C20"/>
    <w:rsid w:val="004D3E87"/>
    <w:rsid w:val="004D5A0C"/>
    <w:rsid w:val="004D7AC0"/>
    <w:rsid w:val="004E0308"/>
    <w:rsid w:val="004E1B21"/>
    <w:rsid w:val="004E1C7A"/>
    <w:rsid w:val="004E2CC7"/>
    <w:rsid w:val="004E3836"/>
    <w:rsid w:val="004E3D48"/>
    <w:rsid w:val="004E7659"/>
    <w:rsid w:val="004E7F4C"/>
    <w:rsid w:val="004F1213"/>
    <w:rsid w:val="004F1B88"/>
    <w:rsid w:val="004F1E9E"/>
    <w:rsid w:val="004F2526"/>
    <w:rsid w:val="004F4781"/>
    <w:rsid w:val="005012EA"/>
    <w:rsid w:val="0050193B"/>
    <w:rsid w:val="00503009"/>
    <w:rsid w:val="00505BAA"/>
    <w:rsid w:val="00505BD0"/>
    <w:rsid w:val="0050695D"/>
    <w:rsid w:val="00506AC1"/>
    <w:rsid w:val="00511FBE"/>
    <w:rsid w:val="00513BEE"/>
    <w:rsid w:val="0051532D"/>
    <w:rsid w:val="0051632C"/>
    <w:rsid w:val="00516842"/>
    <w:rsid w:val="005170E2"/>
    <w:rsid w:val="005217BE"/>
    <w:rsid w:val="0052187D"/>
    <w:rsid w:val="00523975"/>
    <w:rsid w:val="00525C72"/>
    <w:rsid w:val="00526067"/>
    <w:rsid w:val="00526A10"/>
    <w:rsid w:val="00527DBD"/>
    <w:rsid w:val="00530A39"/>
    <w:rsid w:val="0053682B"/>
    <w:rsid w:val="005408DC"/>
    <w:rsid w:val="00541C93"/>
    <w:rsid w:val="005463D5"/>
    <w:rsid w:val="0055010B"/>
    <w:rsid w:val="005503B9"/>
    <w:rsid w:val="005514AF"/>
    <w:rsid w:val="00554F60"/>
    <w:rsid w:val="005609BE"/>
    <w:rsid w:val="005636E0"/>
    <w:rsid w:val="0056388E"/>
    <w:rsid w:val="00564AF4"/>
    <w:rsid w:val="0056604A"/>
    <w:rsid w:val="00566A41"/>
    <w:rsid w:val="00573151"/>
    <w:rsid w:val="0057470C"/>
    <w:rsid w:val="00574879"/>
    <w:rsid w:val="00574C0F"/>
    <w:rsid w:val="00577428"/>
    <w:rsid w:val="00577A68"/>
    <w:rsid w:val="00581D1A"/>
    <w:rsid w:val="00584B10"/>
    <w:rsid w:val="00587B2D"/>
    <w:rsid w:val="00587EDC"/>
    <w:rsid w:val="005938AC"/>
    <w:rsid w:val="005947CC"/>
    <w:rsid w:val="00594875"/>
    <w:rsid w:val="00595225"/>
    <w:rsid w:val="00596B6B"/>
    <w:rsid w:val="005A201F"/>
    <w:rsid w:val="005A2461"/>
    <w:rsid w:val="005A542E"/>
    <w:rsid w:val="005A5CF8"/>
    <w:rsid w:val="005B02C8"/>
    <w:rsid w:val="005B1DB4"/>
    <w:rsid w:val="005B387D"/>
    <w:rsid w:val="005B3EA6"/>
    <w:rsid w:val="005B56C9"/>
    <w:rsid w:val="005B574B"/>
    <w:rsid w:val="005C15EA"/>
    <w:rsid w:val="005C29D5"/>
    <w:rsid w:val="005C3B96"/>
    <w:rsid w:val="005C633A"/>
    <w:rsid w:val="005C6525"/>
    <w:rsid w:val="005C6B26"/>
    <w:rsid w:val="005C773E"/>
    <w:rsid w:val="005C7E66"/>
    <w:rsid w:val="005D0DB0"/>
    <w:rsid w:val="005D4569"/>
    <w:rsid w:val="005D4A54"/>
    <w:rsid w:val="005D575A"/>
    <w:rsid w:val="005E25F2"/>
    <w:rsid w:val="005E29F4"/>
    <w:rsid w:val="005E32ED"/>
    <w:rsid w:val="005E4EC0"/>
    <w:rsid w:val="005E5F2E"/>
    <w:rsid w:val="005E6AD9"/>
    <w:rsid w:val="005E7400"/>
    <w:rsid w:val="005F6947"/>
    <w:rsid w:val="005F706A"/>
    <w:rsid w:val="005F71C4"/>
    <w:rsid w:val="005F7768"/>
    <w:rsid w:val="005F7D7A"/>
    <w:rsid w:val="006005FB"/>
    <w:rsid w:val="00600F69"/>
    <w:rsid w:val="00601EC3"/>
    <w:rsid w:val="006024AE"/>
    <w:rsid w:val="00604138"/>
    <w:rsid w:val="006045F7"/>
    <w:rsid w:val="00605535"/>
    <w:rsid w:val="0060596B"/>
    <w:rsid w:val="00614B2C"/>
    <w:rsid w:val="006166EF"/>
    <w:rsid w:val="00616A4C"/>
    <w:rsid w:val="00617B9D"/>
    <w:rsid w:val="00620DE3"/>
    <w:rsid w:val="00623036"/>
    <w:rsid w:val="00623168"/>
    <w:rsid w:val="006236C7"/>
    <w:rsid w:val="00623E0C"/>
    <w:rsid w:val="00623E3F"/>
    <w:rsid w:val="00625329"/>
    <w:rsid w:val="00634173"/>
    <w:rsid w:val="00635C89"/>
    <w:rsid w:val="00636F1A"/>
    <w:rsid w:val="0063772D"/>
    <w:rsid w:val="00641B1F"/>
    <w:rsid w:val="00643523"/>
    <w:rsid w:val="00643ABE"/>
    <w:rsid w:val="00645C23"/>
    <w:rsid w:val="006466AC"/>
    <w:rsid w:val="00646A2D"/>
    <w:rsid w:val="006474A8"/>
    <w:rsid w:val="0065757D"/>
    <w:rsid w:val="00657A40"/>
    <w:rsid w:val="0066141D"/>
    <w:rsid w:val="00661787"/>
    <w:rsid w:val="00670D2F"/>
    <w:rsid w:val="0067146D"/>
    <w:rsid w:val="00672C9F"/>
    <w:rsid w:val="006741A4"/>
    <w:rsid w:val="00674DF8"/>
    <w:rsid w:val="00680ACD"/>
    <w:rsid w:val="006824C8"/>
    <w:rsid w:val="0068475E"/>
    <w:rsid w:val="0069015B"/>
    <w:rsid w:val="00690E0B"/>
    <w:rsid w:val="006956D1"/>
    <w:rsid w:val="006961C1"/>
    <w:rsid w:val="006A55B8"/>
    <w:rsid w:val="006A6A36"/>
    <w:rsid w:val="006B430A"/>
    <w:rsid w:val="006C02C7"/>
    <w:rsid w:val="006C0460"/>
    <w:rsid w:val="006C20B9"/>
    <w:rsid w:val="006D0E29"/>
    <w:rsid w:val="006D3510"/>
    <w:rsid w:val="006D38FF"/>
    <w:rsid w:val="006D3EE6"/>
    <w:rsid w:val="006D42A8"/>
    <w:rsid w:val="006D607C"/>
    <w:rsid w:val="006D7B86"/>
    <w:rsid w:val="006E09E8"/>
    <w:rsid w:val="006E0C42"/>
    <w:rsid w:val="006F3287"/>
    <w:rsid w:val="006F7A21"/>
    <w:rsid w:val="007003C5"/>
    <w:rsid w:val="0070372C"/>
    <w:rsid w:val="007107C8"/>
    <w:rsid w:val="00714794"/>
    <w:rsid w:val="0071503C"/>
    <w:rsid w:val="00716713"/>
    <w:rsid w:val="0071797D"/>
    <w:rsid w:val="00717C37"/>
    <w:rsid w:val="0072186F"/>
    <w:rsid w:val="00722D36"/>
    <w:rsid w:val="00726F07"/>
    <w:rsid w:val="0073315B"/>
    <w:rsid w:val="00735D0A"/>
    <w:rsid w:val="007404CE"/>
    <w:rsid w:val="00740AD0"/>
    <w:rsid w:val="00740CA0"/>
    <w:rsid w:val="00740F94"/>
    <w:rsid w:val="0074220E"/>
    <w:rsid w:val="007452C3"/>
    <w:rsid w:val="00747614"/>
    <w:rsid w:val="00750F19"/>
    <w:rsid w:val="00751661"/>
    <w:rsid w:val="00754F34"/>
    <w:rsid w:val="00755C0A"/>
    <w:rsid w:val="00756C6D"/>
    <w:rsid w:val="007579EE"/>
    <w:rsid w:val="00757D75"/>
    <w:rsid w:val="0076008B"/>
    <w:rsid w:val="00762720"/>
    <w:rsid w:val="00772460"/>
    <w:rsid w:val="00774748"/>
    <w:rsid w:val="00776F93"/>
    <w:rsid w:val="00782F8C"/>
    <w:rsid w:val="00783537"/>
    <w:rsid w:val="00783E7E"/>
    <w:rsid w:val="007850A5"/>
    <w:rsid w:val="00785383"/>
    <w:rsid w:val="0079138C"/>
    <w:rsid w:val="00793D4E"/>
    <w:rsid w:val="00795B94"/>
    <w:rsid w:val="00797310"/>
    <w:rsid w:val="007978B8"/>
    <w:rsid w:val="007A607A"/>
    <w:rsid w:val="007B0496"/>
    <w:rsid w:val="007B2EAC"/>
    <w:rsid w:val="007B63B3"/>
    <w:rsid w:val="007B7532"/>
    <w:rsid w:val="007C0316"/>
    <w:rsid w:val="007C1456"/>
    <w:rsid w:val="007C2BA0"/>
    <w:rsid w:val="007C64B7"/>
    <w:rsid w:val="007C70CB"/>
    <w:rsid w:val="007C770E"/>
    <w:rsid w:val="007C7748"/>
    <w:rsid w:val="007D11BD"/>
    <w:rsid w:val="007D4B18"/>
    <w:rsid w:val="007E1E0F"/>
    <w:rsid w:val="007E244C"/>
    <w:rsid w:val="007E25BB"/>
    <w:rsid w:val="007E3441"/>
    <w:rsid w:val="007E4F1F"/>
    <w:rsid w:val="007F0297"/>
    <w:rsid w:val="007F0E89"/>
    <w:rsid w:val="007F175D"/>
    <w:rsid w:val="007F2191"/>
    <w:rsid w:val="007F4C7F"/>
    <w:rsid w:val="007F6B2D"/>
    <w:rsid w:val="008026CB"/>
    <w:rsid w:val="0081704F"/>
    <w:rsid w:val="008216BA"/>
    <w:rsid w:val="0082362E"/>
    <w:rsid w:val="00825483"/>
    <w:rsid w:val="00830D18"/>
    <w:rsid w:val="008352F2"/>
    <w:rsid w:val="008357F8"/>
    <w:rsid w:val="00835E87"/>
    <w:rsid w:val="00840786"/>
    <w:rsid w:val="00840E86"/>
    <w:rsid w:val="00842628"/>
    <w:rsid w:val="0084447B"/>
    <w:rsid w:val="00845050"/>
    <w:rsid w:val="00846284"/>
    <w:rsid w:val="00847809"/>
    <w:rsid w:val="00850EFA"/>
    <w:rsid w:val="008511F1"/>
    <w:rsid w:val="00855863"/>
    <w:rsid w:val="00855DD8"/>
    <w:rsid w:val="00856442"/>
    <w:rsid w:val="00857173"/>
    <w:rsid w:val="008631AE"/>
    <w:rsid w:val="00863EAE"/>
    <w:rsid w:val="0086552C"/>
    <w:rsid w:val="008672A7"/>
    <w:rsid w:val="00873AD3"/>
    <w:rsid w:val="00874A82"/>
    <w:rsid w:val="008755CF"/>
    <w:rsid w:val="0087711C"/>
    <w:rsid w:val="00882834"/>
    <w:rsid w:val="008828D2"/>
    <w:rsid w:val="008864E6"/>
    <w:rsid w:val="00886D64"/>
    <w:rsid w:val="00890A24"/>
    <w:rsid w:val="00891CED"/>
    <w:rsid w:val="008923BC"/>
    <w:rsid w:val="008A0324"/>
    <w:rsid w:val="008A0FAA"/>
    <w:rsid w:val="008A13FF"/>
    <w:rsid w:val="008A1587"/>
    <w:rsid w:val="008A3A64"/>
    <w:rsid w:val="008A43D6"/>
    <w:rsid w:val="008A7D19"/>
    <w:rsid w:val="008B0820"/>
    <w:rsid w:val="008B29AE"/>
    <w:rsid w:val="008B67C8"/>
    <w:rsid w:val="008C0CF4"/>
    <w:rsid w:val="008C3138"/>
    <w:rsid w:val="008C36A8"/>
    <w:rsid w:val="008C45A8"/>
    <w:rsid w:val="008C6B39"/>
    <w:rsid w:val="008D0996"/>
    <w:rsid w:val="008D1788"/>
    <w:rsid w:val="008D2754"/>
    <w:rsid w:val="008D2EF0"/>
    <w:rsid w:val="008D32F4"/>
    <w:rsid w:val="008D49B5"/>
    <w:rsid w:val="008D6C7B"/>
    <w:rsid w:val="008D73C2"/>
    <w:rsid w:val="008E0102"/>
    <w:rsid w:val="008E5B04"/>
    <w:rsid w:val="008E648F"/>
    <w:rsid w:val="008E6EDC"/>
    <w:rsid w:val="008F0B4D"/>
    <w:rsid w:val="008F26A9"/>
    <w:rsid w:val="008F3D44"/>
    <w:rsid w:val="008F3D8C"/>
    <w:rsid w:val="008F51EF"/>
    <w:rsid w:val="008F5CE3"/>
    <w:rsid w:val="00904CE5"/>
    <w:rsid w:val="00904E38"/>
    <w:rsid w:val="00910D45"/>
    <w:rsid w:val="00914CB6"/>
    <w:rsid w:val="00917EF3"/>
    <w:rsid w:val="009206DE"/>
    <w:rsid w:val="0092472B"/>
    <w:rsid w:val="00924F9D"/>
    <w:rsid w:val="00932BA5"/>
    <w:rsid w:val="0093458E"/>
    <w:rsid w:val="00935F90"/>
    <w:rsid w:val="0093607D"/>
    <w:rsid w:val="009401AF"/>
    <w:rsid w:val="009421B7"/>
    <w:rsid w:val="009427B7"/>
    <w:rsid w:val="00945962"/>
    <w:rsid w:val="009477C7"/>
    <w:rsid w:val="00951587"/>
    <w:rsid w:val="00952396"/>
    <w:rsid w:val="009552B6"/>
    <w:rsid w:val="00956FFA"/>
    <w:rsid w:val="0095734C"/>
    <w:rsid w:val="00962F80"/>
    <w:rsid w:val="00963C3A"/>
    <w:rsid w:val="00964475"/>
    <w:rsid w:val="009651EF"/>
    <w:rsid w:val="009655FA"/>
    <w:rsid w:val="00967AFE"/>
    <w:rsid w:val="00974149"/>
    <w:rsid w:val="00975A46"/>
    <w:rsid w:val="00976836"/>
    <w:rsid w:val="00980010"/>
    <w:rsid w:val="00980F30"/>
    <w:rsid w:val="009810B4"/>
    <w:rsid w:val="00981EDD"/>
    <w:rsid w:val="0098539F"/>
    <w:rsid w:val="009862EB"/>
    <w:rsid w:val="009903C5"/>
    <w:rsid w:val="0099067E"/>
    <w:rsid w:val="00997DBA"/>
    <w:rsid w:val="009A0730"/>
    <w:rsid w:val="009A104A"/>
    <w:rsid w:val="009A124D"/>
    <w:rsid w:val="009A1FBB"/>
    <w:rsid w:val="009A2886"/>
    <w:rsid w:val="009A333F"/>
    <w:rsid w:val="009A3F2C"/>
    <w:rsid w:val="009A68E7"/>
    <w:rsid w:val="009B02A3"/>
    <w:rsid w:val="009B4B0A"/>
    <w:rsid w:val="009B5420"/>
    <w:rsid w:val="009B54E6"/>
    <w:rsid w:val="009B5C51"/>
    <w:rsid w:val="009B6D9D"/>
    <w:rsid w:val="009B6F16"/>
    <w:rsid w:val="009B78A7"/>
    <w:rsid w:val="009C306B"/>
    <w:rsid w:val="009C5513"/>
    <w:rsid w:val="009C62A9"/>
    <w:rsid w:val="009D1EA0"/>
    <w:rsid w:val="009D2104"/>
    <w:rsid w:val="009D2DE4"/>
    <w:rsid w:val="009D4BF5"/>
    <w:rsid w:val="009D7424"/>
    <w:rsid w:val="009E1EA9"/>
    <w:rsid w:val="009E3D57"/>
    <w:rsid w:val="009E573A"/>
    <w:rsid w:val="009E6647"/>
    <w:rsid w:val="009E67B5"/>
    <w:rsid w:val="009E6A89"/>
    <w:rsid w:val="009E7D7A"/>
    <w:rsid w:val="009F337A"/>
    <w:rsid w:val="009F52ED"/>
    <w:rsid w:val="009F57C9"/>
    <w:rsid w:val="009F5FC4"/>
    <w:rsid w:val="009F6329"/>
    <w:rsid w:val="009F67BB"/>
    <w:rsid w:val="00A02559"/>
    <w:rsid w:val="00A03CA8"/>
    <w:rsid w:val="00A04D8B"/>
    <w:rsid w:val="00A064BF"/>
    <w:rsid w:val="00A06D89"/>
    <w:rsid w:val="00A14917"/>
    <w:rsid w:val="00A15CD3"/>
    <w:rsid w:val="00A17B6E"/>
    <w:rsid w:val="00A234A5"/>
    <w:rsid w:val="00A253CB"/>
    <w:rsid w:val="00A25B38"/>
    <w:rsid w:val="00A262B0"/>
    <w:rsid w:val="00A271EB"/>
    <w:rsid w:val="00A30FBC"/>
    <w:rsid w:val="00A313A6"/>
    <w:rsid w:val="00A35243"/>
    <w:rsid w:val="00A36C9F"/>
    <w:rsid w:val="00A4233E"/>
    <w:rsid w:val="00A42A9B"/>
    <w:rsid w:val="00A50A38"/>
    <w:rsid w:val="00A51079"/>
    <w:rsid w:val="00A57B22"/>
    <w:rsid w:val="00A614F1"/>
    <w:rsid w:val="00A63CFB"/>
    <w:rsid w:val="00A66A37"/>
    <w:rsid w:val="00A70178"/>
    <w:rsid w:val="00A7258B"/>
    <w:rsid w:val="00A74F84"/>
    <w:rsid w:val="00A82518"/>
    <w:rsid w:val="00A827DD"/>
    <w:rsid w:val="00A84D32"/>
    <w:rsid w:val="00A8504E"/>
    <w:rsid w:val="00A85E3C"/>
    <w:rsid w:val="00A904F8"/>
    <w:rsid w:val="00AA37A0"/>
    <w:rsid w:val="00AA606E"/>
    <w:rsid w:val="00AA7BCF"/>
    <w:rsid w:val="00AB1309"/>
    <w:rsid w:val="00AB179F"/>
    <w:rsid w:val="00AB191B"/>
    <w:rsid w:val="00AB7436"/>
    <w:rsid w:val="00AC1ECC"/>
    <w:rsid w:val="00AC23B5"/>
    <w:rsid w:val="00AC2AFB"/>
    <w:rsid w:val="00AC6661"/>
    <w:rsid w:val="00AD0CD5"/>
    <w:rsid w:val="00AD2084"/>
    <w:rsid w:val="00AD3914"/>
    <w:rsid w:val="00AD5011"/>
    <w:rsid w:val="00AD64B0"/>
    <w:rsid w:val="00AD791B"/>
    <w:rsid w:val="00AD7C89"/>
    <w:rsid w:val="00AD7F1F"/>
    <w:rsid w:val="00AE1DC9"/>
    <w:rsid w:val="00AE5AFD"/>
    <w:rsid w:val="00AE7CD1"/>
    <w:rsid w:val="00AF0023"/>
    <w:rsid w:val="00AF1BF9"/>
    <w:rsid w:val="00AF221F"/>
    <w:rsid w:val="00AF34B6"/>
    <w:rsid w:val="00AF50E3"/>
    <w:rsid w:val="00AF50F9"/>
    <w:rsid w:val="00AF6316"/>
    <w:rsid w:val="00AF69C0"/>
    <w:rsid w:val="00AF6B89"/>
    <w:rsid w:val="00B025D9"/>
    <w:rsid w:val="00B02DD9"/>
    <w:rsid w:val="00B04092"/>
    <w:rsid w:val="00B1576B"/>
    <w:rsid w:val="00B158E5"/>
    <w:rsid w:val="00B17037"/>
    <w:rsid w:val="00B24F7A"/>
    <w:rsid w:val="00B25741"/>
    <w:rsid w:val="00B3196F"/>
    <w:rsid w:val="00B32BE3"/>
    <w:rsid w:val="00B33597"/>
    <w:rsid w:val="00B34CBE"/>
    <w:rsid w:val="00B377F7"/>
    <w:rsid w:val="00B4341B"/>
    <w:rsid w:val="00B46169"/>
    <w:rsid w:val="00B462CF"/>
    <w:rsid w:val="00B4768C"/>
    <w:rsid w:val="00B53556"/>
    <w:rsid w:val="00B535AB"/>
    <w:rsid w:val="00B53912"/>
    <w:rsid w:val="00B546BA"/>
    <w:rsid w:val="00B5595C"/>
    <w:rsid w:val="00B61012"/>
    <w:rsid w:val="00B62117"/>
    <w:rsid w:val="00B62782"/>
    <w:rsid w:val="00B62D82"/>
    <w:rsid w:val="00B74D61"/>
    <w:rsid w:val="00B76B58"/>
    <w:rsid w:val="00B77D00"/>
    <w:rsid w:val="00B81C74"/>
    <w:rsid w:val="00B829BA"/>
    <w:rsid w:val="00B83DAA"/>
    <w:rsid w:val="00B83F8A"/>
    <w:rsid w:val="00B86508"/>
    <w:rsid w:val="00B906CF"/>
    <w:rsid w:val="00B91764"/>
    <w:rsid w:val="00B92E7F"/>
    <w:rsid w:val="00B93241"/>
    <w:rsid w:val="00B975D3"/>
    <w:rsid w:val="00BA1071"/>
    <w:rsid w:val="00BA1CDA"/>
    <w:rsid w:val="00BA259F"/>
    <w:rsid w:val="00BA3669"/>
    <w:rsid w:val="00BA4ECE"/>
    <w:rsid w:val="00BB1C93"/>
    <w:rsid w:val="00BB2159"/>
    <w:rsid w:val="00BB4640"/>
    <w:rsid w:val="00BB5373"/>
    <w:rsid w:val="00BC061F"/>
    <w:rsid w:val="00BC1A82"/>
    <w:rsid w:val="00BC2BB6"/>
    <w:rsid w:val="00BC5DF8"/>
    <w:rsid w:val="00BC6444"/>
    <w:rsid w:val="00BC6B3A"/>
    <w:rsid w:val="00BD00C2"/>
    <w:rsid w:val="00BD18CA"/>
    <w:rsid w:val="00BD355D"/>
    <w:rsid w:val="00BD4482"/>
    <w:rsid w:val="00BD464C"/>
    <w:rsid w:val="00BE463D"/>
    <w:rsid w:val="00BE484D"/>
    <w:rsid w:val="00BF5B1E"/>
    <w:rsid w:val="00BF63F7"/>
    <w:rsid w:val="00C00C0C"/>
    <w:rsid w:val="00C05147"/>
    <w:rsid w:val="00C07E59"/>
    <w:rsid w:val="00C103D6"/>
    <w:rsid w:val="00C1544A"/>
    <w:rsid w:val="00C1547B"/>
    <w:rsid w:val="00C16C46"/>
    <w:rsid w:val="00C27257"/>
    <w:rsid w:val="00C33724"/>
    <w:rsid w:val="00C33896"/>
    <w:rsid w:val="00C341AE"/>
    <w:rsid w:val="00C34200"/>
    <w:rsid w:val="00C356F6"/>
    <w:rsid w:val="00C37C0A"/>
    <w:rsid w:val="00C40C25"/>
    <w:rsid w:val="00C445DC"/>
    <w:rsid w:val="00C51176"/>
    <w:rsid w:val="00C52EE3"/>
    <w:rsid w:val="00C5380C"/>
    <w:rsid w:val="00C54785"/>
    <w:rsid w:val="00C62C84"/>
    <w:rsid w:val="00C67A99"/>
    <w:rsid w:val="00C70721"/>
    <w:rsid w:val="00C7105C"/>
    <w:rsid w:val="00C73178"/>
    <w:rsid w:val="00C77780"/>
    <w:rsid w:val="00C812F0"/>
    <w:rsid w:val="00C82C71"/>
    <w:rsid w:val="00C835AA"/>
    <w:rsid w:val="00C841C9"/>
    <w:rsid w:val="00C85AAA"/>
    <w:rsid w:val="00C86AC5"/>
    <w:rsid w:val="00C914C4"/>
    <w:rsid w:val="00C94CFC"/>
    <w:rsid w:val="00C95216"/>
    <w:rsid w:val="00C9693E"/>
    <w:rsid w:val="00C96D7F"/>
    <w:rsid w:val="00CA0609"/>
    <w:rsid w:val="00CA25D8"/>
    <w:rsid w:val="00CA2A24"/>
    <w:rsid w:val="00CA4025"/>
    <w:rsid w:val="00CA4184"/>
    <w:rsid w:val="00CA43A3"/>
    <w:rsid w:val="00CA61F6"/>
    <w:rsid w:val="00CA6443"/>
    <w:rsid w:val="00CA6AED"/>
    <w:rsid w:val="00CB0F1F"/>
    <w:rsid w:val="00CB2078"/>
    <w:rsid w:val="00CB6BF1"/>
    <w:rsid w:val="00CC058A"/>
    <w:rsid w:val="00CC2132"/>
    <w:rsid w:val="00CC2807"/>
    <w:rsid w:val="00CC2CEE"/>
    <w:rsid w:val="00CC778D"/>
    <w:rsid w:val="00CD2A5B"/>
    <w:rsid w:val="00CD2A6B"/>
    <w:rsid w:val="00CD2CAB"/>
    <w:rsid w:val="00CD367D"/>
    <w:rsid w:val="00CD74FC"/>
    <w:rsid w:val="00CE01D6"/>
    <w:rsid w:val="00CE0EA8"/>
    <w:rsid w:val="00CE1369"/>
    <w:rsid w:val="00CE6886"/>
    <w:rsid w:val="00CF16F6"/>
    <w:rsid w:val="00CF186E"/>
    <w:rsid w:val="00D04EC6"/>
    <w:rsid w:val="00D05ADB"/>
    <w:rsid w:val="00D06731"/>
    <w:rsid w:val="00D10D66"/>
    <w:rsid w:val="00D11469"/>
    <w:rsid w:val="00D130B1"/>
    <w:rsid w:val="00D13DB7"/>
    <w:rsid w:val="00D16C32"/>
    <w:rsid w:val="00D30424"/>
    <w:rsid w:val="00D36762"/>
    <w:rsid w:val="00D405C1"/>
    <w:rsid w:val="00D40635"/>
    <w:rsid w:val="00D40BA2"/>
    <w:rsid w:val="00D44791"/>
    <w:rsid w:val="00D46E8E"/>
    <w:rsid w:val="00D47212"/>
    <w:rsid w:val="00D47719"/>
    <w:rsid w:val="00D52221"/>
    <w:rsid w:val="00D5228F"/>
    <w:rsid w:val="00D545CA"/>
    <w:rsid w:val="00D5593E"/>
    <w:rsid w:val="00D56F20"/>
    <w:rsid w:val="00D602EB"/>
    <w:rsid w:val="00D63549"/>
    <w:rsid w:val="00D6536F"/>
    <w:rsid w:val="00D66625"/>
    <w:rsid w:val="00D73FC9"/>
    <w:rsid w:val="00D7427C"/>
    <w:rsid w:val="00D81CEC"/>
    <w:rsid w:val="00D83942"/>
    <w:rsid w:val="00D852C0"/>
    <w:rsid w:val="00D85356"/>
    <w:rsid w:val="00D876EA"/>
    <w:rsid w:val="00D90A47"/>
    <w:rsid w:val="00D9760A"/>
    <w:rsid w:val="00DA4418"/>
    <w:rsid w:val="00DA554E"/>
    <w:rsid w:val="00DA59D0"/>
    <w:rsid w:val="00DA59E3"/>
    <w:rsid w:val="00DA63F1"/>
    <w:rsid w:val="00DA6FB1"/>
    <w:rsid w:val="00DB48F8"/>
    <w:rsid w:val="00DB6F98"/>
    <w:rsid w:val="00DC18AF"/>
    <w:rsid w:val="00DC4780"/>
    <w:rsid w:val="00DC5673"/>
    <w:rsid w:val="00DC7A6B"/>
    <w:rsid w:val="00DD1B1B"/>
    <w:rsid w:val="00DD26C8"/>
    <w:rsid w:val="00DD32F3"/>
    <w:rsid w:val="00DD6ACF"/>
    <w:rsid w:val="00DD6BFB"/>
    <w:rsid w:val="00DE0A4F"/>
    <w:rsid w:val="00DE0D3E"/>
    <w:rsid w:val="00DE13E0"/>
    <w:rsid w:val="00DE34E8"/>
    <w:rsid w:val="00DE3976"/>
    <w:rsid w:val="00DE45D6"/>
    <w:rsid w:val="00DE6192"/>
    <w:rsid w:val="00DE7674"/>
    <w:rsid w:val="00DF1FCD"/>
    <w:rsid w:val="00DF421A"/>
    <w:rsid w:val="00DF4E0E"/>
    <w:rsid w:val="00DF5958"/>
    <w:rsid w:val="00DF692C"/>
    <w:rsid w:val="00DF70B7"/>
    <w:rsid w:val="00E047CB"/>
    <w:rsid w:val="00E05F1B"/>
    <w:rsid w:val="00E066DB"/>
    <w:rsid w:val="00E06A1D"/>
    <w:rsid w:val="00E10821"/>
    <w:rsid w:val="00E127D3"/>
    <w:rsid w:val="00E1456F"/>
    <w:rsid w:val="00E14D24"/>
    <w:rsid w:val="00E20C31"/>
    <w:rsid w:val="00E237D4"/>
    <w:rsid w:val="00E31627"/>
    <w:rsid w:val="00E32DCD"/>
    <w:rsid w:val="00E34C16"/>
    <w:rsid w:val="00E37D37"/>
    <w:rsid w:val="00E434DA"/>
    <w:rsid w:val="00E46B3B"/>
    <w:rsid w:val="00E47FCF"/>
    <w:rsid w:val="00E5102C"/>
    <w:rsid w:val="00E52CE0"/>
    <w:rsid w:val="00E55745"/>
    <w:rsid w:val="00E55C42"/>
    <w:rsid w:val="00E61957"/>
    <w:rsid w:val="00E62485"/>
    <w:rsid w:val="00E715FF"/>
    <w:rsid w:val="00E71CD6"/>
    <w:rsid w:val="00E74281"/>
    <w:rsid w:val="00E77E58"/>
    <w:rsid w:val="00E815AD"/>
    <w:rsid w:val="00E85F93"/>
    <w:rsid w:val="00E861A9"/>
    <w:rsid w:val="00E86433"/>
    <w:rsid w:val="00E86FFA"/>
    <w:rsid w:val="00E914E8"/>
    <w:rsid w:val="00E93699"/>
    <w:rsid w:val="00E93EE6"/>
    <w:rsid w:val="00E965ED"/>
    <w:rsid w:val="00E97BF2"/>
    <w:rsid w:val="00EA04C2"/>
    <w:rsid w:val="00EA3EE1"/>
    <w:rsid w:val="00EB13F6"/>
    <w:rsid w:val="00EB2716"/>
    <w:rsid w:val="00EB4CB3"/>
    <w:rsid w:val="00EB5C5E"/>
    <w:rsid w:val="00EB715A"/>
    <w:rsid w:val="00EB7656"/>
    <w:rsid w:val="00EB7A16"/>
    <w:rsid w:val="00EB7C44"/>
    <w:rsid w:val="00EC2E2B"/>
    <w:rsid w:val="00EC770E"/>
    <w:rsid w:val="00ED0F5B"/>
    <w:rsid w:val="00ED1C8F"/>
    <w:rsid w:val="00ED2D50"/>
    <w:rsid w:val="00ED45A0"/>
    <w:rsid w:val="00ED7884"/>
    <w:rsid w:val="00ED7E6B"/>
    <w:rsid w:val="00EE451C"/>
    <w:rsid w:val="00EE51A4"/>
    <w:rsid w:val="00EF0059"/>
    <w:rsid w:val="00EF2822"/>
    <w:rsid w:val="00EF32BB"/>
    <w:rsid w:val="00EF74C8"/>
    <w:rsid w:val="00F03972"/>
    <w:rsid w:val="00F05077"/>
    <w:rsid w:val="00F06B8F"/>
    <w:rsid w:val="00F07113"/>
    <w:rsid w:val="00F071E1"/>
    <w:rsid w:val="00F077FD"/>
    <w:rsid w:val="00F12ECB"/>
    <w:rsid w:val="00F13813"/>
    <w:rsid w:val="00F142B5"/>
    <w:rsid w:val="00F15109"/>
    <w:rsid w:val="00F15BE2"/>
    <w:rsid w:val="00F16EA7"/>
    <w:rsid w:val="00F1734B"/>
    <w:rsid w:val="00F2192C"/>
    <w:rsid w:val="00F25D33"/>
    <w:rsid w:val="00F260E6"/>
    <w:rsid w:val="00F26E28"/>
    <w:rsid w:val="00F27BDD"/>
    <w:rsid w:val="00F36C36"/>
    <w:rsid w:val="00F36D2D"/>
    <w:rsid w:val="00F4068F"/>
    <w:rsid w:val="00F40921"/>
    <w:rsid w:val="00F449DA"/>
    <w:rsid w:val="00F5109D"/>
    <w:rsid w:val="00F5294D"/>
    <w:rsid w:val="00F54635"/>
    <w:rsid w:val="00F563ED"/>
    <w:rsid w:val="00F6038E"/>
    <w:rsid w:val="00F61228"/>
    <w:rsid w:val="00F66C85"/>
    <w:rsid w:val="00F66D98"/>
    <w:rsid w:val="00F66FF7"/>
    <w:rsid w:val="00F67FC2"/>
    <w:rsid w:val="00F70C5B"/>
    <w:rsid w:val="00F7366C"/>
    <w:rsid w:val="00F7498F"/>
    <w:rsid w:val="00F749B6"/>
    <w:rsid w:val="00F801F7"/>
    <w:rsid w:val="00F82829"/>
    <w:rsid w:val="00F917A3"/>
    <w:rsid w:val="00F91ECB"/>
    <w:rsid w:val="00F93112"/>
    <w:rsid w:val="00F97B2A"/>
    <w:rsid w:val="00FA4708"/>
    <w:rsid w:val="00FA5593"/>
    <w:rsid w:val="00FA6AB9"/>
    <w:rsid w:val="00FB0300"/>
    <w:rsid w:val="00FB0A29"/>
    <w:rsid w:val="00FB7C59"/>
    <w:rsid w:val="00FC0F44"/>
    <w:rsid w:val="00FC1B05"/>
    <w:rsid w:val="00FC52C2"/>
    <w:rsid w:val="00FD34A6"/>
    <w:rsid w:val="00FD3A7E"/>
    <w:rsid w:val="00FD6195"/>
    <w:rsid w:val="00FD664A"/>
    <w:rsid w:val="00FD6FA5"/>
    <w:rsid w:val="00FD7E15"/>
    <w:rsid w:val="00FE0917"/>
    <w:rsid w:val="00FE25BC"/>
    <w:rsid w:val="00FE412D"/>
    <w:rsid w:val="00FE5137"/>
    <w:rsid w:val="00FE5DE8"/>
    <w:rsid w:val="00FE6C21"/>
    <w:rsid w:val="00FE7B09"/>
    <w:rsid w:val="00FF11A0"/>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6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2C1E95"/>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50F68"/>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14D24"/>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0F68"/>
    <w:rPr>
      <w:color w:val="0000FF"/>
      <w:u w:val="single"/>
    </w:rPr>
  </w:style>
  <w:style w:type="paragraph" w:styleId="Footer">
    <w:name w:val="footer"/>
    <w:basedOn w:val="Normal"/>
    <w:link w:val="FooterChar"/>
    <w:uiPriority w:val="99"/>
    <w:rsid w:val="00350F68"/>
    <w:pPr>
      <w:tabs>
        <w:tab w:val="center" w:pos="4320"/>
        <w:tab w:val="right" w:pos="8640"/>
      </w:tabs>
    </w:pPr>
  </w:style>
  <w:style w:type="character" w:customStyle="1" w:styleId="FooterChar">
    <w:name w:val="Footer Char"/>
    <w:basedOn w:val="DefaultParagraphFont"/>
    <w:link w:val="Footer"/>
    <w:uiPriority w:val="99"/>
    <w:rsid w:val="00350F68"/>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350F68"/>
  </w:style>
  <w:style w:type="paragraph" w:styleId="Header">
    <w:name w:val="header"/>
    <w:basedOn w:val="Normal"/>
    <w:link w:val="HeaderChar"/>
    <w:uiPriority w:val="99"/>
    <w:rsid w:val="00350F68"/>
    <w:pPr>
      <w:tabs>
        <w:tab w:val="center" w:pos="4680"/>
        <w:tab w:val="right" w:pos="9360"/>
      </w:tabs>
    </w:pPr>
  </w:style>
  <w:style w:type="character" w:customStyle="1" w:styleId="HeaderChar">
    <w:name w:val="Header Char"/>
    <w:basedOn w:val="DefaultParagraphFont"/>
    <w:link w:val="Header"/>
    <w:uiPriority w:val="99"/>
    <w:rsid w:val="00350F68"/>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2C1E95"/>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350F68"/>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E14D24"/>
    <w:rPr>
      <w:rFonts w:ascii="Times New Roman" w:eastAsiaTheme="majorEastAsia" w:hAnsi="Times New Roman" w:cstheme="majorBidi"/>
      <w:b/>
      <w:bCs/>
      <w:i/>
      <w:sz w:val="28"/>
      <w:szCs w:val="24"/>
      <w:lang w:val="vi-VN" w:eastAsia="vi-VN"/>
    </w:rPr>
  </w:style>
  <w:style w:type="paragraph" w:styleId="ListParagraph">
    <w:name w:val="List Paragraph"/>
    <w:aliases w:val="Aufzählung Spiegelstrich"/>
    <w:basedOn w:val="Normal"/>
    <w:link w:val="ListParagraphChar"/>
    <w:uiPriority w:val="34"/>
    <w:qFormat/>
    <w:rsid w:val="00137CCB"/>
    <w:pPr>
      <w:ind w:left="720"/>
      <w:contextualSpacing/>
    </w:pPr>
  </w:style>
  <w:style w:type="character" w:styleId="Strong">
    <w:name w:val="Strong"/>
    <w:basedOn w:val="DefaultParagraphFont"/>
    <w:uiPriority w:val="22"/>
    <w:qFormat/>
    <w:rsid w:val="0084447B"/>
    <w:rPr>
      <w:b/>
      <w:bCs/>
    </w:rPr>
  </w:style>
  <w:style w:type="paragraph" w:styleId="Title">
    <w:name w:val="Title"/>
    <w:basedOn w:val="Normal"/>
    <w:next w:val="Normal"/>
    <w:link w:val="TitleChar"/>
    <w:qFormat/>
    <w:rsid w:val="008444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4447B"/>
    <w:rPr>
      <w:rFonts w:asciiTheme="majorHAnsi" w:eastAsiaTheme="majorEastAsia" w:hAnsiTheme="majorHAnsi" w:cstheme="majorBidi"/>
      <w:color w:val="17365D" w:themeColor="text2" w:themeShade="BF"/>
      <w:spacing w:val="5"/>
      <w:kern w:val="28"/>
      <w:sz w:val="52"/>
      <w:szCs w:val="52"/>
      <w:lang w:val="vi-VN" w:eastAsia="vi-VN"/>
    </w:rPr>
  </w:style>
  <w:style w:type="paragraph" w:styleId="TOCHeading">
    <w:name w:val="TOC Heading"/>
    <w:basedOn w:val="Heading1"/>
    <w:next w:val="Normal"/>
    <w:uiPriority w:val="39"/>
    <w:semiHidden/>
    <w:unhideWhenUsed/>
    <w:qFormat/>
    <w:rsid w:val="002E48D1"/>
    <w:pPr>
      <w:spacing w:before="48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6D7B86"/>
    <w:pPr>
      <w:tabs>
        <w:tab w:val="right" w:leader="dot" w:pos="9055"/>
      </w:tabs>
      <w:spacing w:after="100"/>
      <w:jc w:val="both"/>
    </w:pPr>
  </w:style>
  <w:style w:type="paragraph" w:styleId="TOC2">
    <w:name w:val="toc 2"/>
    <w:basedOn w:val="Normal"/>
    <w:next w:val="Normal"/>
    <w:autoRedefine/>
    <w:uiPriority w:val="39"/>
    <w:unhideWhenUsed/>
    <w:rsid w:val="002E48D1"/>
    <w:pPr>
      <w:spacing w:after="100"/>
      <w:ind w:left="240"/>
    </w:pPr>
  </w:style>
  <w:style w:type="paragraph" w:styleId="TOC3">
    <w:name w:val="toc 3"/>
    <w:basedOn w:val="Normal"/>
    <w:next w:val="Normal"/>
    <w:autoRedefine/>
    <w:uiPriority w:val="39"/>
    <w:unhideWhenUsed/>
    <w:rsid w:val="006D7B86"/>
    <w:pPr>
      <w:tabs>
        <w:tab w:val="right" w:leader="dot" w:pos="9055"/>
      </w:tabs>
      <w:spacing w:after="100"/>
      <w:ind w:left="480"/>
      <w:jc w:val="both"/>
    </w:pPr>
  </w:style>
  <w:style w:type="paragraph" w:styleId="BalloonText">
    <w:name w:val="Balloon Text"/>
    <w:basedOn w:val="Normal"/>
    <w:link w:val="BalloonTextChar"/>
    <w:uiPriority w:val="99"/>
    <w:semiHidden/>
    <w:unhideWhenUsed/>
    <w:rsid w:val="002E48D1"/>
    <w:rPr>
      <w:rFonts w:ascii="Tahoma" w:hAnsi="Tahoma" w:cs="Tahoma"/>
      <w:sz w:val="16"/>
      <w:szCs w:val="16"/>
    </w:rPr>
  </w:style>
  <w:style w:type="character" w:customStyle="1" w:styleId="BalloonTextChar">
    <w:name w:val="Balloon Text Char"/>
    <w:basedOn w:val="DefaultParagraphFont"/>
    <w:link w:val="BalloonText"/>
    <w:uiPriority w:val="99"/>
    <w:semiHidden/>
    <w:rsid w:val="002E48D1"/>
    <w:rPr>
      <w:rFonts w:ascii="Tahoma" w:eastAsia="Times New Roman" w:hAnsi="Tahoma" w:cs="Tahoma"/>
      <w:sz w:val="16"/>
      <w:szCs w:val="16"/>
      <w:lang w:val="vi-VN" w:eastAsia="vi-VN"/>
    </w:rPr>
  </w:style>
  <w:style w:type="paragraph" w:styleId="BodyText">
    <w:name w:val="Body Text"/>
    <w:basedOn w:val="Normal"/>
    <w:link w:val="BodyTextChar"/>
    <w:rsid w:val="003308EC"/>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3308EC"/>
    <w:rPr>
      <w:rFonts w:ascii="Times New Roman" w:eastAsia="MS Mincho" w:hAnsi="Times New Roman" w:cs="Times New Roman"/>
      <w:sz w:val="26"/>
      <w:szCs w:val="26"/>
    </w:rPr>
  </w:style>
  <w:style w:type="paragraph" w:styleId="BodyText3">
    <w:name w:val="Body Text 3"/>
    <w:basedOn w:val="Normal"/>
    <w:link w:val="BodyText3Char"/>
    <w:rsid w:val="003636C8"/>
    <w:pPr>
      <w:spacing w:after="120"/>
    </w:pPr>
    <w:rPr>
      <w:rFonts w:eastAsia="MS Mincho"/>
      <w:sz w:val="16"/>
      <w:szCs w:val="16"/>
      <w:lang w:val="en-US" w:eastAsia="ja-JP"/>
    </w:rPr>
  </w:style>
  <w:style w:type="character" w:customStyle="1" w:styleId="BodyText3Char">
    <w:name w:val="Body Text 3 Char"/>
    <w:basedOn w:val="DefaultParagraphFont"/>
    <w:link w:val="BodyText3"/>
    <w:rsid w:val="003636C8"/>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584B10"/>
    <w:pPr>
      <w:spacing w:before="100" w:beforeAutospacing="1" w:after="100" w:afterAutospacing="1"/>
    </w:pPr>
    <w:rPr>
      <w:lang w:val="en-US" w:eastAsia="en-US"/>
    </w:rPr>
  </w:style>
  <w:style w:type="character" w:styleId="Emphasis">
    <w:name w:val="Emphasis"/>
    <w:basedOn w:val="DefaultParagraphFont"/>
    <w:uiPriority w:val="20"/>
    <w:qFormat/>
    <w:rsid w:val="00584B10"/>
    <w:rPr>
      <w:i/>
      <w:iCs/>
    </w:rPr>
  </w:style>
  <w:style w:type="character" w:customStyle="1" w:styleId="fontstyle01">
    <w:name w:val="fontstyle01"/>
    <w:basedOn w:val="DefaultParagraphFont"/>
    <w:rsid w:val="00092E6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092E6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0A7B3E"/>
  </w:style>
  <w:style w:type="paragraph" w:styleId="BodyTextIndent">
    <w:name w:val="Body Text Indent"/>
    <w:basedOn w:val="Normal"/>
    <w:link w:val="BodyTextIndentChar"/>
    <w:uiPriority w:val="99"/>
    <w:semiHidden/>
    <w:unhideWhenUsed/>
    <w:rsid w:val="00645C23"/>
    <w:pPr>
      <w:spacing w:after="120"/>
      <w:ind w:left="360"/>
    </w:pPr>
  </w:style>
  <w:style w:type="character" w:customStyle="1" w:styleId="BodyTextIndentChar">
    <w:name w:val="Body Text Indent Char"/>
    <w:basedOn w:val="DefaultParagraphFont"/>
    <w:link w:val="BodyTextIndent"/>
    <w:uiPriority w:val="99"/>
    <w:semiHidden/>
    <w:rsid w:val="00645C23"/>
    <w:rPr>
      <w:rFonts w:ascii="Times New Roman" w:eastAsia="Times New Roman" w:hAnsi="Times New Roman" w:cs="Times New Roman"/>
      <w:sz w:val="24"/>
      <w:szCs w:val="24"/>
      <w:lang w:val="vi-VN" w:eastAsia="vi-VN"/>
    </w:rPr>
  </w:style>
  <w:style w:type="paragraph" w:customStyle="1" w:styleId="04">
    <w:name w:val="04"/>
    <w:basedOn w:val="Normal"/>
    <w:qFormat/>
    <w:rsid w:val="00645C23"/>
    <w:pPr>
      <w:widowControl w:val="0"/>
      <w:spacing w:before="60" w:line="312" w:lineRule="auto"/>
      <w:jc w:val="both"/>
    </w:pPr>
    <w:rPr>
      <w:rFonts w:eastAsia="Calibri"/>
      <w:i/>
      <w:sz w:val="26"/>
      <w:szCs w:val="26"/>
      <w:lang w:val="it-IT" w:eastAsia="en-US"/>
    </w:rPr>
  </w:style>
  <w:style w:type="character" w:customStyle="1" w:styleId="ListParagraphChar">
    <w:name w:val="List Paragraph Char"/>
    <w:aliases w:val="Aufzählung Spiegelstrich Char"/>
    <w:link w:val="ListParagraph"/>
    <w:uiPriority w:val="34"/>
    <w:rsid w:val="00645C23"/>
    <w:rPr>
      <w:rFonts w:ascii="Times New Roman" w:eastAsia="Times New Roman" w:hAnsi="Times New Roman" w:cs="Times New Roman"/>
      <w:sz w:val="24"/>
      <w:szCs w:val="24"/>
      <w:lang w:val="vi-VN" w:eastAsia="vi-VN"/>
    </w:rPr>
  </w:style>
  <w:style w:type="paragraph" w:styleId="Caption">
    <w:name w:val="caption"/>
    <w:basedOn w:val="Normal"/>
    <w:next w:val="Normal"/>
    <w:unhideWhenUsed/>
    <w:qFormat/>
    <w:rsid w:val="00A82518"/>
    <w:pPr>
      <w:spacing w:after="200"/>
    </w:pPr>
    <w:rPr>
      <w:b/>
      <w:bCs/>
      <w:color w:val="4F81BD" w:themeColor="accent1"/>
      <w:sz w:val="18"/>
      <w:szCs w:val="18"/>
    </w:rPr>
  </w:style>
  <w:style w:type="paragraph" w:customStyle="1" w:styleId="head2CharCharChar">
    <w:name w:val="head2 Char Char Char"/>
    <w:basedOn w:val="Normal"/>
    <w:rsid w:val="008F5CE3"/>
    <w:pPr>
      <w:spacing w:after="160" w:line="240" w:lineRule="exact"/>
    </w:pPr>
    <w:rPr>
      <w:color w:val="000000"/>
      <w:sz w:val="20"/>
      <w:szCs w:val="20"/>
      <w:lang w:val="en-GB"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C835A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8F3D44"/>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8F3D44"/>
    <w:rPr>
      <w:rFonts w:ascii="Calibri" w:eastAsia="Calibri" w:hAnsi="Calibri" w:cs="Times New Roman"/>
      <w:sz w:val="20"/>
      <w:szCs w:val="20"/>
    </w:rPr>
  </w:style>
  <w:style w:type="character" w:styleId="FootnoteReference">
    <w:name w:val="footnote reference"/>
    <w:unhideWhenUsed/>
    <w:rsid w:val="008F3D44"/>
    <w:rPr>
      <w:vertAlign w:val="superscript"/>
    </w:rPr>
  </w:style>
  <w:style w:type="paragraph" w:styleId="TableofFigures">
    <w:name w:val="table of figures"/>
    <w:basedOn w:val="Normal"/>
    <w:next w:val="Normal"/>
    <w:uiPriority w:val="99"/>
    <w:unhideWhenUsed/>
    <w:rsid w:val="00E93EE6"/>
  </w:style>
  <w:style w:type="character" w:customStyle="1" w:styleId="ms-rtefontface-3">
    <w:name w:val="ms-rtefontface-3"/>
    <w:basedOn w:val="DefaultParagraphFont"/>
    <w:rsid w:val="00526067"/>
  </w:style>
  <w:style w:type="table" w:styleId="TableGrid">
    <w:name w:val="Table Grid"/>
    <w:basedOn w:val="TableNormal"/>
    <w:uiPriority w:val="59"/>
    <w:rsid w:val="0052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4781"/>
  </w:style>
  <w:style w:type="paragraph" w:customStyle="1" w:styleId="MediumGrid1-Accent21">
    <w:name w:val="Medium Grid 1 - Accent 21"/>
    <w:basedOn w:val="Normal"/>
    <w:uiPriority w:val="34"/>
    <w:qFormat/>
    <w:rsid w:val="000B4F39"/>
    <w:pPr>
      <w:spacing w:after="200" w:line="276" w:lineRule="auto"/>
      <w:ind w:left="720"/>
      <w:contextualSpacing/>
    </w:pPr>
    <w:rPr>
      <w:rFonts w:eastAsia="Calibri" w:cs="Arial"/>
      <w:sz w:val="28"/>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8"/>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2C1E95"/>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50F68"/>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14D24"/>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0F68"/>
    <w:rPr>
      <w:color w:val="0000FF"/>
      <w:u w:val="single"/>
    </w:rPr>
  </w:style>
  <w:style w:type="paragraph" w:styleId="Footer">
    <w:name w:val="footer"/>
    <w:basedOn w:val="Normal"/>
    <w:link w:val="FooterChar"/>
    <w:uiPriority w:val="99"/>
    <w:rsid w:val="00350F68"/>
    <w:pPr>
      <w:tabs>
        <w:tab w:val="center" w:pos="4320"/>
        <w:tab w:val="right" w:pos="8640"/>
      </w:tabs>
    </w:pPr>
  </w:style>
  <w:style w:type="character" w:customStyle="1" w:styleId="FooterChar">
    <w:name w:val="Footer Char"/>
    <w:basedOn w:val="DefaultParagraphFont"/>
    <w:link w:val="Footer"/>
    <w:uiPriority w:val="99"/>
    <w:rsid w:val="00350F68"/>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350F68"/>
  </w:style>
  <w:style w:type="paragraph" w:styleId="Header">
    <w:name w:val="header"/>
    <w:basedOn w:val="Normal"/>
    <w:link w:val="HeaderChar"/>
    <w:uiPriority w:val="99"/>
    <w:rsid w:val="00350F68"/>
    <w:pPr>
      <w:tabs>
        <w:tab w:val="center" w:pos="4680"/>
        <w:tab w:val="right" w:pos="9360"/>
      </w:tabs>
    </w:pPr>
  </w:style>
  <w:style w:type="character" w:customStyle="1" w:styleId="HeaderChar">
    <w:name w:val="Header Char"/>
    <w:basedOn w:val="DefaultParagraphFont"/>
    <w:link w:val="Header"/>
    <w:uiPriority w:val="99"/>
    <w:rsid w:val="00350F68"/>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2C1E95"/>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350F68"/>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E14D24"/>
    <w:rPr>
      <w:rFonts w:ascii="Times New Roman" w:eastAsiaTheme="majorEastAsia" w:hAnsi="Times New Roman" w:cstheme="majorBidi"/>
      <w:b/>
      <w:bCs/>
      <w:i/>
      <w:sz w:val="28"/>
      <w:szCs w:val="24"/>
      <w:lang w:val="vi-VN" w:eastAsia="vi-VN"/>
    </w:rPr>
  </w:style>
  <w:style w:type="paragraph" w:styleId="ListParagraph">
    <w:name w:val="List Paragraph"/>
    <w:aliases w:val="Aufzählung Spiegelstrich"/>
    <w:basedOn w:val="Normal"/>
    <w:link w:val="ListParagraphChar"/>
    <w:uiPriority w:val="34"/>
    <w:qFormat/>
    <w:rsid w:val="00137CCB"/>
    <w:pPr>
      <w:ind w:left="720"/>
      <w:contextualSpacing/>
    </w:pPr>
  </w:style>
  <w:style w:type="character" w:styleId="Strong">
    <w:name w:val="Strong"/>
    <w:basedOn w:val="DefaultParagraphFont"/>
    <w:uiPriority w:val="22"/>
    <w:qFormat/>
    <w:rsid w:val="0084447B"/>
    <w:rPr>
      <w:b/>
      <w:bCs/>
    </w:rPr>
  </w:style>
  <w:style w:type="paragraph" w:styleId="Title">
    <w:name w:val="Title"/>
    <w:basedOn w:val="Normal"/>
    <w:next w:val="Normal"/>
    <w:link w:val="TitleChar"/>
    <w:qFormat/>
    <w:rsid w:val="008444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4447B"/>
    <w:rPr>
      <w:rFonts w:asciiTheme="majorHAnsi" w:eastAsiaTheme="majorEastAsia" w:hAnsiTheme="majorHAnsi" w:cstheme="majorBidi"/>
      <w:color w:val="17365D" w:themeColor="text2" w:themeShade="BF"/>
      <w:spacing w:val="5"/>
      <w:kern w:val="28"/>
      <w:sz w:val="52"/>
      <w:szCs w:val="52"/>
      <w:lang w:val="vi-VN" w:eastAsia="vi-VN"/>
    </w:rPr>
  </w:style>
  <w:style w:type="paragraph" w:styleId="TOCHeading">
    <w:name w:val="TOC Heading"/>
    <w:basedOn w:val="Heading1"/>
    <w:next w:val="Normal"/>
    <w:uiPriority w:val="39"/>
    <w:semiHidden/>
    <w:unhideWhenUsed/>
    <w:qFormat/>
    <w:rsid w:val="002E48D1"/>
    <w:pPr>
      <w:spacing w:before="48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6D7B86"/>
    <w:pPr>
      <w:tabs>
        <w:tab w:val="right" w:leader="dot" w:pos="9055"/>
      </w:tabs>
      <w:spacing w:after="100"/>
      <w:jc w:val="both"/>
    </w:pPr>
  </w:style>
  <w:style w:type="paragraph" w:styleId="TOC2">
    <w:name w:val="toc 2"/>
    <w:basedOn w:val="Normal"/>
    <w:next w:val="Normal"/>
    <w:autoRedefine/>
    <w:uiPriority w:val="39"/>
    <w:unhideWhenUsed/>
    <w:rsid w:val="002E48D1"/>
    <w:pPr>
      <w:spacing w:after="100"/>
      <w:ind w:left="240"/>
    </w:pPr>
  </w:style>
  <w:style w:type="paragraph" w:styleId="TOC3">
    <w:name w:val="toc 3"/>
    <w:basedOn w:val="Normal"/>
    <w:next w:val="Normal"/>
    <w:autoRedefine/>
    <w:uiPriority w:val="39"/>
    <w:unhideWhenUsed/>
    <w:rsid w:val="006D7B86"/>
    <w:pPr>
      <w:tabs>
        <w:tab w:val="right" w:leader="dot" w:pos="9055"/>
      </w:tabs>
      <w:spacing w:after="100"/>
      <w:ind w:left="480"/>
      <w:jc w:val="both"/>
    </w:pPr>
  </w:style>
  <w:style w:type="paragraph" w:styleId="BalloonText">
    <w:name w:val="Balloon Text"/>
    <w:basedOn w:val="Normal"/>
    <w:link w:val="BalloonTextChar"/>
    <w:uiPriority w:val="99"/>
    <w:semiHidden/>
    <w:unhideWhenUsed/>
    <w:rsid w:val="002E48D1"/>
    <w:rPr>
      <w:rFonts w:ascii="Tahoma" w:hAnsi="Tahoma" w:cs="Tahoma"/>
      <w:sz w:val="16"/>
      <w:szCs w:val="16"/>
    </w:rPr>
  </w:style>
  <w:style w:type="character" w:customStyle="1" w:styleId="BalloonTextChar">
    <w:name w:val="Balloon Text Char"/>
    <w:basedOn w:val="DefaultParagraphFont"/>
    <w:link w:val="BalloonText"/>
    <w:uiPriority w:val="99"/>
    <w:semiHidden/>
    <w:rsid w:val="002E48D1"/>
    <w:rPr>
      <w:rFonts w:ascii="Tahoma" w:eastAsia="Times New Roman" w:hAnsi="Tahoma" w:cs="Tahoma"/>
      <w:sz w:val="16"/>
      <w:szCs w:val="16"/>
      <w:lang w:val="vi-VN" w:eastAsia="vi-VN"/>
    </w:rPr>
  </w:style>
  <w:style w:type="paragraph" w:styleId="BodyText">
    <w:name w:val="Body Text"/>
    <w:basedOn w:val="Normal"/>
    <w:link w:val="BodyTextChar"/>
    <w:rsid w:val="003308EC"/>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3308EC"/>
    <w:rPr>
      <w:rFonts w:ascii="Times New Roman" w:eastAsia="MS Mincho" w:hAnsi="Times New Roman" w:cs="Times New Roman"/>
      <w:sz w:val="26"/>
      <w:szCs w:val="26"/>
    </w:rPr>
  </w:style>
  <w:style w:type="paragraph" w:styleId="BodyText3">
    <w:name w:val="Body Text 3"/>
    <w:basedOn w:val="Normal"/>
    <w:link w:val="BodyText3Char"/>
    <w:rsid w:val="003636C8"/>
    <w:pPr>
      <w:spacing w:after="120"/>
    </w:pPr>
    <w:rPr>
      <w:rFonts w:eastAsia="MS Mincho"/>
      <w:sz w:val="16"/>
      <w:szCs w:val="16"/>
      <w:lang w:val="en-US" w:eastAsia="ja-JP"/>
    </w:rPr>
  </w:style>
  <w:style w:type="character" w:customStyle="1" w:styleId="BodyText3Char">
    <w:name w:val="Body Text 3 Char"/>
    <w:basedOn w:val="DefaultParagraphFont"/>
    <w:link w:val="BodyText3"/>
    <w:rsid w:val="003636C8"/>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584B10"/>
    <w:pPr>
      <w:spacing w:before="100" w:beforeAutospacing="1" w:after="100" w:afterAutospacing="1"/>
    </w:pPr>
    <w:rPr>
      <w:lang w:val="en-US" w:eastAsia="en-US"/>
    </w:rPr>
  </w:style>
  <w:style w:type="character" w:styleId="Emphasis">
    <w:name w:val="Emphasis"/>
    <w:basedOn w:val="DefaultParagraphFont"/>
    <w:uiPriority w:val="20"/>
    <w:qFormat/>
    <w:rsid w:val="00584B10"/>
    <w:rPr>
      <w:i/>
      <w:iCs/>
    </w:rPr>
  </w:style>
  <w:style w:type="character" w:customStyle="1" w:styleId="fontstyle01">
    <w:name w:val="fontstyle01"/>
    <w:basedOn w:val="DefaultParagraphFont"/>
    <w:rsid w:val="00092E6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092E6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0A7B3E"/>
  </w:style>
  <w:style w:type="paragraph" w:styleId="BodyTextIndent">
    <w:name w:val="Body Text Indent"/>
    <w:basedOn w:val="Normal"/>
    <w:link w:val="BodyTextIndentChar"/>
    <w:uiPriority w:val="99"/>
    <w:semiHidden/>
    <w:unhideWhenUsed/>
    <w:rsid w:val="00645C23"/>
    <w:pPr>
      <w:spacing w:after="120"/>
      <w:ind w:left="360"/>
    </w:pPr>
  </w:style>
  <w:style w:type="character" w:customStyle="1" w:styleId="BodyTextIndentChar">
    <w:name w:val="Body Text Indent Char"/>
    <w:basedOn w:val="DefaultParagraphFont"/>
    <w:link w:val="BodyTextIndent"/>
    <w:uiPriority w:val="99"/>
    <w:semiHidden/>
    <w:rsid w:val="00645C23"/>
    <w:rPr>
      <w:rFonts w:ascii="Times New Roman" w:eastAsia="Times New Roman" w:hAnsi="Times New Roman" w:cs="Times New Roman"/>
      <w:sz w:val="24"/>
      <w:szCs w:val="24"/>
      <w:lang w:val="vi-VN" w:eastAsia="vi-VN"/>
    </w:rPr>
  </w:style>
  <w:style w:type="paragraph" w:customStyle="1" w:styleId="04">
    <w:name w:val="04"/>
    <w:basedOn w:val="Normal"/>
    <w:qFormat/>
    <w:rsid w:val="00645C23"/>
    <w:pPr>
      <w:widowControl w:val="0"/>
      <w:spacing w:before="60" w:line="312" w:lineRule="auto"/>
      <w:jc w:val="both"/>
    </w:pPr>
    <w:rPr>
      <w:rFonts w:eastAsia="Calibri"/>
      <w:i/>
      <w:sz w:val="26"/>
      <w:szCs w:val="26"/>
      <w:lang w:val="it-IT" w:eastAsia="en-US"/>
    </w:rPr>
  </w:style>
  <w:style w:type="character" w:customStyle="1" w:styleId="ListParagraphChar">
    <w:name w:val="List Paragraph Char"/>
    <w:aliases w:val="Aufzählung Spiegelstrich Char"/>
    <w:link w:val="ListParagraph"/>
    <w:uiPriority w:val="34"/>
    <w:rsid w:val="00645C23"/>
    <w:rPr>
      <w:rFonts w:ascii="Times New Roman" w:eastAsia="Times New Roman" w:hAnsi="Times New Roman" w:cs="Times New Roman"/>
      <w:sz w:val="24"/>
      <w:szCs w:val="24"/>
      <w:lang w:val="vi-VN" w:eastAsia="vi-VN"/>
    </w:rPr>
  </w:style>
  <w:style w:type="paragraph" w:styleId="Caption">
    <w:name w:val="caption"/>
    <w:basedOn w:val="Normal"/>
    <w:next w:val="Normal"/>
    <w:unhideWhenUsed/>
    <w:qFormat/>
    <w:rsid w:val="00A82518"/>
    <w:pPr>
      <w:spacing w:after="200"/>
    </w:pPr>
    <w:rPr>
      <w:b/>
      <w:bCs/>
      <w:color w:val="4F81BD" w:themeColor="accent1"/>
      <w:sz w:val="18"/>
      <w:szCs w:val="18"/>
    </w:rPr>
  </w:style>
  <w:style w:type="paragraph" w:customStyle="1" w:styleId="head2CharCharChar">
    <w:name w:val="head2 Char Char Char"/>
    <w:basedOn w:val="Normal"/>
    <w:rsid w:val="008F5CE3"/>
    <w:pPr>
      <w:spacing w:after="160" w:line="240" w:lineRule="exact"/>
    </w:pPr>
    <w:rPr>
      <w:color w:val="000000"/>
      <w:sz w:val="20"/>
      <w:szCs w:val="20"/>
      <w:lang w:val="en-GB"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C835A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8F3D44"/>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8F3D44"/>
    <w:rPr>
      <w:rFonts w:ascii="Calibri" w:eastAsia="Calibri" w:hAnsi="Calibri" w:cs="Times New Roman"/>
      <w:sz w:val="20"/>
      <w:szCs w:val="20"/>
    </w:rPr>
  </w:style>
  <w:style w:type="character" w:styleId="FootnoteReference">
    <w:name w:val="footnote reference"/>
    <w:unhideWhenUsed/>
    <w:rsid w:val="008F3D44"/>
    <w:rPr>
      <w:vertAlign w:val="superscript"/>
    </w:rPr>
  </w:style>
  <w:style w:type="paragraph" w:styleId="TableofFigures">
    <w:name w:val="table of figures"/>
    <w:basedOn w:val="Normal"/>
    <w:next w:val="Normal"/>
    <w:uiPriority w:val="99"/>
    <w:unhideWhenUsed/>
    <w:rsid w:val="00E93EE6"/>
  </w:style>
  <w:style w:type="character" w:customStyle="1" w:styleId="ms-rtefontface-3">
    <w:name w:val="ms-rtefontface-3"/>
    <w:basedOn w:val="DefaultParagraphFont"/>
    <w:rsid w:val="00526067"/>
  </w:style>
  <w:style w:type="table" w:styleId="TableGrid">
    <w:name w:val="Table Grid"/>
    <w:basedOn w:val="TableNormal"/>
    <w:uiPriority w:val="59"/>
    <w:rsid w:val="00526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4781"/>
  </w:style>
  <w:style w:type="paragraph" w:customStyle="1" w:styleId="MediumGrid1-Accent21">
    <w:name w:val="Medium Grid 1 - Accent 21"/>
    <w:basedOn w:val="Normal"/>
    <w:uiPriority w:val="34"/>
    <w:qFormat/>
    <w:rsid w:val="000B4F39"/>
    <w:pPr>
      <w:spacing w:after="200" w:line="276" w:lineRule="auto"/>
      <w:ind w:left="720"/>
      <w:contextualSpacing/>
    </w:pPr>
    <w:rPr>
      <w:rFonts w:eastAsia="Calibri" w:cs="Arial"/>
      <w:sz w:val="28"/>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216">
      <w:bodyDiv w:val="1"/>
      <w:marLeft w:val="0"/>
      <w:marRight w:val="0"/>
      <w:marTop w:val="0"/>
      <w:marBottom w:val="0"/>
      <w:divBdr>
        <w:top w:val="none" w:sz="0" w:space="0" w:color="auto"/>
        <w:left w:val="none" w:sz="0" w:space="0" w:color="auto"/>
        <w:bottom w:val="none" w:sz="0" w:space="0" w:color="auto"/>
        <w:right w:val="none" w:sz="0" w:space="0" w:color="auto"/>
      </w:divBdr>
    </w:div>
    <w:div w:id="38819734">
      <w:bodyDiv w:val="1"/>
      <w:marLeft w:val="0"/>
      <w:marRight w:val="0"/>
      <w:marTop w:val="0"/>
      <w:marBottom w:val="0"/>
      <w:divBdr>
        <w:top w:val="none" w:sz="0" w:space="0" w:color="auto"/>
        <w:left w:val="none" w:sz="0" w:space="0" w:color="auto"/>
        <w:bottom w:val="none" w:sz="0" w:space="0" w:color="auto"/>
        <w:right w:val="none" w:sz="0" w:space="0" w:color="auto"/>
      </w:divBdr>
    </w:div>
    <w:div w:id="162401750">
      <w:bodyDiv w:val="1"/>
      <w:marLeft w:val="0"/>
      <w:marRight w:val="0"/>
      <w:marTop w:val="0"/>
      <w:marBottom w:val="0"/>
      <w:divBdr>
        <w:top w:val="none" w:sz="0" w:space="0" w:color="auto"/>
        <w:left w:val="none" w:sz="0" w:space="0" w:color="auto"/>
        <w:bottom w:val="none" w:sz="0" w:space="0" w:color="auto"/>
        <w:right w:val="none" w:sz="0" w:space="0" w:color="auto"/>
      </w:divBdr>
    </w:div>
    <w:div w:id="203373623">
      <w:bodyDiv w:val="1"/>
      <w:marLeft w:val="0"/>
      <w:marRight w:val="0"/>
      <w:marTop w:val="0"/>
      <w:marBottom w:val="0"/>
      <w:divBdr>
        <w:top w:val="none" w:sz="0" w:space="0" w:color="auto"/>
        <w:left w:val="none" w:sz="0" w:space="0" w:color="auto"/>
        <w:bottom w:val="none" w:sz="0" w:space="0" w:color="auto"/>
        <w:right w:val="none" w:sz="0" w:space="0" w:color="auto"/>
      </w:divBdr>
    </w:div>
    <w:div w:id="258872986">
      <w:bodyDiv w:val="1"/>
      <w:marLeft w:val="0"/>
      <w:marRight w:val="0"/>
      <w:marTop w:val="0"/>
      <w:marBottom w:val="0"/>
      <w:divBdr>
        <w:top w:val="none" w:sz="0" w:space="0" w:color="auto"/>
        <w:left w:val="none" w:sz="0" w:space="0" w:color="auto"/>
        <w:bottom w:val="none" w:sz="0" w:space="0" w:color="auto"/>
        <w:right w:val="none" w:sz="0" w:space="0" w:color="auto"/>
      </w:divBdr>
    </w:div>
    <w:div w:id="264191156">
      <w:bodyDiv w:val="1"/>
      <w:marLeft w:val="0"/>
      <w:marRight w:val="0"/>
      <w:marTop w:val="0"/>
      <w:marBottom w:val="0"/>
      <w:divBdr>
        <w:top w:val="none" w:sz="0" w:space="0" w:color="auto"/>
        <w:left w:val="none" w:sz="0" w:space="0" w:color="auto"/>
        <w:bottom w:val="none" w:sz="0" w:space="0" w:color="auto"/>
        <w:right w:val="none" w:sz="0" w:space="0" w:color="auto"/>
      </w:divBdr>
    </w:div>
    <w:div w:id="336421124">
      <w:bodyDiv w:val="1"/>
      <w:marLeft w:val="0"/>
      <w:marRight w:val="0"/>
      <w:marTop w:val="0"/>
      <w:marBottom w:val="0"/>
      <w:divBdr>
        <w:top w:val="none" w:sz="0" w:space="0" w:color="auto"/>
        <w:left w:val="none" w:sz="0" w:space="0" w:color="auto"/>
        <w:bottom w:val="none" w:sz="0" w:space="0" w:color="auto"/>
        <w:right w:val="none" w:sz="0" w:space="0" w:color="auto"/>
      </w:divBdr>
    </w:div>
    <w:div w:id="605238587">
      <w:bodyDiv w:val="1"/>
      <w:marLeft w:val="0"/>
      <w:marRight w:val="0"/>
      <w:marTop w:val="0"/>
      <w:marBottom w:val="0"/>
      <w:divBdr>
        <w:top w:val="none" w:sz="0" w:space="0" w:color="auto"/>
        <w:left w:val="none" w:sz="0" w:space="0" w:color="auto"/>
        <w:bottom w:val="none" w:sz="0" w:space="0" w:color="auto"/>
        <w:right w:val="none" w:sz="0" w:space="0" w:color="auto"/>
      </w:divBdr>
    </w:div>
    <w:div w:id="614099219">
      <w:bodyDiv w:val="1"/>
      <w:marLeft w:val="0"/>
      <w:marRight w:val="0"/>
      <w:marTop w:val="0"/>
      <w:marBottom w:val="0"/>
      <w:divBdr>
        <w:top w:val="none" w:sz="0" w:space="0" w:color="auto"/>
        <w:left w:val="none" w:sz="0" w:space="0" w:color="auto"/>
        <w:bottom w:val="none" w:sz="0" w:space="0" w:color="auto"/>
        <w:right w:val="none" w:sz="0" w:space="0" w:color="auto"/>
      </w:divBdr>
    </w:div>
    <w:div w:id="759719900">
      <w:bodyDiv w:val="1"/>
      <w:marLeft w:val="0"/>
      <w:marRight w:val="0"/>
      <w:marTop w:val="0"/>
      <w:marBottom w:val="0"/>
      <w:divBdr>
        <w:top w:val="none" w:sz="0" w:space="0" w:color="auto"/>
        <w:left w:val="none" w:sz="0" w:space="0" w:color="auto"/>
        <w:bottom w:val="none" w:sz="0" w:space="0" w:color="auto"/>
        <w:right w:val="none" w:sz="0" w:space="0" w:color="auto"/>
      </w:divBdr>
    </w:div>
    <w:div w:id="858664003">
      <w:bodyDiv w:val="1"/>
      <w:marLeft w:val="0"/>
      <w:marRight w:val="0"/>
      <w:marTop w:val="0"/>
      <w:marBottom w:val="0"/>
      <w:divBdr>
        <w:top w:val="none" w:sz="0" w:space="0" w:color="auto"/>
        <w:left w:val="none" w:sz="0" w:space="0" w:color="auto"/>
        <w:bottom w:val="none" w:sz="0" w:space="0" w:color="auto"/>
        <w:right w:val="none" w:sz="0" w:space="0" w:color="auto"/>
      </w:divBdr>
    </w:div>
    <w:div w:id="875971093">
      <w:bodyDiv w:val="1"/>
      <w:marLeft w:val="0"/>
      <w:marRight w:val="0"/>
      <w:marTop w:val="0"/>
      <w:marBottom w:val="0"/>
      <w:divBdr>
        <w:top w:val="none" w:sz="0" w:space="0" w:color="auto"/>
        <w:left w:val="none" w:sz="0" w:space="0" w:color="auto"/>
        <w:bottom w:val="none" w:sz="0" w:space="0" w:color="auto"/>
        <w:right w:val="none" w:sz="0" w:space="0" w:color="auto"/>
      </w:divBdr>
    </w:div>
    <w:div w:id="943732117">
      <w:bodyDiv w:val="1"/>
      <w:marLeft w:val="0"/>
      <w:marRight w:val="0"/>
      <w:marTop w:val="0"/>
      <w:marBottom w:val="0"/>
      <w:divBdr>
        <w:top w:val="none" w:sz="0" w:space="0" w:color="auto"/>
        <w:left w:val="none" w:sz="0" w:space="0" w:color="auto"/>
        <w:bottom w:val="none" w:sz="0" w:space="0" w:color="auto"/>
        <w:right w:val="none" w:sz="0" w:space="0" w:color="auto"/>
      </w:divBdr>
    </w:div>
    <w:div w:id="972828605">
      <w:bodyDiv w:val="1"/>
      <w:marLeft w:val="0"/>
      <w:marRight w:val="0"/>
      <w:marTop w:val="0"/>
      <w:marBottom w:val="0"/>
      <w:divBdr>
        <w:top w:val="none" w:sz="0" w:space="0" w:color="auto"/>
        <w:left w:val="none" w:sz="0" w:space="0" w:color="auto"/>
        <w:bottom w:val="none" w:sz="0" w:space="0" w:color="auto"/>
        <w:right w:val="none" w:sz="0" w:space="0" w:color="auto"/>
      </w:divBdr>
    </w:div>
    <w:div w:id="978220069">
      <w:bodyDiv w:val="1"/>
      <w:marLeft w:val="0"/>
      <w:marRight w:val="0"/>
      <w:marTop w:val="0"/>
      <w:marBottom w:val="0"/>
      <w:divBdr>
        <w:top w:val="none" w:sz="0" w:space="0" w:color="auto"/>
        <w:left w:val="none" w:sz="0" w:space="0" w:color="auto"/>
        <w:bottom w:val="none" w:sz="0" w:space="0" w:color="auto"/>
        <w:right w:val="none" w:sz="0" w:space="0" w:color="auto"/>
      </w:divBdr>
    </w:div>
    <w:div w:id="991563568">
      <w:bodyDiv w:val="1"/>
      <w:marLeft w:val="0"/>
      <w:marRight w:val="0"/>
      <w:marTop w:val="0"/>
      <w:marBottom w:val="0"/>
      <w:divBdr>
        <w:top w:val="none" w:sz="0" w:space="0" w:color="auto"/>
        <w:left w:val="none" w:sz="0" w:space="0" w:color="auto"/>
        <w:bottom w:val="none" w:sz="0" w:space="0" w:color="auto"/>
        <w:right w:val="none" w:sz="0" w:space="0" w:color="auto"/>
      </w:divBdr>
    </w:div>
    <w:div w:id="1093237366">
      <w:bodyDiv w:val="1"/>
      <w:marLeft w:val="0"/>
      <w:marRight w:val="0"/>
      <w:marTop w:val="0"/>
      <w:marBottom w:val="0"/>
      <w:divBdr>
        <w:top w:val="none" w:sz="0" w:space="0" w:color="auto"/>
        <w:left w:val="none" w:sz="0" w:space="0" w:color="auto"/>
        <w:bottom w:val="none" w:sz="0" w:space="0" w:color="auto"/>
        <w:right w:val="none" w:sz="0" w:space="0" w:color="auto"/>
      </w:divBdr>
    </w:div>
    <w:div w:id="1278105407">
      <w:bodyDiv w:val="1"/>
      <w:marLeft w:val="0"/>
      <w:marRight w:val="0"/>
      <w:marTop w:val="0"/>
      <w:marBottom w:val="0"/>
      <w:divBdr>
        <w:top w:val="none" w:sz="0" w:space="0" w:color="auto"/>
        <w:left w:val="none" w:sz="0" w:space="0" w:color="auto"/>
        <w:bottom w:val="none" w:sz="0" w:space="0" w:color="auto"/>
        <w:right w:val="none" w:sz="0" w:space="0" w:color="auto"/>
      </w:divBdr>
    </w:div>
    <w:div w:id="1278947276">
      <w:bodyDiv w:val="1"/>
      <w:marLeft w:val="0"/>
      <w:marRight w:val="0"/>
      <w:marTop w:val="0"/>
      <w:marBottom w:val="0"/>
      <w:divBdr>
        <w:top w:val="none" w:sz="0" w:space="0" w:color="auto"/>
        <w:left w:val="none" w:sz="0" w:space="0" w:color="auto"/>
        <w:bottom w:val="none" w:sz="0" w:space="0" w:color="auto"/>
        <w:right w:val="none" w:sz="0" w:space="0" w:color="auto"/>
      </w:divBdr>
    </w:div>
    <w:div w:id="1286036290">
      <w:bodyDiv w:val="1"/>
      <w:marLeft w:val="0"/>
      <w:marRight w:val="0"/>
      <w:marTop w:val="0"/>
      <w:marBottom w:val="0"/>
      <w:divBdr>
        <w:top w:val="none" w:sz="0" w:space="0" w:color="auto"/>
        <w:left w:val="none" w:sz="0" w:space="0" w:color="auto"/>
        <w:bottom w:val="none" w:sz="0" w:space="0" w:color="auto"/>
        <w:right w:val="none" w:sz="0" w:space="0" w:color="auto"/>
      </w:divBdr>
    </w:div>
    <w:div w:id="1308826188">
      <w:bodyDiv w:val="1"/>
      <w:marLeft w:val="0"/>
      <w:marRight w:val="0"/>
      <w:marTop w:val="0"/>
      <w:marBottom w:val="0"/>
      <w:divBdr>
        <w:top w:val="none" w:sz="0" w:space="0" w:color="auto"/>
        <w:left w:val="none" w:sz="0" w:space="0" w:color="auto"/>
        <w:bottom w:val="none" w:sz="0" w:space="0" w:color="auto"/>
        <w:right w:val="none" w:sz="0" w:space="0" w:color="auto"/>
      </w:divBdr>
    </w:div>
    <w:div w:id="1326468826">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646813834">
      <w:bodyDiv w:val="1"/>
      <w:marLeft w:val="0"/>
      <w:marRight w:val="0"/>
      <w:marTop w:val="0"/>
      <w:marBottom w:val="0"/>
      <w:divBdr>
        <w:top w:val="none" w:sz="0" w:space="0" w:color="auto"/>
        <w:left w:val="none" w:sz="0" w:space="0" w:color="auto"/>
        <w:bottom w:val="none" w:sz="0" w:space="0" w:color="auto"/>
        <w:right w:val="none" w:sz="0" w:space="0" w:color="auto"/>
      </w:divBdr>
    </w:div>
    <w:div w:id="1673220052">
      <w:bodyDiv w:val="1"/>
      <w:marLeft w:val="0"/>
      <w:marRight w:val="0"/>
      <w:marTop w:val="0"/>
      <w:marBottom w:val="0"/>
      <w:divBdr>
        <w:top w:val="none" w:sz="0" w:space="0" w:color="auto"/>
        <w:left w:val="none" w:sz="0" w:space="0" w:color="auto"/>
        <w:bottom w:val="none" w:sz="0" w:space="0" w:color="auto"/>
        <w:right w:val="none" w:sz="0" w:space="0" w:color="auto"/>
      </w:divBdr>
    </w:div>
    <w:div w:id="1751929702">
      <w:bodyDiv w:val="1"/>
      <w:marLeft w:val="0"/>
      <w:marRight w:val="0"/>
      <w:marTop w:val="0"/>
      <w:marBottom w:val="0"/>
      <w:divBdr>
        <w:top w:val="none" w:sz="0" w:space="0" w:color="auto"/>
        <w:left w:val="none" w:sz="0" w:space="0" w:color="auto"/>
        <w:bottom w:val="none" w:sz="0" w:space="0" w:color="auto"/>
        <w:right w:val="none" w:sz="0" w:space="0" w:color="auto"/>
      </w:divBdr>
    </w:div>
    <w:div w:id="1869370473">
      <w:bodyDiv w:val="1"/>
      <w:marLeft w:val="0"/>
      <w:marRight w:val="0"/>
      <w:marTop w:val="0"/>
      <w:marBottom w:val="0"/>
      <w:divBdr>
        <w:top w:val="none" w:sz="0" w:space="0" w:color="auto"/>
        <w:left w:val="none" w:sz="0" w:space="0" w:color="auto"/>
        <w:bottom w:val="none" w:sz="0" w:space="0" w:color="auto"/>
        <w:right w:val="none" w:sz="0" w:space="0" w:color="auto"/>
      </w:divBdr>
    </w:div>
    <w:div w:id="20482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TS%20quang\so%20lieu\vn%20r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730129211235531"/>
          <c:y val="3.6360360360360361E-2"/>
          <c:w val="0.88269870788764471"/>
          <c:h val="0.72275207490955518"/>
        </c:manualLayout>
      </c:layout>
      <c:bar3DChart>
        <c:barDir val="col"/>
        <c:grouping val="percentStacked"/>
        <c:varyColors val="0"/>
        <c:ser>
          <c:idx val="0"/>
          <c:order val="0"/>
          <c:tx>
            <c:strRef>
              <c:f>'theo nhóm'!$C$15</c:f>
              <c:strCache>
                <c:ptCount val="1"/>
                <c:pt idx="0">
                  <c:v>Hàng thô hoặc mới sơ chế </c:v>
                </c:pt>
              </c:strCache>
            </c:strRef>
          </c:tx>
          <c:invertIfNegative val="0"/>
          <c:cat>
            <c:numRef>
              <c:f>'theo nhóm'!$D$14:$O$14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'theo nhóm'!$D$15:$O$15</c:f>
              <c:numCache>
                <c:formatCode>0.00</c:formatCode>
                <c:ptCount val="12"/>
                <c:pt idx="0">
                  <c:v>45.138240791361056</c:v>
                </c:pt>
                <c:pt idx="1">
                  <c:v>31.940102218028223</c:v>
                </c:pt>
                <c:pt idx="2">
                  <c:v>23.558880341166645</c:v>
                </c:pt>
                <c:pt idx="3">
                  <c:v>25.034865854168466</c:v>
                </c:pt>
                <c:pt idx="4">
                  <c:v>24.899317623773452</c:v>
                </c:pt>
                <c:pt idx="5">
                  <c:v>22.654759035897847</c:v>
                </c:pt>
                <c:pt idx="6">
                  <c:v>23.498263332159599</c:v>
                </c:pt>
                <c:pt idx="7">
                  <c:v>19.31568364218149</c:v>
                </c:pt>
                <c:pt idx="8">
                  <c:v>19.623903992928167</c:v>
                </c:pt>
                <c:pt idx="9">
                  <c:v>18.206284175912977</c:v>
                </c:pt>
                <c:pt idx="10">
                  <c:v>16.044828331729786</c:v>
                </c:pt>
                <c:pt idx="11">
                  <c:v>18.269205964184337</c:v>
                </c:pt>
              </c:numCache>
            </c:numRef>
          </c:val>
          <c:extLst xmlns:c16r2="http://schemas.microsoft.com/office/drawing/2015/06/chart">
            <c:ext xmlns:c16="http://schemas.microsoft.com/office/drawing/2014/chart" uri="{C3380CC4-5D6E-409C-BE32-E72D297353CC}">
              <c16:uniqueId val="{00000000-1F63-4C02-A5C9-BC751242FC06}"/>
            </c:ext>
          </c:extLst>
        </c:ser>
        <c:ser>
          <c:idx val="1"/>
          <c:order val="1"/>
          <c:tx>
            <c:strRef>
              <c:f>'theo nhóm'!$C$16</c:f>
              <c:strCache>
                <c:ptCount val="1"/>
                <c:pt idx="0">
                  <c:v>Hàng chế biến hoặc đã tinh chế</c:v>
                </c:pt>
              </c:strCache>
            </c:strRef>
          </c:tx>
          <c:spPr>
            <a:pattFill prst="lgCheck">
              <a:fgClr>
                <a:srgbClr val="FF0000"/>
              </a:fgClr>
              <a:bgClr>
                <a:schemeClr val="bg1"/>
              </a:bgClr>
            </a:pattFill>
          </c:spPr>
          <c:invertIfNegative val="0"/>
          <c:cat>
            <c:numRef>
              <c:f>'theo nhóm'!$D$14:$O$14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'theo nhóm'!$D$16:$O$16</c:f>
              <c:numCache>
                <c:formatCode>0.00</c:formatCode>
                <c:ptCount val="12"/>
                <c:pt idx="0">
                  <c:v>54.858676772438876</c:v>
                </c:pt>
                <c:pt idx="1">
                  <c:v>44.087171401970402</c:v>
                </c:pt>
                <c:pt idx="2">
                  <c:v>76.440963093345374</c:v>
                </c:pt>
                <c:pt idx="3">
                  <c:v>74.965078814938153</c:v>
                </c:pt>
                <c:pt idx="4">
                  <c:v>75.100618952650436</c:v>
                </c:pt>
                <c:pt idx="5">
                  <c:v>77.344758184282298</c:v>
                </c:pt>
                <c:pt idx="6">
                  <c:v>76.500895808948883</c:v>
                </c:pt>
                <c:pt idx="7">
                  <c:v>80.68429710263004</c:v>
                </c:pt>
                <c:pt idx="8">
                  <c:v>80.370481634251561</c:v>
                </c:pt>
                <c:pt idx="9">
                  <c:v>81.788113920357134</c:v>
                </c:pt>
                <c:pt idx="10">
                  <c:v>83.950472948074548</c:v>
                </c:pt>
                <c:pt idx="11">
                  <c:v>81.727672431733637</c:v>
                </c:pt>
              </c:numCache>
            </c:numRef>
          </c:val>
          <c:extLst xmlns:c16r2="http://schemas.microsoft.com/office/drawing/2015/06/chart">
            <c:ext xmlns:c16="http://schemas.microsoft.com/office/drawing/2014/chart" uri="{C3380CC4-5D6E-409C-BE32-E72D297353CC}">
              <c16:uniqueId val="{00000001-1F63-4C02-A5C9-BC751242FC06}"/>
            </c:ext>
          </c:extLst>
        </c:ser>
        <c:ser>
          <c:idx val="2"/>
          <c:order val="2"/>
          <c:tx>
            <c:strRef>
              <c:f>'theo nhóm'!$C$17</c:f>
              <c:strCache>
                <c:ptCount val="1"/>
                <c:pt idx="0">
                  <c:v>Hàng không thuộc các nhóm trên</c:v>
                </c:pt>
              </c:strCache>
            </c:strRef>
          </c:tx>
          <c:invertIfNegative val="0"/>
          <c:cat>
            <c:numRef>
              <c:f>'theo nhóm'!$D$14:$O$14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'theo nhóm'!$D$17:$O$17</c:f>
              <c:numCache>
                <c:formatCode>0.000</c:formatCode>
                <c:ptCount val="12"/>
                <c:pt idx="0">
                  <c:v>3.0824362000699884E-3</c:v>
                </c:pt>
                <c:pt idx="1">
                  <c:v>1.2261095507832201E-2</c:v>
                </c:pt>
                <c:pt idx="2">
                  <c:v>1.5668910857498578E-4</c:v>
                </c:pt>
                <c:pt idx="3">
                  <c:v>5.527884174973687E-5</c:v>
                </c:pt>
                <c:pt idx="4">
                  <c:v>6.3423576115497491E-5</c:v>
                </c:pt>
                <c:pt idx="5">
                  <c:v>4.8271029509520887E-4</c:v>
                </c:pt>
                <c:pt idx="6">
                  <c:v>8.4085889149994959E-4</c:v>
                </c:pt>
                <c:pt idx="7">
                  <c:v>0</c:v>
                </c:pt>
                <c:pt idx="8">
                  <c:v>5.6143319438589703E-3</c:v>
                </c:pt>
                <c:pt idx="9">
                  <c:v>5.6018662429109922E-3</c:v>
                </c:pt>
                <c:pt idx="10">
                  <c:v>4.6987201956858815E-3</c:v>
                </c:pt>
                <c:pt idx="11">
                  <c:v>3.1216040820327552E-3</c:v>
                </c:pt>
              </c:numCache>
            </c:numRef>
          </c:val>
          <c:extLst xmlns:c16r2="http://schemas.microsoft.com/office/drawing/2015/06/chart">
            <c:ext xmlns:c16="http://schemas.microsoft.com/office/drawing/2014/chart" uri="{C3380CC4-5D6E-409C-BE32-E72D297353CC}">
              <c16:uniqueId val="{00000002-1F63-4C02-A5C9-BC751242FC06}"/>
            </c:ext>
          </c:extLst>
        </c:ser>
        <c:dLbls>
          <c:showLegendKey val="0"/>
          <c:showVal val="0"/>
          <c:showCatName val="0"/>
          <c:showSerName val="0"/>
          <c:showPercent val="0"/>
          <c:showBubbleSize val="0"/>
        </c:dLbls>
        <c:gapWidth val="150"/>
        <c:shape val="cylinder"/>
        <c:axId val="246704384"/>
        <c:axId val="246718464"/>
        <c:axId val="0"/>
      </c:bar3DChart>
      <c:catAx>
        <c:axId val="246704384"/>
        <c:scaling>
          <c:orientation val="minMax"/>
        </c:scaling>
        <c:delete val="0"/>
        <c:axPos val="b"/>
        <c:numFmt formatCode="General" sourceLinked="1"/>
        <c:majorTickMark val="out"/>
        <c:minorTickMark val="none"/>
        <c:tickLblPos val="nextTo"/>
        <c:crossAx val="246718464"/>
        <c:crosses val="autoZero"/>
        <c:auto val="1"/>
        <c:lblAlgn val="ctr"/>
        <c:lblOffset val="100"/>
        <c:noMultiLvlLbl val="0"/>
      </c:catAx>
      <c:valAx>
        <c:axId val="246718464"/>
        <c:scaling>
          <c:orientation val="minMax"/>
        </c:scaling>
        <c:delete val="0"/>
        <c:axPos val="l"/>
        <c:majorGridlines/>
        <c:numFmt formatCode="0%"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246704384"/>
        <c:crosses val="autoZero"/>
        <c:crossBetween val="between"/>
      </c:valAx>
    </c:plotArea>
    <c:legend>
      <c:legendPos val="b"/>
      <c:overlay val="0"/>
      <c:txPr>
        <a:bodyPr/>
        <a:lstStyle/>
        <a:p>
          <a:pPr>
            <a:defRPr sz="1100">
              <a:latin typeface="Times" pitchFamily="18" charset="0"/>
              <a:ea typeface="Tahoma" pitchFamily="34" charset="0"/>
              <a:cs typeface="Tahoma"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B9165-B853-428D-A9E3-CBB05ED5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207</Pages>
  <Words>54541</Words>
  <Characters>310884</Characters>
  <Application>Microsoft Office Word</Application>
  <DocSecurity>0</DocSecurity>
  <Lines>2590</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dc:creator>
  <cp:lastModifiedBy>Quang</cp:lastModifiedBy>
  <cp:revision>2</cp:revision>
  <cp:lastPrinted>2023-02-10T07:17:00Z</cp:lastPrinted>
  <dcterms:created xsi:type="dcterms:W3CDTF">2023-02-11T06:57:00Z</dcterms:created>
  <dcterms:modified xsi:type="dcterms:W3CDTF">2023-02-11T06:57:00Z</dcterms:modified>
</cp:coreProperties>
</file>