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82" w14:textId="77777777" w:rsidR="002F5BF3" w:rsidRPr="00403E0D" w:rsidRDefault="002F5BF3" w:rsidP="002F5BF3">
      <w:pPr>
        <w:spacing w:after="120"/>
        <w:jc w:val="center"/>
        <w:rPr>
          <w:b/>
          <w:bCs/>
          <w:sz w:val="30"/>
          <w:szCs w:val="26"/>
          <w:lang w:val="fr-FR"/>
        </w:rPr>
      </w:pPr>
      <w:r w:rsidRPr="00403E0D">
        <w:rPr>
          <w:b/>
          <w:bCs/>
          <w:sz w:val="30"/>
          <w:szCs w:val="26"/>
          <w:lang w:val="fr-FR"/>
        </w:rPr>
        <w:t>TRÍCH YẾU LUẬN ÁN</w:t>
      </w:r>
    </w:p>
    <w:p w14:paraId="0B2BDDB3" w14:textId="7D4D9884" w:rsidR="002F5BF3" w:rsidRPr="00403E0D" w:rsidRDefault="002F5BF3" w:rsidP="002F5BF3">
      <w:pPr>
        <w:pStyle w:val="Tiucp2"/>
        <w:spacing w:after="0" w:line="360" w:lineRule="auto"/>
        <w:rPr>
          <w:rFonts w:ascii="Times New Roman" w:hAnsi="Times New Roman" w:cs="Times New Roman"/>
          <w:i/>
          <w:color w:val="auto"/>
          <w:lang w:val="fr-FR"/>
        </w:rPr>
      </w:pPr>
      <w:r w:rsidRPr="00403E0D">
        <w:rPr>
          <w:rFonts w:ascii="Times New Roman" w:hAnsi="Times New Roman" w:cs="Times New Roman"/>
          <w:color w:val="auto"/>
          <w:lang w:val="fr-FR"/>
        </w:rPr>
        <w:t xml:space="preserve">Tên đề tài: </w:t>
      </w:r>
      <w:r w:rsidRPr="00403E0D">
        <w:rPr>
          <w:rFonts w:ascii="Times New Roman" w:hAnsi="Times New Roman" w:cs="Times New Roman"/>
          <w:i/>
          <w:color w:val="auto"/>
          <w:lang w:val="fr-FR"/>
        </w:rPr>
        <w:t>“</w:t>
      </w:r>
      <w:r w:rsidR="00403E0D" w:rsidRPr="00403E0D">
        <w:rPr>
          <w:rFonts w:ascii="Times New Roman" w:hAnsi="Times New Roman" w:cs="Times New Roman"/>
          <w:i/>
          <w:color w:val="auto"/>
          <w:lang w:val="fr-FR"/>
        </w:rPr>
        <w:t xml:space="preserve">Giải pháp thúc đẩy xuất khẩu hàng hoá của Việt Nam </w:t>
      </w:r>
      <w:r w:rsidR="00403E0D">
        <w:rPr>
          <w:rFonts w:ascii="Times New Roman" w:hAnsi="Times New Roman" w:cs="Times New Roman"/>
          <w:i/>
          <w:color w:val="auto"/>
          <w:lang w:val="fr-FR"/>
        </w:rPr>
        <w:t>sang thị trường ASEAN trong bối cảnh hình thành Cộng đồng kinh tế ASEAN</w:t>
      </w:r>
      <w:r w:rsidRPr="00403E0D">
        <w:rPr>
          <w:rFonts w:ascii="Times New Roman" w:hAnsi="Times New Roman" w:cs="Times New Roman"/>
          <w:i/>
          <w:color w:val="auto"/>
          <w:lang w:val="fr-FR"/>
        </w:rPr>
        <w:t>”</w:t>
      </w:r>
    </w:p>
    <w:p w14:paraId="2CE4DE0A" w14:textId="77777777" w:rsidR="002F5BF3" w:rsidRPr="0005711B" w:rsidRDefault="002F5BF3" w:rsidP="002F5BF3">
      <w:pPr>
        <w:pStyle w:val="Tiucp2"/>
        <w:spacing w:after="0" w:line="360" w:lineRule="auto"/>
        <w:rPr>
          <w:rFonts w:ascii="Times New Roman" w:hAnsi="Times New Roman" w:cs="Times New Roman"/>
          <w:b w:val="0"/>
          <w:color w:val="auto"/>
          <w:lang w:val="fr-FR"/>
        </w:rPr>
      </w:pPr>
      <w:r w:rsidRPr="0005711B">
        <w:rPr>
          <w:rFonts w:ascii="Times New Roman" w:hAnsi="Times New Roman" w:cs="Times New Roman"/>
          <w:color w:val="auto"/>
          <w:lang w:val="fr-FR"/>
        </w:rPr>
        <w:t xml:space="preserve">Chuyên ngành: </w:t>
      </w:r>
      <w:r w:rsidRPr="0005711B">
        <w:rPr>
          <w:rFonts w:ascii="Times New Roman" w:hAnsi="Times New Roman" w:cs="Times New Roman"/>
          <w:b w:val="0"/>
          <w:color w:val="auto"/>
          <w:lang w:val="fr-FR"/>
        </w:rPr>
        <w:t>Kinh doanh thương mại</w:t>
      </w:r>
    </w:p>
    <w:p w14:paraId="63270072" w14:textId="0A1E360B" w:rsidR="002F5BF3" w:rsidRPr="0005711B" w:rsidRDefault="002F5BF3" w:rsidP="002F5BF3">
      <w:pPr>
        <w:pStyle w:val="Tiucp2"/>
        <w:spacing w:after="0" w:line="360" w:lineRule="auto"/>
        <w:rPr>
          <w:rFonts w:ascii="Times New Roman" w:hAnsi="Times New Roman" w:cs="Times New Roman"/>
          <w:b w:val="0"/>
          <w:color w:val="auto"/>
          <w:lang w:val="fr-FR"/>
        </w:rPr>
      </w:pPr>
      <w:r w:rsidRPr="0005711B">
        <w:rPr>
          <w:rFonts w:ascii="Times New Roman" w:hAnsi="Times New Roman" w:cs="Times New Roman"/>
          <w:color w:val="auto"/>
          <w:lang w:val="fr-FR"/>
        </w:rPr>
        <w:t xml:space="preserve">Mã số: </w:t>
      </w:r>
      <w:r w:rsidR="00403E0D" w:rsidRPr="0005711B">
        <w:rPr>
          <w:rFonts w:ascii="Times New Roman" w:hAnsi="Times New Roman" w:cs="Times New Roman"/>
          <w:b w:val="0"/>
          <w:bCs/>
          <w:color w:val="auto"/>
          <w:lang w:val="fr-FR"/>
        </w:rPr>
        <w:t>9.34.01.21</w:t>
      </w:r>
    </w:p>
    <w:p w14:paraId="6A48F4F2" w14:textId="21545178" w:rsidR="002F5BF3" w:rsidRPr="0005711B" w:rsidRDefault="002F5BF3" w:rsidP="002F5BF3">
      <w:pPr>
        <w:pStyle w:val="Tiucp2"/>
        <w:spacing w:after="0" w:line="360" w:lineRule="auto"/>
        <w:rPr>
          <w:rFonts w:ascii="Times New Roman" w:hAnsi="Times New Roman" w:cs="Times New Roman"/>
          <w:color w:val="auto"/>
          <w:lang w:val="fr-FR"/>
        </w:rPr>
      </w:pPr>
      <w:r w:rsidRPr="0005711B">
        <w:rPr>
          <w:rFonts w:ascii="Times New Roman" w:hAnsi="Times New Roman" w:cs="Times New Roman"/>
          <w:color w:val="auto"/>
          <w:lang w:val="fr-FR"/>
        </w:rPr>
        <w:t xml:space="preserve">Nghiên cứu sinh: </w:t>
      </w:r>
      <w:r w:rsidRPr="0005711B">
        <w:rPr>
          <w:rFonts w:ascii="Times New Roman" w:hAnsi="Times New Roman" w:cs="Times New Roman"/>
          <w:b w:val="0"/>
          <w:color w:val="auto"/>
          <w:lang w:val="fr-FR"/>
        </w:rPr>
        <w:t>Nguyễn</w:t>
      </w:r>
      <w:r w:rsidR="00403E0D" w:rsidRPr="0005711B">
        <w:rPr>
          <w:rFonts w:ascii="Times New Roman" w:hAnsi="Times New Roman" w:cs="Times New Roman"/>
          <w:b w:val="0"/>
          <w:color w:val="auto"/>
          <w:lang w:val="fr-FR"/>
        </w:rPr>
        <w:t xml:space="preserve"> Thị Ninh</w:t>
      </w:r>
    </w:p>
    <w:p w14:paraId="0BE9D876" w14:textId="1DA53832" w:rsidR="002F5BF3" w:rsidRPr="0005711B" w:rsidRDefault="002F5BF3" w:rsidP="002F5BF3">
      <w:pPr>
        <w:pStyle w:val="Tiucp2"/>
        <w:spacing w:after="0" w:line="360" w:lineRule="auto"/>
        <w:rPr>
          <w:rFonts w:ascii="Times New Roman" w:hAnsi="Times New Roman" w:cs="Times New Roman"/>
          <w:b w:val="0"/>
          <w:color w:val="auto"/>
          <w:lang w:val="fr-FR"/>
        </w:rPr>
      </w:pPr>
      <w:r w:rsidRPr="0005711B">
        <w:rPr>
          <w:rFonts w:ascii="Times New Roman" w:hAnsi="Times New Roman" w:cs="Times New Roman"/>
          <w:color w:val="auto"/>
          <w:lang w:val="fr-FR"/>
        </w:rPr>
        <w:t xml:space="preserve">Người hướng dẫn: </w:t>
      </w:r>
      <w:r w:rsidR="00403E0D" w:rsidRPr="0005711B">
        <w:rPr>
          <w:rFonts w:ascii="Times New Roman" w:hAnsi="Times New Roman" w:cs="Times New Roman"/>
          <w:b w:val="0"/>
          <w:color w:val="auto"/>
          <w:lang w:val="fr-FR"/>
        </w:rPr>
        <w:t>TS. Lê Huy Khôi</w:t>
      </w:r>
    </w:p>
    <w:p w14:paraId="2521D39A" w14:textId="0EF2FA11" w:rsidR="002F5BF3" w:rsidRPr="0005711B" w:rsidRDefault="002F5BF3" w:rsidP="002F5BF3">
      <w:pPr>
        <w:pStyle w:val="Tiucp2"/>
        <w:spacing w:after="0" w:line="360" w:lineRule="auto"/>
        <w:rPr>
          <w:rFonts w:ascii="Times New Roman" w:hAnsi="Times New Roman" w:cs="Times New Roman"/>
          <w:b w:val="0"/>
          <w:bCs/>
          <w:color w:val="auto"/>
          <w:lang w:val="fr-FR"/>
        </w:rPr>
      </w:pPr>
      <w:r w:rsidRPr="0005711B">
        <w:rPr>
          <w:rFonts w:ascii="Times New Roman" w:hAnsi="Times New Roman" w:cs="Times New Roman"/>
          <w:color w:val="auto"/>
          <w:lang w:val="fr-FR"/>
        </w:rPr>
        <w:t xml:space="preserve">                                 </w:t>
      </w:r>
      <w:r w:rsidR="00403E0D" w:rsidRPr="0005711B">
        <w:rPr>
          <w:rFonts w:ascii="Times New Roman" w:hAnsi="Times New Roman" w:cs="Times New Roman"/>
          <w:b w:val="0"/>
          <w:bCs/>
          <w:color w:val="auto"/>
          <w:lang w:val="fr-FR"/>
        </w:rPr>
        <w:t>PGS.TS Đỗ Hương Lan</w:t>
      </w:r>
    </w:p>
    <w:p w14:paraId="1DBF7F48" w14:textId="77777777" w:rsidR="002F5BF3" w:rsidRPr="0005711B" w:rsidRDefault="002F5BF3" w:rsidP="002F5BF3">
      <w:pPr>
        <w:pStyle w:val="Tiucp2"/>
        <w:spacing w:after="0" w:line="360" w:lineRule="auto"/>
        <w:rPr>
          <w:rFonts w:ascii="Times New Roman" w:hAnsi="Times New Roman" w:cs="Times New Roman"/>
          <w:color w:val="auto"/>
          <w:lang w:val="fr-FR"/>
        </w:rPr>
      </w:pPr>
      <w:r w:rsidRPr="0005711B">
        <w:rPr>
          <w:rFonts w:ascii="Times New Roman" w:hAnsi="Times New Roman" w:cs="Times New Roman"/>
          <w:color w:val="auto"/>
          <w:lang w:val="fr-FR"/>
        </w:rPr>
        <w:t xml:space="preserve">Cơ sở đào tạo: </w:t>
      </w:r>
      <w:r w:rsidRPr="0005711B">
        <w:rPr>
          <w:rFonts w:ascii="Times New Roman" w:hAnsi="Times New Roman" w:cs="Times New Roman"/>
          <w:b w:val="0"/>
          <w:color w:val="auto"/>
          <w:lang w:val="fr-FR"/>
        </w:rPr>
        <w:t>Viện Nghiên cứu Chiến lược, Chính sách Công Thương</w:t>
      </w:r>
      <w:r w:rsidRPr="0005711B">
        <w:rPr>
          <w:rFonts w:ascii="Times New Roman" w:hAnsi="Times New Roman" w:cs="Times New Roman"/>
          <w:color w:val="auto"/>
          <w:lang w:val="fr-FR"/>
        </w:rPr>
        <w:t>.</w:t>
      </w:r>
    </w:p>
    <w:p w14:paraId="5682B9CF" w14:textId="77777777" w:rsidR="002F5BF3" w:rsidRPr="00403E0D" w:rsidRDefault="002F5BF3" w:rsidP="002F5BF3">
      <w:pPr>
        <w:pStyle w:val="ListParagraph"/>
        <w:ind w:left="0" w:firstLine="720"/>
        <w:contextualSpacing w:val="0"/>
        <w:jc w:val="both"/>
        <w:rPr>
          <w:b/>
          <w:bCs/>
          <w:sz w:val="26"/>
          <w:szCs w:val="26"/>
          <w:lang w:val="pt-BR"/>
        </w:rPr>
      </w:pPr>
      <w:r w:rsidRPr="00403E0D">
        <w:rPr>
          <w:b/>
          <w:bCs/>
          <w:sz w:val="26"/>
          <w:szCs w:val="26"/>
          <w:lang w:val="pt-BR"/>
        </w:rPr>
        <w:t>1. Mục đích và đối tượng nghiên cứu của luận án</w:t>
      </w:r>
    </w:p>
    <w:p w14:paraId="72454154" w14:textId="007A40CC" w:rsidR="002F5BF3" w:rsidRPr="0005711B" w:rsidRDefault="002F5BF3" w:rsidP="00403E0D">
      <w:pPr>
        <w:tabs>
          <w:tab w:val="left" w:pos="720"/>
        </w:tabs>
        <w:spacing w:after="120" w:line="281" w:lineRule="auto"/>
        <w:jc w:val="both"/>
        <w:rPr>
          <w:sz w:val="26"/>
          <w:szCs w:val="26"/>
          <w:lang w:val="fr-FR"/>
        </w:rPr>
      </w:pPr>
      <w:r w:rsidRPr="0005711B">
        <w:rPr>
          <w:sz w:val="26"/>
          <w:szCs w:val="26"/>
          <w:lang w:val="fr-FR"/>
        </w:rPr>
        <w:tab/>
      </w:r>
      <w:r w:rsidR="00403E0D" w:rsidRPr="005F62FC">
        <w:rPr>
          <w:szCs w:val="28"/>
          <w:lang w:val="sv-SE"/>
        </w:rPr>
        <w:t xml:space="preserve">Nghiên cứu luận cứ khoa học nhằm đề xuất giải pháp thúc đẩy xuất khẩu hàng hóa của Việt </w:t>
      </w:r>
      <w:r w:rsidR="00403E0D" w:rsidRPr="005F62FC">
        <w:rPr>
          <w:iCs/>
          <w:szCs w:val="28"/>
          <w:lang w:val="it-IT"/>
        </w:rPr>
        <w:t>Nam</w:t>
      </w:r>
      <w:r w:rsidR="00403E0D" w:rsidRPr="005F62FC">
        <w:rPr>
          <w:szCs w:val="28"/>
          <w:lang w:val="sv-SE"/>
        </w:rPr>
        <w:t xml:space="preserve"> sang thị trường ASEAN trong bối cảnh hình </w:t>
      </w:r>
      <w:r w:rsidR="00403E0D">
        <w:rPr>
          <w:szCs w:val="28"/>
          <w:lang w:val="sv-SE"/>
        </w:rPr>
        <w:t>thành AEC</w:t>
      </w:r>
      <w:r w:rsidR="00403E0D" w:rsidRPr="005F62FC">
        <w:rPr>
          <w:szCs w:val="28"/>
          <w:lang w:val="sv-SE"/>
        </w:rPr>
        <w:t xml:space="preserve"> thời kỳ đến năm 2025, tầm nhìn đến năm 2030.</w:t>
      </w:r>
      <w:r w:rsidRPr="0005711B">
        <w:rPr>
          <w:sz w:val="26"/>
          <w:szCs w:val="26"/>
          <w:lang w:val="fr-FR"/>
        </w:rPr>
        <w:t xml:space="preserve"> </w:t>
      </w:r>
    </w:p>
    <w:p w14:paraId="65E832F7" w14:textId="5170097C" w:rsidR="002F5BF3" w:rsidRDefault="002F5BF3" w:rsidP="002F5BF3">
      <w:pPr>
        <w:pStyle w:val="Tiucp2"/>
        <w:spacing w:line="281" w:lineRule="auto"/>
        <w:ind w:firstLine="720"/>
        <w:jc w:val="both"/>
        <w:rPr>
          <w:rFonts w:ascii="Times New Roman" w:hAnsi="Times New Roman" w:cs="Times New Roman"/>
          <w:color w:val="auto"/>
          <w:lang w:val="fr-FR"/>
        </w:rPr>
      </w:pPr>
      <w:bookmarkStart w:id="0" w:name="_Toc451703098"/>
      <w:r w:rsidRPr="0005711B">
        <w:rPr>
          <w:rFonts w:ascii="Times New Roman" w:hAnsi="Times New Roman" w:cs="Times New Roman"/>
          <w:color w:val="auto"/>
          <w:lang w:val="fr-FR"/>
        </w:rPr>
        <w:t>2. Phương pháp nghiên cứu</w:t>
      </w:r>
      <w:bookmarkStart w:id="1" w:name="_heading=h.4d34og8" w:colFirst="0" w:colLast="0"/>
      <w:bookmarkEnd w:id="0"/>
      <w:bookmarkEnd w:id="1"/>
    </w:p>
    <w:p w14:paraId="67F235F2" w14:textId="77777777" w:rsidR="0005711B" w:rsidRPr="0005711B" w:rsidRDefault="0005711B" w:rsidP="00474DEC">
      <w:pPr>
        <w:autoSpaceDE w:val="0"/>
        <w:autoSpaceDN w:val="0"/>
        <w:adjustRightInd w:val="0"/>
        <w:ind w:firstLine="720"/>
        <w:jc w:val="both"/>
        <w:rPr>
          <w:szCs w:val="28"/>
          <w:lang w:val="vi-VN"/>
        </w:rPr>
      </w:pPr>
      <w:r w:rsidRPr="0005711B">
        <w:rPr>
          <w:szCs w:val="28"/>
          <w:lang w:val="vi-VN"/>
        </w:rPr>
        <w:t xml:space="preserve">Để giải quyết </w:t>
      </w:r>
      <w:r w:rsidRPr="0005711B">
        <w:rPr>
          <w:szCs w:val="28"/>
          <w:lang w:val="sv-SE"/>
        </w:rPr>
        <w:t>những</w:t>
      </w:r>
      <w:r w:rsidRPr="0005711B">
        <w:rPr>
          <w:szCs w:val="28"/>
          <w:lang w:val="vi-VN"/>
        </w:rPr>
        <w:t xml:space="preserve"> nhiệm vụ đặt ra, luận án sử dụng </w:t>
      </w:r>
      <w:r w:rsidRPr="0005711B">
        <w:rPr>
          <w:szCs w:val="28"/>
          <w:lang w:val="sv-SE"/>
        </w:rPr>
        <w:t>các</w:t>
      </w:r>
      <w:r w:rsidRPr="0005711B">
        <w:rPr>
          <w:szCs w:val="28"/>
          <w:lang w:val="vi-VN"/>
        </w:rPr>
        <w:t xml:space="preserve"> phương pháp sau:</w:t>
      </w:r>
    </w:p>
    <w:p w14:paraId="520C6B1E" w14:textId="5D9087DC" w:rsidR="0005711B" w:rsidRPr="0005711B" w:rsidRDefault="00474DEC" w:rsidP="00474DEC">
      <w:pPr>
        <w:autoSpaceDE w:val="0"/>
        <w:autoSpaceDN w:val="0"/>
        <w:adjustRightInd w:val="0"/>
        <w:ind w:firstLine="720"/>
        <w:jc w:val="both"/>
        <w:rPr>
          <w:szCs w:val="28"/>
          <w:lang w:val="vi-VN"/>
        </w:rPr>
      </w:pPr>
      <w:r w:rsidRPr="00474DEC">
        <w:rPr>
          <w:i/>
          <w:iCs/>
          <w:szCs w:val="28"/>
          <w:lang w:val="vi-VN"/>
        </w:rPr>
        <w:t xml:space="preserve">- </w:t>
      </w:r>
      <w:r w:rsidR="0005711B" w:rsidRPr="0005711B">
        <w:rPr>
          <w:i/>
          <w:iCs/>
          <w:szCs w:val="28"/>
          <w:lang w:val="vi-VN"/>
        </w:rPr>
        <w:t>Phương pháp duy vật biện chứng, duy vật lịch sử</w:t>
      </w:r>
      <w:r w:rsidR="0005711B" w:rsidRPr="0005711B">
        <w:rPr>
          <w:szCs w:val="28"/>
          <w:lang w:val="vi-VN"/>
        </w:rPr>
        <w:t>: Việc nghiên cứu về thúc đẩy xuất khẩu hàng hoá của Việt Nam sang thị trường ASEAN được thực hiện trên cơ sở kế thừa và phát triển một cách đồng bộ, gắn với điều kiện hoàn cảnh cụ thể từ các công trình nghiên cứu liên quan đến đề tài luận án. Các giải pháp thúc đẩy xuất khẩu hàng hoá của Việt Nam sang thị trường ASEAN được xem xét trong mối liên hệ chặt chẽ về thời gian, không gian và được đặt trong bối cảnh hình thành Cộng đồng kinh tế ASEAN.</w:t>
      </w:r>
    </w:p>
    <w:p w14:paraId="41762E72" w14:textId="77777777" w:rsidR="0005711B" w:rsidRPr="0005711B" w:rsidRDefault="0005711B" w:rsidP="00474DEC">
      <w:pPr>
        <w:autoSpaceDE w:val="0"/>
        <w:autoSpaceDN w:val="0"/>
        <w:adjustRightInd w:val="0"/>
        <w:ind w:firstLine="720"/>
        <w:jc w:val="both"/>
        <w:rPr>
          <w:szCs w:val="28"/>
          <w:lang w:val="sv-SE"/>
        </w:rPr>
      </w:pPr>
      <w:r w:rsidRPr="0005711B">
        <w:rPr>
          <w:szCs w:val="28"/>
          <w:lang w:val="vi-VN"/>
        </w:rPr>
        <w:t xml:space="preserve">- </w:t>
      </w:r>
      <w:r w:rsidRPr="0005711B">
        <w:rPr>
          <w:i/>
          <w:szCs w:val="28"/>
          <w:lang w:val="vi-VN"/>
        </w:rPr>
        <w:t xml:space="preserve">Phương pháp phân tích, thống kê, tổng hợp: </w:t>
      </w:r>
      <w:r w:rsidRPr="0005711B">
        <w:rPr>
          <w:iCs/>
          <w:szCs w:val="28"/>
          <w:lang w:val="vi-VN"/>
        </w:rPr>
        <w:t>Đ</w:t>
      </w:r>
      <w:r w:rsidRPr="0005711B">
        <w:rPr>
          <w:szCs w:val="28"/>
          <w:lang w:val="vi-VN"/>
        </w:rPr>
        <w:t xml:space="preserve">ây là phương pháp mà nghiên cứu sinh sử dụng để phân tích, nhằm khái quát hoá được bức tranh tổng hợp về thực trạng thúc đẩy xuất khẩu hàng hóa của Việt Nam sang thị trường </w:t>
      </w:r>
      <w:r w:rsidRPr="0005711B">
        <w:rPr>
          <w:szCs w:val="28"/>
          <w:lang w:val="sv-SE"/>
        </w:rPr>
        <w:t>các</w:t>
      </w:r>
      <w:r w:rsidRPr="0005711B">
        <w:rPr>
          <w:szCs w:val="28"/>
          <w:lang w:val="vi-VN"/>
        </w:rPr>
        <w:t xml:space="preserve"> nước trong ASEAN. Nghiên cứu sinh cũng dùng phương pháp này để phân tích, dự báo các yếu tố môi trường tác động đến thúc đẩy xuất khẩu hàng hóa của Việt Nam sang thị </w:t>
      </w:r>
      <w:r w:rsidRPr="0005711B">
        <w:rPr>
          <w:szCs w:val="28"/>
          <w:lang w:val="sv-SE"/>
        </w:rPr>
        <w:t>trường</w:t>
      </w:r>
      <w:r w:rsidRPr="0005711B">
        <w:rPr>
          <w:szCs w:val="28"/>
          <w:lang w:val="vi-VN"/>
        </w:rPr>
        <w:t xml:space="preserve"> các nước trong ASEAN trong bối cảnh hình thành AEC đến năm 2025 và tầm nhìn 2030. Thông qua dự báo để khái quát và đánh giá khả năng thúc đẩy xuất khẩu và </w:t>
      </w:r>
      <w:r w:rsidRPr="0005711B">
        <w:rPr>
          <w:szCs w:val="28"/>
          <w:lang w:val="sv-SE"/>
        </w:rPr>
        <w:t xml:space="preserve">đề xuất giải pháp thúc đẩy xuất khẩu hàng hóa của Việt </w:t>
      </w:r>
      <w:r w:rsidRPr="0005711B">
        <w:rPr>
          <w:szCs w:val="28"/>
          <w:lang w:val="sv-SE"/>
        </w:rPr>
        <w:lastRenderedPageBreak/>
        <w:t>Nam sang thị trường ASEAN trong bối cảnh hình thành AEC thời kỳ đến năm 2025, tầm nhìn đến năm 2030.</w:t>
      </w:r>
    </w:p>
    <w:p w14:paraId="6DE0AF5E" w14:textId="77777777" w:rsidR="0005711B" w:rsidRPr="0005711B" w:rsidRDefault="0005711B" w:rsidP="00474DEC">
      <w:pPr>
        <w:autoSpaceDE w:val="0"/>
        <w:autoSpaceDN w:val="0"/>
        <w:adjustRightInd w:val="0"/>
        <w:ind w:firstLine="720"/>
        <w:jc w:val="both"/>
        <w:rPr>
          <w:szCs w:val="28"/>
          <w:lang w:val="sv-SE"/>
        </w:rPr>
      </w:pPr>
      <w:r w:rsidRPr="0005711B">
        <w:rPr>
          <w:szCs w:val="28"/>
          <w:lang w:val="sv-SE"/>
        </w:rPr>
        <w:t xml:space="preserve">- </w:t>
      </w:r>
      <w:r w:rsidRPr="0005711B">
        <w:rPr>
          <w:i/>
          <w:iCs/>
          <w:szCs w:val="28"/>
          <w:lang w:val="vi-VN"/>
        </w:rPr>
        <w:t>Phương pháp khảo sát</w:t>
      </w:r>
      <w:r w:rsidRPr="0005711B">
        <w:rPr>
          <w:szCs w:val="28"/>
          <w:lang w:val="vi-VN"/>
        </w:rPr>
        <w:t xml:space="preserve">: Nhằm </w:t>
      </w:r>
      <w:r w:rsidRPr="0005711B">
        <w:rPr>
          <w:szCs w:val="28"/>
          <w:lang w:val="sv-SE"/>
        </w:rPr>
        <w:t xml:space="preserve">mục đích </w:t>
      </w:r>
      <w:r w:rsidRPr="0005711B">
        <w:rPr>
          <w:szCs w:val="28"/>
          <w:lang w:val="vi-VN"/>
        </w:rPr>
        <w:t xml:space="preserve">củng cố, cập nhật thêm những thông tin phục vụ cho việc phân tích, đánh giá </w:t>
      </w:r>
      <w:r w:rsidRPr="0005711B">
        <w:rPr>
          <w:szCs w:val="28"/>
          <w:lang w:val="sv-SE"/>
        </w:rPr>
        <w:t>thực</w:t>
      </w:r>
      <w:r w:rsidRPr="0005711B">
        <w:rPr>
          <w:szCs w:val="28"/>
          <w:lang w:val="vi-VN"/>
        </w:rPr>
        <w:t xml:space="preserve"> </w:t>
      </w:r>
      <w:r w:rsidRPr="0005711B">
        <w:rPr>
          <w:szCs w:val="28"/>
          <w:lang w:val="sv-SE"/>
        </w:rPr>
        <w:t xml:space="preserve">trạng </w:t>
      </w:r>
      <w:r w:rsidRPr="0005711B">
        <w:rPr>
          <w:szCs w:val="28"/>
          <w:lang w:val="vi-VN"/>
        </w:rPr>
        <w:t xml:space="preserve">trong luận án, nghiên cứu sinh </w:t>
      </w:r>
      <w:r w:rsidRPr="0005711B">
        <w:rPr>
          <w:szCs w:val="28"/>
          <w:lang w:val="sv-SE"/>
        </w:rPr>
        <w:t>tiến hành thiết kế phiếu khảo sát nhằm thu thập thông tin sơ cấp. Đối tượng khảo sát bao gồm các chuyên gia và các doanh nghiệp xuất khẩu.</w:t>
      </w:r>
    </w:p>
    <w:p w14:paraId="5FB48ED3" w14:textId="47525219" w:rsidR="0005711B" w:rsidRPr="0005711B" w:rsidRDefault="0005711B" w:rsidP="00474DEC">
      <w:pPr>
        <w:autoSpaceDE w:val="0"/>
        <w:autoSpaceDN w:val="0"/>
        <w:adjustRightInd w:val="0"/>
        <w:ind w:firstLine="720"/>
        <w:jc w:val="both"/>
        <w:rPr>
          <w:szCs w:val="28"/>
          <w:lang w:val="sv-SE"/>
        </w:rPr>
      </w:pPr>
      <w:r w:rsidRPr="0005711B">
        <w:rPr>
          <w:szCs w:val="28"/>
          <w:lang w:val="vi-VN"/>
        </w:rPr>
        <w:t xml:space="preserve">+ </w:t>
      </w:r>
      <w:r w:rsidRPr="0005711B">
        <w:rPr>
          <w:szCs w:val="28"/>
          <w:lang w:val="sv-SE"/>
        </w:rPr>
        <w:t xml:space="preserve">Các chuyên gia: </w:t>
      </w:r>
      <w:r w:rsidRPr="0005711B">
        <w:rPr>
          <w:szCs w:val="28"/>
          <w:lang w:val="vi-VN"/>
        </w:rPr>
        <w:t>Các cán bộ lãnh đạo, công chức, viên chức nhà nước là</w:t>
      </w:r>
      <w:r w:rsidR="00474DEC" w:rsidRPr="00474DEC">
        <w:rPr>
          <w:szCs w:val="28"/>
          <w:lang w:val="sv-SE"/>
        </w:rPr>
        <w:t xml:space="preserve"> </w:t>
      </w:r>
      <w:r w:rsidRPr="0005711B">
        <w:rPr>
          <w:szCs w:val="28"/>
          <w:lang w:val="vi-VN"/>
        </w:rPr>
        <w:t>chủ thể tham gia xây dựng, ban hành và thực thi các biện pháp về thúc đẩy xuất khẩu hàng hoá</w:t>
      </w:r>
      <w:r w:rsidRPr="0005711B">
        <w:rPr>
          <w:szCs w:val="28"/>
          <w:lang w:val="sv-SE"/>
        </w:rPr>
        <w:t xml:space="preserve">. </w:t>
      </w:r>
    </w:p>
    <w:p w14:paraId="2CD8213A" w14:textId="77777777" w:rsidR="0005711B" w:rsidRPr="0005711B" w:rsidRDefault="0005711B" w:rsidP="00474DEC">
      <w:pPr>
        <w:autoSpaceDE w:val="0"/>
        <w:autoSpaceDN w:val="0"/>
        <w:adjustRightInd w:val="0"/>
        <w:ind w:firstLine="720"/>
        <w:jc w:val="both"/>
        <w:rPr>
          <w:szCs w:val="28"/>
          <w:lang w:val="vi-VN"/>
        </w:rPr>
      </w:pPr>
      <w:r w:rsidRPr="0005711B">
        <w:rPr>
          <w:szCs w:val="28"/>
          <w:lang w:val="vi-VN"/>
        </w:rPr>
        <w:t xml:space="preserve">+ Các doanh nghiệp xuất khẩu: Là chủ thể </w:t>
      </w:r>
      <w:r w:rsidRPr="0005711B">
        <w:rPr>
          <w:szCs w:val="28"/>
          <w:lang w:val="sv-SE"/>
        </w:rPr>
        <w:t>được hưởng lợi</w:t>
      </w:r>
      <w:r w:rsidRPr="0005711B">
        <w:rPr>
          <w:szCs w:val="28"/>
          <w:lang w:val="vi-VN"/>
        </w:rPr>
        <w:t xml:space="preserve"> từ các biện pháp thúc đẩy xuất khẩu mà nhà nước ban hành.</w:t>
      </w:r>
    </w:p>
    <w:p w14:paraId="5228B529" w14:textId="05CDA828" w:rsidR="0005711B" w:rsidRPr="0005711B" w:rsidRDefault="0005711B" w:rsidP="00474DEC">
      <w:pPr>
        <w:autoSpaceDE w:val="0"/>
        <w:autoSpaceDN w:val="0"/>
        <w:adjustRightInd w:val="0"/>
        <w:ind w:firstLine="720"/>
        <w:jc w:val="both"/>
        <w:rPr>
          <w:szCs w:val="28"/>
          <w:lang w:val="vi-VN"/>
        </w:rPr>
      </w:pPr>
      <w:r w:rsidRPr="0005711B">
        <w:rPr>
          <w:szCs w:val="28"/>
          <w:lang w:val="vi-VN"/>
        </w:rPr>
        <w:t xml:space="preserve">- </w:t>
      </w:r>
      <w:r w:rsidRPr="0005711B">
        <w:rPr>
          <w:i/>
          <w:szCs w:val="28"/>
          <w:lang w:val="vi-VN"/>
        </w:rPr>
        <w:t xml:space="preserve">Phương pháp nghiên cứu đối chiếu, so sánh: </w:t>
      </w:r>
      <w:r w:rsidRPr="0005711B">
        <w:rPr>
          <w:szCs w:val="28"/>
          <w:lang w:val="vi-VN"/>
        </w:rPr>
        <w:t xml:space="preserve">Phương pháp này dùng để so sánh đối chiếu giữa thực trạng </w:t>
      </w:r>
      <w:r w:rsidRPr="0005711B">
        <w:rPr>
          <w:szCs w:val="28"/>
          <w:lang w:val="sv-SE"/>
        </w:rPr>
        <w:t>thúc đẩy xuất khẩu hàng hóa của Việt Nam sang các nước trong ASEAN</w:t>
      </w:r>
      <w:r w:rsidRPr="0005711B">
        <w:rPr>
          <w:szCs w:val="28"/>
          <w:lang w:val="vi-VN"/>
        </w:rPr>
        <w:t xml:space="preserve"> giai đoạn 2011 - 2020 và định hướng đến năm 2025, tầm nhìn đến năm 2030.</w:t>
      </w:r>
    </w:p>
    <w:p w14:paraId="4D0130A7" w14:textId="77777777" w:rsidR="002F5BF3" w:rsidRPr="00D36B99" w:rsidRDefault="002F5BF3" w:rsidP="00474DEC">
      <w:pPr>
        <w:pStyle w:val="Tiucp2"/>
        <w:spacing w:after="0" w:line="360" w:lineRule="auto"/>
        <w:ind w:firstLine="720"/>
        <w:jc w:val="both"/>
        <w:rPr>
          <w:rFonts w:ascii="Times New Roman" w:hAnsi="Times New Roman" w:cs="Times New Roman"/>
          <w:color w:val="auto"/>
          <w:lang w:val="vi-VN"/>
        </w:rPr>
      </w:pPr>
      <w:bookmarkStart w:id="2" w:name="_heading=h.17dp8vu" w:colFirst="0" w:colLast="0"/>
      <w:bookmarkEnd w:id="2"/>
      <w:r w:rsidRPr="00D36B99">
        <w:rPr>
          <w:rFonts w:ascii="Times New Roman" w:hAnsi="Times New Roman" w:cs="Times New Roman"/>
          <w:color w:val="auto"/>
          <w:lang w:val="vi-VN"/>
        </w:rPr>
        <w:t>3. Các kết quả chính và kết luận</w:t>
      </w:r>
    </w:p>
    <w:p w14:paraId="0B1D3E17" w14:textId="26BBEB9D" w:rsidR="002F5BF3" w:rsidRPr="00D36B99" w:rsidRDefault="00D36B99" w:rsidP="00474DEC">
      <w:pPr>
        <w:ind w:firstLine="720"/>
        <w:jc w:val="both"/>
        <w:rPr>
          <w:bCs/>
          <w:szCs w:val="28"/>
          <w:lang w:val="sv-SE"/>
        </w:rPr>
      </w:pPr>
      <w:r w:rsidRPr="00B779A9">
        <w:rPr>
          <w:bCs/>
          <w:szCs w:val="28"/>
          <w:lang w:val="sv-SE"/>
        </w:rPr>
        <w:t>Luận án đã giải quyết được những vấn đề</w:t>
      </w:r>
      <w:r w:rsidR="0080144D">
        <w:rPr>
          <w:bCs/>
          <w:szCs w:val="28"/>
          <w:lang w:val="sv-SE"/>
        </w:rPr>
        <w:t xml:space="preserve">: </w:t>
      </w:r>
      <w:r w:rsidRPr="00B779A9">
        <w:rPr>
          <w:bCs/>
          <w:szCs w:val="28"/>
          <w:lang w:val="sv-SE"/>
        </w:rPr>
        <w:t xml:space="preserve">(1) Tổng quan những nghiên cứu </w:t>
      </w:r>
      <w:r>
        <w:rPr>
          <w:bCs/>
          <w:szCs w:val="28"/>
          <w:lang w:val="sv-SE"/>
        </w:rPr>
        <w:t xml:space="preserve">trong và ngoài nước </w:t>
      </w:r>
      <w:r w:rsidRPr="00B779A9">
        <w:rPr>
          <w:bCs/>
          <w:szCs w:val="28"/>
          <w:lang w:val="sv-SE"/>
        </w:rPr>
        <w:t xml:space="preserve">liên quan đến đề tài luận án; (2) Hoàn thiện khung </w:t>
      </w:r>
      <w:r w:rsidR="0005711B">
        <w:rPr>
          <w:bCs/>
          <w:szCs w:val="28"/>
          <w:lang w:val="sv-SE"/>
        </w:rPr>
        <w:t xml:space="preserve">khổ </w:t>
      </w:r>
      <w:r w:rsidRPr="00B779A9">
        <w:rPr>
          <w:bCs/>
          <w:szCs w:val="28"/>
          <w:lang w:val="sv-SE"/>
        </w:rPr>
        <w:t>lý luận</w:t>
      </w:r>
      <w:r w:rsidR="0005711B">
        <w:rPr>
          <w:bCs/>
          <w:szCs w:val="28"/>
          <w:lang w:val="sv-SE"/>
        </w:rPr>
        <w:t xml:space="preserve"> về</w:t>
      </w:r>
      <w:r w:rsidRPr="00B779A9">
        <w:rPr>
          <w:bCs/>
          <w:szCs w:val="28"/>
          <w:lang w:val="sv-SE"/>
        </w:rPr>
        <w:t xml:space="preserve"> thúc đẩy xuất khẩu hàng hóa từ nước thành viên sang thị trường Liên kết kinh tế khu vực; (3) Phân tích, đánh giá thực trạng thúc xuất khẩu hàng hóa của Việt Nam sang thị trường ASEA</w:t>
      </w:r>
      <w:r>
        <w:rPr>
          <w:bCs/>
          <w:szCs w:val="28"/>
          <w:lang w:val="sv-SE"/>
        </w:rPr>
        <w:t>N;</w:t>
      </w:r>
      <w:r w:rsidRPr="00B779A9">
        <w:rPr>
          <w:bCs/>
          <w:szCs w:val="28"/>
          <w:lang w:val="sv-SE"/>
        </w:rPr>
        <w:t xml:space="preserve"> (4) Đề xuất các giải pháp và kiến nghị thúc đẩy xuất khẩu hàng hóa của Việt Nam sang thị trường ASEAN trong bối cảnh hình thành </w:t>
      </w:r>
      <w:r>
        <w:rPr>
          <w:bCs/>
          <w:szCs w:val="28"/>
          <w:lang w:val="sv-SE"/>
        </w:rPr>
        <w:t>AEC thời kỳ đến năm 2025, tầm nhìn đến năm 2030.</w:t>
      </w:r>
    </w:p>
    <w:p w14:paraId="12F9DA3A" w14:textId="790268B3" w:rsidR="002F5BF3" w:rsidRPr="0080144D" w:rsidRDefault="002F5BF3" w:rsidP="00474DEC">
      <w:pPr>
        <w:pStyle w:val="Tiucp2"/>
        <w:spacing w:after="0" w:line="360" w:lineRule="auto"/>
        <w:ind w:firstLine="720"/>
        <w:jc w:val="both"/>
        <w:rPr>
          <w:rFonts w:ascii="Times New Roman" w:hAnsi="Times New Roman" w:cs="Times New Roman"/>
          <w:color w:val="auto"/>
          <w:lang w:val="sv-SE"/>
        </w:rPr>
      </w:pPr>
      <w:bookmarkStart w:id="3" w:name="_Toc451703107"/>
      <w:r w:rsidRPr="00D36B99">
        <w:rPr>
          <w:rFonts w:ascii="Times New Roman" w:hAnsi="Times New Roman" w:cs="Times New Roman"/>
          <w:color w:val="auto"/>
          <w:lang w:val="sv-SE"/>
        </w:rPr>
        <w:t xml:space="preserve">Những kết luận mới </w:t>
      </w:r>
      <w:bookmarkEnd w:id="3"/>
      <w:r w:rsidRPr="00D36B99">
        <w:rPr>
          <w:rFonts w:ascii="Times New Roman" w:hAnsi="Times New Roman" w:cs="Times New Roman"/>
          <w:color w:val="auto"/>
          <w:lang w:val="sv-SE"/>
        </w:rPr>
        <w:t>luận án:</w:t>
      </w:r>
    </w:p>
    <w:p w14:paraId="7C5BE9FF" w14:textId="77777777" w:rsidR="00D36B99" w:rsidRDefault="00D36B99" w:rsidP="00474DEC">
      <w:pPr>
        <w:autoSpaceDE w:val="0"/>
        <w:autoSpaceDN w:val="0"/>
        <w:adjustRightInd w:val="0"/>
        <w:ind w:firstLine="720"/>
        <w:jc w:val="both"/>
        <w:rPr>
          <w:color w:val="000000"/>
          <w:szCs w:val="28"/>
          <w:lang w:val="vi-VN"/>
        </w:rPr>
      </w:pPr>
      <w:r>
        <w:rPr>
          <w:b/>
          <w:i/>
          <w:iCs/>
          <w:color w:val="000000"/>
          <w:szCs w:val="28"/>
          <w:lang w:val="vi-VN"/>
        </w:rPr>
        <w:t>Thứ nhất</w:t>
      </w:r>
      <w:r>
        <w:rPr>
          <w:b/>
          <w:color w:val="000000"/>
          <w:szCs w:val="28"/>
          <w:lang w:val="vi-VN"/>
        </w:rPr>
        <w:t xml:space="preserve">, </w:t>
      </w:r>
      <w:r>
        <w:rPr>
          <w:color w:val="000000"/>
          <w:szCs w:val="28"/>
          <w:lang w:val="vi-VN"/>
        </w:rPr>
        <w:t>luận án đã hệ thống hóa và làm rõ một số vấn đề lý luận về</w:t>
      </w:r>
      <w:r>
        <w:rPr>
          <w:b/>
          <w:color w:val="000000"/>
          <w:szCs w:val="28"/>
          <w:lang w:val="vi-VN"/>
        </w:rPr>
        <w:t xml:space="preserve"> </w:t>
      </w:r>
      <w:r>
        <w:rPr>
          <w:color w:val="000000"/>
          <w:szCs w:val="28"/>
          <w:lang w:val="vi-VN"/>
        </w:rPr>
        <w:t xml:space="preserve">thúc đẩy </w:t>
      </w:r>
      <w:r>
        <w:rPr>
          <w:color w:val="000000"/>
          <w:szCs w:val="28"/>
          <w:lang w:val="sv-SE"/>
        </w:rPr>
        <w:t xml:space="preserve">xuất khẩu hàng hóa; qua đó, xác lập được khung khổ lý thuyết về </w:t>
      </w:r>
      <w:r>
        <w:rPr>
          <w:color w:val="000000"/>
          <w:szCs w:val="28"/>
          <w:lang w:val="vi-VN"/>
        </w:rPr>
        <w:t xml:space="preserve">thúc đẩy </w:t>
      </w:r>
      <w:r>
        <w:rPr>
          <w:color w:val="000000"/>
          <w:szCs w:val="28"/>
          <w:lang w:val="sv-SE"/>
        </w:rPr>
        <w:t xml:space="preserve">xuất khẩu hàng hóa của Việt Nam sang thị trường các nước trong ASEAN. Trên cơ sở đó, luận án đã giới hạn và lựa chọn </w:t>
      </w:r>
      <w:r>
        <w:rPr>
          <w:color w:val="000000"/>
          <w:szCs w:val="28"/>
          <w:lang w:val="vi-VN"/>
        </w:rPr>
        <w:t xml:space="preserve">các biện pháp </w:t>
      </w:r>
      <w:r>
        <w:rPr>
          <w:color w:val="000000"/>
          <w:szCs w:val="28"/>
          <w:lang w:val="sv-SE"/>
        </w:rPr>
        <w:t xml:space="preserve">vĩ mô của nhà nước và </w:t>
      </w:r>
      <w:r>
        <w:rPr>
          <w:color w:val="000000"/>
          <w:szCs w:val="28"/>
          <w:lang w:val="vi-VN"/>
        </w:rPr>
        <w:t xml:space="preserve">kết hợp các biện pháp </w:t>
      </w:r>
      <w:r>
        <w:rPr>
          <w:color w:val="000000"/>
          <w:szCs w:val="28"/>
          <w:lang w:val="sv-SE"/>
        </w:rPr>
        <w:t xml:space="preserve">này </w:t>
      </w:r>
      <w:r>
        <w:rPr>
          <w:color w:val="000000"/>
          <w:szCs w:val="28"/>
          <w:lang w:val="vi-VN"/>
        </w:rPr>
        <w:t xml:space="preserve">một cách có hiệu quả </w:t>
      </w:r>
      <w:r>
        <w:rPr>
          <w:color w:val="000000"/>
          <w:szCs w:val="28"/>
          <w:lang w:val="sv-SE"/>
        </w:rPr>
        <w:t xml:space="preserve"> nhằm </w:t>
      </w:r>
      <w:r>
        <w:rPr>
          <w:color w:val="000000"/>
          <w:szCs w:val="28"/>
          <w:lang w:val="vi-VN"/>
        </w:rPr>
        <w:t xml:space="preserve">phát huy lợi thế của từng </w:t>
      </w:r>
      <w:r>
        <w:rPr>
          <w:color w:val="000000"/>
          <w:szCs w:val="28"/>
          <w:lang w:val="sv-SE"/>
        </w:rPr>
        <w:lastRenderedPageBreak/>
        <w:t xml:space="preserve">biện pháp, </w:t>
      </w:r>
      <w:r>
        <w:rPr>
          <w:color w:val="000000"/>
          <w:szCs w:val="28"/>
          <w:lang w:val="vi-VN"/>
        </w:rPr>
        <w:t>tạo ra sức mạnh tổng hợp</w:t>
      </w:r>
      <w:r>
        <w:rPr>
          <w:color w:val="000000"/>
          <w:szCs w:val="28"/>
          <w:lang w:val="sv-SE"/>
        </w:rPr>
        <w:t xml:space="preserve"> cho thúc đẩy xuất khẩu hàng hóa của Việt Nam</w:t>
      </w:r>
      <w:r>
        <w:rPr>
          <w:color w:val="000000"/>
          <w:szCs w:val="28"/>
          <w:lang w:val="vi-VN"/>
        </w:rPr>
        <w:t>.</w:t>
      </w:r>
    </w:p>
    <w:p w14:paraId="6D2CE281" w14:textId="77777777" w:rsidR="00D36B99" w:rsidRDefault="00D36B99" w:rsidP="00474DEC">
      <w:pPr>
        <w:autoSpaceDE w:val="0"/>
        <w:autoSpaceDN w:val="0"/>
        <w:adjustRightInd w:val="0"/>
        <w:ind w:firstLine="720"/>
        <w:jc w:val="both"/>
        <w:rPr>
          <w:color w:val="000000"/>
          <w:szCs w:val="28"/>
          <w:lang w:val="vi-VN"/>
        </w:rPr>
      </w:pPr>
      <w:r>
        <w:rPr>
          <w:b/>
          <w:i/>
          <w:color w:val="000000"/>
          <w:szCs w:val="28"/>
          <w:lang w:val="vi-VN"/>
        </w:rPr>
        <w:t>Thứ hai,</w:t>
      </w:r>
      <w:r>
        <w:rPr>
          <w:b/>
          <w:color w:val="000000"/>
          <w:szCs w:val="28"/>
          <w:lang w:val="vi-VN"/>
        </w:rPr>
        <w:t xml:space="preserve"> </w:t>
      </w:r>
      <w:r>
        <w:rPr>
          <w:color w:val="000000"/>
          <w:szCs w:val="28"/>
          <w:lang w:val="vi-VN"/>
        </w:rPr>
        <w:t>trên cơ sở các tài liệu, số liệu sơ cấp và thứ cấp,</w:t>
      </w:r>
      <w:r>
        <w:rPr>
          <w:b/>
          <w:color w:val="000000"/>
          <w:szCs w:val="28"/>
          <w:lang w:val="vi-VN"/>
        </w:rPr>
        <w:t xml:space="preserve"> </w:t>
      </w:r>
      <w:r>
        <w:rPr>
          <w:color w:val="000000"/>
          <w:szCs w:val="28"/>
          <w:lang w:val="vi-VN"/>
        </w:rPr>
        <w:t xml:space="preserve">luận </w:t>
      </w:r>
      <w:r>
        <w:rPr>
          <w:color w:val="000000"/>
          <w:szCs w:val="28"/>
          <w:lang w:val="sv-SE"/>
        </w:rPr>
        <w:t>án</w:t>
      </w:r>
      <w:r>
        <w:rPr>
          <w:color w:val="000000"/>
          <w:szCs w:val="28"/>
          <w:lang w:val="vi-VN"/>
        </w:rPr>
        <w:t xml:space="preserve"> đã đánh giá được bức tranh thực trạng về thúc đẩy </w:t>
      </w:r>
      <w:r>
        <w:rPr>
          <w:color w:val="000000"/>
          <w:szCs w:val="28"/>
          <w:lang w:val="sv-SE"/>
        </w:rPr>
        <w:t>xuất khẩu hàng hóa của Việt Nam sang thị trường các nước trong ASEAN</w:t>
      </w:r>
      <w:r>
        <w:rPr>
          <w:color w:val="000000"/>
          <w:szCs w:val="28"/>
          <w:lang w:val="vi-VN"/>
        </w:rPr>
        <w:t xml:space="preserve"> trong giai đoạn 2011-2020 theo các  biện pháp đã lựa chọn. Từ đó, đưa ra được những nhận định, đánh giá về những thành công, hạn chế và nguyên nhân của việc sử dụng các biện pháp thúc đẩy xuất khẩu hàng hóa của Việt Nam sang thị trường các nước ASEAN trong bối cảnh hình thành AEC. Đây là những luận cứ thực tiễn quan trọng cho việc đề xuất, kiến nghị các giải pháp có khả năng áp dụng và đảm bảo tính khi thi cao nhằm thúc đẩy xuất khẩu hàng hóa của Việt Nam sang thị trường các nước ASEAN trong bối cảnh hình thành AEC thời kỳ đến năm 2030.</w:t>
      </w:r>
    </w:p>
    <w:p w14:paraId="6DFA6D44" w14:textId="77777777" w:rsidR="00D36B99" w:rsidRDefault="00D36B99" w:rsidP="00474DEC">
      <w:pPr>
        <w:autoSpaceDE w:val="0"/>
        <w:autoSpaceDN w:val="0"/>
        <w:adjustRightInd w:val="0"/>
        <w:ind w:firstLine="720"/>
        <w:jc w:val="both"/>
        <w:rPr>
          <w:color w:val="000000"/>
          <w:szCs w:val="28"/>
          <w:lang w:val="vi-VN"/>
        </w:rPr>
      </w:pPr>
      <w:r>
        <w:rPr>
          <w:b/>
          <w:i/>
          <w:color w:val="000000"/>
          <w:szCs w:val="28"/>
          <w:lang w:val="vi-VN"/>
        </w:rPr>
        <w:t xml:space="preserve">Thứ ba, </w:t>
      </w:r>
      <w:r>
        <w:rPr>
          <w:color w:val="000000"/>
          <w:szCs w:val="28"/>
          <w:lang w:val="vi-VN"/>
        </w:rPr>
        <w:t xml:space="preserve">trên cơ sở luận cứ khoa học vững chắc, cùng với việc phân tích, nhận định về bối cảnh trong nước và quốc tế trong thời gian tới có tác động đến xuất khẩu hàng hóa của Việt Nam nói chung và xuất khẩu sang ASEAN nói riêng, luận án đã đưa ra được hệ thống các quan điểm, định hướng và giải pháp thúc đẩy </w:t>
      </w:r>
      <w:r>
        <w:rPr>
          <w:color w:val="000000"/>
          <w:szCs w:val="28"/>
          <w:lang w:val="sv-SE"/>
        </w:rPr>
        <w:t>xuất khẩu hàng hóa của Việt Nam sang thị trường ASEAN</w:t>
      </w:r>
      <w:r>
        <w:rPr>
          <w:color w:val="000000"/>
          <w:szCs w:val="28"/>
          <w:lang w:val="vi-VN"/>
        </w:rPr>
        <w:t xml:space="preserve"> trong bối cảnh hình thành AEC thời kỳ đến năm 2025, tầm nhìn đến năm 2030.</w:t>
      </w:r>
    </w:p>
    <w:p w14:paraId="7FB5FB51" w14:textId="77777777" w:rsidR="00D36B99" w:rsidRPr="00D36B99" w:rsidRDefault="00D36B99" w:rsidP="002F5BF3">
      <w:pPr>
        <w:tabs>
          <w:tab w:val="left" w:pos="720"/>
        </w:tabs>
        <w:ind w:firstLine="450"/>
        <w:jc w:val="both"/>
        <w:rPr>
          <w:sz w:val="26"/>
          <w:szCs w:val="26"/>
          <w:lang w:val="vi-VN"/>
        </w:rPr>
      </w:pPr>
    </w:p>
    <w:tbl>
      <w:tblPr>
        <w:tblStyle w:val="TableGrid"/>
        <w:tblW w:w="0" w:type="auto"/>
        <w:jc w:val="center"/>
        <w:tblLook w:val="04A0" w:firstRow="1" w:lastRow="0" w:firstColumn="1" w:lastColumn="0" w:noHBand="0" w:noVBand="1"/>
      </w:tblPr>
      <w:tblGrid>
        <w:gridCol w:w="5663"/>
        <w:gridCol w:w="3409"/>
      </w:tblGrid>
      <w:tr w:rsidR="002F5BF3" w:rsidRPr="004E249F" w14:paraId="1F736676" w14:textId="77777777" w:rsidTr="0005711B">
        <w:trPr>
          <w:jc w:val="center"/>
        </w:trPr>
        <w:tc>
          <w:tcPr>
            <w:tcW w:w="5778" w:type="dxa"/>
            <w:tcBorders>
              <w:top w:val="nil"/>
              <w:left w:val="nil"/>
              <w:bottom w:val="nil"/>
              <w:right w:val="nil"/>
            </w:tcBorders>
          </w:tcPr>
          <w:p w14:paraId="1635B160" w14:textId="4505796C" w:rsidR="002F5BF3" w:rsidRPr="00D36B99" w:rsidRDefault="002F5BF3" w:rsidP="0005711B">
            <w:pPr>
              <w:jc w:val="center"/>
              <w:rPr>
                <w:b/>
                <w:sz w:val="26"/>
                <w:szCs w:val="24"/>
                <w:lang w:val="vi-VN"/>
              </w:rPr>
            </w:pPr>
            <w:r w:rsidRPr="00D36B99">
              <w:rPr>
                <w:b/>
                <w:sz w:val="26"/>
                <w:szCs w:val="24"/>
                <w:lang w:val="vi-VN"/>
              </w:rPr>
              <w:t>Người hướng dẫn</w:t>
            </w:r>
          </w:p>
          <w:p w14:paraId="24E25C3C" w14:textId="77777777" w:rsidR="002F5BF3" w:rsidRPr="00D36B99" w:rsidRDefault="002F5BF3" w:rsidP="0005711B">
            <w:pPr>
              <w:jc w:val="center"/>
              <w:rPr>
                <w:b/>
                <w:sz w:val="26"/>
                <w:szCs w:val="24"/>
                <w:lang w:val="vi-VN"/>
              </w:rPr>
            </w:pPr>
          </w:p>
          <w:p w14:paraId="1AF931A8" w14:textId="77777777" w:rsidR="002F5BF3" w:rsidRPr="00D36B99" w:rsidRDefault="002F5BF3" w:rsidP="0005711B">
            <w:pPr>
              <w:jc w:val="center"/>
              <w:rPr>
                <w:b/>
                <w:sz w:val="26"/>
                <w:szCs w:val="24"/>
                <w:lang w:val="vi-VN"/>
              </w:rPr>
            </w:pPr>
          </w:p>
          <w:p w14:paraId="64F2B4EC" w14:textId="77777777" w:rsidR="002F5BF3" w:rsidRPr="00D36B99" w:rsidRDefault="002F5BF3" w:rsidP="0005711B">
            <w:pPr>
              <w:jc w:val="center"/>
              <w:rPr>
                <w:b/>
                <w:sz w:val="26"/>
                <w:szCs w:val="24"/>
                <w:lang w:val="vi-VN"/>
              </w:rPr>
            </w:pPr>
          </w:p>
          <w:p w14:paraId="4E13B918" w14:textId="272EB2F1" w:rsidR="002F5BF3" w:rsidRPr="004E249F" w:rsidRDefault="00D36B99" w:rsidP="0005711B">
            <w:pPr>
              <w:pStyle w:val="Tiucp2"/>
              <w:spacing w:after="0" w:line="360" w:lineRule="auto"/>
              <w:jc w:val="center"/>
              <w:rPr>
                <w:rFonts w:ascii="Times New Roman" w:hAnsi="Times New Roman" w:cs="Times New Roman"/>
                <w:color w:val="auto"/>
                <w:szCs w:val="24"/>
              </w:rPr>
            </w:pPr>
            <w:r w:rsidRPr="00D36B99">
              <w:rPr>
                <w:rFonts w:ascii="Times New Roman" w:hAnsi="Times New Roman" w:cs="Times New Roman"/>
                <w:color w:val="auto"/>
                <w:szCs w:val="24"/>
                <w:lang w:val="vi-VN"/>
              </w:rPr>
              <w:t>TS. Lê Huy Khôi    PGS.</w:t>
            </w:r>
            <w:r w:rsidR="002F5BF3" w:rsidRPr="00D36B99">
              <w:rPr>
                <w:rFonts w:ascii="Times New Roman" w:hAnsi="Times New Roman" w:cs="Times New Roman"/>
                <w:color w:val="auto"/>
                <w:szCs w:val="24"/>
                <w:lang w:val="vi-VN"/>
              </w:rPr>
              <w:t xml:space="preserve"> TS. </w:t>
            </w:r>
            <w:r w:rsidR="004E249F">
              <w:rPr>
                <w:rFonts w:ascii="Times New Roman" w:hAnsi="Times New Roman" w:cs="Times New Roman"/>
                <w:color w:val="auto"/>
                <w:szCs w:val="24"/>
              </w:rPr>
              <w:t>Đỗ Hương Lan</w:t>
            </w:r>
          </w:p>
        </w:tc>
        <w:tc>
          <w:tcPr>
            <w:tcW w:w="3467" w:type="dxa"/>
            <w:tcBorders>
              <w:top w:val="nil"/>
              <w:left w:val="nil"/>
              <w:bottom w:val="nil"/>
              <w:right w:val="nil"/>
            </w:tcBorders>
          </w:tcPr>
          <w:p w14:paraId="65B0B51E" w14:textId="77777777" w:rsidR="002F5BF3" w:rsidRPr="0005711B" w:rsidRDefault="002F5BF3" w:rsidP="003B3453">
            <w:pPr>
              <w:jc w:val="center"/>
              <w:rPr>
                <w:b/>
                <w:sz w:val="26"/>
                <w:szCs w:val="24"/>
                <w:lang w:val="en-US"/>
              </w:rPr>
            </w:pPr>
            <w:r w:rsidRPr="0005711B">
              <w:rPr>
                <w:b/>
                <w:sz w:val="26"/>
                <w:szCs w:val="24"/>
                <w:lang w:val="en-US"/>
              </w:rPr>
              <w:t>Nghiên cứu sinh</w:t>
            </w:r>
          </w:p>
          <w:p w14:paraId="47213337" w14:textId="77777777" w:rsidR="002F5BF3" w:rsidRPr="0005711B" w:rsidRDefault="002F5BF3" w:rsidP="003B3453">
            <w:pPr>
              <w:jc w:val="center"/>
              <w:rPr>
                <w:b/>
                <w:sz w:val="26"/>
                <w:szCs w:val="24"/>
                <w:lang w:val="en-US"/>
              </w:rPr>
            </w:pPr>
          </w:p>
          <w:p w14:paraId="5FB68D5C" w14:textId="77777777" w:rsidR="002F5BF3" w:rsidRPr="0005711B" w:rsidRDefault="002F5BF3" w:rsidP="003B3453">
            <w:pPr>
              <w:jc w:val="center"/>
              <w:rPr>
                <w:b/>
                <w:sz w:val="26"/>
                <w:szCs w:val="24"/>
                <w:lang w:val="en-US"/>
              </w:rPr>
            </w:pPr>
          </w:p>
          <w:p w14:paraId="7959EE17" w14:textId="77777777" w:rsidR="002F5BF3" w:rsidRPr="0005711B" w:rsidRDefault="002F5BF3" w:rsidP="003B3453">
            <w:pPr>
              <w:jc w:val="center"/>
              <w:rPr>
                <w:b/>
                <w:sz w:val="26"/>
                <w:szCs w:val="24"/>
                <w:lang w:val="en-US"/>
              </w:rPr>
            </w:pPr>
          </w:p>
          <w:p w14:paraId="0A0FE93C" w14:textId="2228ABCF" w:rsidR="002F5BF3" w:rsidRPr="0005711B" w:rsidRDefault="002F5BF3" w:rsidP="003B3453">
            <w:pPr>
              <w:jc w:val="center"/>
              <w:rPr>
                <w:b/>
                <w:sz w:val="26"/>
                <w:szCs w:val="24"/>
                <w:lang w:val="en-US"/>
              </w:rPr>
            </w:pPr>
            <w:r w:rsidRPr="0005711B">
              <w:rPr>
                <w:b/>
                <w:sz w:val="26"/>
                <w:szCs w:val="24"/>
                <w:lang w:val="en-US"/>
              </w:rPr>
              <w:t xml:space="preserve">Nguyễn </w:t>
            </w:r>
            <w:r w:rsidR="004E249F" w:rsidRPr="0005711B">
              <w:rPr>
                <w:b/>
                <w:sz w:val="26"/>
                <w:szCs w:val="24"/>
                <w:lang w:val="en-US"/>
              </w:rPr>
              <w:t>Thị Ninh</w:t>
            </w:r>
          </w:p>
        </w:tc>
      </w:tr>
    </w:tbl>
    <w:p w14:paraId="292E712B" w14:textId="77777777" w:rsidR="002F5BF3" w:rsidRPr="0005711B" w:rsidRDefault="002F5BF3" w:rsidP="002F5BF3">
      <w:pPr>
        <w:jc w:val="both"/>
        <w:rPr>
          <w:b/>
          <w:sz w:val="26"/>
          <w:szCs w:val="26"/>
          <w:lang w:val="en-US"/>
        </w:rPr>
      </w:pPr>
    </w:p>
    <w:p w14:paraId="31D22CE4" w14:textId="77777777" w:rsidR="003B16F5" w:rsidRPr="0005711B" w:rsidRDefault="003B16F5">
      <w:pPr>
        <w:rPr>
          <w:lang w:val="en-US"/>
        </w:rPr>
      </w:pPr>
    </w:p>
    <w:sectPr w:rsidR="003B16F5" w:rsidRPr="0005711B" w:rsidSect="002F5BF3">
      <w:footerReference w:type="default" r:id="rId6"/>
      <w:pgSz w:w="11907" w:h="16839" w:code="9"/>
      <w:pgMar w:top="1134" w:right="1134" w:bottom="125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8F5E" w14:textId="77777777" w:rsidR="00CE0D46" w:rsidRDefault="00CE0D46">
      <w:pPr>
        <w:spacing w:line="240" w:lineRule="auto"/>
      </w:pPr>
      <w:r>
        <w:separator/>
      </w:r>
    </w:p>
  </w:endnote>
  <w:endnote w:type="continuationSeparator" w:id="0">
    <w:p w14:paraId="3B8DDCB6" w14:textId="77777777" w:rsidR="00CE0D46" w:rsidRDefault="00CE0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5037" w14:textId="77777777" w:rsidR="00C97A05" w:rsidRDefault="00000000" w:rsidP="003D4761">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9E59" w14:textId="77777777" w:rsidR="00CE0D46" w:rsidRDefault="00CE0D46">
      <w:pPr>
        <w:spacing w:line="240" w:lineRule="auto"/>
      </w:pPr>
      <w:r>
        <w:separator/>
      </w:r>
    </w:p>
  </w:footnote>
  <w:footnote w:type="continuationSeparator" w:id="0">
    <w:p w14:paraId="43EC101E" w14:textId="77777777" w:rsidR="00CE0D46" w:rsidRDefault="00CE0D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F3"/>
    <w:rsid w:val="0005711B"/>
    <w:rsid w:val="002F5BF3"/>
    <w:rsid w:val="003B16F5"/>
    <w:rsid w:val="00403E0D"/>
    <w:rsid w:val="00474DEC"/>
    <w:rsid w:val="004E249F"/>
    <w:rsid w:val="0080144D"/>
    <w:rsid w:val="00CE0D46"/>
    <w:rsid w:val="00D3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9602"/>
  <w15:chartTrackingRefBased/>
  <w15:docId w15:val="{64059363-F754-427F-A3F8-70ED7519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F3"/>
    <w:pPr>
      <w:spacing w:after="0" w:line="360" w:lineRule="auto"/>
    </w:pPr>
    <w:rPr>
      <w:rFonts w:ascii="Times New Roman" w:eastAsia="Calibri" w:hAnsi="Times New Roman" w:cs="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BF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5BF3"/>
    <w:pPr>
      <w:ind w:left="720"/>
      <w:contextualSpacing/>
    </w:pPr>
  </w:style>
  <w:style w:type="paragraph" w:styleId="Footer">
    <w:name w:val="footer"/>
    <w:basedOn w:val="Normal"/>
    <w:link w:val="FooterChar"/>
    <w:uiPriority w:val="99"/>
    <w:rsid w:val="002F5BF3"/>
    <w:pPr>
      <w:tabs>
        <w:tab w:val="center" w:pos="4680"/>
        <w:tab w:val="right" w:pos="9360"/>
      </w:tabs>
      <w:spacing w:line="240" w:lineRule="auto"/>
    </w:pPr>
  </w:style>
  <w:style w:type="character" w:customStyle="1" w:styleId="FooterChar">
    <w:name w:val="Footer Char"/>
    <w:basedOn w:val="DefaultParagraphFont"/>
    <w:link w:val="Footer"/>
    <w:uiPriority w:val="99"/>
    <w:rsid w:val="002F5BF3"/>
    <w:rPr>
      <w:rFonts w:ascii="Times New Roman" w:eastAsia="Calibri" w:hAnsi="Times New Roman" w:cs="Times New Roman"/>
      <w:sz w:val="28"/>
      <w:lang w:val="en-GB"/>
    </w:rPr>
  </w:style>
  <w:style w:type="character" w:customStyle="1" w:styleId="Tiucp2Char">
    <w:name w:val="Tiêu đề cấp 2 Char"/>
    <w:basedOn w:val="DefaultParagraphFont"/>
    <w:link w:val="Tiucp2"/>
    <w:locked/>
    <w:rsid w:val="002F5BF3"/>
    <w:rPr>
      <w:b/>
      <w:color w:val="000000"/>
      <w:sz w:val="26"/>
      <w:szCs w:val="26"/>
    </w:rPr>
  </w:style>
  <w:style w:type="paragraph" w:customStyle="1" w:styleId="Tiucp2">
    <w:name w:val="Tiêu đề cấp 2"/>
    <w:basedOn w:val="Normal"/>
    <w:link w:val="Tiucp2Char"/>
    <w:qFormat/>
    <w:rsid w:val="002F5BF3"/>
    <w:pPr>
      <w:spacing w:after="120" w:line="360" w:lineRule="atLeast"/>
      <w:outlineLvl w:val="1"/>
    </w:pPr>
    <w:rPr>
      <w:rFonts w:asciiTheme="minorHAnsi" w:eastAsiaTheme="minorHAnsi" w:hAnsiTheme="minorHAnsi" w:cstheme="minorBidi"/>
      <w:b/>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Ninh Nguyen</cp:lastModifiedBy>
  <cp:revision>5</cp:revision>
  <dcterms:created xsi:type="dcterms:W3CDTF">2022-08-23T05:55:00Z</dcterms:created>
  <dcterms:modified xsi:type="dcterms:W3CDTF">2022-11-14T15:51:00Z</dcterms:modified>
</cp:coreProperties>
</file>