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351C" w14:textId="77777777" w:rsidR="00384284" w:rsidRPr="00384284" w:rsidRDefault="00384284" w:rsidP="00617073">
      <w:pPr>
        <w:spacing w:after="0" w:line="360" w:lineRule="auto"/>
        <w:jc w:val="center"/>
        <w:rPr>
          <w:rFonts w:ascii="Times New Roman" w:hAnsi="Times New Roman" w:cs="Times New Roman"/>
          <w:bCs/>
          <w:spacing w:val="-8"/>
          <w:sz w:val="10"/>
        </w:rPr>
      </w:pPr>
    </w:p>
    <w:p w14:paraId="303130D7" w14:textId="7B581584" w:rsidR="00617073" w:rsidRPr="00384284" w:rsidRDefault="00617073" w:rsidP="00617073">
      <w:pPr>
        <w:spacing w:after="0" w:line="360" w:lineRule="auto"/>
        <w:jc w:val="center"/>
        <w:rPr>
          <w:rFonts w:ascii="Times New Roman" w:hAnsi="Times New Roman" w:cs="Times New Roman"/>
          <w:bCs/>
          <w:spacing w:val="-8"/>
          <w:sz w:val="18"/>
        </w:rPr>
      </w:pPr>
      <w:r w:rsidRPr="00384284">
        <w:rPr>
          <w:rFonts w:ascii="Times New Roman" w:hAnsi="Times New Roman" w:cs="Times New Roman"/>
          <w:bCs/>
          <w:spacing w:val="-8"/>
          <w:sz w:val="18"/>
        </w:rPr>
        <w:t xml:space="preserve">MINISTRY OF EDUCATION AND TRAINING </w:t>
      </w:r>
      <w:r w:rsidR="00373A5B">
        <w:rPr>
          <w:rFonts w:ascii="Times New Roman" w:hAnsi="Times New Roman" w:cs="Times New Roman"/>
          <w:bCs/>
          <w:spacing w:val="-8"/>
          <w:sz w:val="18"/>
        </w:rPr>
        <w:t xml:space="preserve"> </w:t>
      </w:r>
      <w:r w:rsidRPr="00384284">
        <w:rPr>
          <w:rFonts w:ascii="Times New Roman" w:hAnsi="Times New Roman" w:cs="Times New Roman"/>
          <w:bCs/>
          <w:spacing w:val="-8"/>
          <w:sz w:val="18"/>
        </w:rPr>
        <w:t>MINISTRY OF INDUSTRY AND TRADE</w:t>
      </w:r>
    </w:p>
    <w:p w14:paraId="6A2B67DE" w14:textId="77777777" w:rsidR="00617073" w:rsidRPr="00384284" w:rsidRDefault="00617073" w:rsidP="00617073">
      <w:pPr>
        <w:spacing w:after="0" w:line="360" w:lineRule="auto"/>
        <w:jc w:val="center"/>
        <w:rPr>
          <w:rFonts w:ascii="Times New Roman" w:hAnsi="Times New Roman" w:cs="Times New Roman"/>
          <w:bCs/>
          <w:spacing w:val="-6"/>
          <w:sz w:val="20"/>
          <w:szCs w:val="26"/>
        </w:rPr>
      </w:pPr>
      <w:r w:rsidRPr="00384284">
        <w:rPr>
          <w:rFonts w:ascii="Times New Roman" w:hAnsi="Times New Roman" w:cs="Times New Roman"/>
          <w:bCs/>
          <w:spacing w:val="-6"/>
          <w:sz w:val="20"/>
          <w:szCs w:val="26"/>
        </w:rPr>
        <w:t>RESEARCH INSTITUTE OF STRATEGY, INDUSTRY AND TRADE POLICY</w:t>
      </w:r>
    </w:p>
    <w:p w14:paraId="1E3C9F98" w14:textId="77777777" w:rsidR="00617073" w:rsidRPr="00617073" w:rsidRDefault="00617073" w:rsidP="00617073">
      <w:pPr>
        <w:spacing w:after="0" w:line="288" w:lineRule="auto"/>
        <w:jc w:val="center"/>
        <w:rPr>
          <w:rFonts w:ascii="Times New Roman" w:hAnsi="Times New Roman" w:cs="Times New Roman"/>
          <w:b/>
          <w:bCs/>
          <w:szCs w:val="28"/>
        </w:rPr>
      </w:pPr>
      <w:r w:rsidRPr="00617073">
        <w:rPr>
          <w:rFonts w:ascii="Times New Roman" w:hAnsi="Times New Roman" w:cs="Times New Roman"/>
          <w:b/>
          <w:bCs/>
          <w:szCs w:val="28"/>
        </w:rPr>
        <w:t>----------o0o---------</w:t>
      </w:r>
    </w:p>
    <w:p w14:paraId="5D44CEC3" w14:textId="77777777" w:rsidR="00617073" w:rsidRPr="00617073" w:rsidRDefault="00617073" w:rsidP="00617073">
      <w:pPr>
        <w:spacing w:after="0" w:line="288" w:lineRule="auto"/>
        <w:rPr>
          <w:rFonts w:ascii="Times New Roman" w:hAnsi="Times New Roman" w:cs="Times New Roman"/>
          <w:b/>
          <w:bCs/>
          <w:szCs w:val="28"/>
        </w:rPr>
      </w:pPr>
    </w:p>
    <w:p w14:paraId="33BCFEDC" w14:textId="77777777" w:rsidR="00617073" w:rsidRPr="00617073" w:rsidRDefault="00617073" w:rsidP="00617073">
      <w:pPr>
        <w:spacing w:after="0" w:line="288" w:lineRule="auto"/>
        <w:rPr>
          <w:rFonts w:ascii="Times New Roman" w:hAnsi="Times New Roman" w:cs="Times New Roman"/>
          <w:b/>
          <w:bCs/>
          <w:szCs w:val="28"/>
        </w:rPr>
      </w:pPr>
    </w:p>
    <w:p w14:paraId="748A0699" w14:textId="7935F11D" w:rsidR="00617073" w:rsidRPr="00384284" w:rsidRDefault="00617073" w:rsidP="00617073">
      <w:pPr>
        <w:spacing w:after="0" w:line="288" w:lineRule="auto"/>
        <w:rPr>
          <w:rFonts w:ascii="Times New Roman" w:hAnsi="Times New Roman" w:cs="Times New Roman"/>
          <w:b/>
          <w:bCs/>
          <w:sz w:val="18"/>
          <w:szCs w:val="28"/>
        </w:rPr>
      </w:pPr>
    </w:p>
    <w:p w14:paraId="256FDABA" w14:textId="77777777" w:rsidR="00617073" w:rsidRPr="00617073" w:rsidRDefault="00617073" w:rsidP="00617073">
      <w:pPr>
        <w:spacing w:after="0" w:line="288" w:lineRule="auto"/>
        <w:rPr>
          <w:rFonts w:ascii="Times New Roman" w:hAnsi="Times New Roman" w:cs="Times New Roman"/>
          <w:b/>
          <w:bCs/>
          <w:szCs w:val="28"/>
        </w:rPr>
      </w:pPr>
    </w:p>
    <w:p w14:paraId="6E2C2320" w14:textId="77777777" w:rsidR="00617073" w:rsidRPr="00617073" w:rsidRDefault="00617073" w:rsidP="00617073">
      <w:pPr>
        <w:spacing w:after="0" w:line="288" w:lineRule="auto"/>
        <w:jc w:val="center"/>
        <w:rPr>
          <w:rFonts w:ascii="Times New Roman" w:hAnsi="Times New Roman" w:cs="Times New Roman"/>
          <w:b/>
          <w:bCs/>
          <w:szCs w:val="28"/>
        </w:rPr>
      </w:pPr>
      <w:r w:rsidRPr="00617073">
        <w:rPr>
          <w:rFonts w:ascii="Times New Roman" w:hAnsi="Times New Roman" w:cs="Times New Roman"/>
          <w:b/>
          <w:bCs/>
          <w:szCs w:val="28"/>
        </w:rPr>
        <w:t>NGUYEN THI NINH</w:t>
      </w:r>
    </w:p>
    <w:p w14:paraId="2E4C7318" w14:textId="4F26C858" w:rsidR="00617073" w:rsidRDefault="00617073" w:rsidP="00617073">
      <w:pPr>
        <w:spacing w:after="0" w:line="288" w:lineRule="auto"/>
        <w:jc w:val="center"/>
        <w:rPr>
          <w:rFonts w:ascii="Times New Roman" w:hAnsi="Times New Roman" w:cs="Times New Roman"/>
          <w:b/>
          <w:bCs/>
          <w:szCs w:val="28"/>
        </w:rPr>
      </w:pPr>
    </w:p>
    <w:p w14:paraId="1DE0A958" w14:textId="77777777" w:rsidR="00617073" w:rsidRPr="00384284" w:rsidRDefault="00617073" w:rsidP="00617073">
      <w:pPr>
        <w:spacing w:after="0" w:line="288" w:lineRule="auto"/>
        <w:jc w:val="center"/>
        <w:rPr>
          <w:rFonts w:ascii="Times New Roman" w:hAnsi="Times New Roman" w:cs="Times New Roman"/>
          <w:b/>
          <w:bCs/>
          <w:sz w:val="18"/>
          <w:szCs w:val="28"/>
        </w:rPr>
      </w:pPr>
    </w:p>
    <w:p w14:paraId="45E82BEC" w14:textId="7EC853BB" w:rsidR="00617073" w:rsidRDefault="00617073" w:rsidP="00617073">
      <w:pPr>
        <w:spacing w:after="0" w:line="288" w:lineRule="auto"/>
        <w:jc w:val="center"/>
        <w:rPr>
          <w:rFonts w:ascii="Times New Roman" w:hAnsi="Times New Roman" w:cs="Times New Roman"/>
          <w:b/>
          <w:bCs/>
          <w:szCs w:val="28"/>
        </w:rPr>
      </w:pPr>
    </w:p>
    <w:p w14:paraId="66411DEC" w14:textId="77777777" w:rsidR="00384284" w:rsidRPr="00617073" w:rsidRDefault="00384284" w:rsidP="00617073">
      <w:pPr>
        <w:spacing w:after="0" w:line="288" w:lineRule="auto"/>
        <w:jc w:val="center"/>
        <w:rPr>
          <w:rFonts w:ascii="Times New Roman" w:hAnsi="Times New Roman" w:cs="Times New Roman"/>
          <w:b/>
          <w:bCs/>
          <w:szCs w:val="28"/>
        </w:rPr>
      </w:pPr>
    </w:p>
    <w:p w14:paraId="76E9CC28" w14:textId="1FD6A91B" w:rsidR="00617073" w:rsidRPr="00617073" w:rsidRDefault="00617073" w:rsidP="00617073">
      <w:pPr>
        <w:spacing w:after="0" w:line="288" w:lineRule="auto"/>
        <w:jc w:val="center"/>
        <w:rPr>
          <w:rFonts w:ascii="Times New Roman" w:hAnsi="Times New Roman" w:cs="Times New Roman"/>
          <w:b/>
          <w:bCs/>
          <w:sz w:val="24"/>
          <w:szCs w:val="28"/>
        </w:rPr>
      </w:pPr>
      <w:r w:rsidRPr="00617073">
        <w:rPr>
          <w:rFonts w:ascii="Times New Roman" w:hAnsi="Times New Roman" w:cs="Times New Roman"/>
          <w:b/>
          <w:bCs/>
          <w:sz w:val="24"/>
          <w:szCs w:val="28"/>
        </w:rPr>
        <w:t>SOLUTIONS TO PROMOTE THE EXPORT</w:t>
      </w:r>
      <w:r w:rsidR="00544A28">
        <w:rPr>
          <w:rFonts w:ascii="Times New Roman" w:hAnsi="Times New Roman" w:cs="Times New Roman"/>
          <w:b/>
          <w:bCs/>
          <w:sz w:val="24"/>
          <w:szCs w:val="28"/>
        </w:rPr>
        <w:t xml:space="preserve"> OF </w:t>
      </w:r>
      <w:r w:rsidRPr="00617073">
        <w:rPr>
          <w:rFonts w:ascii="Times New Roman" w:hAnsi="Times New Roman" w:cs="Times New Roman"/>
          <w:b/>
          <w:bCs/>
          <w:sz w:val="24"/>
          <w:szCs w:val="28"/>
        </w:rPr>
        <w:t xml:space="preserve">VIETNAMESE GOODS TO THE ASEAN MARKET IN THE CONTEXT </w:t>
      </w:r>
      <w:r w:rsidR="00174EBD">
        <w:rPr>
          <w:rFonts w:ascii="Times New Roman" w:hAnsi="Times New Roman" w:cs="Times New Roman"/>
          <w:b/>
          <w:bCs/>
          <w:sz w:val="24"/>
          <w:szCs w:val="28"/>
        </w:rPr>
        <w:t>OF</w:t>
      </w:r>
      <w:r w:rsidRPr="00617073">
        <w:rPr>
          <w:rFonts w:ascii="Times New Roman" w:hAnsi="Times New Roman" w:cs="Times New Roman"/>
          <w:b/>
          <w:bCs/>
          <w:sz w:val="24"/>
          <w:szCs w:val="28"/>
        </w:rPr>
        <w:t xml:space="preserve"> THE FORMATION OF THE ASEAN ECONOMIC COMMUNITY</w:t>
      </w:r>
    </w:p>
    <w:p w14:paraId="024A090E" w14:textId="77777777" w:rsidR="00617073" w:rsidRPr="00617073" w:rsidRDefault="00617073" w:rsidP="00617073">
      <w:pPr>
        <w:spacing w:after="0" w:line="288" w:lineRule="auto"/>
        <w:jc w:val="center"/>
        <w:rPr>
          <w:rFonts w:ascii="Times New Roman" w:hAnsi="Times New Roman" w:cs="Times New Roman"/>
          <w:b/>
          <w:bCs/>
          <w:szCs w:val="28"/>
        </w:rPr>
      </w:pPr>
    </w:p>
    <w:p w14:paraId="6D4A0E90" w14:textId="77777777" w:rsidR="00617073" w:rsidRPr="00617073" w:rsidRDefault="00617073" w:rsidP="00617073">
      <w:pPr>
        <w:spacing w:after="0" w:line="288" w:lineRule="auto"/>
        <w:jc w:val="center"/>
        <w:rPr>
          <w:rFonts w:ascii="Times New Roman" w:hAnsi="Times New Roman" w:cs="Times New Roman"/>
          <w:b/>
          <w:bCs/>
          <w:szCs w:val="28"/>
        </w:rPr>
      </w:pPr>
    </w:p>
    <w:p w14:paraId="4D1D9829" w14:textId="6C5B4CA2" w:rsidR="00617073" w:rsidRPr="00617073" w:rsidRDefault="00617073" w:rsidP="00617073">
      <w:pPr>
        <w:spacing w:after="0" w:line="288" w:lineRule="auto"/>
        <w:jc w:val="center"/>
        <w:rPr>
          <w:rFonts w:ascii="Times New Roman" w:hAnsi="Times New Roman" w:cs="Times New Roman"/>
          <w:b/>
          <w:bCs/>
          <w:sz w:val="24"/>
        </w:rPr>
      </w:pPr>
      <w:r w:rsidRPr="00617073">
        <w:rPr>
          <w:rFonts w:ascii="Times New Roman" w:hAnsi="Times New Roman" w:cs="Times New Roman"/>
          <w:b/>
          <w:bCs/>
          <w:sz w:val="24"/>
        </w:rPr>
        <w:t xml:space="preserve">Specialization: </w:t>
      </w:r>
      <w:r w:rsidR="00512F67">
        <w:rPr>
          <w:rFonts w:ascii="Times New Roman" w:hAnsi="Times New Roman" w:cs="Times New Roman"/>
          <w:b/>
          <w:bCs/>
          <w:sz w:val="24"/>
        </w:rPr>
        <w:t>C</w:t>
      </w:r>
      <w:r w:rsidR="00512F67" w:rsidRPr="00512F67">
        <w:rPr>
          <w:rFonts w:ascii="Times New Roman" w:hAnsi="Times New Roman" w:cs="Times New Roman"/>
          <w:b/>
          <w:bCs/>
          <w:sz w:val="24"/>
        </w:rPr>
        <w:t>ommercial business</w:t>
      </w:r>
    </w:p>
    <w:p w14:paraId="03633264" w14:textId="77777777" w:rsidR="00617073" w:rsidRPr="00617073" w:rsidRDefault="00617073" w:rsidP="00617073">
      <w:pPr>
        <w:spacing w:after="0" w:line="288" w:lineRule="auto"/>
        <w:jc w:val="center"/>
        <w:rPr>
          <w:rFonts w:ascii="Times New Roman" w:hAnsi="Times New Roman" w:cs="Times New Roman"/>
          <w:b/>
          <w:bCs/>
          <w:sz w:val="24"/>
        </w:rPr>
      </w:pPr>
      <w:r w:rsidRPr="00617073">
        <w:rPr>
          <w:rFonts w:ascii="Times New Roman" w:hAnsi="Times New Roman" w:cs="Times New Roman"/>
          <w:b/>
          <w:bCs/>
          <w:sz w:val="24"/>
        </w:rPr>
        <w:t>Code: 9.34.01.21</w:t>
      </w:r>
    </w:p>
    <w:p w14:paraId="0F90E379" w14:textId="6B25E3A3" w:rsidR="00617073" w:rsidRDefault="00617073" w:rsidP="00617073">
      <w:pPr>
        <w:spacing w:after="0" w:line="288" w:lineRule="auto"/>
        <w:jc w:val="center"/>
        <w:rPr>
          <w:rFonts w:ascii="Times New Roman" w:hAnsi="Times New Roman" w:cs="Times New Roman"/>
          <w:b/>
          <w:bCs/>
          <w:szCs w:val="28"/>
        </w:rPr>
      </w:pPr>
    </w:p>
    <w:p w14:paraId="279ADC8D" w14:textId="77777777" w:rsidR="00384284" w:rsidRPr="00384284" w:rsidRDefault="00384284" w:rsidP="00617073">
      <w:pPr>
        <w:spacing w:after="0" w:line="288" w:lineRule="auto"/>
        <w:jc w:val="center"/>
        <w:rPr>
          <w:rFonts w:ascii="Times New Roman" w:hAnsi="Times New Roman" w:cs="Times New Roman"/>
          <w:b/>
          <w:bCs/>
          <w:sz w:val="26"/>
          <w:szCs w:val="28"/>
        </w:rPr>
      </w:pPr>
    </w:p>
    <w:p w14:paraId="447354D3" w14:textId="77777777" w:rsidR="00617073" w:rsidRPr="00617073" w:rsidRDefault="00617073" w:rsidP="00617073">
      <w:pPr>
        <w:spacing w:after="0" w:line="288" w:lineRule="auto"/>
        <w:jc w:val="center"/>
        <w:rPr>
          <w:rFonts w:ascii="Times New Roman" w:hAnsi="Times New Roman" w:cs="Times New Roman"/>
          <w:b/>
          <w:bCs/>
          <w:szCs w:val="28"/>
        </w:rPr>
      </w:pPr>
    </w:p>
    <w:p w14:paraId="35E23DC2" w14:textId="77777777" w:rsidR="00617073" w:rsidRDefault="00617073" w:rsidP="00617073">
      <w:pPr>
        <w:spacing w:after="0" w:line="288" w:lineRule="auto"/>
        <w:jc w:val="center"/>
        <w:rPr>
          <w:rFonts w:ascii="Times New Roman" w:hAnsi="Times New Roman" w:cs="Times New Roman"/>
          <w:b/>
          <w:bCs/>
          <w:sz w:val="28"/>
          <w:szCs w:val="28"/>
        </w:rPr>
      </w:pPr>
      <w:r w:rsidRPr="00617073">
        <w:rPr>
          <w:rFonts w:ascii="Times New Roman" w:hAnsi="Times New Roman" w:cs="Times New Roman"/>
          <w:b/>
          <w:bCs/>
          <w:sz w:val="28"/>
          <w:szCs w:val="28"/>
        </w:rPr>
        <w:t xml:space="preserve">SUMMARY OF THE THESIS OF DOCTORS </w:t>
      </w:r>
    </w:p>
    <w:p w14:paraId="178A0184" w14:textId="4ECD527C" w:rsidR="00617073" w:rsidRPr="00617073" w:rsidRDefault="00617073" w:rsidP="00617073">
      <w:pPr>
        <w:spacing w:after="0" w:line="288" w:lineRule="auto"/>
        <w:jc w:val="center"/>
        <w:rPr>
          <w:rFonts w:ascii="Times New Roman" w:hAnsi="Times New Roman" w:cs="Times New Roman"/>
          <w:b/>
          <w:bCs/>
          <w:sz w:val="28"/>
          <w:szCs w:val="28"/>
        </w:rPr>
      </w:pPr>
      <w:r w:rsidRPr="00617073">
        <w:rPr>
          <w:rFonts w:ascii="Times New Roman" w:hAnsi="Times New Roman" w:cs="Times New Roman"/>
          <w:b/>
          <w:bCs/>
          <w:sz w:val="28"/>
          <w:szCs w:val="28"/>
        </w:rPr>
        <w:t>OF ECONOMY</w:t>
      </w:r>
    </w:p>
    <w:p w14:paraId="2468D6C8" w14:textId="77777777" w:rsidR="00617073" w:rsidRPr="00617073" w:rsidRDefault="00617073" w:rsidP="00617073">
      <w:pPr>
        <w:spacing w:after="0" w:line="288" w:lineRule="auto"/>
        <w:jc w:val="center"/>
        <w:rPr>
          <w:rFonts w:ascii="Times New Roman" w:hAnsi="Times New Roman" w:cs="Times New Roman"/>
          <w:b/>
          <w:bCs/>
          <w:szCs w:val="28"/>
        </w:rPr>
      </w:pPr>
    </w:p>
    <w:p w14:paraId="6504887A" w14:textId="77777777" w:rsidR="00617073" w:rsidRPr="00617073" w:rsidRDefault="00617073" w:rsidP="00617073">
      <w:pPr>
        <w:spacing w:after="0" w:line="288" w:lineRule="auto"/>
        <w:jc w:val="center"/>
        <w:rPr>
          <w:rFonts w:ascii="Times New Roman" w:hAnsi="Times New Roman" w:cs="Times New Roman"/>
          <w:b/>
          <w:bCs/>
          <w:szCs w:val="28"/>
        </w:rPr>
      </w:pPr>
    </w:p>
    <w:p w14:paraId="376A814A" w14:textId="2C947D27" w:rsidR="00617073" w:rsidRPr="00384284" w:rsidRDefault="00617073" w:rsidP="00617073">
      <w:pPr>
        <w:spacing w:after="0" w:line="288" w:lineRule="auto"/>
        <w:jc w:val="center"/>
        <w:rPr>
          <w:rFonts w:ascii="Times New Roman" w:hAnsi="Times New Roman" w:cs="Times New Roman"/>
          <w:b/>
          <w:bCs/>
          <w:sz w:val="20"/>
          <w:szCs w:val="28"/>
        </w:rPr>
      </w:pPr>
    </w:p>
    <w:p w14:paraId="5791FE62" w14:textId="77777777" w:rsidR="00617073" w:rsidRPr="00384284" w:rsidRDefault="00617073" w:rsidP="00617073">
      <w:pPr>
        <w:spacing w:after="0" w:line="288" w:lineRule="auto"/>
        <w:jc w:val="center"/>
        <w:rPr>
          <w:rFonts w:ascii="Times New Roman" w:hAnsi="Times New Roman" w:cs="Times New Roman"/>
          <w:b/>
          <w:bCs/>
          <w:sz w:val="12"/>
          <w:szCs w:val="28"/>
        </w:rPr>
      </w:pPr>
    </w:p>
    <w:p w14:paraId="0BEEC08A" w14:textId="436805BB" w:rsidR="00617073" w:rsidRDefault="00617073" w:rsidP="00617073">
      <w:pPr>
        <w:spacing w:after="0" w:line="288" w:lineRule="auto"/>
        <w:rPr>
          <w:rFonts w:ascii="Times New Roman" w:hAnsi="Times New Roman" w:cs="Times New Roman"/>
          <w:b/>
          <w:bCs/>
          <w:szCs w:val="28"/>
        </w:rPr>
      </w:pPr>
    </w:p>
    <w:p w14:paraId="08B0B100" w14:textId="77777777" w:rsidR="00617073" w:rsidRPr="00617073" w:rsidRDefault="00617073" w:rsidP="00617073">
      <w:pPr>
        <w:spacing w:after="0" w:line="288" w:lineRule="auto"/>
        <w:rPr>
          <w:rFonts w:ascii="Times New Roman" w:hAnsi="Times New Roman" w:cs="Times New Roman"/>
          <w:b/>
          <w:bCs/>
          <w:szCs w:val="28"/>
        </w:rPr>
      </w:pPr>
    </w:p>
    <w:p w14:paraId="6135E174" w14:textId="77777777" w:rsidR="00384284" w:rsidRDefault="00617073" w:rsidP="00617073">
      <w:pPr>
        <w:spacing w:after="0" w:line="288" w:lineRule="auto"/>
        <w:jc w:val="center"/>
        <w:rPr>
          <w:rFonts w:ascii="Times New Roman" w:hAnsi="Times New Roman" w:cs="Times New Roman"/>
          <w:b/>
          <w:bCs/>
          <w:szCs w:val="28"/>
        </w:rPr>
        <w:sectPr w:rsidR="00384284" w:rsidSect="00384284">
          <w:headerReference w:type="even" r:id="rId7"/>
          <w:pgSz w:w="8392" w:h="11907" w:code="11"/>
          <w:pgMar w:top="851" w:right="851" w:bottom="851" w:left="1134" w:header="720" w:footer="720" w:gutter="0"/>
          <w:pgBorders w:display="firstPage">
            <w:top w:val="thinThickMediumGap" w:sz="24" w:space="1" w:color="auto"/>
            <w:left w:val="thinThickMediumGap" w:sz="24" w:space="4" w:color="auto"/>
            <w:bottom w:val="thickThinMediumGap" w:sz="24" w:space="1" w:color="auto"/>
            <w:right w:val="thickThinMediumGap" w:sz="24" w:space="4" w:color="auto"/>
          </w:pgBorders>
          <w:cols w:space="720"/>
          <w:docGrid w:linePitch="360"/>
        </w:sectPr>
      </w:pPr>
      <w:r w:rsidRPr="00617073">
        <w:rPr>
          <w:rFonts w:ascii="Times New Roman" w:hAnsi="Times New Roman" w:cs="Times New Roman"/>
          <w:b/>
          <w:bCs/>
          <w:szCs w:val="28"/>
        </w:rPr>
        <w:t>HANOI – 2022</w:t>
      </w:r>
    </w:p>
    <w:p w14:paraId="615D1AA3" w14:textId="69183854" w:rsidR="00617073" w:rsidRPr="00384284" w:rsidRDefault="00617073" w:rsidP="00617073">
      <w:pPr>
        <w:spacing w:after="0" w:line="288" w:lineRule="auto"/>
        <w:jc w:val="center"/>
        <w:rPr>
          <w:rFonts w:ascii="Times New Roman" w:hAnsi="Times New Roman" w:cs="Times New Roman"/>
          <w:b/>
          <w:bCs/>
          <w:sz w:val="16"/>
          <w:szCs w:val="28"/>
        </w:rPr>
      </w:pPr>
    </w:p>
    <w:p w14:paraId="4BD3DB5F" w14:textId="24D9F500" w:rsidR="00617073" w:rsidRPr="00617073" w:rsidRDefault="00617073" w:rsidP="00617073">
      <w:pPr>
        <w:spacing w:after="0" w:line="324" w:lineRule="auto"/>
        <w:jc w:val="center"/>
        <w:rPr>
          <w:rFonts w:ascii="Times New Roman" w:hAnsi="Times New Roman" w:cs="Times New Roman"/>
          <w:b/>
          <w:bCs/>
          <w:szCs w:val="28"/>
        </w:rPr>
      </w:pPr>
      <w:r w:rsidRPr="00617073">
        <w:rPr>
          <w:rFonts w:ascii="Times New Roman" w:hAnsi="Times New Roman" w:cs="Times New Roman"/>
          <w:b/>
          <w:bCs/>
          <w:szCs w:val="28"/>
        </w:rPr>
        <w:t>WORK WAS COMPLETED IN</w:t>
      </w:r>
    </w:p>
    <w:p w14:paraId="1993A487" w14:textId="77777777" w:rsidR="00617073" w:rsidRPr="00617073" w:rsidRDefault="00617073" w:rsidP="00617073">
      <w:pPr>
        <w:spacing w:after="0" w:line="324" w:lineRule="auto"/>
        <w:jc w:val="center"/>
        <w:rPr>
          <w:rFonts w:ascii="Times New Roman" w:hAnsi="Times New Roman" w:cs="Times New Roman"/>
          <w:b/>
          <w:bCs/>
          <w:szCs w:val="28"/>
        </w:rPr>
      </w:pPr>
      <w:r w:rsidRPr="00617073">
        <w:rPr>
          <w:rFonts w:ascii="Times New Roman" w:hAnsi="Times New Roman" w:cs="Times New Roman"/>
          <w:b/>
          <w:bCs/>
          <w:szCs w:val="28"/>
        </w:rPr>
        <w:t>RESEARCH INSTITUTE OF STRATEGY, INDUSTRY AND TRADE POLICY - MINISTRY OF INDUSTRY AND TRADE</w:t>
      </w:r>
    </w:p>
    <w:p w14:paraId="501BA0CA" w14:textId="77777777" w:rsidR="00617073" w:rsidRPr="00D60EDA" w:rsidRDefault="00617073" w:rsidP="00617073">
      <w:pPr>
        <w:spacing w:after="0" w:line="324" w:lineRule="auto"/>
        <w:jc w:val="center"/>
        <w:rPr>
          <w:rFonts w:ascii="Times New Roman" w:hAnsi="Times New Roman" w:cs="Times New Roman"/>
          <w:b/>
          <w:bCs/>
          <w:szCs w:val="28"/>
          <w:lang w:val="es-ES"/>
        </w:rPr>
      </w:pPr>
      <w:r w:rsidRPr="00D60EDA">
        <w:rPr>
          <w:rFonts w:ascii="Times New Roman" w:hAnsi="Times New Roman" w:cs="Times New Roman"/>
          <w:b/>
          <w:bCs/>
          <w:szCs w:val="28"/>
          <w:lang w:val="es-ES"/>
        </w:rPr>
        <w:t>----------o0o---------</w:t>
      </w:r>
    </w:p>
    <w:p w14:paraId="4EF445BD" w14:textId="0BE295BA" w:rsidR="00617073" w:rsidRPr="00D60EDA" w:rsidRDefault="00617073" w:rsidP="00617073">
      <w:pPr>
        <w:spacing w:after="0" w:line="324" w:lineRule="auto"/>
        <w:rPr>
          <w:rFonts w:ascii="Times New Roman" w:hAnsi="Times New Roman" w:cs="Times New Roman"/>
          <w:b/>
          <w:bCs/>
          <w:szCs w:val="28"/>
          <w:lang w:val="es-ES"/>
        </w:rPr>
      </w:pPr>
    </w:p>
    <w:p w14:paraId="0E96A750" w14:textId="77777777" w:rsidR="00617073" w:rsidRPr="00D60EDA" w:rsidRDefault="00617073" w:rsidP="00617073">
      <w:pPr>
        <w:spacing w:after="0" w:line="324" w:lineRule="auto"/>
        <w:rPr>
          <w:rFonts w:ascii="Times New Roman" w:hAnsi="Times New Roman" w:cs="Times New Roman"/>
          <w:b/>
          <w:bCs/>
          <w:szCs w:val="28"/>
          <w:lang w:val="es-ES"/>
        </w:rPr>
      </w:pPr>
    </w:p>
    <w:p w14:paraId="0C245422" w14:textId="77777777" w:rsidR="00617073" w:rsidRPr="00D60EDA" w:rsidRDefault="00617073" w:rsidP="00617073">
      <w:pPr>
        <w:spacing w:after="0" w:line="324" w:lineRule="auto"/>
        <w:jc w:val="center"/>
        <w:rPr>
          <w:rFonts w:ascii="Times New Roman" w:hAnsi="Times New Roman" w:cs="Times New Roman"/>
          <w:b/>
          <w:bCs/>
          <w:szCs w:val="28"/>
          <w:lang w:val="es-ES"/>
        </w:rPr>
      </w:pPr>
    </w:p>
    <w:p w14:paraId="68BC421D" w14:textId="77777777" w:rsidR="00617073" w:rsidRPr="00D60EDA" w:rsidRDefault="00617073" w:rsidP="00617073">
      <w:pPr>
        <w:spacing w:after="0" w:line="324" w:lineRule="auto"/>
        <w:ind w:left="720"/>
        <w:rPr>
          <w:rFonts w:ascii="Times New Roman" w:hAnsi="Times New Roman" w:cs="Times New Roman"/>
          <w:b/>
          <w:bCs/>
          <w:szCs w:val="28"/>
          <w:lang w:val="es-ES"/>
        </w:rPr>
      </w:pPr>
      <w:r w:rsidRPr="00D60EDA">
        <w:rPr>
          <w:rFonts w:ascii="Times New Roman" w:hAnsi="Times New Roman" w:cs="Times New Roman"/>
          <w:bCs/>
          <w:szCs w:val="28"/>
          <w:lang w:val="es-ES"/>
        </w:rPr>
        <w:t xml:space="preserve">Instructor: </w:t>
      </w:r>
      <w:r w:rsidRPr="00D60EDA">
        <w:rPr>
          <w:rFonts w:ascii="Times New Roman" w:hAnsi="Times New Roman" w:cs="Times New Roman"/>
          <w:b/>
          <w:bCs/>
          <w:szCs w:val="28"/>
          <w:lang w:val="es-ES"/>
        </w:rPr>
        <w:t>Dr. Le Huy Khoi</w:t>
      </w:r>
    </w:p>
    <w:p w14:paraId="1941415B" w14:textId="7087CD07" w:rsidR="00617073" w:rsidRPr="00617073" w:rsidRDefault="00617073" w:rsidP="00617073">
      <w:pPr>
        <w:spacing w:after="0" w:line="324" w:lineRule="auto"/>
        <w:ind w:left="720"/>
        <w:rPr>
          <w:rFonts w:ascii="Times New Roman" w:hAnsi="Times New Roman" w:cs="Times New Roman"/>
          <w:b/>
          <w:bCs/>
          <w:szCs w:val="28"/>
        </w:rPr>
      </w:pPr>
      <w:r w:rsidRPr="00D60EDA">
        <w:rPr>
          <w:rFonts w:ascii="Times New Roman" w:hAnsi="Times New Roman" w:cs="Times New Roman"/>
          <w:b/>
          <w:bCs/>
          <w:szCs w:val="28"/>
          <w:lang w:val="es-ES"/>
        </w:rPr>
        <w:t xml:space="preserve">                  </w:t>
      </w:r>
      <w:r w:rsidRPr="00617073">
        <w:rPr>
          <w:rFonts w:ascii="Times New Roman" w:hAnsi="Times New Roman" w:cs="Times New Roman"/>
          <w:b/>
          <w:bCs/>
          <w:szCs w:val="28"/>
        </w:rPr>
        <w:t>Assoc.Prof.Dr. Do Huong Lan</w:t>
      </w:r>
    </w:p>
    <w:p w14:paraId="77750C55" w14:textId="449D5804" w:rsidR="00617073" w:rsidRDefault="00617073" w:rsidP="00617073">
      <w:pPr>
        <w:spacing w:after="0" w:line="324" w:lineRule="auto"/>
        <w:jc w:val="center"/>
        <w:rPr>
          <w:rFonts w:ascii="Times New Roman" w:hAnsi="Times New Roman" w:cs="Times New Roman"/>
          <w:bCs/>
          <w:szCs w:val="28"/>
        </w:rPr>
      </w:pPr>
    </w:p>
    <w:p w14:paraId="634674E2" w14:textId="77777777" w:rsidR="00617073" w:rsidRDefault="00617073" w:rsidP="00617073">
      <w:pPr>
        <w:spacing w:after="0" w:line="324" w:lineRule="auto"/>
        <w:jc w:val="center"/>
        <w:rPr>
          <w:rFonts w:ascii="Times New Roman" w:hAnsi="Times New Roman" w:cs="Times New Roman"/>
          <w:bCs/>
          <w:szCs w:val="28"/>
        </w:rPr>
      </w:pPr>
    </w:p>
    <w:p w14:paraId="758254DF" w14:textId="77777777" w:rsidR="00617073" w:rsidRPr="00617073" w:rsidRDefault="00617073" w:rsidP="00617073">
      <w:pPr>
        <w:spacing w:after="0" w:line="324" w:lineRule="auto"/>
        <w:jc w:val="center"/>
        <w:rPr>
          <w:rFonts w:ascii="Times New Roman" w:hAnsi="Times New Roman" w:cs="Times New Roman"/>
          <w:bCs/>
          <w:szCs w:val="28"/>
        </w:rPr>
      </w:pPr>
    </w:p>
    <w:p w14:paraId="112DAE5E" w14:textId="3ABB23AD" w:rsidR="00617073" w:rsidRPr="00504B9C" w:rsidRDefault="00617073" w:rsidP="00504B9C">
      <w:pPr>
        <w:spacing w:after="0" w:line="324" w:lineRule="auto"/>
        <w:ind w:left="720"/>
        <w:rPr>
          <w:rFonts w:ascii="Times New Roman" w:hAnsi="Times New Roman" w:cs="Times New Roman"/>
          <w:b/>
          <w:bCs/>
          <w:szCs w:val="28"/>
        </w:rPr>
      </w:pPr>
      <w:r w:rsidRPr="00617073">
        <w:rPr>
          <w:rFonts w:ascii="Times New Roman" w:hAnsi="Times New Roman" w:cs="Times New Roman"/>
          <w:bCs/>
          <w:szCs w:val="28"/>
        </w:rPr>
        <w:t xml:space="preserve">Reviewer 1: </w:t>
      </w:r>
      <w:r w:rsidRPr="00617073">
        <w:rPr>
          <w:rFonts w:ascii="Times New Roman" w:hAnsi="Times New Roman" w:cs="Times New Roman"/>
          <w:b/>
          <w:bCs/>
          <w:szCs w:val="28"/>
        </w:rPr>
        <w:t>Assoc. Dr. Dinh Van Thanh</w:t>
      </w:r>
    </w:p>
    <w:p w14:paraId="6DB5D252" w14:textId="77777777" w:rsidR="00617073" w:rsidRPr="00617073" w:rsidRDefault="00617073" w:rsidP="00617073">
      <w:pPr>
        <w:spacing w:after="0" w:line="324" w:lineRule="auto"/>
        <w:ind w:left="720"/>
        <w:rPr>
          <w:rFonts w:ascii="Times New Roman" w:hAnsi="Times New Roman" w:cs="Times New Roman"/>
          <w:bCs/>
          <w:szCs w:val="28"/>
        </w:rPr>
      </w:pPr>
      <w:r w:rsidRPr="00617073">
        <w:rPr>
          <w:rFonts w:ascii="Times New Roman" w:hAnsi="Times New Roman" w:cs="Times New Roman"/>
          <w:bCs/>
          <w:szCs w:val="28"/>
        </w:rPr>
        <w:t xml:space="preserve">Reviewer 2: </w:t>
      </w:r>
      <w:r w:rsidRPr="00617073">
        <w:rPr>
          <w:rFonts w:ascii="Times New Roman" w:hAnsi="Times New Roman" w:cs="Times New Roman"/>
          <w:b/>
          <w:bCs/>
          <w:szCs w:val="28"/>
        </w:rPr>
        <w:t>Assoc. Prof. Dr. Ngo Thi Tuyet Mai</w:t>
      </w:r>
    </w:p>
    <w:p w14:paraId="73529842" w14:textId="77777777" w:rsidR="00617073" w:rsidRPr="00617073" w:rsidRDefault="00617073" w:rsidP="00617073">
      <w:pPr>
        <w:spacing w:after="0" w:line="324" w:lineRule="auto"/>
        <w:ind w:left="720"/>
        <w:jc w:val="center"/>
        <w:rPr>
          <w:rFonts w:ascii="Times New Roman" w:hAnsi="Times New Roman" w:cs="Times New Roman"/>
          <w:bCs/>
          <w:szCs w:val="28"/>
        </w:rPr>
      </w:pPr>
      <w:r w:rsidRPr="00617073">
        <w:rPr>
          <w:rFonts w:ascii="Times New Roman" w:hAnsi="Times New Roman" w:cs="Times New Roman"/>
          <w:bCs/>
          <w:szCs w:val="28"/>
        </w:rPr>
        <w:t xml:space="preserve">  </w:t>
      </w:r>
    </w:p>
    <w:p w14:paraId="42A82193" w14:textId="77777777" w:rsidR="00617073" w:rsidRPr="00617073" w:rsidRDefault="00617073" w:rsidP="00617073">
      <w:pPr>
        <w:spacing w:after="0" w:line="324" w:lineRule="auto"/>
        <w:jc w:val="center"/>
        <w:rPr>
          <w:rFonts w:ascii="Times New Roman" w:hAnsi="Times New Roman" w:cs="Times New Roman"/>
          <w:bCs/>
          <w:szCs w:val="28"/>
        </w:rPr>
      </w:pPr>
    </w:p>
    <w:p w14:paraId="471CD925" w14:textId="77777777" w:rsidR="00617073" w:rsidRPr="00617073" w:rsidRDefault="00617073" w:rsidP="00617073">
      <w:pPr>
        <w:spacing w:after="0" w:line="324" w:lineRule="auto"/>
        <w:rPr>
          <w:rFonts w:ascii="Times New Roman" w:hAnsi="Times New Roman" w:cs="Times New Roman"/>
          <w:bCs/>
          <w:szCs w:val="28"/>
        </w:rPr>
      </w:pPr>
      <w:r w:rsidRPr="00617073">
        <w:rPr>
          <w:rFonts w:ascii="Times New Roman" w:hAnsi="Times New Roman" w:cs="Times New Roman"/>
          <w:bCs/>
          <w:szCs w:val="28"/>
        </w:rPr>
        <w:t>The thesis will be defended before the State Thesis Judging Committee at the  Research Institute of Strategy, Industry and Trade Policy:</w:t>
      </w:r>
    </w:p>
    <w:p w14:paraId="38C34AFD" w14:textId="23FEF0A4" w:rsidR="00617073" w:rsidRDefault="00617073" w:rsidP="00617073">
      <w:pPr>
        <w:spacing w:after="0" w:line="324" w:lineRule="auto"/>
        <w:rPr>
          <w:rFonts w:ascii="Times New Roman" w:hAnsi="Times New Roman" w:cs="Times New Roman"/>
          <w:bCs/>
          <w:szCs w:val="28"/>
        </w:rPr>
      </w:pPr>
      <w:r w:rsidRPr="00617073">
        <w:rPr>
          <w:rFonts w:ascii="Times New Roman" w:hAnsi="Times New Roman" w:cs="Times New Roman"/>
          <w:bCs/>
          <w:szCs w:val="28"/>
        </w:rPr>
        <w:t>Address: 17 Yet Kieu - Hanoi</w:t>
      </w:r>
    </w:p>
    <w:p w14:paraId="06628059" w14:textId="77777777" w:rsidR="00617073" w:rsidRPr="00617073" w:rsidRDefault="00617073" w:rsidP="00617073">
      <w:pPr>
        <w:spacing w:after="0" w:line="324" w:lineRule="auto"/>
        <w:rPr>
          <w:rFonts w:ascii="Times New Roman" w:hAnsi="Times New Roman" w:cs="Times New Roman"/>
          <w:bCs/>
          <w:szCs w:val="28"/>
        </w:rPr>
      </w:pPr>
    </w:p>
    <w:p w14:paraId="40577C39" w14:textId="685A2686" w:rsidR="00617073" w:rsidRDefault="00617073" w:rsidP="00411D80">
      <w:pPr>
        <w:spacing w:after="0" w:line="324" w:lineRule="auto"/>
        <w:rPr>
          <w:rFonts w:ascii="Times New Roman" w:hAnsi="Times New Roman" w:cs="Times New Roman"/>
          <w:bCs/>
          <w:szCs w:val="28"/>
        </w:rPr>
      </w:pPr>
      <w:r w:rsidRPr="00617073">
        <w:rPr>
          <w:rFonts w:ascii="Times New Roman" w:hAnsi="Times New Roman" w:cs="Times New Roman"/>
          <w:bCs/>
          <w:szCs w:val="28"/>
        </w:rPr>
        <w:t>Date: …….. day ………… month …………. year …………..</w:t>
      </w:r>
    </w:p>
    <w:p w14:paraId="58616CB7" w14:textId="77777777" w:rsidR="00617073" w:rsidRPr="00617073" w:rsidRDefault="00617073" w:rsidP="00617073">
      <w:pPr>
        <w:spacing w:after="0" w:line="324" w:lineRule="auto"/>
        <w:jc w:val="center"/>
        <w:rPr>
          <w:rFonts w:ascii="Times New Roman" w:hAnsi="Times New Roman" w:cs="Times New Roman"/>
          <w:bCs/>
          <w:szCs w:val="28"/>
        </w:rPr>
      </w:pPr>
    </w:p>
    <w:p w14:paraId="774576D6" w14:textId="2773D177" w:rsidR="00617073" w:rsidRPr="00617073" w:rsidRDefault="00617073" w:rsidP="00617073">
      <w:pPr>
        <w:spacing w:after="0" w:line="324" w:lineRule="auto"/>
        <w:rPr>
          <w:rFonts w:ascii="Times New Roman" w:hAnsi="Times New Roman" w:cs="Times New Roman"/>
          <w:b/>
          <w:bCs/>
          <w:i/>
          <w:szCs w:val="28"/>
        </w:rPr>
      </w:pPr>
      <w:r w:rsidRPr="00617073">
        <w:rPr>
          <w:rFonts w:ascii="Times New Roman" w:hAnsi="Times New Roman" w:cs="Times New Roman"/>
          <w:b/>
          <w:bCs/>
          <w:i/>
          <w:szCs w:val="28"/>
        </w:rPr>
        <w:t>The thesis can be found at:</w:t>
      </w:r>
    </w:p>
    <w:p w14:paraId="21378658" w14:textId="77777777" w:rsidR="00617073" w:rsidRPr="00617073" w:rsidRDefault="00617073" w:rsidP="00617073">
      <w:pPr>
        <w:spacing w:after="0" w:line="324" w:lineRule="auto"/>
        <w:rPr>
          <w:rFonts w:ascii="Times New Roman" w:hAnsi="Times New Roman" w:cs="Times New Roman"/>
          <w:bCs/>
          <w:sz w:val="10"/>
          <w:szCs w:val="28"/>
        </w:rPr>
      </w:pPr>
    </w:p>
    <w:p w14:paraId="3EECF1AB" w14:textId="77777777" w:rsidR="00617073" w:rsidRPr="00617073" w:rsidRDefault="00617073" w:rsidP="00617073">
      <w:pPr>
        <w:spacing w:after="0" w:line="324" w:lineRule="auto"/>
        <w:rPr>
          <w:rFonts w:ascii="Times New Roman" w:hAnsi="Times New Roman" w:cs="Times New Roman"/>
          <w:bCs/>
          <w:szCs w:val="28"/>
        </w:rPr>
      </w:pPr>
      <w:r w:rsidRPr="00617073">
        <w:rPr>
          <w:rFonts w:ascii="Times New Roman" w:hAnsi="Times New Roman" w:cs="Times New Roman"/>
          <w:bCs/>
          <w:szCs w:val="28"/>
        </w:rPr>
        <w:t xml:space="preserve">      - Vietnam National Library</w:t>
      </w:r>
    </w:p>
    <w:p w14:paraId="3396C594" w14:textId="77777777" w:rsidR="00384284" w:rsidRDefault="00617073" w:rsidP="00617073">
      <w:pPr>
        <w:spacing w:after="0" w:line="324" w:lineRule="auto"/>
        <w:rPr>
          <w:rFonts w:ascii="Times New Roman" w:hAnsi="Times New Roman" w:cs="Times New Roman"/>
          <w:bCs/>
          <w:szCs w:val="28"/>
        </w:rPr>
      </w:pPr>
      <w:r w:rsidRPr="00617073">
        <w:rPr>
          <w:rFonts w:ascii="Times New Roman" w:hAnsi="Times New Roman" w:cs="Times New Roman"/>
          <w:bCs/>
          <w:szCs w:val="28"/>
        </w:rPr>
        <w:t xml:space="preserve">      - Library Research Institute of Strategy, Industry and Trade Policy</w:t>
      </w:r>
    </w:p>
    <w:p w14:paraId="654596DF" w14:textId="782A95EA" w:rsidR="00411D80" w:rsidRDefault="00411D80" w:rsidP="00617073">
      <w:pPr>
        <w:spacing w:after="0" w:line="324" w:lineRule="auto"/>
        <w:rPr>
          <w:rFonts w:ascii="Times New Roman" w:hAnsi="Times New Roman" w:cs="Times New Roman"/>
          <w:bCs/>
          <w:szCs w:val="28"/>
        </w:rPr>
      </w:pPr>
    </w:p>
    <w:p w14:paraId="14C624E0" w14:textId="77777777" w:rsidR="00950939" w:rsidRDefault="00950939" w:rsidP="00617073">
      <w:pPr>
        <w:spacing w:after="0" w:line="324" w:lineRule="auto"/>
        <w:rPr>
          <w:rFonts w:ascii="Times New Roman" w:hAnsi="Times New Roman" w:cs="Times New Roman"/>
          <w:bCs/>
          <w:szCs w:val="28"/>
        </w:rPr>
      </w:pPr>
    </w:p>
    <w:p w14:paraId="6F039CB1" w14:textId="7EE47C4B" w:rsidR="00411D80" w:rsidRPr="00C27C9C" w:rsidRDefault="00411D80" w:rsidP="00411D80">
      <w:pPr>
        <w:spacing w:after="0" w:line="324" w:lineRule="auto"/>
        <w:jc w:val="center"/>
        <w:rPr>
          <w:rFonts w:ascii="Times New Roman" w:hAnsi="Times New Roman" w:cs="Times New Roman"/>
          <w:b/>
          <w:szCs w:val="28"/>
        </w:rPr>
        <w:sectPr w:rsidR="00411D80" w:rsidRPr="00C27C9C" w:rsidSect="00384284">
          <w:pgSz w:w="8392" w:h="11907" w:code="11"/>
          <w:pgMar w:top="851" w:right="851" w:bottom="851" w:left="1134" w:header="720" w:footer="720" w:gutter="0"/>
          <w:pgBorders w:display="firstPage">
            <w:top w:val="thinThickMediumGap" w:sz="24" w:space="1" w:color="auto"/>
            <w:left w:val="thinThickMediumGap" w:sz="24" w:space="4" w:color="auto"/>
            <w:bottom w:val="thickThinMediumGap" w:sz="24" w:space="1" w:color="auto"/>
            <w:right w:val="thickThinMediumGap" w:sz="24" w:space="4" w:color="auto"/>
          </w:pgBorders>
          <w:cols w:space="720"/>
          <w:docGrid w:linePitch="360"/>
        </w:sectPr>
      </w:pPr>
      <w:r w:rsidRPr="00C27C9C">
        <w:rPr>
          <w:rFonts w:ascii="Times New Roman" w:hAnsi="Times New Roman" w:cs="Times New Roman"/>
          <w:b/>
          <w:szCs w:val="28"/>
        </w:rPr>
        <w:t>HANOI- 2022</w:t>
      </w:r>
    </w:p>
    <w:p w14:paraId="6ABB65FB" w14:textId="7D830D36" w:rsidR="00F4389F" w:rsidRPr="00617073" w:rsidRDefault="00F4389F" w:rsidP="00384284">
      <w:pPr>
        <w:spacing w:after="0" w:line="288" w:lineRule="auto"/>
        <w:jc w:val="center"/>
        <w:rPr>
          <w:rFonts w:ascii="Times New Roman" w:hAnsi="Times New Roman" w:cs="Times New Roman"/>
          <w:b/>
          <w:bCs/>
          <w:sz w:val="20"/>
        </w:rPr>
      </w:pPr>
      <w:r w:rsidRPr="00617073">
        <w:rPr>
          <w:rFonts w:ascii="Times New Roman" w:hAnsi="Times New Roman" w:cs="Times New Roman"/>
          <w:b/>
          <w:bCs/>
          <w:sz w:val="20"/>
        </w:rPr>
        <w:lastRenderedPageBreak/>
        <w:t>PREAMBLE</w:t>
      </w:r>
    </w:p>
    <w:p w14:paraId="30DD0AA5" w14:textId="77777777" w:rsidR="00617073" w:rsidRPr="00617073" w:rsidRDefault="00617073" w:rsidP="00617073">
      <w:pPr>
        <w:spacing w:after="0" w:line="288" w:lineRule="auto"/>
        <w:ind w:firstLine="426"/>
        <w:jc w:val="center"/>
        <w:rPr>
          <w:rFonts w:ascii="Times New Roman" w:hAnsi="Times New Roman" w:cs="Times New Roman"/>
          <w:b/>
          <w:bCs/>
          <w:sz w:val="14"/>
        </w:rPr>
      </w:pPr>
    </w:p>
    <w:p w14:paraId="32444DDD"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1. The urgency of the thesis</w:t>
      </w:r>
    </w:p>
    <w:p w14:paraId="016BDE8C"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ASEAN Economic Community (AEC) was established at the end of 2015. The birth of the AEC will be a turning point marking the comprehensive regional integration of Southeast Asian economies, towards the model of a community. economy - security - society. The AEC will also blend the economies of 10 member countries into a production, trade and investment bloc, creating a common market for the region. That will have certain effects on the Vietnamese economy in general and Vietnam's international trade in particular.</w:t>
      </w:r>
    </w:p>
    <w:p w14:paraId="22454A5F" w14:textId="77777777" w:rsidR="00F4389F" w:rsidRPr="00617073" w:rsidRDefault="00F4389F" w:rsidP="00617073">
      <w:pPr>
        <w:spacing w:after="0" w:line="288" w:lineRule="auto"/>
        <w:ind w:firstLine="426"/>
        <w:jc w:val="both"/>
        <w:rPr>
          <w:rFonts w:ascii="Times New Roman" w:hAnsi="Times New Roman" w:cs="Times New Roman"/>
          <w:spacing w:val="-2"/>
          <w:sz w:val="20"/>
        </w:rPr>
      </w:pPr>
      <w:r w:rsidRPr="00617073">
        <w:rPr>
          <w:rFonts w:ascii="Times New Roman" w:hAnsi="Times New Roman" w:cs="Times New Roman"/>
          <w:spacing w:val="-2"/>
          <w:sz w:val="20"/>
        </w:rPr>
        <w:t>For Vietnam, ASEAN is one of the most important trade and investment partners. Through this, Vietnam has the opportunity to participate more deeply in the global value chain. Since the establishment of the AEC, the exploitation of opportunities as a member of the AEC to promote the export of Vietnamese goods to the member countries of the Community has not achieved the expected results. One of the reasons for the limitation stems from the measures to promote the export of Vietnamese goods to the ASEAN market in the context of the formation of the AEC. There are still shortcomings and limitations that need to be overcome.</w:t>
      </w:r>
    </w:p>
    <w:p w14:paraId="5742EA1D" w14:textId="719CD848"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xml:space="preserve">In order to have a theoretical and practical basis in effectively implementing solutions to promote Vietnam's exports in the coming time in general and export to the ASEAN market region in the context of the economic situation. As an AEC, the PhD student chose the topic "Solutions to promote the export of Vietnamese goods to the ASEAN market in the context of </w:t>
      </w:r>
      <w:r w:rsidR="005F3604">
        <w:rPr>
          <w:rFonts w:ascii="Times New Roman" w:hAnsi="Times New Roman" w:cs="Times New Roman"/>
          <w:sz w:val="20"/>
        </w:rPr>
        <w:t>the formation of</w:t>
      </w:r>
      <w:r w:rsidRPr="00617073">
        <w:rPr>
          <w:rFonts w:ascii="Times New Roman" w:hAnsi="Times New Roman" w:cs="Times New Roman"/>
          <w:sz w:val="20"/>
        </w:rPr>
        <w:t xml:space="preserve"> the ASEAN Economic Community".</w:t>
      </w:r>
    </w:p>
    <w:p w14:paraId="3D1C4A71" w14:textId="0FB49646" w:rsidR="00F4389F"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 xml:space="preserve">2. </w:t>
      </w:r>
      <w:r w:rsidR="003D1125" w:rsidRPr="003D1125">
        <w:rPr>
          <w:rFonts w:ascii="Times New Roman" w:hAnsi="Times New Roman" w:cs="Times New Roman"/>
          <w:b/>
          <w:bCs/>
          <w:sz w:val="20"/>
        </w:rPr>
        <w:t>Research objectives and tasks</w:t>
      </w:r>
    </w:p>
    <w:p w14:paraId="795589C6" w14:textId="447110DF" w:rsidR="003D1125" w:rsidRPr="00E131C3" w:rsidRDefault="003D1125" w:rsidP="00617073">
      <w:pPr>
        <w:spacing w:after="0" w:line="288" w:lineRule="auto"/>
        <w:ind w:firstLine="426"/>
        <w:jc w:val="both"/>
        <w:rPr>
          <w:rFonts w:ascii="Times New Roman" w:hAnsi="Times New Roman" w:cs="Times New Roman"/>
          <w:b/>
          <w:bCs/>
          <w:i/>
          <w:iCs/>
          <w:sz w:val="20"/>
        </w:rPr>
      </w:pPr>
      <w:r w:rsidRPr="00E131C3">
        <w:rPr>
          <w:rFonts w:ascii="Times New Roman" w:hAnsi="Times New Roman" w:cs="Times New Roman"/>
          <w:b/>
          <w:bCs/>
          <w:i/>
          <w:iCs/>
          <w:sz w:val="20"/>
        </w:rPr>
        <w:t xml:space="preserve">2.1. </w:t>
      </w:r>
      <w:r w:rsidR="00862D35" w:rsidRPr="00E131C3">
        <w:rPr>
          <w:rFonts w:ascii="Times New Roman" w:hAnsi="Times New Roman" w:cs="Times New Roman"/>
          <w:b/>
          <w:bCs/>
          <w:i/>
          <w:iCs/>
          <w:sz w:val="20"/>
        </w:rPr>
        <w:t>Research objectives</w:t>
      </w:r>
    </w:p>
    <w:p w14:paraId="40A105A4" w14:textId="10AF44C0" w:rsidR="00862D35" w:rsidRPr="00862D35" w:rsidRDefault="00862D35" w:rsidP="00617073">
      <w:pPr>
        <w:spacing w:after="0" w:line="288" w:lineRule="auto"/>
        <w:ind w:firstLine="426"/>
        <w:jc w:val="both"/>
        <w:rPr>
          <w:rFonts w:ascii="Times New Roman" w:hAnsi="Times New Roman" w:cs="Times New Roman"/>
          <w:sz w:val="20"/>
        </w:rPr>
      </w:pPr>
      <w:r w:rsidRPr="00862D35">
        <w:rPr>
          <w:rFonts w:ascii="Times New Roman" w:hAnsi="Times New Roman" w:cs="Times New Roman"/>
          <w:sz w:val="20"/>
        </w:rPr>
        <w:t>Researching scientific arguments to propose solutions to promote Vietnam's exports to the ASEAN market in the context of the formation of the AEC in the period to 2025, with a vision to 2030.</w:t>
      </w:r>
    </w:p>
    <w:p w14:paraId="31E77BDB" w14:textId="2D0C1AE8" w:rsidR="00862D35" w:rsidRPr="00E131C3" w:rsidRDefault="00862D35" w:rsidP="00617073">
      <w:pPr>
        <w:spacing w:after="0" w:line="288" w:lineRule="auto"/>
        <w:ind w:firstLine="426"/>
        <w:jc w:val="both"/>
        <w:rPr>
          <w:rFonts w:ascii="Times New Roman" w:hAnsi="Times New Roman" w:cs="Times New Roman"/>
          <w:b/>
          <w:bCs/>
          <w:i/>
          <w:iCs/>
          <w:sz w:val="20"/>
        </w:rPr>
      </w:pPr>
      <w:r w:rsidRPr="00E131C3">
        <w:rPr>
          <w:rFonts w:ascii="Times New Roman" w:hAnsi="Times New Roman" w:cs="Times New Roman"/>
          <w:b/>
          <w:bCs/>
          <w:i/>
          <w:iCs/>
          <w:sz w:val="20"/>
        </w:rPr>
        <w:t>2.2. Research tasks</w:t>
      </w:r>
    </w:p>
    <w:p w14:paraId="0160A26D"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Firstly, research scientific arguments, establish a theoretical framework for promoting the export of goods from member countries to the regional economic integration market.</w:t>
      </w:r>
    </w:p>
    <w:p w14:paraId="7343ED1C"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Second, analyze and evaluate the current situation of promoting Vietnam's goods exports to the ASEAN market in the context of the formation of the AEC.</w:t>
      </w:r>
    </w:p>
    <w:p w14:paraId="0FEC5040" w14:textId="77777777" w:rsidR="00F4389F" w:rsidRPr="00617073" w:rsidRDefault="00F4389F" w:rsidP="00617073">
      <w:pPr>
        <w:spacing w:after="0" w:line="288" w:lineRule="auto"/>
        <w:ind w:firstLine="426"/>
        <w:jc w:val="both"/>
        <w:rPr>
          <w:rFonts w:ascii="Times New Roman" w:hAnsi="Times New Roman" w:cs="Times New Roman"/>
          <w:spacing w:val="-4"/>
          <w:sz w:val="20"/>
        </w:rPr>
      </w:pPr>
      <w:r w:rsidRPr="00617073">
        <w:rPr>
          <w:rFonts w:ascii="Times New Roman" w:hAnsi="Times New Roman" w:cs="Times New Roman"/>
          <w:spacing w:val="-4"/>
          <w:sz w:val="20"/>
        </w:rPr>
        <w:lastRenderedPageBreak/>
        <w:t>Third, develop views, orientations and propose solutions and recommendations to promote Vietnam's goods exports to the ASEAN market in the context of the formation of the AEC in the period to 2025, with a vision to 2030.</w:t>
      </w:r>
    </w:p>
    <w:p w14:paraId="77CF56AD"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3. Object and scope of research</w:t>
      </w:r>
    </w:p>
    <w:p w14:paraId="683D2A39" w14:textId="77777777"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3.1. Research subjects</w:t>
      </w:r>
    </w:p>
    <w:p w14:paraId="7C65FBCF" w14:textId="73EDC10F" w:rsidR="00F54D39" w:rsidRDefault="00F54D39" w:rsidP="00617073">
      <w:pPr>
        <w:spacing w:after="0" w:line="288" w:lineRule="auto"/>
        <w:ind w:firstLine="426"/>
        <w:jc w:val="both"/>
        <w:rPr>
          <w:rFonts w:ascii="Times New Roman" w:hAnsi="Times New Roman" w:cs="Times New Roman"/>
          <w:sz w:val="20"/>
        </w:rPr>
      </w:pPr>
      <w:r w:rsidRPr="00F54D39">
        <w:rPr>
          <w:rFonts w:ascii="Times New Roman" w:hAnsi="Times New Roman" w:cs="Times New Roman"/>
          <w:sz w:val="20"/>
        </w:rPr>
        <w:t>The subjects of the study are theoretical and practical issues on promoting Vietnam's exports of goods to the ASEAN market in the context of the formation of the AEC.</w:t>
      </w:r>
    </w:p>
    <w:p w14:paraId="79506648" w14:textId="1BB4A68C"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3.2. Research scope</w:t>
      </w:r>
    </w:p>
    <w:p w14:paraId="1C70C8A0" w14:textId="6C58742C"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b/>
          <w:bCs/>
          <w:sz w:val="20"/>
        </w:rPr>
        <w:t xml:space="preserve">- </w:t>
      </w:r>
      <w:r w:rsidRPr="00617073">
        <w:rPr>
          <w:rFonts w:ascii="Times New Roman" w:hAnsi="Times New Roman" w:cs="Times New Roman"/>
          <w:sz w:val="20"/>
        </w:rPr>
        <w:t xml:space="preserve">Scope of content: </w:t>
      </w:r>
      <w:r w:rsidR="00890C88" w:rsidRPr="00890C88">
        <w:rPr>
          <w:rFonts w:ascii="Times New Roman" w:hAnsi="Times New Roman" w:cs="Times New Roman"/>
          <w:sz w:val="20"/>
        </w:rPr>
        <w:t>Export promotion is a method of improving the ability to consume goods, it includes all measures taken by the State and enterprises to create opportunities and possibilities to increase the value and quantity of goods exported to foreign markets. However, within the scope of research of the thesis topic, phD students only approach and analyze the state's export promotion measures.</w:t>
      </w:r>
    </w:p>
    <w:p w14:paraId="2DCD6E54" w14:textId="77777777" w:rsidR="00F4389F" w:rsidRPr="00617073" w:rsidRDefault="00F4389F" w:rsidP="00617073">
      <w:pPr>
        <w:spacing w:after="0" w:line="288" w:lineRule="auto"/>
        <w:ind w:firstLine="426"/>
        <w:jc w:val="both"/>
        <w:rPr>
          <w:rFonts w:ascii="Times New Roman" w:hAnsi="Times New Roman" w:cs="Times New Roman"/>
          <w:spacing w:val="-2"/>
          <w:sz w:val="20"/>
        </w:rPr>
      </w:pPr>
      <w:r w:rsidRPr="00617073">
        <w:rPr>
          <w:rFonts w:ascii="Times New Roman" w:hAnsi="Times New Roman" w:cs="Times New Roman"/>
          <w:spacing w:val="-2"/>
          <w:sz w:val="20"/>
        </w:rPr>
        <w:t>- Time scope: The thesis studies Vietnam's export promotion activities with ASEAN countries, period 2011-2020, clearly highlighting the results over 2 periods of 5 years before and after the AEC comes out. life.</w:t>
      </w:r>
    </w:p>
    <w:p w14:paraId="3D0E5BF1"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Spatial scope: The thesis focuses on activities to promote Vietnam's goods exports to ASEAN countries.</w:t>
      </w:r>
    </w:p>
    <w:p w14:paraId="6AE9F4B4" w14:textId="40ECD98B" w:rsidR="00F4389F"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4. Research Methodology</w:t>
      </w:r>
    </w:p>
    <w:p w14:paraId="5AC48880" w14:textId="77777777" w:rsidR="00FF6BD4" w:rsidRPr="00FF6BD4" w:rsidRDefault="00FF6BD4" w:rsidP="00FF6BD4">
      <w:pPr>
        <w:spacing w:after="0" w:line="288" w:lineRule="auto"/>
        <w:ind w:firstLine="426"/>
        <w:jc w:val="both"/>
        <w:rPr>
          <w:rFonts w:ascii="Times New Roman" w:hAnsi="Times New Roman" w:cs="Times New Roman"/>
          <w:sz w:val="20"/>
        </w:rPr>
      </w:pPr>
      <w:r w:rsidRPr="00FF6BD4">
        <w:rPr>
          <w:rFonts w:ascii="Times New Roman" w:hAnsi="Times New Roman" w:cs="Times New Roman"/>
          <w:sz w:val="20"/>
        </w:rPr>
        <w:t>To solve the tasks set, the thesis uses the following methods:</w:t>
      </w:r>
    </w:p>
    <w:p w14:paraId="5962916C" w14:textId="3955164C" w:rsidR="00FF6BD4" w:rsidRDefault="002E59B5" w:rsidP="00FF6BD4">
      <w:pPr>
        <w:spacing w:after="0" w:line="288" w:lineRule="auto"/>
        <w:ind w:firstLine="426"/>
        <w:jc w:val="both"/>
        <w:rPr>
          <w:rFonts w:ascii="Times New Roman" w:hAnsi="Times New Roman" w:cs="Times New Roman"/>
          <w:sz w:val="20"/>
        </w:rPr>
      </w:pPr>
      <w:r>
        <w:rPr>
          <w:rFonts w:ascii="Times New Roman" w:hAnsi="Times New Roman" w:cs="Times New Roman"/>
          <w:sz w:val="20"/>
        </w:rPr>
        <w:t xml:space="preserve">- </w:t>
      </w:r>
      <w:r w:rsidR="00FF6BD4" w:rsidRPr="00FF6BD4">
        <w:rPr>
          <w:rFonts w:ascii="Times New Roman" w:hAnsi="Times New Roman" w:cs="Times New Roman"/>
          <w:sz w:val="20"/>
        </w:rPr>
        <w:t>Dialectical materialism, historical materialism: The research on promoting Vietnam's export of goods to the ASEAN market is carried out on the basis of inheritance and development in a synchronous way, associated with specific circumstances from research works related to the thesis topic.</w:t>
      </w:r>
      <w:r w:rsidR="00FF6BD4">
        <w:t xml:space="preserve"> </w:t>
      </w:r>
      <w:r w:rsidR="00FF6BD4" w:rsidRPr="00FF6BD4">
        <w:rPr>
          <w:rFonts w:ascii="Times New Roman" w:hAnsi="Times New Roman" w:cs="Times New Roman"/>
          <w:sz w:val="20"/>
        </w:rPr>
        <w:t>Solutions to promote Vietnam's exports of goods to the ASEAN market are considered in close connection in time and space and placed in the context of the formation of the ASEAN Economic Community.</w:t>
      </w:r>
    </w:p>
    <w:p w14:paraId="57E8AFB9" w14:textId="693B88B4" w:rsidR="00FF6BD4" w:rsidRDefault="00FF6BD4" w:rsidP="00FF6BD4">
      <w:pPr>
        <w:spacing w:after="0" w:line="288" w:lineRule="auto"/>
        <w:ind w:firstLine="426"/>
        <w:jc w:val="both"/>
        <w:rPr>
          <w:rFonts w:ascii="Times New Roman" w:hAnsi="Times New Roman" w:cs="Times New Roman"/>
          <w:sz w:val="20"/>
        </w:rPr>
      </w:pPr>
      <w:r w:rsidRPr="00FF6BD4">
        <w:rPr>
          <w:rFonts w:ascii="Times New Roman" w:hAnsi="Times New Roman" w:cs="Times New Roman"/>
          <w:sz w:val="20"/>
        </w:rPr>
        <w:t>Analysis, statistics and synthesis methods: This is the method that phD students use to analyze, in order to generalize the general picture of the situation of promoting Vietnam's exports of goods to asean markets. The PhD students also used this method to analyze and forecast environmental factors affecting Vietnam's export of goods to ASEAN markets in the context of the formation of the AEC to 2025 and vision to 2030.</w:t>
      </w:r>
      <w:r w:rsidRPr="00FF6BD4">
        <w:t xml:space="preserve"> </w:t>
      </w:r>
      <w:r w:rsidRPr="00FF6BD4">
        <w:rPr>
          <w:rFonts w:ascii="Times New Roman" w:hAnsi="Times New Roman" w:cs="Times New Roman"/>
          <w:sz w:val="20"/>
        </w:rPr>
        <w:t xml:space="preserve">Through forecasts to generalize and assess the ability to promote exports and propose solutions to promote Vietnam's </w:t>
      </w:r>
      <w:r w:rsidRPr="00FF6BD4">
        <w:rPr>
          <w:rFonts w:ascii="Times New Roman" w:hAnsi="Times New Roman" w:cs="Times New Roman"/>
          <w:sz w:val="20"/>
        </w:rPr>
        <w:lastRenderedPageBreak/>
        <w:t>exports of goods to ASEAN market in the context of the formation of the AEC in the period to 2025, with a vision to 2030.</w:t>
      </w:r>
    </w:p>
    <w:p w14:paraId="2BF844F9" w14:textId="64139AD6" w:rsidR="00FF6BD4" w:rsidRDefault="002E59B5" w:rsidP="00FF6BD4">
      <w:pPr>
        <w:spacing w:after="0" w:line="288" w:lineRule="auto"/>
        <w:ind w:firstLine="426"/>
        <w:jc w:val="both"/>
        <w:rPr>
          <w:rFonts w:ascii="Times New Roman" w:hAnsi="Times New Roman" w:cs="Times New Roman"/>
          <w:sz w:val="20"/>
        </w:rPr>
      </w:pPr>
      <w:r>
        <w:rPr>
          <w:rFonts w:ascii="Times New Roman" w:hAnsi="Times New Roman" w:cs="Times New Roman"/>
          <w:sz w:val="20"/>
        </w:rPr>
        <w:t xml:space="preserve">- </w:t>
      </w:r>
      <w:r w:rsidR="00FF6BD4" w:rsidRPr="00FF6BD4">
        <w:rPr>
          <w:rFonts w:ascii="Times New Roman" w:hAnsi="Times New Roman" w:cs="Times New Roman"/>
          <w:sz w:val="20"/>
        </w:rPr>
        <w:t>Survey method: For the purpose of consolidating and updating more information for analyzing and evaluating the current situation in the thesis, phD students design survey forms to collect primary information. The survey audience includes experts and exporters</w:t>
      </w:r>
      <w:r w:rsidR="00430379">
        <w:rPr>
          <w:rFonts w:ascii="Times New Roman" w:hAnsi="Times New Roman" w:cs="Times New Roman"/>
          <w:sz w:val="20"/>
        </w:rPr>
        <w:t>.</w:t>
      </w:r>
    </w:p>
    <w:p w14:paraId="28C0FE1E" w14:textId="68039934" w:rsidR="00FF6BD4" w:rsidRDefault="00FF6BD4" w:rsidP="00FF6BD4">
      <w:pPr>
        <w:spacing w:after="0" w:line="288" w:lineRule="auto"/>
        <w:ind w:firstLine="426"/>
        <w:jc w:val="both"/>
        <w:rPr>
          <w:rFonts w:ascii="Times New Roman" w:hAnsi="Times New Roman" w:cs="Times New Roman"/>
          <w:sz w:val="20"/>
        </w:rPr>
      </w:pPr>
      <w:r w:rsidRPr="00FF6BD4">
        <w:rPr>
          <w:rFonts w:ascii="Times New Roman" w:hAnsi="Times New Roman" w:cs="Times New Roman"/>
          <w:sz w:val="20"/>
        </w:rPr>
        <w:t>+ Experts: Leaders, civil servants and state employees are participants in developing, promulgating and implementing measures to promote the export of goods.</w:t>
      </w:r>
    </w:p>
    <w:p w14:paraId="6D195227" w14:textId="7CFAB01F" w:rsidR="00FF6BD4" w:rsidRDefault="00FF6BD4" w:rsidP="00FF6BD4">
      <w:pPr>
        <w:spacing w:after="0" w:line="288" w:lineRule="auto"/>
        <w:ind w:firstLine="426"/>
        <w:jc w:val="both"/>
        <w:rPr>
          <w:rFonts w:ascii="Times New Roman" w:hAnsi="Times New Roman" w:cs="Times New Roman"/>
          <w:sz w:val="20"/>
        </w:rPr>
      </w:pPr>
      <w:r w:rsidRPr="00FF6BD4">
        <w:rPr>
          <w:rFonts w:ascii="Times New Roman" w:hAnsi="Times New Roman" w:cs="Times New Roman"/>
          <w:sz w:val="20"/>
        </w:rPr>
        <w:t>+ Export enterprises: Are beneficiaries of export promotion measures issued by the state.</w:t>
      </w:r>
    </w:p>
    <w:p w14:paraId="38439577" w14:textId="079E63B0" w:rsidR="00FF6BD4" w:rsidRPr="00FF6BD4" w:rsidRDefault="002E59B5" w:rsidP="00FF6BD4">
      <w:pPr>
        <w:spacing w:after="0" w:line="288" w:lineRule="auto"/>
        <w:ind w:firstLine="426"/>
        <w:jc w:val="both"/>
        <w:rPr>
          <w:rFonts w:ascii="Times New Roman" w:hAnsi="Times New Roman" w:cs="Times New Roman"/>
          <w:sz w:val="20"/>
        </w:rPr>
      </w:pPr>
      <w:r>
        <w:rPr>
          <w:rFonts w:ascii="Times New Roman" w:hAnsi="Times New Roman" w:cs="Times New Roman"/>
          <w:sz w:val="20"/>
        </w:rPr>
        <w:t xml:space="preserve">- </w:t>
      </w:r>
      <w:r w:rsidRPr="002E59B5">
        <w:rPr>
          <w:rFonts w:ascii="Times New Roman" w:hAnsi="Times New Roman" w:cs="Times New Roman"/>
          <w:sz w:val="20"/>
        </w:rPr>
        <w:t>Comparative and comparative research method: This method is used to compare and contrast between the current situation of promoting Vietnam's goods exports to ASEAN countries in the period of 2011-2020 and orientation to 2025, with a vision to 2030.</w:t>
      </w:r>
    </w:p>
    <w:p w14:paraId="314B1966"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5. New contributions of the thesis</w:t>
      </w:r>
    </w:p>
    <w:p w14:paraId="291A3BA4"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Firstly, the thesis has systematized and clarified a number of theoretical issues about promoting export of goods; thereby, establishing a theoretical framework for promoting the export of Vietnamese goods to markets in ASEAN countries. On that basis, the thesis has limited and selected macro measures of the state and combined these measures effectively in order to promote the advantages of each measure, creating synergy for the country. promote the export of Vietnamese goods.</w:t>
      </w:r>
    </w:p>
    <w:p w14:paraId="6E6ED765"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Secondly, on the basis of documents, primary and secondary data, the thesis has assessed the current situation of promoting Vietnam's goods exports to markets in ASEAN countries in the period 2011- 2020 according to the selected measures. From there, make comments and assessments on the successes, limitations and causes of using measures to promote Vietnam's exports to ASEAN markets in the context of the formation of the AEC. . These are important practical arguments for proposing and recommending solutions that are applicable and ensure high feasibility in order to promote the export of Vietnamese goods to ASEAN markets in the context of forming the AEC for the period up to 2030.</w:t>
      </w:r>
    </w:p>
    <w:p w14:paraId="2D4A2F36" w14:textId="2B80B8AF"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Third</w:t>
      </w:r>
      <w:r w:rsidR="00430379">
        <w:rPr>
          <w:rFonts w:ascii="Times New Roman" w:hAnsi="Times New Roman" w:cs="Times New Roman"/>
          <w:sz w:val="20"/>
        </w:rPr>
        <w:t>ly</w:t>
      </w:r>
      <w:r w:rsidRPr="00617073">
        <w:rPr>
          <w:rFonts w:ascii="Times New Roman" w:hAnsi="Times New Roman" w:cs="Times New Roman"/>
          <w:sz w:val="20"/>
        </w:rPr>
        <w:t xml:space="preserve">, on the basis of solid scientific arguments, along with the analysis and comments on the domestic and international context in the coming time, there will be an impact on Vietnam's commodity exports in general and exports to Vietnam. ASEAN in particular, the thesis has provided a system of viewpoints, </w:t>
      </w:r>
      <w:r w:rsidRPr="00617073">
        <w:rPr>
          <w:rFonts w:ascii="Times New Roman" w:hAnsi="Times New Roman" w:cs="Times New Roman"/>
          <w:sz w:val="20"/>
        </w:rPr>
        <w:lastRenderedPageBreak/>
        <w:t>orientations and solutions to promote Vietnam's goods exports to the ASEAN market in the context of the formation of the AEC in the period to 2025, with a vision to 2020. 2030.</w:t>
      </w:r>
    </w:p>
    <w:p w14:paraId="1201E54A"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6. Structure of the thesis</w:t>
      </w:r>
    </w:p>
    <w:p w14:paraId="6DC603F9"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In addition to the introduction, conclusion, table of contents, list of references, list of published works of the author and appendices, the thesis is structured into 4 chapters:</w:t>
      </w:r>
    </w:p>
    <w:p w14:paraId="60935B38"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Chapter 1: Overview of domestic and foreign research projects.</w:t>
      </w:r>
    </w:p>
    <w:p w14:paraId="101F659D"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Chapter 2: Some theoretical issues on promoting the export of goods from member countries to the regional economic linkage market.</w:t>
      </w:r>
    </w:p>
    <w:p w14:paraId="1F89EB97" w14:textId="77777777"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Chapter 3: The reality of promoting Vietnam's goods exports to the ASEAN market.</w:t>
      </w:r>
    </w:p>
    <w:p w14:paraId="242EC514" w14:textId="77777777" w:rsidR="0076682A"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Chapter 4: Perspectives, orientations and solutions to promote Vietnam's goods exports to the ASEAN market in the context of the formation of the AEC in the period to 2025, with a vision to 2030</w:t>
      </w:r>
    </w:p>
    <w:p w14:paraId="0433DEA7" w14:textId="77777777" w:rsidR="00617073" w:rsidRDefault="00617073">
      <w:pPr>
        <w:rPr>
          <w:rFonts w:ascii="Times New Roman" w:hAnsi="Times New Roman" w:cs="Times New Roman"/>
          <w:b/>
          <w:bCs/>
          <w:sz w:val="20"/>
        </w:rPr>
      </w:pPr>
      <w:r>
        <w:rPr>
          <w:rFonts w:ascii="Times New Roman" w:hAnsi="Times New Roman" w:cs="Times New Roman"/>
          <w:b/>
          <w:bCs/>
          <w:sz w:val="20"/>
        </w:rPr>
        <w:br w:type="page"/>
      </w:r>
    </w:p>
    <w:p w14:paraId="5E302104" w14:textId="4472D3CB" w:rsidR="00F4389F" w:rsidRPr="00617073" w:rsidRDefault="00F4389F"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lastRenderedPageBreak/>
        <w:t>CHAPTER 1:</w:t>
      </w:r>
    </w:p>
    <w:p w14:paraId="776F742F" w14:textId="346E34DE" w:rsidR="00F4389F" w:rsidRDefault="00F4389F"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t xml:space="preserve">OVERVIEW OF </w:t>
      </w:r>
      <w:r w:rsidR="00D00D24">
        <w:rPr>
          <w:rFonts w:ascii="Times New Roman" w:hAnsi="Times New Roman" w:cs="Times New Roman"/>
          <w:b/>
          <w:bCs/>
          <w:sz w:val="20"/>
        </w:rPr>
        <w:t>DOMESTIC AND FOREIGN RESEARCH PROJECTS</w:t>
      </w:r>
    </w:p>
    <w:p w14:paraId="4B051CFC" w14:textId="77777777" w:rsidR="00617073" w:rsidRPr="00617073" w:rsidRDefault="00617073" w:rsidP="00617073">
      <w:pPr>
        <w:spacing w:after="0" w:line="288" w:lineRule="auto"/>
        <w:ind w:firstLine="426"/>
        <w:jc w:val="center"/>
        <w:rPr>
          <w:rFonts w:ascii="Times New Roman" w:hAnsi="Times New Roman" w:cs="Times New Roman"/>
          <w:b/>
          <w:bCs/>
          <w:sz w:val="16"/>
        </w:rPr>
      </w:pPr>
    </w:p>
    <w:p w14:paraId="09C93832"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In the world and in Vietnam, there have been many research works related to promoting export of goods; Research on the promotion of commodity exports has been carried out in a number of specific industries and across the entire trade sector and economy. These studies have approached and solved many aspects of both theory and practice on promoting commodity exports in general and promoting commodity exports to the ASEAN market in particular. However, an approach to:</w:t>
      </w:r>
    </w:p>
    <w:p w14:paraId="077D993B" w14:textId="469D85B5"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First</w:t>
      </w:r>
      <w:r w:rsidR="002F5B48">
        <w:rPr>
          <w:rFonts w:ascii="Times New Roman" w:hAnsi="Times New Roman" w:cs="Times New Roman"/>
          <w:sz w:val="20"/>
        </w:rPr>
        <w:t>ly</w:t>
      </w:r>
      <w:r w:rsidRPr="00617073">
        <w:rPr>
          <w:rFonts w:ascii="Times New Roman" w:hAnsi="Times New Roman" w:cs="Times New Roman"/>
          <w:sz w:val="20"/>
        </w:rPr>
        <w:t>, establish a theoretical framework for promoting the export of goods from member countries to the regional economic integration market.</w:t>
      </w:r>
    </w:p>
    <w:p w14:paraId="786C0F59" w14:textId="77777777" w:rsidR="00F4389F" w:rsidRPr="00617073" w:rsidRDefault="00F4389F" w:rsidP="00617073">
      <w:pPr>
        <w:spacing w:after="0" w:line="288" w:lineRule="auto"/>
        <w:ind w:firstLine="426"/>
        <w:jc w:val="both"/>
        <w:rPr>
          <w:rFonts w:ascii="Times New Roman" w:hAnsi="Times New Roman" w:cs="Times New Roman"/>
          <w:spacing w:val="4"/>
          <w:sz w:val="20"/>
        </w:rPr>
      </w:pPr>
      <w:r w:rsidRPr="00617073">
        <w:rPr>
          <w:rFonts w:ascii="Times New Roman" w:hAnsi="Times New Roman" w:cs="Times New Roman"/>
          <w:spacing w:val="4"/>
          <w:sz w:val="20"/>
        </w:rPr>
        <w:t>Secondly, analyze, evaluate and comment based on the theoretical framework (using measures - approach under the macro perspective) on the current situation of promoting Vietnam's goods exports to the markets of ASEAN countries. . From there, provide a scientific argument to clearly explain the source of the successes, limitations and reasons in promoting the export of goods to the ASEAN market to create a solid basis for the proposed solution. measures to promote the export of Vietnamese goods to the markets of ASEAN countries in the context of the formation of the AEC in the period to 2025, with a vision to 2030.</w:t>
      </w:r>
    </w:p>
    <w:p w14:paraId="59B53DBE" w14:textId="6A0F5BCE" w:rsidR="0062673E"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Therefore, the thesis topic</w:t>
      </w:r>
      <w:r w:rsidR="00467E88">
        <w:rPr>
          <w:rFonts w:ascii="Times New Roman" w:hAnsi="Times New Roman" w:cs="Times New Roman"/>
          <w:sz w:val="20"/>
        </w:rPr>
        <w:t xml:space="preserve"> “Solutions to promote the export of Vietnamese goods to the ASEAN market in the context of the formation of the Asean Economic Community”</w:t>
      </w:r>
      <w:r w:rsidRPr="00617073">
        <w:rPr>
          <w:rFonts w:ascii="Times New Roman" w:hAnsi="Times New Roman" w:cs="Times New Roman"/>
          <w:sz w:val="20"/>
        </w:rPr>
        <w:t xml:space="preserve"> is very meaningful in both theory and practice. At the same time, it can be affirmed that the thesis topic is not identical with previous research works that have been published both at home and abroad.</w:t>
      </w:r>
    </w:p>
    <w:p w14:paraId="0C56B718" w14:textId="77777777" w:rsidR="0062673E" w:rsidRPr="00617073" w:rsidRDefault="0062673E" w:rsidP="00617073">
      <w:pPr>
        <w:spacing w:after="0" w:line="288" w:lineRule="auto"/>
        <w:ind w:firstLine="426"/>
        <w:rPr>
          <w:rFonts w:ascii="Times New Roman" w:hAnsi="Times New Roman" w:cs="Times New Roman"/>
          <w:sz w:val="20"/>
        </w:rPr>
      </w:pPr>
      <w:r w:rsidRPr="00617073">
        <w:rPr>
          <w:rFonts w:ascii="Times New Roman" w:hAnsi="Times New Roman" w:cs="Times New Roman"/>
          <w:sz w:val="20"/>
        </w:rPr>
        <w:br w:type="page"/>
      </w:r>
    </w:p>
    <w:p w14:paraId="793CAD34" w14:textId="77777777" w:rsidR="00F4389F" w:rsidRPr="00617073" w:rsidRDefault="00F4389F"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lastRenderedPageBreak/>
        <w:t>CHAPTER 2:</w:t>
      </w:r>
    </w:p>
    <w:p w14:paraId="13236C40" w14:textId="516B666B" w:rsidR="00F4389F" w:rsidRDefault="00F4389F"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t xml:space="preserve">SOME THEORETICAL ISSUES ON PROMOTIONING THE EXPORT OF GOODS FROM </w:t>
      </w:r>
      <w:r w:rsidR="00D00D24">
        <w:rPr>
          <w:rFonts w:ascii="Times New Roman" w:hAnsi="Times New Roman" w:cs="Times New Roman"/>
          <w:b/>
          <w:bCs/>
          <w:sz w:val="20"/>
        </w:rPr>
        <w:t xml:space="preserve">MEMBER </w:t>
      </w:r>
      <w:r w:rsidRPr="00617073">
        <w:rPr>
          <w:rFonts w:ascii="Times New Roman" w:hAnsi="Times New Roman" w:cs="Times New Roman"/>
          <w:b/>
          <w:bCs/>
          <w:sz w:val="20"/>
        </w:rPr>
        <w:t>COUNT</w:t>
      </w:r>
      <w:r w:rsidR="00D00D24">
        <w:rPr>
          <w:rFonts w:ascii="Times New Roman" w:hAnsi="Times New Roman" w:cs="Times New Roman"/>
          <w:b/>
          <w:bCs/>
          <w:sz w:val="20"/>
        </w:rPr>
        <w:t>RIES</w:t>
      </w:r>
      <w:r w:rsidR="0062673E" w:rsidRPr="00617073">
        <w:rPr>
          <w:rFonts w:ascii="Times New Roman" w:hAnsi="Times New Roman" w:cs="Times New Roman"/>
          <w:b/>
          <w:bCs/>
          <w:sz w:val="20"/>
        </w:rPr>
        <w:t xml:space="preserve"> </w:t>
      </w:r>
      <w:r w:rsidRPr="00617073">
        <w:rPr>
          <w:rFonts w:ascii="Times New Roman" w:hAnsi="Times New Roman" w:cs="Times New Roman"/>
          <w:b/>
          <w:bCs/>
          <w:sz w:val="20"/>
        </w:rPr>
        <w:t xml:space="preserve">TO </w:t>
      </w:r>
      <w:r w:rsidR="00D00D24">
        <w:rPr>
          <w:rFonts w:ascii="Times New Roman" w:hAnsi="Times New Roman" w:cs="Times New Roman"/>
          <w:b/>
          <w:bCs/>
          <w:sz w:val="20"/>
        </w:rPr>
        <w:t xml:space="preserve">THE </w:t>
      </w:r>
      <w:r w:rsidRPr="00617073">
        <w:rPr>
          <w:rFonts w:ascii="Times New Roman" w:hAnsi="Times New Roman" w:cs="Times New Roman"/>
          <w:b/>
          <w:bCs/>
          <w:sz w:val="20"/>
        </w:rPr>
        <w:t>REGIONAL ECONOMIC LINK</w:t>
      </w:r>
      <w:r w:rsidR="00D00D24">
        <w:rPr>
          <w:rFonts w:ascii="Times New Roman" w:hAnsi="Times New Roman" w:cs="Times New Roman"/>
          <w:b/>
          <w:bCs/>
          <w:sz w:val="20"/>
        </w:rPr>
        <w:t xml:space="preserve">AGE </w:t>
      </w:r>
      <w:r w:rsidRPr="00617073">
        <w:rPr>
          <w:rFonts w:ascii="Times New Roman" w:hAnsi="Times New Roman" w:cs="Times New Roman"/>
          <w:b/>
          <w:bCs/>
          <w:sz w:val="20"/>
        </w:rPr>
        <w:t xml:space="preserve"> MARKET</w:t>
      </w:r>
    </w:p>
    <w:p w14:paraId="0FCC5487" w14:textId="77777777" w:rsidR="00617073" w:rsidRPr="00617073" w:rsidRDefault="00617073" w:rsidP="00617073">
      <w:pPr>
        <w:spacing w:after="0" w:line="288" w:lineRule="auto"/>
        <w:ind w:firstLine="426"/>
        <w:jc w:val="center"/>
        <w:rPr>
          <w:rFonts w:ascii="Times New Roman" w:hAnsi="Times New Roman" w:cs="Times New Roman"/>
          <w:b/>
          <w:bCs/>
          <w:sz w:val="14"/>
        </w:rPr>
      </w:pPr>
    </w:p>
    <w:p w14:paraId="041F6DE0" w14:textId="5909DA8B"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2.</w:t>
      </w:r>
      <w:r w:rsidR="00C33E19">
        <w:rPr>
          <w:rFonts w:ascii="Times New Roman" w:hAnsi="Times New Roman" w:cs="Times New Roman"/>
          <w:b/>
          <w:bCs/>
          <w:sz w:val="20"/>
        </w:rPr>
        <w:t>1</w:t>
      </w:r>
      <w:r w:rsidRPr="00617073">
        <w:rPr>
          <w:rFonts w:ascii="Times New Roman" w:hAnsi="Times New Roman" w:cs="Times New Roman"/>
          <w:b/>
          <w:bCs/>
          <w:sz w:val="20"/>
        </w:rPr>
        <w:t>. Theory of promoting the export of goods</w:t>
      </w:r>
    </w:p>
    <w:p w14:paraId="44C6D1B6" w14:textId="4D33B9C1"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2.</w:t>
      </w:r>
      <w:r w:rsidR="00C33E19">
        <w:rPr>
          <w:rFonts w:ascii="Times New Roman" w:hAnsi="Times New Roman" w:cs="Times New Roman"/>
          <w:b/>
          <w:bCs/>
          <w:i/>
          <w:iCs/>
          <w:sz w:val="20"/>
        </w:rPr>
        <w:t>1</w:t>
      </w:r>
      <w:r w:rsidRPr="00617073">
        <w:rPr>
          <w:rFonts w:ascii="Times New Roman" w:hAnsi="Times New Roman" w:cs="Times New Roman"/>
          <w:b/>
          <w:bCs/>
          <w:i/>
          <w:iCs/>
          <w:sz w:val="20"/>
        </w:rPr>
        <w:t>.1. The concept of promoting the export of goods</w:t>
      </w:r>
    </w:p>
    <w:p w14:paraId="1A681AD2"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Export promotion is a means of improving the consumption of goods, it includes all measures by the state and enterprises to create opportunities and the ability to increase the value and quantity of exported goods. export to foreign markets.</w:t>
      </w:r>
    </w:p>
    <w:p w14:paraId="26D9ACC1" w14:textId="17E3B717"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2.</w:t>
      </w:r>
      <w:r w:rsidR="00C33E19">
        <w:rPr>
          <w:rFonts w:ascii="Times New Roman" w:hAnsi="Times New Roman" w:cs="Times New Roman"/>
          <w:b/>
          <w:bCs/>
          <w:i/>
          <w:iCs/>
          <w:sz w:val="20"/>
        </w:rPr>
        <w:t>1</w:t>
      </w:r>
      <w:r w:rsidRPr="00617073">
        <w:rPr>
          <w:rFonts w:ascii="Times New Roman" w:hAnsi="Times New Roman" w:cs="Times New Roman"/>
          <w:b/>
          <w:bCs/>
          <w:i/>
          <w:iCs/>
          <w:sz w:val="20"/>
        </w:rPr>
        <w:t xml:space="preserve">.2. The </w:t>
      </w:r>
      <w:r w:rsidR="008D3035">
        <w:rPr>
          <w:rFonts w:ascii="Times New Roman" w:hAnsi="Times New Roman" w:cs="Times New Roman"/>
          <w:b/>
          <w:bCs/>
          <w:i/>
          <w:iCs/>
          <w:sz w:val="20"/>
        </w:rPr>
        <w:t>measures</w:t>
      </w:r>
      <w:r w:rsidRPr="00617073">
        <w:rPr>
          <w:rFonts w:ascii="Times New Roman" w:hAnsi="Times New Roman" w:cs="Times New Roman"/>
          <w:b/>
          <w:bCs/>
          <w:i/>
          <w:iCs/>
          <w:sz w:val="20"/>
        </w:rPr>
        <w:t xml:space="preserve"> of promoting the export of goods</w:t>
      </w:r>
    </w:p>
    <w:p w14:paraId="07C52003" w14:textId="2531467A"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commodity export promotion is the efforts of the State and enterprises to take measures to increase the scale and growth rate of commodity exports, restructure export products, etc., at the same time. , improve the productivity, quality, efficiency and competitiveness of exported goods, in order to achieve the goal of sustainable export development.</w:t>
      </w:r>
    </w:p>
    <w:p w14:paraId="3069D9E6" w14:textId="64FEAEFA"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1</w:t>
      </w:r>
      <w:r w:rsidRPr="00617073">
        <w:rPr>
          <w:rFonts w:ascii="Times New Roman" w:hAnsi="Times New Roman" w:cs="Times New Roman"/>
          <w:i/>
          <w:iCs/>
          <w:sz w:val="20"/>
        </w:rPr>
        <w:t>.2.1. State export promotion measures</w:t>
      </w:r>
    </w:p>
    <w:p w14:paraId="67D918FB"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(1) Goods for export</w:t>
      </w:r>
    </w:p>
    <w:p w14:paraId="0EA03984"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Market development and trade promotion</w:t>
      </w:r>
    </w:p>
    <w:p w14:paraId="33CB38BF"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(3) Tax</w:t>
      </w:r>
    </w:p>
    <w:p w14:paraId="4242F5E1" w14:textId="77777777" w:rsidR="0062673E"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(4) Export Credit</w:t>
      </w:r>
    </w:p>
    <w:p w14:paraId="1BB8B31B" w14:textId="2164B95D"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xml:space="preserve"> (5) Exchange rate</w:t>
      </w:r>
    </w:p>
    <w:p w14:paraId="17BBE442"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(6) Export insurance</w:t>
      </w:r>
    </w:p>
    <w:p w14:paraId="1E307C77"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(7) Create a source of export goods</w:t>
      </w:r>
    </w:p>
    <w:p w14:paraId="45239575" w14:textId="16FE97AD"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xml:space="preserve">(8) </w:t>
      </w:r>
      <w:r w:rsidR="000A1095" w:rsidRPr="000A1095">
        <w:rPr>
          <w:rFonts w:ascii="Times New Roman" w:hAnsi="Times New Roman" w:cs="Times New Roman"/>
          <w:sz w:val="20"/>
        </w:rPr>
        <w:t>Trade facilitation</w:t>
      </w:r>
    </w:p>
    <w:p w14:paraId="01297423"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(9) Human Resource Development</w:t>
      </w:r>
    </w:p>
    <w:p w14:paraId="2E5912E5"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(10) Some other measures</w:t>
      </w:r>
    </w:p>
    <w:p w14:paraId="11349BB8" w14:textId="18F0709D" w:rsidR="0062673E"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1</w:t>
      </w:r>
      <w:r w:rsidRPr="00617073">
        <w:rPr>
          <w:rFonts w:ascii="Times New Roman" w:hAnsi="Times New Roman" w:cs="Times New Roman"/>
          <w:i/>
          <w:iCs/>
          <w:sz w:val="20"/>
        </w:rPr>
        <w:t>.2.2. Measures to promote export of enterprises</w:t>
      </w:r>
    </w:p>
    <w:p w14:paraId="0E9DFEAA" w14:textId="29D9523C"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 xml:space="preserve"> </w:t>
      </w:r>
      <w:r w:rsidRPr="00617073">
        <w:rPr>
          <w:rFonts w:ascii="Times New Roman" w:hAnsi="Times New Roman" w:cs="Times New Roman"/>
          <w:sz w:val="20"/>
        </w:rPr>
        <w:t>(1) Activities of market information, research and forecast of enterprises;</w:t>
      </w:r>
    </w:p>
    <w:p w14:paraId="5E3F65C8"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Trade promotion and export marketing activities of enterprises;</w:t>
      </w:r>
    </w:p>
    <w:p w14:paraId="41309DAF"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(3) Increasing the diversification of export products, building brands and product quality on the basis of research and application of modern and advanced technologies of enterprises;</w:t>
      </w:r>
    </w:p>
    <w:p w14:paraId="011E13A7"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(4) Investing in innovation and raising the level of equipment and technology of enterprises;</w:t>
      </w:r>
    </w:p>
    <w:p w14:paraId="79E48F4F"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lastRenderedPageBreak/>
        <w:t>(5) Promote business linkages and cooperation, enhance capacity to participate in production networks, value chains and goods supply chains between the two sides, regionally and globally, etc.</w:t>
      </w:r>
    </w:p>
    <w:p w14:paraId="505AB8E5"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To sum up, promoting the export of goods must be combined and used based on both state measures as well as corporate measures. However, within the research scope of the thesis, the PhD student only approaches and analyzes in depth measures to promote the export of goods by the state.</w:t>
      </w:r>
    </w:p>
    <w:p w14:paraId="4373FD7C" w14:textId="7F0FD8C0"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2.</w:t>
      </w:r>
      <w:r w:rsidR="00C33E19">
        <w:rPr>
          <w:rFonts w:ascii="Times New Roman" w:hAnsi="Times New Roman" w:cs="Times New Roman"/>
          <w:b/>
          <w:bCs/>
          <w:i/>
          <w:iCs/>
          <w:sz w:val="20"/>
        </w:rPr>
        <w:t>1</w:t>
      </w:r>
      <w:r w:rsidRPr="00617073">
        <w:rPr>
          <w:rFonts w:ascii="Times New Roman" w:hAnsi="Times New Roman" w:cs="Times New Roman"/>
          <w:b/>
          <w:bCs/>
          <w:i/>
          <w:iCs/>
          <w:sz w:val="20"/>
        </w:rPr>
        <w:t>.3. Criteria for evaluating the results of promoting export of goods</w:t>
      </w:r>
    </w:p>
    <w:p w14:paraId="53D06526" w14:textId="49E0B2D5"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1</w:t>
      </w:r>
      <w:r w:rsidRPr="00617073">
        <w:rPr>
          <w:rFonts w:ascii="Times New Roman" w:hAnsi="Times New Roman" w:cs="Times New Roman"/>
          <w:i/>
          <w:iCs/>
          <w:sz w:val="20"/>
        </w:rPr>
        <w:t>.3.1. Qualitative Criteria</w:t>
      </w:r>
    </w:p>
    <w:p w14:paraId="7CC53A3E"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b/>
          <w:bCs/>
          <w:sz w:val="20"/>
        </w:rPr>
        <w:t xml:space="preserve">- </w:t>
      </w:r>
      <w:r w:rsidRPr="00617073">
        <w:rPr>
          <w:rFonts w:ascii="Times New Roman" w:hAnsi="Times New Roman" w:cs="Times New Roman"/>
          <w:sz w:val="20"/>
        </w:rPr>
        <w:t>Ability to penetrate, expand and develop the market</w:t>
      </w:r>
    </w:p>
    <w:p w14:paraId="35585BC1"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Social results</w:t>
      </w:r>
    </w:p>
    <w:p w14:paraId="19C4BF13" w14:textId="55270997"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1</w:t>
      </w:r>
      <w:r w:rsidRPr="00617073">
        <w:rPr>
          <w:rFonts w:ascii="Times New Roman" w:hAnsi="Times New Roman" w:cs="Times New Roman"/>
          <w:i/>
          <w:iCs/>
          <w:sz w:val="20"/>
        </w:rPr>
        <w:t>.3.2. Quantitative Criteria</w:t>
      </w:r>
    </w:p>
    <w:p w14:paraId="2BE30C14"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Export turnover of goods</w:t>
      </w:r>
    </w:p>
    <w:p w14:paraId="40531C61"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Growth rate of turnover</w:t>
      </w:r>
    </w:p>
    <w:p w14:paraId="4F748928"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The balance in the balance of trade</w:t>
      </w:r>
    </w:p>
    <w:p w14:paraId="44BEAE27"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Structure of export products</w:t>
      </w:r>
    </w:p>
    <w:p w14:paraId="622BFA36" w14:textId="1EC848F8"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2.</w:t>
      </w:r>
      <w:r w:rsidR="00C33E19">
        <w:rPr>
          <w:rFonts w:ascii="Times New Roman" w:hAnsi="Times New Roman" w:cs="Times New Roman"/>
          <w:b/>
          <w:bCs/>
          <w:i/>
          <w:iCs/>
          <w:sz w:val="20"/>
        </w:rPr>
        <w:t>1</w:t>
      </w:r>
      <w:r w:rsidRPr="00617073">
        <w:rPr>
          <w:rFonts w:ascii="Times New Roman" w:hAnsi="Times New Roman" w:cs="Times New Roman"/>
          <w:b/>
          <w:bCs/>
          <w:i/>
          <w:iCs/>
          <w:sz w:val="20"/>
        </w:rPr>
        <w:t>.4. Factors affecting export promotion</w:t>
      </w:r>
    </w:p>
    <w:p w14:paraId="4C2AE6F9" w14:textId="333DFA8C"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.1</w:t>
      </w:r>
      <w:r w:rsidRPr="00617073">
        <w:rPr>
          <w:rFonts w:ascii="Times New Roman" w:hAnsi="Times New Roman" w:cs="Times New Roman"/>
          <w:i/>
          <w:iCs/>
          <w:sz w:val="20"/>
        </w:rPr>
        <w:t>.4.1. Group of domestic factors</w:t>
      </w:r>
    </w:p>
    <w:p w14:paraId="24EBB3E1"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Strategies, socio-economic development, policies and laws related to export activities of the state</w:t>
      </w:r>
    </w:p>
    <w:p w14:paraId="016074EA"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Exchange rate policy and foreign exchange rate of exports</w:t>
      </w:r>
    </w:p>
    <w:p w14:paraId="6C71F4FF"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Export production capacity of each country</w:t>
      </w:r>
    </w:p>
    <w:p w14:paraId="6AD0B91F"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level of development of the country's material and technical foundations</w:t>
      </w:r>
    </w:p>
    <w:p w14:paraId="645AC196"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level of competition of domestic export enterprises</w:t>
      </w:r>
    </w:p>
    <w:p w14:paraId="08C183EB" w14:textId="7B567E8A"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1</w:t>
      </w:r>
      <w:r w:rsidRPr="00617073">
        <w:rPr>
          <w:rFonts w:ascii="Times New Roman" w:hAnsi="Times New Roman" w:cs="Times New Roman"/>
          <w:i/>
          <w:iCs/>
          <w:sz w:val="20"/>
        </w:rPr>
        <w:t>.4.2. Group of factors influencing abroad</w:t>
      </w:r>
    </w:p>
    <w:p w14:paraId="02EE7B7B"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Economic development of the export market:</w:t>
      </w:r>
    </w:p>
    <w:p w14:paraId="1203DE80" w14:textId="235047DE"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Characteristics and socio-cultural differences of export markets</w:t>
      </w:r>
    </w:p>
    <w:p w14:paraId="397B8C8D"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level of scientific and technological development of the export market</w:t>
      </w:r>
    </w:p>
    <w:p w14:paraId="53CBC29B"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Trade policies of countries in export markets</w:t>
      </w:r>
    </w:p>
    <w:p w14:paraId="4AF595CA"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Level of international competition</w:t>
      </w:r>
    </w:p>
    <w:p w14:paraId="4A804C49"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Promoting the export of goods from member countries to the ASEAN market will be affected by the following factors:</w:t>
      </w:r>
    </w:p>
    <w:p w14:paraId="36FB678F" w14:textId="77777777"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a. Group of factors within AEC</w:t>
      </w:r>
    </w:p>
    <w:p w14:paraId="65C0A706"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(1) The tariff reduction roadmap.</w:t>
      </w:r>
    </w:p>
    <w:p w14:paraId="2AD4755C"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Commitments on simplifying the system of licenses and certificates</w:t>
      </w:r>
    </w:p>
    <w:p w14:paraId="33A71EA4"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(3) Commitment to liberalization in the service sector</w:t>
      </w:r>
    </w:p>
    <w:p w14:paraId="2D4F59B6"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lastRenderedPageBreak/>
        <w:t>(4) Commitment to open the market</w:t>
      </w:r>
    </w:p>
    <w:p w14:paraId="583176AE"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(5) Strategy, socio-economic development, policies and laws related to national exports</w:t>
      </w:r>
    </w:p>
    <w:p w14:paraId="7CA2C9B3"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(6) Exchange rate policy and foreign exchange rate of exports</w:t>
      </w:r>
    </w:p>
    <w:p w14:paraId="0C20C5BA"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(7) Export production capacity of each country</w:t>
      </w:r>
    </w:p>
    <w:p w14:paraId="604E210C"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(8) The level of development of the country's material and technical foundations</w:t>
      </w:r>
    </w:p>
    <w:p w14:paraId="3056B735"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(9) Competitiveness of exporting enterprises</w:t>
      </w:r>
    </w:p>
    <w:p w14:paraId="09BF2AAC" w14:textId="77777777"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b. Group of external factors</w:t>
      </w:r>
    </w:p>
    <w:p w14:paraId="05D4C7BA" w14:textId="3F1D5F64"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w:t>
      </w:r>
      <w:r w:rsidR="00066DD8" w:rsidRPr="00617073">
        <w:rPr>
          <w:rFonts w:ascii="Times New Roman" w:hAnsi="Times New Roman" w:cs="Times New Roman"/>
          <w:sz w:val="20"/>
        </w:rPr>
        <w:t>1).</w:t>
      </w:r>
      <w:r w:rsidRPr="00617073">
        <w:rPr>
          <w:rFonts w:ascii="Times New Roman" w:hAnsi="Times New Roman" w:cs="Times New Roman"/>
          <w:sz w:val="20"/>
        </w:rPr>
        <w:t xml:space="preserve"> Trade liberalization and international economic integration</w:t>
      </w:r>
    </w:p>
    <w:p w14:paraId="4EFEE9BC" w14:textId="77777777"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Political relations, world economy, global issues.</w:t>
      </w:r>
    </w:p>
    <w:p w14:paraId="2459AFDC" w14:textId="0BA54F76" w:rsidR="00F4389F"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(3).Requirements on trade policies of regional and world economic organizations</w:t>
      </w:r>
    </w:p>
    <w:p w14:paraId="1FBC473E" w14:textId="419A3EC5" w:rsidR="00F4389F" w:rsidRPr="00617073" w:rsidRDefault="00F4389F" w:rsidP="00617073">
      <w:pPr>
        <w:spacing w:after="0" w:line="288" w:lineRule="auto"/>
        <w:ind w:firstLine="426"/>
        <w:jc w:val="both"/>
        <w:rPr>
          <w:rFonts w:ascii="Times New Roman" w:hAnsi="Times New Roman" w:cs="Times New Roman"/>
          <w:b/>
          <w:bCs/>
          <w:sz w:val="20"/>
        </w:rPr>
      </w:pPr>
      <w:r w:rsidRPr="00617073">
        <w:rPr>
          <w:rFonts w:ascii="Times New Roman" w:hAnsi="Times New Roman" w:cs="Times New Roman"/>
          <w:b/>
          <w:bCs/>
          <w:sz w:val="20"/>
        </w:rPr>
        <w:t>2.</w:t>
      </w:r>
      <w:r w:rsidR="00C33E19">
        <w:rPr>
          <w:rFonts w:ascii="Times New Roman" w:hAnsi="Times New Roman" w:cs="Times New Roman"/>
          <w:b/>
          <w:bCs/>
          <w:sz w:val="20"/>
        </w:rPr>
        <w:t>2</w:t>
      </w:r>
      <w:r w:rsidRPr="00617073">
        <w:rPr>
          <w:rFonts w:ascii="Times New Roman" w:hAnsi="Times New Roman" w:cs="Times New Roman"/>
          <w:b/>
          <w:bCs/>
          <w:sz w:val="20"/>
        </w:rPr>
        <w:t xml:space="preserve">. </w:t>
      </w:r>
      <w:r w:rsidR="0038439A" w:rsidRPr="0038439A">
        <w:rPr>
          <w:rFonts w:ascii="Times New Roman" w:hAnsi="Times New Roman" w:cs="Times New Roman"/>
          <w:b/>
          <w:bCs/>
          <w:sz w:val="20"/>
        </w:rPr>
        <w:t>The formation of the AEC and the impact on promoting the export of goods from member countries to regional economic linkages</w:t>
      </w:r>
    </w:p>
    <w:p w14:paraId="1505D178" w14:textId="28E0DD88" w:rsidR="00F4389F" w:rsidRPr="00617073" w:rsidRDefault="00F4389F"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2.</w:t>
      </w:r>
      <w:r w:rsidR="00C33E19">
        <w:rPr>
          <w:rFonts w:ascii="Times New Roman" w:hAnsi="Times New Roman" w:cs="Times New Roman"/>
          <w:b/>
          <w:bCs/>
          <w:i/>
          <w:iCs/>
          <w:sz w:val="20"/>
        </w:rPr>
        <w:t>2</w:t>
      </w:r>
      <w:r w:rsidRPr="00617073">
        <w:rPr>
          <w:rFonts w:ascii="Times New Roman" w:hAnsi="Times New Roman" w:cs="Times New Roman"/>
          <w:b/>
          <w:bCs/>
          <w:i/>
          <w:iCs/>
          <w:sz w:val="20"/>
        </w:rPr>
        <w:t>.1. General overview of the Economic Community</w:t>
      </w:r>
    </w:p>
    <w:p w14:paraId="1B41A810" w14:textId="6109346E" w:rsidR="00F4389F" w:rsidRPr="00617073" w:rsidRDefault="00F4389F"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2</w:t>
      </w:r>
      <w:r w:rsidRPr="00617073">
        <w:rPr>
          <w:rFonts w:ascii="Times New Roman" w:hAnsi="Times New Roman" w:cs="Times New Roman"/>
          <w:i/>
          <w:iCs/>
          <w:sz w:val="20"/>
        </w:rPr>
        <w:t>.1.1. The concept of Economic Community</w:t>
      </w:r>
    </w:p>
    <w:p w14:paraId="59C265BB" w14:textId="77777777" w:rsidR="00775A78" w:rsidRPr="00617073" w:rsidRDefault="00F4389F"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An economic community is a trading bloc consisting of a common market with a customs union. The participating countries have both common policies on product regulation, free movement of goods, services and factors of production (capital and labor).</w:t>
      </w:r>
      <w:r w:rsidR="00775A78" w:rsidRPr="00617073">
        <w:rPr>
          <w:rFonts w:ascii="Times New Roman" w:hAnsi="Times New Roman" w:cs="Times New Roman"/>
          <w:sz w:val="20"/>
        </w:rPr>
        <w:t xml:space="preserve"> and a common foreign trade policy.</w:t>
      </w:r>
    </w:p>
    <w:p w14:paraId="11C59592" w14:textId="1BACA9FE" w:rsidR="00775A78" w:rsidRPr="00617073" w:rsidRDefault="00775A78"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2</w:t>
      </w:r>
      <w:r w:rsidRPr="00617073">
        <w:rPr>
          <w:rFonts w:ascii="Times New Roman" w:hAnsi="Times New Roman" w:cs="Times New Roman"/>
          <w:i/>
          <w:iCs/>
          <w:sz w:val="20"/>
        </w:rPr>
        <w:t>.1.2. The impact of economic community formation on trade</w:t>
      </w:r>
    </w:p>
    <w:p w14:paraId="6407C553" w14:textId="37EDBEEE"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xml:space="preserve">a. Trade </w:t>
      </w:r>
      <w:r w:rsidR="00D77B1D">
        <w:rPr>
          <w:rFonts w:ascii="Times New Roman" w:hAnsi="Times New Roman" w:cs="Times New Roman"/>
          <w:sz w:val="20"/>
        </w:rPr>
        <w:t>c</w:t>
      </w:r>
      <w:r w:rsidRPr="00617073">
        <w:rPr>
          <w:rFonts w:ascii="Times New Roman" w:hAnsi="Times New Roman" w:cs="Times New Roman"/>
          <w:sz w:val="20"/>
        </w:rPr>
        <w:t>reation</w:t>
      </w:r>
    </w:p>
    <w:p w14:paraId="1929DF57" w14:textId="17B1A866"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xml:space="preserve">b. </w:t>
      </w:r>
      <w:r w:rsidR="00D77B1D">
        <w:rPr>
          <w:rFonts w:ascii="Times New Roman" w:hAnsi="Times New Roman" w:cs="Times New Roman"/>
          <w:sz w:val="20"/>
        </w:rPr>
        <w:t>Trade</w:t>
      </w:r>
      <w:r w:rsidRPr="00617073">
        <w:rPr>
          <w:rFonts w:ascii="Times New Roman" w:hAnsi="Times New Roman" w:cs="Times New Roman"/>
          <w:sz w:val="20"/>
        </w:rPr>
        <w:t xml:space="preserve"> diversion</w:t>
      </w:r>
    </w:p>
    <w:p w14:paraId="7669CC71" w14:textId="54B347F1" w:rsidR="00775A78" w:rsidRPr="00617073" w:rsidRDefault="00775A78"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rPr>
        <w:t>2.</w:t>
      </w:r>
      <w:r w:rsidR="00C33E19">
        <w:rPr>
          <w:rFonts w:ascii="Times New Roman" w:hAnsi="Times New Roman" w:cs="Times New Roman"/>
          <w:b/>
          <w:bCs/>
          <w:i/>
          <w:iCs/>
          <w:sz w:val="20"/>
        </w:rPr>
        <w:t>2</w:t>
      </w:r>
      <w:r w:rsidRPr="00617073">
        <w:rPr>
          <w:rFonts w:ascii="Times New Roman" w:hAnsi="Times New Roman" w:cs="Times New Roman"/>
          <w:b/>
          <w:bCs/>
          <w:i/>
          <w:iCs/>
          <w:sz w:val="20"/>
        </w:rPr>
        <w:t>.2. The formation of the AEC and its impact on promoting the export of goods from member countries to the regional economic integration market</w:t>
      </w:r>
    </w:p>
    <w:p w14:paraId="53D501F6" w14:textId="15306E57" w:rsidR="00775A78" w:rsidRPr="00617073" w:rsidRDefault="00775A78"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2</w:t>
      </w:r>
      <w:r w:rsidRPr="00617073">
        <w:rPr>
          <w:rFonts w:ascii="Times New Roman" w:hAnsi="Times New Roman" w:cs="Times New Roman"/>
          <w:i/>
          <w:iCs/>
          <w:sz w:val="20"/>
        </w:rPr>
        <w:t>.2.1. History of the ASEAN Economic Community</w:t>
      </w:r>
    </w:p>
    <w:p w14:paraId="2DB91E66"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(a) Objectives and nature of the formation of the AEC</w:t>
      </w:r>
    </w:p>
    <w:p w14:paraId="31CFF557"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(1) Objectives: The AEC is one of the three important pillars of the ASEAN Community (including the Political-Security Community, the Economic Community and the Socio-Cultural Community) in order to realize the set goals. in the ASEAN vision 2020 with the mission of creating:</w:t>
      </w:r>
    </w:p>
    <w:p w14:paraId="1203CC9F"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Nature of the AEC: Although it is called "Economic Community", the AEC cannot in fact be considered as a cohesive economic community like the European Community (EC) because the AEC has no structure. closely organized and highly binding and clear rules and regulations like the EC.</w:t>
      </w:r>
    </w:p>
    <w:p w14:paraId="36CDA436"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lastRenderedPageBreak/>
        <w:t>The AEC is essentially the goal of ASEAN countries through the gradual realization of the above four goals (of which only goal 01 is relatively comprehensively and fully implemented through agreements and agreements). commitments have been signed, the remaining goals are only the formulation of roadmaps and frameworks, the implementation of a number of regional programs and initiatives).</w:t>
      </w:r>
    </w:p>
    <w:p w14:paraId="0A218B28" w14:textId="3D29AD7D" w:rsidR="00775A78" w:rsidRPr="00617073" w:rsidRDefault="00775A78" w:rsidP="00617073">
      <w:pPr>
        <w:spacing w:after="0" w:line="288" w:lineRule="auto"/>
        <w:ind w:firstLine="426"/>
        <w:jc w:val="both"/>
        <w:rPr>
          <w:rFonts w:ascii="Times New Roman" w:hAnsi="Times New Roman" w:cs="Times New Roman"/>
          <w:i/>
          <w:iCs/>
          <w:sz w:val="20"/>
        </w:rPr>
      </w:pPr>
      <w:r w:rsidRPr="00617073">
        <w:rPr>
          <w:rFonts w:ascii="Times New Roman" w:hAnsi="Times New Roman" w:cs="Times New Roman"/>
          <w:i/>
          <w:iCs/>
          <w:sz w:val="20"/>
        </w:rPr>
        <w:t>2.</w:t>
      </w:r>
      <w:r w:rsidR="00C33E19">
        <w:rPr>
          <w:rFonts w:ascii="Times New Roman" w:hAnsi="Times New Roman" w:cs="Times New Roman"/>
          <w:i/>
          <w:iCs/>
          <w:sz w:val="20"/>
        </w:rPr>
        <w:t>2</w:t>
      </w:r>
      <w:r w:rsidRPr="00617073">
        <w:rPr>
          <w:rFonts w:ascii="Times New Roman" w:hAnsi="Times New Roman" w:cs="Times New Roman"/>
          <w:i/>
          <w:iCs/>
          <w:sz w:val="20"/>
        </w:rPr>
        <w:t>.2.2. The role and impact of AEC on promoting the export of goods from member countries to the ASEAN market</w:t>
      </w:r>
    </w:p>
    <w:p w14:paraId="43E42159"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(1) The role of AEC formation for exports</w:t>
      </w:r>
    </w:p>
    <w:p w14:paraId="21E0266E"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For the social production and reproduction of the AEC countries.</w:t>
      </w:r>
    </w:p>
    <w:p w14:paraId="2F2F0E4C"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For the consumption needs of the AEC countries.</w:t>
      </w:r>
    </w:p>
    <w:p w14:paraId="3B444643"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For the settlement of the relationship between industrial and agricultural production of the AEC countries</w:t>
      </w:r>
    </w:p>
    <w:p w14:paraId="45484B36"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For settlement of relations on the market of AEC countries</w:t>
      </w:r>
    </w:p>
    <w:p w14:paraId="017A2C6A"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Impacts of AEC on promoting the export of goods from member countries to ASEAN markets</w:t>
      </w:r>
    </w:p>
    <w:p w14:paraId="47069129"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b/>
          <w:bCs/>
          <w:sz w:val="20"/>
        </w:rPr>
        <w:t xml:space="preserve">- </w:t>
      </w:r>
      <w:r w:rsidRPr="00617073">
        <w:rPr>
          <w:rFonts w:ascii="Times New Roman" w:hAnsi="Times New Roman" w:cs="Times New Roman"/>
          <w:sz w:val="20"/>
        </w:rPr>
        <w:t>Member countries will have the opportunity to easily access markets, diversify export products, thereby contributing to management reform, economic restructuring and realization of socio-economic development goals. festival.</w:t>
      </w:r>
    </w:p>
    <w:p w14:paraId="61FBA3A4"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Opportunities to increase FDI attraction as well as expand investment opportunities to ASEAN countries and business opportunities from outside; access to scientific and technological supports, learn from advanced management experiences, contribute to improving the qualifications and capacity of staff and train high-quality human resources. Thereby creating a source of support to promote the export of goods.</w:t>
      </w:r>
    </w:p>
    <w:p w14:paraId="0DC1B667"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The positive impacts from the AEC will contribute to making changes in the development and completion of measures to promote the export of goods of member countries, more suitable to the requirements of regional and international integration.</w:t>
      </w:r>
    </w:p>
    <w:p w14:paraId="5B7F4F81"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The implementation of commitments in ASEAN creates a foundation for member states to continue to expand and participate more deeply in regional and international cooperation frameworks, thereby contributing to enhancing their role and position in ASEAN. international world.</w:t>
      </w:r>
    </w:p>
    <w:p w14:paraId="3E19E9A5"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xml:space="preserve">- Enterprises will benefit greatly by promoting efficiency from scale to increase productivity and reduce production costs, leading to competitive commodity prices. What is most expected is that the AEC can create a chain link between ASEAN businesses, contributing to the growth and common prosperity </w:t>
      </w:r>
      <w:r w:rsidRPr="00617073">
        <w:rPr>
          <w:rFonts w:ascii="Times New Roman" w:hAnsi="Times New Roman" w:cs="Times New Roman"/>
          <w:sz w:val="20"/>
        </w:rPr>
        <w:lastRenderedPageBreak/>
        <w:t>of the region. Besides, the orientation is to improve the business environment, contributing to promoting the export of goods of enterprises.</w:t>
      </w:r>
    </w:p>
    <w:p w14:paraId="03253A5C"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In addition, participating in ASEAN economic cooperation creates opportunities for businesses to improve their competitiveness; creating opportunities to continue to change the export structure in the direction of increasing added value (from exporting raw materials to high quality products.</w:t>
      </w:r>
    </w:p>
    <w:p w14:paraId="463C7F9D"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 The biggest challenge for promoting exports from member countries to the ASEAN market is the fiercer competitive environment brought about by regional economic integration, especially when member countries have production characteristics. are quite similar, have common strengths in many areas. Meanwhile, the competitiveness of the economy still needs to be improved further, related to many reasons such as infrastructure limitations, including hard infrastructure factors (roads, seaports, energy, etc.). quality,...) and soft infrastructure (legal system, administrative apparatus...), limitations on human resources, speed of economic structure adjustment so that the benefits of economic growth are distributed more evenly, limited awareness of all levels, sectors, businesses and people in dealing with the process of economic integration.</w:t>
      </w:r>
    </w:p>
    <w:p w14:paraId="19F8799D" w14:textId="77777777" w:rsidR="00775A78"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In addition, compliance with the common rules of the game and the implementation of commitments and common agreements of ASEAN and between ASEAN and partner countries, requires investment in resources and appropriate policy and law adjustment.</w:t>
      </w:r>
    </w:p>
    <w:p w14:paraId="572F2A5E" w14:textId="77344506" w:rsidR="00F4389F" w:rsidRPr="00617073" w:rsidRDefault="00775A78"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However, in general, the AEC will bring many opportunities and practical benefits to the economy, especially to businesses of ASEAN member countries in the process of promoting the export of goods of ASEAN countries. to the regional market.</w:t>
      </w:r>
    </w:p>
    <w:p w14:paraId="57B4D183" w14:textId="77777777" w:rsidR="006B78FD" w:rsidRPr="00617073" w:rsidRDefault="006B78FD" w:rsidP="00617073">
      <w:pPr>
        <w:spacing w:after="0" w:line="288" w:lineRule="auto"/>
        <w:ind w:firstLine="426"/>
        <w:rPr>
          <w:rFonts w:ascii="Times New Roman" w:hAnsi="Times New Roman" w:cs="Times New Roman"/>
          <w:b/>
          <w:bCs/>
          <w:sz w:val="20"/>
          <w:lang w:val="vi-VN"/>
        </w:rPr>
      </w:pPr>
      <w:r w:rsidRPr="00617073">
        <w:rPr>
          <w:rFonts w:ascii="Times New Roman" w:hAnsi="Times New Roman" w:cs="Times New Roman"/>
          <w:b/>
          <w:bCs/>
          <w:sz w:val="20"/>
          <w:lang w:val="vi-VN"/>
        </w:rPr>
        <w:br w:type="page"/>
      </w:r>
    </w:p>
    <w:p w14:paraId="078A4C24" w14:textId="660E8FF0" w:rsidR="00775A78" w:rsidRPr="00617073" w:rsidRDefault="00775A78" w:rsidP="00617073">
      <w:pPr>
        <w:spacing w:after="0" w:line="288" w:lineRule="auto"/>
        <w:ind w:firstLine="426"/>
        <w:jc w:val="center"/>
        <w:rPr>
          <w:rFonts w:ascii="Times New Roman" w:hAnsi="Times New Roman" w:cs="Times New Roman"/>
          <w:b/>
          <w:bCs/>
          <w:sz w:val="20"/>
          <w:lang w:val="vi-VN"/>
        </w:rPr>
      </w:pPr>
      <w:r w:rsidRPr="00617073">
        <w:rPr>
          <w:rFonts w:ascii="Times New Roman" w:hAnsi="Times New Roman" w:cs="Times New Roman"/>
          <w:b/>
          <w:bCs/>
          <w:sz w:val="20"/>
          <w:lang w:val="vi-VN"/>
        </w:rPr>
        <w:lastRenderedPageBreak/>
        <w:t>CHAPTER 3:</w:t>
      </w:r>
    </w:p>
    <w:p w14:paraId="5B131074" w14:textId="0E9ABE8F" w:rsidR="00775A78" w:rsidRPr="0084709A" w:rsidRDefault="00775A78"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lang w:val="vi-VN"/>
        </w:rPr>
        <w:t xml:space="preserve">THE </w:t>
      </w:r>
      <w:r w:rsidR="0084709A">
        <w:rPr>
          <w:rFonts w:ascii="Times New Roman" w:hAnsi="Times New Roman" w:cs="Times New Roman"/>
          <w:b/>
          <w:bCs/>
          <w:sz w:val="20"/>
        </w:rPr>
        <w:t>REALITY</w:t>
      </w:r>
      <w:r w:rsidRPr="00617073">
        <w:rPr>
          <w:rFonts w:ascii="Times New Roman" w:hAnsi="Times New Roman" w:cs="Times New Roman"/>
          <w:b/>
          <w:bCs/>
          <w:sz w:val="20"/>
          <w:lang w:val="vi-VN"/>
        </w:rPr>
        <w:t xml:space="preserve"> OF </w:t>
      </w:r>
      <w:r w:rsidR="0084709A">
        <w:rPr>
          <w:rFonts w:ascii="Times New Roman" w:hAnsi="Times New Roman" w:cs="Times New Roman"/>
          <w:b/>
          <w:bCs/>
          <w:sz w:val="20"/>
        </w:rPr>
        <w:t xml:space="preserve">PROMOTING VIETNAM’S GOODS </w:t>
      </w:r>
      <w:r w:rsidR="000C1DAF">
        <w:rPr>
          <w:rFonts w:ascii="Times New Roman" w:hAnsi="Times New Roman" w:cs="Times New Roman"/>
          <w:b/>
          <w:bCs/>
          <w:sz w:val="20"/>
        </w:rPr>
        <w:t>EXPORT</w:t>
      </w:r>
      <w:r w:rsidR="00757FC0">
        <w:rPr>
          <w:rFonts w:ascii="Times New Roman" w:hAnsi="Times New Roman" w:cs="Times New Roman"/>
          <w:b/>
          <w:bCs/>
          <w:sz w:val="20"/>
        </w:rPr>
        <w:t>S</w:t>
      </w:r>
      <w:r w:rsidR="000C1DAF">
        <w:rPr>
          <w:rFonts w:ascii="Times New Roman" w:hAnsi="Times New Roman" w:cs="Times New Roman"/>
          <w:b/>
          <w:bCs/>
          <w:sz w:val="20"/>
        </w:rPr>
        <w:t xml:space="preserve"> </w:t>
      </w:r>
      <w:r w:rsidR="0084709A">
        <w:rPr>
          <w:rFonts w:ascii="Times New Roman" w:hAnsi="Times New Roman" w:cs="Times New Roman"/>
          <w:b/>
          <w:bCs/>
          <w:sz w:val="20"/>
        </w:rPr>
        <w:t>TO THE ASEAN MARKET</w:t>
      </w:r>
    </w:p>
    <w:p w14:paraId="610BDDC0" w14:textId="77777777" w:rsidR="0084709A" w:rsidRPr="0084709A" w:rsidRDefault="0084709A" w:rsidP="00617073">
      <w:pPr>
        <w:spacing w:after="0" w:line="288" w:lineRule="auto"/>
        <w:ind w:firstLine="426"/>
        <w:jc w:val="center"/>
        <w:rPr>
          <w:rFonts w:ascii="Times New Roman" w:hAnsi="Times New Roman" w:cs="Times New Roman"/>
          <w:b/>
          <w:bCs/>
          <w:sz w:val="20"/>
        </w:rPr>
      </w:pPr>
    </w:p>
    <w:p w14:paraId="056B198C" w14:textId="77777777" w:rsidR="00775A78" w:rsidRPr="00617073" w:rsidRDefault="00775A78" w:rsidP="00617073">
      <w:pPr>
        <w:spacing w:after="0" w:line="288"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3.1. Overview of intra-ASEAN trade situation</w:t>
      </w:r>
    </w:p>
    <w:p w14:paraId="2F759ABF" w14:textId="321CB14A" w:rsidR="00A452F2" w:rsidRPr="00617073" w:rsidRDefault="00775A78" w:rsidP="00A452F2">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3.1.1. Intra-ASEAN trade in goods</w:t>
      </w:r>
    </w:p>
    <w:p w14:paraId="6DC72228" w14:textId="79982EBF" w:rsidR="00775A78"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Trade between member countries in ASEAN is currently about 2.66 trillion USD in 2020, of which intra-ASEAN trade is 0.56 trillion USD, accounting for 21.2%. Trade between ASEAN countries with economies outside ASEAN still surpasses intra-ASEAN trade. The cause of this situation comes from the fact that ASEAN countries have priorities in focusing on trade with developed countries or large economies such as the US, EU, China, and Japan. In addition, partly due to AEC policies, but countries have not fully implemented, reducing the integration process of the ASEAN economic community.</w:t>
      </w:r>
    </w:p>
    <w:p w14:paraId="5E463F1C" w14:textId="665AE25C" w:rsidR="00476CCE" w:rsidRPr="00476CCE" w:rsidRDefault="00476CCE" w:rsidP="00617073">
      <w:pPr>
        <w:spacing w:after="0" w:line="288" w:lineRule="auto"/>
        <w:ind w:firstLine="426"/>
        <w:jc w:val="both"/>
        <w:rPr>
          <w:rFonts w:ascii="Times New Roman" w:hAnsi="Times New Roman" w:cs="Times New Roman"/>
          <w:b/>
          <w:bCs/>
          <w:sz w:val="20"/>
          <w:lang w:val="vi-VN"/>
        </w:rPr>
      </w:pPr>
      <w:r w:rsidRPr="00476CCE">
        <w:rPr>
          <w:rFonts w:ascii="Times New Roman" w:hAnsi="Times New Roman" w:cs="Times New Roman"/>
          <w:b/>
          <w:bCs/>
          <w:sz w:val="20"/>
          <w:lang w:val="vi-VN"/>
        </w:rPr>
        <w:t>Table 3.1. Total intra-ASEAN and world trade value in 2020</w:t>
      </w:r>
    </w:p>
    <w:tbl>
      <w:tblPr>
        <w:tblW w:w="6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60"/>
        <w:gridCol w:w="1350"/>
        <w:gridCol w:w="1260"/>
        <w:gridCol w:w="1381"/>
      </w:tblGrid>
      <w:tr w:rsidR="00A452F2" w:rsidRPr="000A484D" w14:paraId="3F237288" w14:textId="77777777" w:rsidTr="00814DCA">
        <w:trPr>
          <w:trHeight w:val="556"/>
        </w:trPr>
        <w:tc>
          <w:tcPr>
            <w:tcW w:w="1260" w:type="dxa"/>
            <w:shd w:val="clear" w:color="auto" w:fill="auto"/>
            <w:vAlign w:val="center"/>
          </w:tcPr>
          <w:p w14:paraId="648F6DBA" w14:textId="341D2B47" w:rsidR="00A452F2" w:rsidRPr="000A484D" w:rsidRDefault="0038182A" w:rsidP="00814DCA">
            <w:pPr>
              <w:spacing w:after="0" w:line="288" w:lineRule="auto"/>
              <w:outlineLvl w:val="2"/>
              <w:rPr>
                <w:rFonts w:ascii="Times New Roman" w:eastAsia="Arial" w:hAnsi="Times New Roman" w:cs="Times New Roman"/>
                <w:bCs/>
                <w:sz w:val="20"/>
                <w:lang w:val="it-IT"/>
              </w:rPr>
            </w:pPr>
            <w:r>
              <w:rPr>
                <w:rFonts w:ascii="Times New Roman" w:eastAsia="Arial" w:hAnsi="Times New Roman" w:cs="Times New Roman"/>
                <w:bCs/>
                <w:sz w:val="20"/>
                <w:lang w:val="it-IT"/>
              </w:rPr>
              <w:t>Country</w:t>
            </w:r>
          </w:p>
        </w:tc>
        <w:tc>
          <w:tcPr>
            <w:tcW w:w="1260" w:type="dxa"/>
            <w:shd w:val="clear" w:color="auto" w:fill="auto"/>
            <w:vAlign w:val="center"/>
          </w:tcPr>
          <w:p w14:paraId="6D71540E" w14:textId="77777777" w:rsidR="00A452F2" w:rsidRPr="000F6932" w:rsidRDefault="00A452F2" w:rsidP="00814DCA">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AEC</w:t>
            </w:r>
          </w:p>
          <w:p w14:paraId="2FB294F9" w14:textId="28969376" w:rsidR="00A452F2" w:rsidRPr="000A484D" w:rsidRDefault="00A452F2" w:rsidP="00814DCA">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w:t>
            </w:r>
            <w:r>
              <w:rPr>
                <w:rFonts w:ascii="Times New Roman" w:eastAsia="Arial" w:hAnsi="Times New Roman" w:cs="Times New Roman"/>
                <w:bCs/>
                <w:sz w:val="16"/>
                <w:szCs w:val="16"/>
                <w:lang w:val="it-IT"/>
              </w:rPr>
              <w:t xml:space="preserve">Billion </w:t>
            </w:r>
            <w:r w:rsidRPr="000A484D">
              <w:rPr>
                <w:rFonts w:ascii="Times New Roman" w:eastAsia="Arial" w:hAnsi="Times New Roman" w:cs="Times New Roman"/>
                <w:bCs/>
                <w:sz w:val="16"/>
                <w:szCs w:val="16"/>
                <w:lang w:val="it-IT"/>
              </w:rPr>
              <w:t>USD)</w:t>
            </w:r>
          </w:p>
        </w:tc>
        <w:tc>
          <w:tcPr>
            <w:tcW w:w="1350" w:type="dxa"/>
            <w:shd w:val="clear" w:color="auto" w:fill="auto"/>
            <w:vAlign w:val="center"/>
          </w:tcPr>
          <w:p w14:paraId="7109DFE8" w14:textId="73A26279" w:rsidR="00A452F2" w:rsidRDefault="00A452F2" w:rsidP="00814DCA">
            <w:pPr>
              <w:spacing w:after="0" w:line="288" w:lineRule="auto"/>
              <w:jc w:val="center"/>
              <w:outlineLvl w:val="2"/>
              <w:rPr>
                <w:rFonts w:ascii="Times New Roman" w:eastAsia="Arial" w:hAnsi="Times New Roman" w:cs="Times New Roman"/>
                <w:bCs/>
                <w:sz w:val="16"/>
                <w:szCs w:val="16"/>
                <w:lang w:val="it-IT"/>
              </w:rPr>
            </w:pPr>
            <w:r>
              <w:rPr>
                <w:rFonts w:ascii="Times New Roman" w:eastAsia="Arial" w:hAnsi="Times New Roman" w:cs="Times New Roman"/>
                <w:bCs/>
                <w:sz w:val="16"/>
                <w:szCs w:val="16"/>
                <w:lang w:val="it-IT"/>
              </w:rPr>
              <w:t>The World</w:t>
            </w:r>
          </w:p>
          <w:p w14:paraId="22DFC41D" w14:textId="33A3D0B0" w:rsidR="00A452F2" w:rsidRPr="000A484D" w:rsidRDefault="00A452F2" w:rsidP="00814DCA">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w:t>
            </w:r>
            <w:r>
              <w:rPr>
                <w:rFonts w:ascii="Times New Roman" w:eastAsia="Arial" w:hAnsi="Times New Roman" w:cs="Times New Roman"/>
                <w:bCs/>
                <w:sz w:val="16"/>
                <w:szCs w:val="16"/>
                <w:lang w:val="it-IT"/>
              </w:rPr>
              <w:t>Billion</w:t>
            </w:r>
            <w:r w:rsidRPr="000A484D">
              <w:rPr>
                <w:rFonts w:ascii="Times New Roman" w:eastAsia="Arial" w:hAnsi="Times New Roman" w:cs="Times New Roman"/>
                <w:bCs/>
                <w:sz w:val="16"/>
                <w:szCs w:val="16"/>
                <w:lang w:val="it-IT"/>
              </w:rPr>
              <w:t xml:space="preserve"> USD)</w:t>
            </w:r>
          </w:p>
        </w:tc>
        <w:tc>
          <w:tcPr>
            <w:tcW w:w="1260" w:type="dxa"/>
            <w:shd w:val="clear" w:color="auto" w:fill="auto"/>
            <w:vAlign w:val="center"/>
          </w:tcPr>
          <w:p w14:paraId="7D7357AF" w14:textId="5BF6452A" w:rsidR="00A452F2" w:rsidRDefault="00A452F2" w:rsidP="00814DCA">
            <w:pPr>
              <w:spacing w:after="0" w:line="288" w:lineRule="auto"/>
              <w:jc w:val="center"/>
              <w:outlineLvl w:val="2"/>
              <w:rPr>
                <w:rFonts w:ascii="Times New Roman" w:eastAsia="Arial" w:hAnsi="Times New Roman" w:cs="Times New Roman"/>
                <w:bCs/>
                <w:sz w:val="16"/>
                <w:szCs w:val="16"/>
                <w:lang w:val="it-IT"/>
              </w:rPr>
            </w:pPr>
            <w:r>
              <w:rPr>
                <w:rFonts w:ascii="Times New Roman" w:eastAsia="Arial" w:hAnsi="Times New Roman" w:cs="Times New Roman"/>
                <w:bCs/>
                <w:sz w:val="16"/>
                <w:szCs w:val="16"/>
                <w:lang w:val="it-IT"/>
              </w:rPr>
              <w:t>Intra- ASEAN</w:t>
            </w:r>
          </w:p>
          <w:p w14:paraId="4CF7DBE5" w14:textId="77777777" w:rsidR="00A452F2" w:rsidRPr="000A484D" w:rsidRDefault="00A452F2" w:rsidP="00814DCA">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w:t>
            </w:r>
          </w:p>
        </w:tc>
        <w:tc>
          <w:tcPr>
            <w:tcW w:w="1381" w:type="dxa"/>
            <w:shd w:val="clear" w:color="auto" w:fill="auto"/>
            <w:vAlign w:val="center"/>
          </w:tcPr>
          <w:p w14:paraId="5BBBBBD4" w14:textId="2DF25FC5" w:rsidR="00A452F2" w:rsidRDefault="00A452F2" w:rsidP="00814DCA">
            <w:pPr>
              <w:spacing w:after="0" w:line="288" w:lineRule="auto"/>
              <w:jc w:val="center"/>
              <w:outlineLvl w:val="2"/>
              <w:rPr>
                <w:rFonts w:ascii="Times New Roman" w:eastAsia="Arial" w:hAnsi="Times New Roman" w:cs="Times New Roman"/>
                <w:bCs/>
                <w:sz w:val="16"/>
                <w:szCs w:val="16"/>
                <w:lang w:val="it-IT"/>
              </w:rPr>
            </w:pPr>
            <w:r>
              <w:rPr>
                <w:rFonts w:ascii="Times New Roman" w:eastAsia="Arial" w:hAnsi="Times New Roman" w:cs="Times New Roman"/>
                <w:bCs/>
                <w:sz w:val="16"/>
                <w:szCs w:val="16"/>
                <w:lang w:val="it-IT"/>
              </w:rPr>
              <w:t>Extra-ASEAN</w:t>
            </w:r>
          </w:p>
          <w:p w14:paraId="4C219379" w14:textId="77777777" w:rsidR="00A452F2" w:rsidRPr="000A484D" w:rsidRDefault="00A452F2" w:rsidP="00814DCA">
            <w:pPr>
              <w:spacing w:after="0" w:line="288" w:lineRule="auto"/>
              <w:jc w:val="center"/>
              <w:outlineLvl w:val="2"/>
              <w:rPr>
                <w:rFonts w:ascii="Times New Roman" w:eastAsia="Arial" w:hAnsi="Times New Roman" w:cs="Times New Roman"/>
                <w:bCs/>
                <w:sz w:val="16"/>
                <w:szCs w:val="16"/>
                <w:lang w:val="it-IT"/>
              </w:rPr>
            </w:pPr>
            <w:r w:rsidRPr="000A484D">
              <w:rPr>
                <w:rFonts w:ascii="Times New Roman" w:eastAsia="Arial" w:hAnsi="Times New Roman" w:cs="Times New Roman"/>
                <w:bCs/>
                <w:sz w:val="16"/>
                <w:szCs w:val="16"/>
                <w:lang w:val="it-IT"/>
              </w:rPr>
              <w:t>(%)</w:t>
            </w:r>
          </w:p>
        </w:tc>
      </w:tr>
      <w:tr w:rsidR="00A452F2" w:rsidRPr="000A484D" w14:paraId="718F0E9A" w14:textId="77777777" w:rsidTr="00814DCA">
        <w:trPr>
          <w:trHeight w:val="293"/>
        </w:trPr>
        <w:tc>
          <w:tcPr>
            <w:tcW w:w="1260" w:type="dxa"/>
            <w:shd w:val="clear" w:color="auto" w:fill="auto"/>
          </w:tcPr>
          <w:p w14:paraId="4DEDA29F"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Bruney</w:t>
            </w:r>
          </w:p>
        </w:tc>
        <w:tc>
          <w:tcPr>
            <w:tcW w:w="1260" w:type="dxa"/>
            <w:shd w:val="clear" w:color="auto" w:fill="auto"/>
          </w:tcPr>
          <w:p w14:paraId="30849816"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4,7</w:t>
            </w:r>
          </w:p>
        </w:tc>
        <w:tc>
          <w:tcPr>
            <w:tcW w:w="1350" w:type="dxa"/>
            <w:shd w:val="clear" w:color="auto" w:fill="auto"/>
          </w:tcPr>
          <w:p w14:paraId="69CB542A"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11,9</w:t>
            </w:r>
          </w:p>
        </w:tc>
        <w:tc>
          <w:tcPr>
            <w:tcW w:w="1260" w:type="dxa"/>
            <w:shd w:val="clear" w:color="auto" w:fill="auto"/>
          </w:tcPr>
          <w:p w14:paraId="3868B6BC"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39,5</w:t>
            </w:r>
          </w:p>
        </w:tc>
        <w:tc>
          <w:tcPr>
            <w:tcW w:w="1381" w:type="dxa"/>
            <w:shd w:val="clear" w:color="auto" w:fill="auto"/>
          </w:tcPr>
          <w:p w14:paraId="24371E38"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60,5</w:t>
            </w:r>
          </w:p>
        </w:tc>
      </w:tr>
      <w:tr w:rsidR="00A452F2" w:rsidRPr="000A484D" w14:paraId="66884316" w14:textId="77777777" w:rsidTr="00814DCA">
        <w:trPr>
          <w:trHeight w:val="278"/>
        </w:trPr>
        <w:tc>
          <w:tcPr>
            <w:tcW w:w="1260" w:type="dxa"/>
            <w:shd w:val="clear" w:color="auto" w:fill="auto"/>
          </w:tcPr>
          <w:p w14:paraId="183015FF"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Campuchia</w:t>
            </w:r>
          </w:p>
        </w:tc>
        <w:tc>
          <w:tcPr>
            <w:tcW w:w="1260" w:type="dxa"/>
            <w:shd w:val="clear" w:color="auto" w:fill="auto"/>
          </w:tcPr>
          <w:p w14:paraId="07C8886B"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11,1</w:t>
            </w:r>
          </w:p>
        </w:tc>
        <w:tc>
          <w:tcPr>
            <w:tcW w:w="1350" w:type="dxa"/>
            <w:shd w:val="clear" w:color="auto" w:fill="auto"/>
          </w:tcPr>
          <w:p w14:paraId="33262DDD"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36,4</w:t>
            </w:r>
          </w:p>
        </w:tc>
        <w:tc>
          <w:tcPr>
            <w:tcW w:w="1260" w:type="dxa"/>
            <w:shd w:val="clear" w:color="auto" w:fill="auto"/>
          </w:tcPr>
          <w:p w14:paraId="5ABA4B94"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30,5</w:t>
            </w:r>
          </w:p>
        </w:tc>
        <w:tc>
          <w:tcPr>
            <w:tcW w:w="1381" w:type="dxa"/>
            <w:shd w:val="clear" w:color="auto" w:fill="auto"/>
          </w:tcPr>
          <w:p w14:paraId="37F253DE"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69,5</w:t>
            </w:r>
          </w:p>
        </w:tc>
      </w:tr>
      <w:tr w:rsidR="00A452F2" w:rsidRPr="000A484D" w14:paraId="3AF05CA9" w14:textId="77777777" w:rsidTr="00814DCA">
        <w:trPr>
          <w:trHeight w:val="278"/>
        </w:trPr>
        <w:tc>
          <w:tcPr>
            <w:tcW w:w="1260" w:type="dxa"/>
            <w:shd w:val="clear" w:color="auto" w:fill="auto"/>
          </w:tcPr>
          <w:p w14:paraId="1482A239"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Indonesia</w:t>
            </w:r>
          </w:p>
        </w:tc>
        <w:tc>
          <w:tcPr>
            <w:tcW w:w="1260" w:type="dxa"/>
            <w:shd w:val="clear" w:color="auto" w:fill="auto"/>
          </w:tcPr>
          <w:p w14:paraId="72962884"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66,4</w:t>
            </w:r>
          </w:p>
        </w:tc>
        <w:tc>
          <w:tcPr>
            <w:tcW w:w="1350" w:type="dxa"/>
            <w:shd w:val="clear" w:color="auto" w:fill="auto"/>
          </w:tcPr>
          <w:p w14:paraId="059D388F"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304,9</w:t>
            </w:r>
          </w:p>
        </w:tc>
        <w:tc>
          <w:tcPr>
            <w:tcW w:w="1260" w:type="dxa"/>
            <w:shd w:val="clear" w:color="auto" w:fill="auto"/>
          </w:tcPr>
          <w:p w14:paraId="7B8F68F0"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21,8</w:t>
            </w:r>
          </w:p>
        </w:tc>
        <w:tc>
          <w:tcPr>
            <w:tcW w:w="1381" w:type="dxa"/>
            <w:shd w:val="clear" w:color="auto" w:fill="auto"/>
          </w:tcPr>
          <w:p w14:paraId="47B9B8B9"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78,2</w:t>
            </w:r>
          </w:p>
        </w:tc>
      </w:tr>
      <w:tr w:rsidR="00A452F2" w:rsidRPr="000A484D" w14:paraId="23AC5AEA" w14:textId="77777777" w:rsidTr="00814DCA">
        <w:trPr>
          <w:trHeight w:val="278"/>
        </w:trPr>
        <w:tc>
          <w:tcPr>
            <w:tcW w:w="1260" w:type="dxa"/>
            <w:shd w:val="clear" w:color="auto" w:fill="auto"/>
          </w:tcPr>
          <w:p w14:paraId="321F95DD" w14:textId="4A335B04"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L</w:t>
            </w:r>
            <w:r w:rsidR="0038182A">
              <w:rPr>
                <w:rFonts w:ascii="Times New Roman" w:eastAsia="Arial" w:hAnsi="Times New Roman" w:cs="Times New Roman"/>
                <w:bCs/>
                <w:sz w:val="20"/>
                <w:lang w:val="it-IT"/>
              </w:rPr>
              <w:t>aos</w:t>
            </w:r>
          </w:p>
        </w:tc>
        <w:tc>
          <w:tcPr>
            <w:tcW w:w="1260" w:type="dxa"/>
            <w:shd w:val="clear" w:color="auto" w:fill="auto"/>
          </w:tcPr>
          <w:p w14:paraId="00C50A4B"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5,9</w:t>
            </w:r>
          </w:p>
        </w:tc>
        <w:tc>
          <w:tcPr>
            <w:tcW w:w="1350" w:type="dxa"/>
            <w:shd w:val="clear" w:color="auto" w:fill="auto"/>
          </w:tcPr>
          <w:p w14:paraId="22288BE8"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10,1</w:t>
            </w:r>
          </w:p>
        </w:tc>
        <w:tc>
          <w:tcPr>
            <w:tcW w:w="1260" w:type="dxa"/>
            <w:shd w:val="clear" w:color="auto" w:fill="auto"/>
          </w:tcPr>
          <w:p w14:paraId="088C00A7"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58,4</w:t>
            </w:r>
          </w:p>
        </w:tc>
        <w:tc>
          <w:tcPr>
            <w:tcW w:w="1381" w:type="dxa"/>
            <w:shd w:val="clear" w:color="auto" w:fill="auto"/>
          </w:tcPr>
          <w:p w14:paraId="7E01BC93"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41,6</w:t>
            </w:r>
          </w:p>
        </w:tc>
      </w:tr>
      <w:tr w:rsidR="00A452F2" w:rsidRPr="000A484D" w14:paraId="5A65FF90" w14:textId="77777777" w:rsidTr="00814DCA">
        <w:trPr>
          <w:trHeight w:val="278"/>
        </w:trPr>
        <w:tc>
          <w:tcPr>
            <w:tcW w:w="1260" w:type="dxa"/>
            <w:shd w:val="clear" w:color="auto" w:fill="auto"/>
          </w:tcPr>
          <w:p w14:paraId="2628767C"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Malaysia</w:t>
            </w:r>
          </w:p>
        </w:tc>
        <w:tc>
          <w:tcPr>
            <w:tcW w:w="1260" w:type="dxa"/>
            <w:shd w:val="clear" w:color="auto" w:fill="auto"/>
          </w:tcPr>
          <w:p w14:paraId="795644B7"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106,7</w:t>
            </w:r>
          </w:p>
        </w:tc>
        <w:tc>
          <w:tcPr>
            <w:tcW w:w="1350" w:type="dxa"/>
            <w:shd w:val="clear" w:color="auto" w:fill="auto"/>
          </w:tcPr>
          <w:p w14:paraId="7D97203B"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423,7</w:t>
            </w:r>
          </w:p>
        </w:tc>
        <w:tc>
          <w:tcPr>
            <w:tcW w:w="1260" w:type="dxa"/>
            <w:shd w:val="clear" w:color="auto" w:fill="auto"/>
          </w:tcPr>
          <w:p w14:paraId="29BC6C19"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25,2</w:t>
            </w:r>
          </w:p>
        </w:tc>
        <w:tc>
          <w:tcPr>
            <w:tcW w:w="1381" w:type="dxa"/>
            <w:shd w:val="clear" w:color="auto" w:fill="auto"/>
          </w:tcPr>
          <w:p w14:paraId="3C8BCDE1"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74,8</w:t>
            </w:r>
          </w:p>
        </w:tc>
      </w:tr>
      <w:tr w:rsidR="00A452F2" w:rsidRPr="000A484D" w14:paraId="2A5BF9FF" w14:textId="77777777" w:rsidTr="00814DCA">
        <w:trPr>
          <w:trHeight w:val="278"/>
        </w:trPr>
        <w:tc>
          <w:tcPr>
            <w:tcW w:w="1260" w:type="dxa"/>
            <w:shd w:val="clear" w:color="auto" w:fill="auto"/>
          </w:tcPr>
          <w:p w14:paraId="160A1474"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Myanmar</w:t>
            </w:r>
          </w:p>
        </w:tc>
        <w:tc>
          <w:tcPr>
            <w:tcW w:w="1260" w:type="dxa"/>
            <w:shd w:val="clear" w:color="auto" w:fill="auto"/>
          </w:tcPr>
          <w:p w14:paraId="1BBF5127"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11,4</w:t>
            </w:r>
          </w:p>
        </w:tc>
        <w:tc>
          <w:tcPr>
            <w:tcW w:w="1350" w:type="dxa"/>
            <w:shd w:val="clear" w:color="auto" w:fill="auto"/>
          </w:tcPr>
          <w:p w14:paraId="159902B0"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34,8</w:t>
            </w:r>
          </w:p>
        </w:tc>
        <w:tc>
          <w:tcPr>
            <w:tcW w:w="1260" w:type="dxa"/>
            <w:shd w:val="clear" w:color="auto" w:fill="auto"/>
          </w:tcPr>
          <w:p w14:paraId="2A08D249"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32,7</w:t>
            </w:r>
          </w:p>
        </w:tc>
        <w:tc>
          <w:tcPr>
            <w:tcW w:w="1381" w:type="dxa"/>
            <w:shd w:val="clear" w:color="auto" w:fill="auto"/>
          </w:tcPr>
          <w:p w14:paraId="2F7804C6"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67,3</w:t>
            </w:r>
          </w:p>
        </w:tc>
      </w:tr>
      <w:tr w:rsidR="00A452F2" w:rsidRPr="000A484D" w14:paraId="289C26D7" w14:textId="77777777" w:rsidTr="00814DCA">
        <w:trPr>
          <w:trHeight w:val="278"/>
        </w:trPr>
        <w:tc>
          <w:tcPr>
            <w:tcW w:w="1260" w:type="dxa"/>
            <w:shd w:val="clear" w:color="auto" w:fill="auto"/>
          </w:tcPr>
          <w:p w14:paraId="25926BDA"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Philipines</w:t>
            </w:r>
          </w:p>
        </w:tc>
        <w:tc>
          <w:tcPr>
            <w:tcW w:w="1260" w:type="dxa"/>
            <w:shd w:val="clear" w:color="auto" w:fill="auto"/>
          </w:tcPr>
          <w:p w14:paraId="7D405738"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34,1</w:t>
            </w:r>
          </w:p>
        </w:tc>
        <w:tc>
          <w:tcPr>
            <w:tcW w:w="1350" w:type="dxa"/>
            <w:shd w:val="clear" w:color="auto" w:fill="auto"/>
          </w:tcPr>
          <w:p w14:paraId="285EF50F"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154,6</w:t>
            </w:r>
          </w:p>
        </w:tc>
        <w:tc>
          <w:tcPr>
            <w:tcW w:w="1260" w:type="dxa"/>
            <w:shd w:val="clear" w:color="auto" w:fill="auto"/>
          </w:tcPr>
          <w:p w14:paraId="5DEC01B6"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22,0</w:t>
            </w:r>
          </w:p>
        </w:tc>
        <w:tc>
          <w:tcPr>
            <w:tcW w:w="1381" w:type="dxa"/>
            <w:shd w:val="clear" w:color="auto" w:fill="auto"/>
          </w:tcPr>
          <w:p w14:paraId="420A84F9"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78,0</w:t>
            </w:r>
          </w:p>
        </w:tc>
      </w:tr>
      <w:tr w:rsidR="00A452F2" w:rsidRPr="000A484D" w14:paraId="18694F47" w14:textId="77777777" w:rsidTr="00814DCA">
        <w:trPr>
          <w:trHeight w:val="278"/>
        </w:trPr>
        <w:tc>
          <w:tcPr>
            <w:tcW w:w="1260" w:type="dxa"/>
            <w:shd w:val="clear" w:color="auto" w:fill="auto"/>
          </w:tcPr>
          <w:p w14:paraId="098ACC8B"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Singapore</w:t>
            </w:r>
          </w:p>
        </w:tc>
        <w:tc>
          <w:tcPr>
            <w:tcW w:w="1260" w:type="dxa"/>
            <w:shd w:val="clear" w:color="auto" w:fill="auto"/>
          </w:tcPr>
          <w:p w14:paraId="2CD59A15"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174,2</w:t>
            </w:r>
          </w:p>
        </w:tc>
        <w:tc>
          <w:tcPr>
            <w:tcW w:w="1350" w:type="dxa"/>
            <w:shd w:val="clear" w:color="auto" w:fill="auto"/>
          </w:tcPr>
          <w:p w14:paraId="1984EA34"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704,4</w:t>
            </w:r>
          </w:p>
        </w:tc>
        <w:tc>
          <w:tcPr>
            <w:tcW w:w="1260" w:type="dxa"/>
            <w:shd w:val="clear" w:color="auto" w:fill="auto"/>
          </w:tcPr>
          <w:p w14:paraId="1B1986D0"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24,7</w:t>
            </w:r>
          </w:p>
        </w:tc>
        <w:tc>
          <w:tcPr>
            <w:tcW w:w="1381" w:type="dxa"/>
            <w:shd w:val="clear" w:color="auto" w:fill="auto"/>
          </w:tcPr>
          <w:p w14:paraId="3D559CB3"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75,3</w:t>
            </w:r>
          </w:p>
        </w:tc>
      </w:tr>
      <w:tr w:rsidR="00A452F2" w:rsidRPr="000A484D" w14:paraId="2F47024E" w14:textId="77777777" w:rsidTr="00814DCA">
        <w:trPr>
          <w:trHeight w:val="278"/>
        </w:trPr>
        <w:tc>
          <w:tcPr>
            <w:tcW w:w="1260" w:type="dxa"/>
            <w:shd w:val="clear" w:color="auto" w:fill="auto"/>
          </w:tcPr>
          <w:p w14:paraId="1B131EE0" w14:textId="4AF710E8"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Th</w:t>
            </w:r>
            <w:r w:rsidR="0038182A">
              <w:rPr>
                <w:rFonts w:ascii="Times New Roman" w:eastAsia="Arial" w:hAnsi="Times New Roman" w:cs="Times New Roman"/>
                <w:bCs/>
                <w:sz w:val="20"/>
                <w:lang w:val="it-IT"/>
              </w:rPr>
              <w:t>ailand</w:t>
            </w:r>
          </w:p>
        </w:tc>
        <w:tc>
          <w:tcPr>
            <w:tcW w:w="1260" w:type="dxa"/>
            <w:shd w:val="clear" w:color="auto" w:fill="auto"/>
          </w:tcPr>
          <w:p w14:paraId="4794472C"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97,8</w:t>
            </w:r>
          </w:p>
        </w:tc>
        <w:tc>
          <w:tcPr>
            <w:tcW w:w="1350" w:type="dxa"/>
            <w:shd w:val="clear" w:color="auto" w:fill="auto"/>
          </w:tcPr>
          <w:p w14:paraId="1E7B4DFC"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439,1</w:t>
            </w:r>
          </w:p>
        </w:tc>
        <w:tc>
          <w:tcPr>
            <w:tcW w:w="1260" w:type="dxa"/>
            <w:shd w:val="clear" w:color="auto" w:fill="auto"/>
          </w:tcPr>
          <w:p w14:paraId="7B6B7EB5"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22,3</w:t>
            </w:r>
          </w:p>
        </w:tc>
        <w:tc>
          <w:tcPr>
            <w:tcW w:w="1381" w:type="dxa"/>
            <w:shd w:val="clear" w:color="auto" w:fill="auto"/>
          </w:tcPr>
          <w:p w14:paraId="65E8CE80"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77,8</w:t>
            </w:r>
          </w:p>
        </w:tc>
      </w:tr>
      <w:tr w:rsidR="00A452F2" w:rsidRPr="000A484D" w14:paraId="7C80B8E1" w14:textId="77777777" w:rsidTr="00814DCA">
        <w:trPr>
          <w:trHeight w:val="278"/>
        </w:trPr>
        <w:tc>
          <w:tcPr>
            <w:tcW w:w="1260" w:type="dxa"/>
            <w:shd w:val="clear" w:color="auto" w:fill="auto"/>
          </w:tcPr>
          <w:p w14:paraId="52304333" w14:textId="76F25853" w:rsidR="00A452F2" w:rsidRPr="000A484D" w:rsidRDefault="0038182A" w:rsidP="00814DCA">
            <w:pPr>
              <w:spacing w:after="0" w:line="288" w:lineRule="auto"/>
              <w:outlineLvl w:val="2"/>
              <w:rPr>
                <w:rFonts w:ascii="Times New Roman" w:eastAsia="Arial" w:hAnsi="Times New Roman" w:cs="Times New Roman"/>
                <w:bCs/>
                <w:sz w:val="20"/>
                <w:lang w:val="it-IT"/>
              </w:rPr>
            </w:pPr>
            <w:r>
              <w:rPr>
                <w:rFonts w:ascii="Times New Roman" w:eastAsia="Arial" w:hAnsi="Times New Roman" w:cs="Times New Roman"/>
                <w:bCs/>
                <w:sz w:val="20"/>
                <w:lang w:val="it-IT"/>
              </w:rPr>
              <w:t>VietNam</w:t>
            </w:r>
          </w:p>
        </w:tc>
        <w:tc>
          <w:tcPr>
            <w:tcW w:w="1260" w:type="dxa"/>
            <w:shd w:val="clear" w:color="auto" w:fill="auto"/>
          </w:tcPr>
          <w:p w14:paraId="208EE5B4"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53,6</w:t>
            </w:r>
          </w:p>
        </w:tc>
        <w:tc>
          <w:tcPr>
            <w:tcW w:w="1350" w:type="dxa"/>
            <w:shd w:val="clear" w:color="auto" w:fill="auto"/>
          </w:tcPr>
          <w:p w14:paraId="250EECA1"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542,7</w:t>
            </w:r>
          </w:p>
        </w:tc>
        <w:tc>
          <w:tcPr>
            <w:tcW w:w="1260" w:type="dxa"/>
            <w:shd w:val="clear" w:color="auto" w:fill="auto"/>
          </w:tcPr>
          <w:p w14:paraId="4898A5D8"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9,9</w:t>
            </w:r>
          </w:p>
        </w:tc>
        <w:tc>
          <w:tcPr>
            <w:tcW w:w="1381" w:type="dxa"/>
            <w:shd w:val="clear" w:color="auto" w:fill="auto"/>
          </w:tcPr>
          <w:p w14:paraId="231F22A4"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90,1</w:t>
            </w:r>
          </w:p>
        </w:tc>
      </w:tr>
      <w:tr w:rsidR="00A452F2" w:rsidRPr="000A484D" w14:paraId="00DD8DD4" w14:textId="77777777" w:rsidTr="00814DCA">
        <w:trPr>
          <w:trHeight w:val="278"/>
        </w:trPr>
        <w:tc>
          <w:tcPr>
            <w:tcW w:w="1260" w:type="dxa"/>
            <w:shd w:val="clear" w:color="auto" w:fill="auto"/>
          </w:tcPr>
          <w:p w14:paraId="71417EA1" w14:textId="77777777" w:rsidR="00A452F2" w:rsidRPr="000A484D" w:rsidRDefault="00A452F2" w:rsidP="00814DCA">
            <w:pPr>
              <w:spacing w:after="0" w:line="288" w:lineRule="auto"/>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ASEAN</w:t>
            </w:r>
          </w:p>
        </w:tc>
        <w:tc>
          <w:tcPr>
            <w:tcW w:w="1260" w:type="dxa"/>
            <w:shd w:val="clear" w:color="auto" w:fill="auto"/>
          </w:tcPr>
          <w:p w14:paraId="78A3E018"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565,9</w:t>
            </w:r>
          </w:p>
        </w:tc>
        <w:tc>
          <w:tcPr>
            <w:tcW w:w="1350" w:type="dxa"/>
            <w:shd w:val="clear" w:color="auto" w:fill="auto"/>
          </w:tcPr>
          <w:p w14:paraId="41D8F16E"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2662,6</w:t>
            </w:r>
          </w:p>
        </w:tc>
        <w:tc>
          <w:tcPr>
            <w:tcW w:w="1260" w:type="dxa"/>
            <w:shd w:val="clear" w:color="auto" w:fill="auto"/>
          </w:tcPr>
          <w:p w14:paraId="3AB2D46A"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21,2</w:t>
            </w:r>
          </w:p>
        </w:tc>
        <w:tc>
          <w:tcPr>
            <w:tcW w:w="1381" w:type="dxa"/>
            <w:shd w:val="clear" w:color="auto" w:fill="auto"/>
          </w:tcPr>
          <w:p w14:paraId="798BBCF9" w14:textId="77777777" w:rsidR="00A452F2" w:rsidRPr="000A484D" w:rsidRDefault="00A452F2" w:rsidP="00814DCA">
            <w:pPr>
              <w:spacing w:after="0" w:line="288" w:lineRule="auto"/>
              <w:ind w:firstLine="426"/>
              <w:jc w:val="both"/>
              <w:outlineLvl w:val="2"/>
              <w:rPr>
                <w:rFonts w:ascii="Times New Roman" w:eastAsia="Arial" w:hAnsi="Times New Roman" w:cs="Times New Roman"/>
                <w:bCs/>
                <w:sz w:val="20"/>
                <w:lang w:val="it-IT"/>
              </w:rPr>
            </w:pPr>
            <w:r w:rsidRPr="000A484D">
              <w:rPr>
                <w:rFonts w:ascii="Times New Roman" w:eastAsia="Arial" w:hAnsi="Times New Roman" w:cs="Times New Roman"/>
                <w:bCs/>
                <w:sz w:val="20"/>
                <w:lang w:val="it-IT"/>
              </w:rPr>
              <w:t>78,8</w:t>
            </w:r>
          </w:p>
        </w:tc>
      </w:tr>
    </w:tbl>
    <w:p w14:paraId="17BFC798" w14:textId="74D27C76" w:rsidR="00A452F2" w:rsidRPr="00875833" w:rsidRDefault="00875833" w:rsidP="00617073">
      <w:pPr>
        <w:spacing w:after="0" w:line="288" w:lineRule="auto"/>
        <w:ind w:firstLine="426"/>
        <w:jc w:val="both"/>
        <w:rPr>
          <w:rFonts w:ascii="Times New Roman" w:hAnsi="Times New Roman" w:cs="Times New Roman"/>
          <w:i/>
          <w:iCs/>
          <w:sz w:val="20"/>
          <w:lang w:val="vi-VN"/>
        </w:rPr>
      </w:pPr>
      <w:r w:rsidRPr="00875833">
        <w:rPr>
          <w:rFonts w:ascii="Times New Roman" w:hAnsi="Times New Roman" w:cs="Times New Roman"/>
          <w:i/>
          <w:iCs/>
          <w:sz w:val="20"/>
          <w:lang w:val="vi-VN"/>
        </w:rPr>
        <w:t>Source: Data design thesis author from webite Asean.org (2020)</w:t>
      </w:r>
    </w:p>
    <w:p w14:paraId="0B76445B"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3.1.2. Export turnover of goods within ASEAN</w:t>
      </w:r>
    </w:p>
    <w:p w14:paraId="53291938"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In the period 2011-2015 (5 years before the formation of AEC), the growth of intra-regional goods export turnover decreased, from 316 billion USD (2011) to 287.1 billion USD (2015). year by year. The decline was attributed to the decline in domestic demand in many countries and the faltering pillars of growth in the region. Prices of crude oil and other natural materials fell. Moreover, </w:t>
      </w:r>
      <w:r w:rsidRPr="00617073">
        <w:rPr>
          <w:rFonts w:ascii="Times New Roman" w:hAnsi="Times New Roman" w:cs="Times New Roman"/>
          <w:sz w:val="20"/>
          <w:lang w:val="vi-VN"/>
        </w:rPr>
        <w:lastRenderedPageBreak/>
        <w:t>China's economy is down, and the renminbi is depreciating, which also reduces the amount of export goods of some ASEAN countries.</w:t>
      </w:r>
    </w:p>
    <w:p w14:paraId="6AB96217"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3.1.3. Intra-ASEAN trade balance</w:t>
      </w:r>
    </w:p>
    <w:p w14:paraId="64F50A02"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The trade balance of ASEAN countries in the period 2011 - 2020 fluctuated wildly. Most of the trade balances of AEC countries are in deficit, only Singapore, Malaysia, and Thailand have high trade surpluses. These are the three countries with the largest export turnover to the ASEAN market.</w:t>
      </w:r>
    </w:p>
    <w:p w14:paraId="278DE005" w14:textId="77777777" w:rsidR="00775A78" w:rsidRPr="00617073" w:rsidRDefault="00775A78" w:rsidP="00617073">
      <w:pPr>
        <w:spacing w:after="0" w:line="288"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3.2. The current situation of Vietnam's goods exports to the ASEAN market in the period 2011 - 2020</w:t>
      </w:r>
    </w:p>
    <w:p w14:paraId="08D7EBDF" w14:textId="7FD67517" w:rsidR="00775A78" w:rsidRPr="00617073" w:rsidRDefault="00775A78"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lang w:val="vi-VN"/>
        </w:rPr>
        <w:t>3.2.1. Export</w:t>
      </w:r>
      <w:r w:rsidR="00741B24" w:rsidRPr="00617073">
        <w:rPr>
          <w:rFonts w:ascii="Times New Roman" w:hAnsi="Times New Roman" w:cs="Times New Roman"/>
          <w:b/>
          <w:bCs/>
          <w:i/>
          <w:iCs/>
          <w:sz w:val="20"/>
        </w:rPr>
        <w:t xml:space="preserve"> turnover</w:t>
      </w:r>
    </w:p>
    <w:p w14:paraId="5E808B7F" w14:textId="003D5F3C" w:rsidR="00775A78"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Export turnover of goods has increased over the years. Comparing the two periods before the AEC was born (2011-2015), after the AEC was born (2016 - 2020), export turnover showed a clear increase, the turnover growth rate was stable, however This increase has not been a big step forward. In 2020, due to the impact of the Covid-19 pandemic and some other reasons due to the shift to other market areas with FTAs ​​with Vietnam, the export situation to this market has slightly decreased.</w:t>
      </w:r>
    </w:p>
    <w:p w14:paraId="56D7014E" w14:textId="77777777" w:rsidR="00E968A7" w:rsidRPr="00E968A7" w:rsidRDefault="00E968A7" w:rsidP="00E968A7">
      <w:pPr>
        <w:spacing w:after="0" w:line="288" w:lineRule="auto"/>
        <w:ind w:firstLine="426"/>
        <w:jc w:val="center"/>
        <w:rPr>
          <w:rFonts w:ascii="Times New Roman" w:hAnsi="Times New Roman" w:cs="Times New Roman"/>
          <w:b/>
          <w:bCs/>
          <w:sz w:val="20"/>
          <w:lang w:val="vi-VN"/>
        </w:rPr>
      </w:pPr>
      <w:r w:rsidRPr="00E968A7">
        <w:rPr>
          <w:rFonts w:ascii="Times New Roman" w:hAnsi="Times New Roman" w:cs="Times New Roman"/>
          <w:b/>
          <w:bCs/>
          <w:sz w:val="20"/>
          <w:lang w:val="vi-VN"/>
        </w:rPr>
        <w:t>Table 3.5: Export turnover of Vietnam's goods to ASEAN market in the period 2011 - 2020</w:t>
      </w:r>
    </w:p>
    <w:p w14:paraId="4D7B3FBC" w14:textId="5E1C5D2C" w:rsidR="00E968A7" w:rsidRDefault="00E968A7" w:rsidP="00E968A7">
      <w:pPr>
        <w:spacing w:after="0" w:line="288" w:lineRule="auto"/>
        <w:ind w:firstLine="426"/>
        <w:jc w:val="both"/>
        <w:rPr>
          <w:rFonts w:ascii="Times New Roman" w:hAnsi="Times New Roman" w:cs="Times New Roman"/>
          <w:sz w:val="20"/>
          <w:lang w:val="vi-VN"/>
        </w:rPr>
      </w:pPr>
      <w:r w:rsidRPr="00E968A7">
        <w:rPr>
          <w:rFonts w:ascii="Times New Roman" w:hAnsi="Times New Roman" w:cs="Times New Roman"/>
          <w:sz w:val="20"/>
          <w:lang w:val="vi-VN"/>
        </w:rPr>
        <w:t xml:space="preserve">                                                                                          Unit: Billion USD</w:t>
      </w:r>
    </w:p>
    <w:tbl>
      <w:tblPr>
        <w:tblpPr w:leftFromText="180" w:rightFromText="180" w:vertAnchor="text" w:horzAnchor="margin" w:tblpY="81"/>
        <w:tblW w:w="6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560"/>
        <w:gridCol w:w="560"/>
        <w:gridCol w:w="560"/>
        <w:gridCol w:w="560"/>
        <w:gridCol w:w="560"/>
        <w:gridCol w:w="560"/>
        <w:gridCol w:w="560"/>
        <w:gridCol w:w="560"/>
        <w:gridCol w:w="560"/>
        <w:gridCol w:w="560"/>
      </w:tblGrid>
      <w:tr w:rsidR="00E968A7" w:rsidRPr="003D4273" w14:paraId="57A63527" w14:textId="77777777" w:rsidTr="00814DCA">
        <w:trPr>
          <w:trHeight w:val="431"/>
        </w:trPr>
        <w:tc>
          <w:tcPr>
            <w:tcW w:w="928" w:type="dxa"/>
            <w:shd w:val="clear" w:color="auto" w:fill="auto"/>
          </w:tcPr>
          <w:p w14:paraId="3BC31CAF" w14:textId="60679148"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Year</w:t>
            </w:r>
            <w:r w:rsidRPr="003D4273">
              <w:rPr>
                <w:rFonts w:ascii="Times New Roman" w:eastAsia="Times New Roman" w:hAnsi="Times New Roman" w:cs="Times New Roman"/>
                <w:b/>
                <w:sz w:val="16"/>
                <w:szCs w:val="16"/>
              </w:rPr>
              <w:t xml:space="preserve"> </w:t>
            </w:r>
          </w:p>
        </w:tc>
        <w:tc>
          <w:tcPr>
            <w:tcW w:w="560" w:type="dxa"/>
            <w:shd w:val="clear" w:color="auto" w:fill="auto"/>
          </w:tcPr>
          <w:p w14:paraId="47303140"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2011</w:t>
            </w:r>
          </w:p>
        </w:tc>
        <w:tc>
          <w:tcPr>
            <w:tcW w:w="560" w:type="dxa"/>
            <w:shd w:val="clear" w:color="auto" w:fill="auto"/>
          </w:tcPr>
          <w:p w14:paraId="1EDE4FA0"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2012</w:t>
            </w:r>
          </w:p>
        </w:tc>
        <w:tc>
          <w:tcPr>
            <w:tcW w:w="560" w:type="dxa"/>
            <w:shd w:val="clear" w:color="auto" w:fill="auto"/>
          </w:tcPr>
          <w:p w14:paraId="51A16BC4"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2013</w:t>
            </w:r>
          </w:p>
        </w:tc>
        <w:tc>
          <w:tcPr>
            <w:tcW w:w="560" w:type="dxa"/>
            <w:shd w:val="clear" w:color="auto" w:fill="auto"/>
          </w:tcPr>
          <w:p w14:paraId="38B01259"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2014</w:t>
            </w:r>
          </w:p>
        </w:tc>
        <w:tc>
          <w:tcPr>
            <w:tcW w:w="560" w:type="dxa"/>
            <w:shd w:val="clear" w:color="auto" w:fill="auto"/>
          </w:tcPr>
          <w:p w14:paraId="55BCB97F"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2015</w:t>
            </w:r>
          </w:p>
        </w:tc>
        <w:tc>
          <w:tcPr>
            <w:tcW w:w="560" w:type="dxa"/>
            <w:shd w:val="clear" w:color="auto" w:fill="auto"/>
          </w:tcPr>
          <w:p w14:paraId="44251CD2"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2016</w:t>
            </w:r>
          </w:p>
        </w:tc>
        <w:tc>
          <w:tcPr>
            <w:tcW w:w="560" w:type="dxa"/>
            <w:shd w:val="clear" w:color="auto" w:fill="auto"/>
          </w:tcPr>
          <w:p w14:paraId="5ECF7C67"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2017</w:t>
            </w:r>
          </w:p>
        </w:tc>
        <w:tc>
          <w:tcPr>
            <w:tcW w:w="560" w:type="dxa"/>
            <w:shd w:val="clear" w:color="auto" w:fill="auto"/>
          </w:tcPr>
          <w:p w14:paraId="58E46CA2"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2018</w:t>
            </w:r>
          </w:p>
        </w:tc>
        <w:tc>
          <w:tcPr>
            <w:tcW w:w="560" w:type="dxa"/>
            <w:shd w:val="clear" w:color="auto" w:fill="auto"/>
          </w:tcPr>
          <w:p w14:paraId="4E286E4C"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2019</w:t>
            </w:r>
          </w:p>
        </w:tc>
        <w:tc>
          <w:tcPr>
            <w:tcW w:w="560" w:type="dxa"/>
          </w:tcPr>
          <w:p w14:paraId="001C4596" w14:textId="77777777" w:rsidR="00E968A7" w:rsidRPr="003D4273" w:rsidRDefault="00E968A7" w:rsidP="00814DCA">
            <w:pPr>
              <w:spacing w:before="100" w:after="100" w:line="240" w:lineRule="auto"/>
              <w:jc w:val="center"/>
              <w:rPr>
                <w:rFonts w:ascii="Times New Roman" w:eastAsia="Times New Roman" w:hAnsi="Times New Roman" w:cs="Times New Roman"/>
                <w:b/>
                <w:sz w:val="16"/>
                <w:szCs w:val="16"/>
              </w:rPr>
            </w:pPr>
            <w:r w:rsidRPr="003D4273">
              <w:rPr>
                <w:rFonts w:ascii="Times New Roman" w:eastAsia="Times New Roman" w:hAnsi="Times New Roman" w:cs="Times New Roman"/>
                <w:b/>
                <w:sz w:val="16"/>
                <w:szCs w:val="16"/>
              </w:rPr>
              <w:t>2020</w:t>
            </w:r>
          </w:p>
        </w:tc>
      </w:tr>
      <w:tr w:rsidR="00E968A7" w:rsidRPr="003D4273" w14:paraId="0BFD84E9" w14:textId="77777777" w:rsidTr="00814DCA">
        <w:trPr>
          <w:trHeight w:val="431"/>
        </w:trPr>
        <w:tc>
          <w:tcPr>
            <w:tcW w:w="928" w:type="dxa"/>
            <w:shd w:val="clear" w:color="auto" w:fill="auto"/>
          </w:tcPr>
          <w:p w14:paraId="1E51F2B6" w14:textId="5ED79ACB" w:rsidR="00E968A7" w:rsidRPr="003D4273" w:rsidRDefault="00E968A7" w:rsidP="00814DCA">
            <w:pPr>
              <w:spacing w:before="100" w:after="10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Export</w:t>
            </w:r>
            <w:r w:rsidRPr="003D4273">
              <w:rPr>
                <w:rFonts w:ascii="Times New Roman" w:eastAsia="Times New Roman" w:hAnsi="Times New Roman" w:cs="Times New Roman"/>
                <w:sz w:val="16"/>
                <w:szCs w:val="16"/>
              </w:rPr>
              <w:t xml:space="preserve"> </w:t>
            </w:r>
          </w:p>
        </w:tc>
        <w:tc>
          <w:tcPr>
            <w:tcW w:w="560" w:type="dxa"/>
            <w:shd w:val="clear" w:color="auto" w:fill="auto"/>
          </w:tcPr>
          <w:p w14:paraId="48D8F44D"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13,6</w:t>
            </w:r>
          </w:p>
        </w:tc>
        <w:tc>
          <w:tcPr>
            <w:tcW w:w="560" w:type="dxa"/>
            <w:shd w:val="clear" w:color="auto" w:fill="auto"/>
          </w:tcPr>
          <w:p w14:paraId="4621130D"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17,1</w:t>
            </w:r>
          </w:p>
        </w:tc>
        <w:tc>
          <w:tcPr>
            <w:tcW w:w="560" w:type="dxa"/>
            <w:shd w:val="clear" w:color="auto" w:fill="auto"/>
          </w:tcPr>
          <w:p w14:paraId="7DE4B4D5"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18,2</w:t>
            </w:r>
          </w:p>
        </w:tc>
        <w:tc>
          <w:tcPr>
            <w:tcW w:w="560" w:type="dxa"/>
            <w:shd w:val="clear" w:color="auto" w:fill="auto"/>
          </w:tcPr>
          <w:p w14:paraId="49FA4AC9"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18,3</w:t>
            </w:r>
          </w:p>
        </w:tc>
        <w:tc>
          <w:tcPr>
            <w:tcW w:w="560" w:type="dxa"/>
            <w:shd w:val="clear" w:color="auto" w:fill="auto"/>
          </w:tcPr>
          <w:p w14:paraId="2213E128"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18,1</w:t>
            </w:r>
          </w:p>
        </w:tc>
        <w:tc>
          <w:tcPr>
            <w:tcW w:w="560" w:type="dxa"/>
            <w:shd w:val="clear" w:color="auto" w:fill="auto"/>
          </w:tcPr>
          <w:p w14:paraId="6FB170BA"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17,3</w:t>
            </w:r>
          </w:p>
        </w:tc>
        <w:tc>
          <w:tcPr>
            <w:tcW w:w="560" w:type="dxa"/>
            <w:shd w:val="clear" w:color="auto" w:fill="auto"/>
          </w:tcPr>
          <w:p w14:paraId="053E8E6E"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21,5</w:t>
            </w:r>
          </w:p>
        </w:tc>
        <w:tc>
          <w:tcPr>
            <w:tcW w:w="560" w:type="dxa"/>
            <w:shd w:val="clear" w:color="auto" w:fill="auto"/>
          </w:tcPr>
          <w:p w14:paraId="4BEAB301"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24,6</w:t>
            </w:r>
          </w:p>
        </w:tc>
        <w:tc>
          <w:tcPr>
            <w:tcW w:w="560" w:type="dxa"/>
            <w:shd w:val="clear" w:color="auto" w:fill="auto"/>
          </w:tcPr>
          <w:p w14:paraId="05E20B2D"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24,9</w:t>
            </w:r>
          </w:p>
        </w:tc>
        <w:tc>
          <w:tcPr>
            <w:tcW w:w="560" w:type="dxa"/>
          </w:tcPr>
          <w:p w14:paraId="4BD380B5" w14:textId="77777777" w:rsidR="00E968A7" w:rsidRPr="003D4273" w:rsidRDefault="00E968A7" w:rsidP="00814DCA">
            <w:pPr>
              <w:spacing w:before="100" w:after="100" w:line="240" w:lineRule="auto"/>
              <w:jc w:val="right"/>
              <w:rPr>
                <w:rFonts w:ascii="Times New Roman" w:eastAsia="Times New Roman" w:hAnsi="Times New Roman" w:cs="Times New Roman"/>
                <w:sz w:val="16"/>
                <w:szCs w:val="16"/>
              </w:rPr>
            </w:pPr>
            <w:r w:rsidRPr="003D4273">
              <w:rPr>
                <w:rFonts w:ascii="Times New Roman" w:eastAsia="Times New Roman" w:hAnsi="Times New Roman" w:cs="Times New Roman"/>
                <w:sz w:val="16"/>
                <w:szCs w:val="16"/>
              </w:rPr>
              <w:t>23,1</w:t>
            </w:r>
          </w:p>
        </w:tc>
      </w:tr>
    </w:tbl>
    <w:p w14:paraId="18F8285E" w14:textId="5D7D5C89" w:rsidR="00617073" w:rsidRPr="0076569D" w:rsidRDefault="0076569D" w:rsidP="0076569D">
      <w:pPr>
        <w:spacing w:after="0" w:line="288" w:lineRule="auto"/>
        <w:jc w:val="center"/>
        <w:rPr>
          <w:rFonts w:ascii="Times New Roman" w:hAnsi="Times New Roman" w:cs="Times New Roman"/>
          <w:i/>
          <w:iCs/>
          <w:sz w:val="20"/>
          <w:lang w:val="vi-VN"/>
        </w:rPr>
      </w:pPr>
      <w:r w:rsidRPr="0076569D">
        <w:rPr>
          <w:rFonts w:ascii="Times New Roman" w:hAnsi="Times New Roman" w:cs="Times New Roman"/>
          <w:i/>
          <w:iCs/>
          <w:sz w:val="20"/>
          <w:lang w:val="vi-VN"/>
        </w:rPr>
        <w:t>Source: Data design thesis author from webite Asean.org (2020)</w:t>
      </w:r>
    </w:p>
    <w:p w14:paraId="04747DE7"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3.2.2. Export market structure</w:t>
      </w:r>
    </w:p>
    <w:p w14:paraId="040EB694"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The structure of Vietnam's exports to ASEAN countries has not changed much. The main export markets of Vietnam are still: Thailand, Singapore, Philippines, Malaysia, Indonesia, Cambodia.</w:t>
      </w:r>
    </w:p>
    <w:p w14:paraId="437EECF5"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3.2.3. Commodity structure</w:t>
      </w:r>
    </w:p>
    <w:p w14:paraId="77555EBF"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ASEAN is an important commodity export market for Vietnam, but in recent years, the structure of exports to this market is still limited. The restructuring of exports is still slow. The main export groups to the ASEAN market are still agricultural, forestry and fishery products.</w:t>
      </w:r>
    </w:p>
    <w:p w14:paraId="2120CD3C"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3.2.4. Vietnam - ASEAN merchandise trade balance</w:t>
      </w:r>
    </w:p>
    <w:p w14:paraId="2B48DFB5" w14:textId="7E20BC94"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Although there has been a growth in export turnover, Vietnam is still a deficit country from ASEAN. Research data shows that from 2011 to 2020 </w:t>
      </w:r>
      <w:r w:rsidRPr="00617073">
        <w:rPr>
          <w:rFonts w:ascii="Times New Roman" w:hAnsi="Times New Roman" w:cs="Times New Roman"/>
          <w:sz w:val="20"/>
          <w:lang w:val="vi-VN"/>
        </w:rPr>
        <w:lastRenderedPageBreak/>
        <w:t>through 2 periods of 2011 - 2015 and 2016 - 2020 (5 years before and after AEC was born), Vietnam's trade balance is still continuously in deficit (- ). This proves that activities to promote export of goods to the ASEAN market have not achieved good results, it is necessary to take appropriate measures to continue promoting goods exports and reduce imports to ensure balance. Vietnam - ASEAN trade.</w:t>
      </w:r>
    </w:p>
    <w:p w14:paraId="33A14BE4" w14:textId="77777777" w:rsidR="00775A78" w:rsidRPr="00617073" w:rsidRDefault="00775A78" w:rsidP="00617073">
      <w:pPr>
        <w:spacing w:after="0" w:line="288"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3.3. Current status of measures to promote Vietnam's exports to the ASEAN market in the period of 2011 - 2020</w:t>
      </w:r>
    </w:p>
    <w:p w14:paraId="4DE92ED6"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To carry out the contents of promoting the export of Vietnamese goods in general and to the ASEAN market in particular. The Party, State and relevant ministries and branches have formulated, promulgated and implemented many measures to promote export.</w:t>
      </w:r>
    </w:p>
    <w:p w14:paraId="05B6ACC0" w14:textId="119BE8E7" w:rsidR="00775A78" w:rsidRPr="00617073" w:rsidRDefault="00775A78" w:rsidP="00617073">
      <w:pPr>
        <w:spacing w:after="0" w:line="288"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lang w:val="vi-VN"/>
        </w:rPr>
        <w:t>3.3.1. Export</w:t>
      </w:r>
      <w:r w:rsidR="0051638B">
        <w:rPr>
          <w:rFonts w:ascii="Times New Roman" w:hAnsi="Times New Roman" w:cs="Times New Roman"/>
          <w:b/>
          <w:bCs/>
          <w:i/>
          <w:iCs/>
          <w:sz w:val="20"/>
        </w:rPr>
        <w:t xml:space="preserve">  </w:t>
      </w:r>
      <w:r w:rsidR="0051638B" w:rsidRPr="0051638B">
        <w:rPr>
          <w:rFonts w:ascii="Times New Roman" w:hAnsi="Times New Roman" w:cs="Times New Roman"/>
          <w:b/>
          <w:bCs/>
          <w:i/>
          <w:iCs/>
          <w:sz w:val="20"/>
        </w:rPr>
        <w:t>items</w:t>
      </w:r>
    </w:p>
    <w:p w14:paraId="4C0DEF88"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Vietnam's exports to ASEAN in the past 10 years have been mainly agricultural, aquatic and mineral products. When the AEC was born, these items mostly enjoyed preferential import tax under the ASEAN Trade in Goods Agreement (ATIGA). Specifically, the export of agricultural and aquatic products to ASEAN in 2020 reached 2.69 billion USD, up 0.9%, of which the export of vegetables and fruits increased by 68.8%, seafood increased by 2.3%, rice increased by 8. 6%, tea increased 16.9%.</w:t>
      </w:r>
    </w:p>
    <w:p w14:paraId="4DAB0D92"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3.3.2. Market development and trade promotion</w:t>
      </w:r>
    </w:p>
    <w:p w14:paraId="363479B9"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In developing the export market in general and the ASEAN market in particular, the Government and ministries have issued and implemented many implementation measures.</w:t>
      </w:r>
    </w:p>
    <w:p w14:paraId="162E8653"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Export promotion activities are also carried out. This is an annual activity hosted by the Ministry of Industry and Trade to create a forum for information exchange between the coordinating agency and the subjects participating in export activities.</w:t>
      </w:r>
    </w:p>
    <w:p w14:paraId="11E3E902"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3.3.3. Tax</w:t>
      </w:r>
    </w:p>
    <w:p w14:paraId="6F6EB6CF"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Our state uses tax policy as an important measure to promote exports. In order to encourage the production of export goods and promote exports, the state has applied the policy of tax exemption and reduction, tax exemption for most exported goods, and low export tax for some taxable items. , export production is exempt from sales tax, profit tax...</w:t>
      </w:r>
    </w:p>
    <w:p w14:paraId="05680F2D"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3.3.4. Export credit</w:t>
      </w:r>
    </w:p>
    <w:p w14:paraId="041ADB16"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lastRenderedPageBreak/>
        <w:t>It can be said that in the past time, the credit policies of the state have greatly supported the promotion of commodity exports in general and the export of goods to the ASEAN market in particular.</w:t>
      </w:r>
    </w:p>
    <w:p w14:paraId="15539524"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3.3.5. Exchange rate</w:t>
      </w:r>
    </w:p>
    <w:p w14:paraId="428D37C1" w14:textId="0B597AB1"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In the context that the consumer price index is controlled at a low level and the exchange rate has remained stable over the past time, the State Bank of Vietnam (SBV) has made appropriate exchange rate adjustments to help support exports. </w:t>
      </w:r>
    </w:p>
    <w:p w14:paraId="3EA0D15D"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3.3.6. Export insurance</w:t>
      </w:r>
    </w:p>
    <w:p w14:paraId="3A8CA5FE"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Currently, in Vietnam, according to current legal regulations, export credit insurance is one of seven non-life insurance operations. Non-life insurance enterprises are proactive in the deployment of insurance products (according to Decree 45/2007/ND-CP dated March 27, 2007); only need to register the rules, terms and fee schedule of insurance products with the Ministry of Finance before applying (according to Decree 42/2001/ND-CP dated August 1, 2001).</w:t>
      </w:r>
    </w:p>
    <w:p w14:paraId="40C8C682"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3.3.7. Create a source of export goods</w:t>
      </w:r>
    </w:p>
    <w:p w14:paraId="71743CC5"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Currently, the creation of sources of export goods is being carried out by ministries, sectors and localities with the aim of creating an abundant supply to meet export demand in both quantity and quality, narrowing the gap between the two countries. between quality standards and developed markets based on promoting great potential and domestic production level.</w:t>
      </w:r>
    </w:p>
    <w:p w14:paraId="134C3FB7" w14:textId="0F255C5C"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 xml:space="preserve">3.3.8. </w:t>
      </w:r>
      <w:r w:rsidR="00FD22D8" w:rsidRPr="00FD22D8">
        <w:rPr>
          <w:rFonts w:ascii="Times New Roman" w:hAnsi="Times New Roman" w:cs="Times New Roman"/>
          <w:b/>
          <w:bCs/>
          <w:i/>
          <w:iCs/>
          <w:sz w:val="20"/>
          <w:lang w:val="vi-VN"/>
        </w:rPr>
        <w:t>Trade facilitation</w:t>
      </w:r>
    </w:p>
    <w:p w14:paraId="6F35038E" w14:textId="5AF2AD1F" w:rsidR="00775A78"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To promote the export of goods in general and to the ASEAN market in particular, in the period from 2011 to 2020 a series of </w:t>
      </w:r>
      <w:r w:rsidR="00FD22D8">
        <w:rPr>
          <w:rFonts w:ascii="Times New Roman" w:hAnsi="Times New Roman" w:cs="Times New Roman"/>
          <w:sz w:val="20"/>
        </w:rPr>
        <w:t>t</w:t>
      </w:r>
      <w:r w:rsidR="00FD22D8" w:rsidRPr="00FD22D8">
        <w:rPr>
          <w:rFonts w:ascii="Times New Roman" w:hAnsi="Times New Roman" w:cs="Times New Roman"/>
          <w:sz w:val="20"/>
          <w:lang w:val="vi-VN"/>
        </w:rPr>
        <w:t>rade facilitation</w:t>
      </w:r>
      <w:r w:rsidR="00FD22D8">
        <w:rPr>
          <w:rFonts w:ascii="Times New Roman" w:hAnsi="Times New Roman" w:cs="Times New Roman"/>
          <w:sz w:val="20"/>
        </w:rPr>
        <w:t xml:space="preserve"> </w:t>
      </w:r>
      <w:r w:rsidRPr="00617073">
        <w:rPr>
          <w:rFonts w:ascii="Times New Roman" w:hAnsi="Times New Roman" w:cs="Times New Roman"/>
          <w:sz w:val="20"/>
          <w:lang w:val="vi-VN"/>
        </w:rPr>
        <w:t xml:space="preserve"> measures have been issued.</w:t>
      </w:r>
    </w:p>
    <w:p w14:paraId="1745EB17" w14:textId="77777777" w:rsidR="00617073" w:rsidRPr="00617073" w:rsidRDefault="00617073" w:rsidP="00617073">
      <w:pPr>
        <w:spacing w:after="0" w:line="288" w:lineRule="auto"/>
        <w:ind w:firstLine="426"/>
        <w:jc w:val="both"/>
        <w:rPr>
          <w:rFonts w:ascii="Times New Roman" w:hAnsi="Times New Roman" w:cs="Times New Roman"/>
          <w:sz w:val="20"/>
          <w:lang w:val="vi-VN"/>
        </w:rPr>
      </w:pPr>
    </w:p>
    <w:p w14:paraId="5FD641A4" w14:textId="77777777" w:rsidR="00775A78" w:rsidRPr="00617073" w:rsidRDefault="00775A78" w:rsidP="00617073">
      <w:pPr>
        <w:spacing w:after="0" w:line="288"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3.3.9. Human resource development</w:t>
      </w:r>
    </w:p>
    <w:p w14:paraId="39A10F83" w14:textId="5DB9E2C6"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Vietnam's logistics enterprises in general are still immature, there are many logistics enterprises, but most of them only perform a few separate and independent stages, do not have much understanding of </w:t>
      </w:r>
      <w:r w:rsidR="00F8621B">
        <w:rPr>
          <w:rFonts w:ascii="Times New Roman" w:hAnsi="Times New Roman" w:cs="Times New Roman"/>
          <w:sz w:val="20"/>
        </w:rPr>
        <w:t>l</w:t>
      </w:r>
      <w:r w:rsidRPr="00617073">
        <w:rPr>
          <w:rFonts w:ascii="Times New Roman" w:hAnsi="Times New Roman" w:cs="Times New Roman"/>
          <w:sz w:val="20"/>
          <w:lang w:val="vi-VN"/>
        </w:rPr>
        <w:t>ogistic operations, do not understand much about regulations The relevant laws of each country, each region in the world, have not connected to the international network, so it is not enough to organize and operate the entire supply chain or have a global connection to provide logistics services. package for goods.</w:t>
      </w:r>
    </w:p>
    <w:p w14:paraId="72DCF3BF" w14:textId="77777777" w:rsidR="00775A78" w:rsidRPr="00617073" w:rsidRDefault="00775A78" w:rsidP="00617073">
      <w:pPr>
        <w:spacing w:after="0" w:line="288"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3.4. Assessing the current situation of promoting Vietnam's goods exports to the ASEAN market in the period of 2011 - 2020</w:t>
      </w:r>
    </w:p>
    <w:p w14:paraId="217FDA74" w14:textId="77777777"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lastRenderedPageBreak/>
        <w:t>With the increasing openness and international economic integration, in the context that the international and regional situation is very complicated and unpredictable, especially the effects of the Covid 19 pandemic, the development of The US-China trade war, the increasing trend of trade protectionism, etc., Vietnam's export activities in general and to the ASEAN market in particular still have positive changes.</w:t>
      </w:r>
    </w:p>
    <w:p w14:paraId="48EF6ECE" w14:textId="6328B36B" w:rsidR="00775A78" w:rsidRPr="00617073" w:rsidRDefault="00775A78" w:rsidP="00617073">
      <w:pPr>
        <w:spacing w:after="0" w:line="288"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The overall assessment can see that measures to promote Vietnam's exports to the ASEAN market have helped increase export turnover, and the structure of export products has changed. However, through the actual adjustment and application of measures promulgated and implemented by the state, there are still limitations that need to be further supplemented and perfected to match the development of reality and achieve the goal. stated strategic goals.</w:t>
      </w:r>
    </w:p>
    <w:p w14:paraId="4A472D8B" w14:textId="77777777" w:rsidR="005311FC" w:rsidRPr="00617073" w:rsidRDefault="005311FC" w:rsidP="00617073">
      <w:pPr>
        <w:spacing w:after="0" w:line="288" w:lineRule="auto"/>
        <w:ind w:firstLine="426"/>
        <w:rPr>
          <w:rFonts w:ascii="Times New Roman" w:hAnsi="Times New Roman" w:cs="Times New Roman"/>
          <w:b/>
          <w:bCs/>
          <w:sz w:val="20"/>
          <w:lang w:val="vi-VN"/>
        </w:rPr>
      </w:pPr>
      <w:r w:rsidRPr="00617073">
        <w:rPr>
          <w:rFonts w:ascii="Times New Roman" w:hAnsi="Times New Roman" w:cs="Times New Roman"/>
          <w:b/>
          <w:bCs/>
          <w:sz w:val="20"/>
          <w:lang w:val="vi-VN"/>
        </w:rPr>
        <w:br w:type="page"/>
      </w:r>
    </w:p>
    <w:p w14:paraId="232C8317" w14:textId="02C492FA" w:rsidR="00775A78" w:rsidRPr="00617073" w:rsidRDefault="00775A78" w:rsidP="00617073">
      <w:pPr>
        <w:spacing w:after="0" w:line="276" w:lineRule="auto"/>
        <w:ind w:firstLine="426"/>
        <w:jc w:val="center"/>
        <w:rPr>
          <w:rFonts w:ascii="Times New Roman" w:hAnsi="Times New Roman" w:cs="Times New Roman"/>
          <w:b/>
          <w:bCs/>
          <w:sz w:val="20"/>
          <w:lang w:val="vi-VN"/>
        </w:rPr>
      </w:pPr>
      <w:r w:rsidRPr="00617073">
        <w:rPr>
          <w:rFonts w:ascii="Times New Roman" w:hAnsi="Times New Roman" w:cs="Times New Roman"/>
          <w:b/>
          <w:bCs/>
          <w:sz w:val="20"/>
          <w:lang w:val="vi-VN"/>
        </w:rPr>
        <w:lastRenderedPageBreak/>
        <w:t>CHAPTER 4:</w:t>
      </w:r>
    </w:p>
    <w:p w14:paraId="7DADDDCC" w14:textId="7A94EC7C" w:rsidR="00775A78" w:rsidRDefault="00D602D3" w:rsidP="00617073">
      <w:pPr>
        <w:spacing w:after="0" w:line="276" w:lineRule="auto"/>
        <w:ind w:firstLine="426"/>
        <w:jc w:val="center"/>
        <w:rPr>
          <w:rFonts w:ascii="Times New Roman" w:hAnsi="Times New Roman" w:cs="Times New Roman"/>
          <w:b/>
          <w:bCs/>
          <w:sz w:val="20"/>
          <w:lang w:val="vi-VN"/>
        </w:rPr>
      </w:pPr>
      <w:r>
        <w:rPr>
          <w:rFonts w:ascii="Times New Roman" w:hAnsi="Times New Roman" w:cs="Times New Roman"/>
          <w:b/>
          <w:bCs/>
          <w:sz w:val="20"/>
        </w:rPr>
        <w:t>PERSPECTIVES</w:t>
      </w:r>
      <w:r w:rsidR="00775A78" w:rsidRPr="00617073">
        <w:rPr>
          <w:rFonts w:ascii="Times New Roman" w:hAnsi="Times New Roman" w:cs="Times New Roman"/>
          <w:b/>
          <w:bCs/>
          <w:sz w:val="20"/>
          <w:lang w:val="vi-VN"/>
        </w:rPr>
        <w:t>, ORIENTATIONS AND SOLUTIONS TO PROMOTE VIETNAM'S GOODS</w:t>
      </w:r>
      <w:r>
        <w:rPr>
          <w:rFonts w:ascii="Times New Roman" w:hAnsi="Times New Roman" w:cs="Times New Roman"/>
          <w:b/>
          <w:bCs/>
          <w:sz w:val="20"/>
        </w:rPr>
        <w:t xml:space="preserve"> EXPORTS</w:t>
      </w:r>
      <w:r w:rsidR="00775A78" w:rsidRPr="00617073">
        <w:rPr>
          <w:rFonts w:ascii="Times New Roman" w:hAnsi="Times New Roman" w:cs="Times New Roman"/>
          <w:b/>
          <w:bCs/>
          <w:sz w:val="20"/>
          <w:lang w:val="vi-VN"/>
        </w:rPr>
        <w:t xml:space="preserve"> TO THE ASEAN MARKET IN THE CON</w:t>
      </w:r>
      <w:r>
        <w:rPr>
          <w:rFonts w:ascii="Times New Roman" w:hAnsi="Times New Roman" w:cs="Times New Roman"/>
          <w:b/>
          <w:bCs/>
          <w:sz w:val="20"/>
        </w:rPr>
        <w:t xml:space="preserve">TEXT </w:t>
      </w:r>
      <w:r w:rsidR="00775A78" w:rsidRPr="00617073">
        <w:rPr>
          <w:rFonts w:ascii="Times New Roman" w:hAnsi="Times New Roman" w:cs="Times New Roman"/>
          <w:b/>
          <w:bCs/>
          <w:sz w:val="20"/>
          <w:lang w:val="vi-VN"/>
        </w:rPr>
        <w:t xml:space="preserve">OF </w:t>
      </w:r>
      <w:r>
        <w:rPr>
          <w:rFonts w:ascii="Times New Roman" w:hAnsi="Times New Roman" w:cs="Times New Roman"/>
          <w:b/>
          <w:bCs/>
          <w:sz w:val="20"/>
        </w:rPr>
        <w:t xml:space="preserve">THE FORMATION  OF THE </w:t>
      </w:r>
      <w:r w:rsidR="00775A78" w:rsidRPr="00617073">
        <w:rPr>
          <w:rFonts w:ascii="Times New Roman" w:hAnsi="Times New Roman" w:cs="Times New Roman"/>
          <w:b/>
          <w:bCs/>
          <w:sz w:val="20"/>
          <w:lang w:val="vi-VN"/>
        </w:rPr>
        <w:t xml:space="preserve">AEC </w:t>
      </w:r>
      <w:r>
        <w:rPr>
          <w:rFonts w:ascii="Times New Roman" w:hAnsi="Times New Roman" w:cs="Times New Roman"/>
          <w:b/>
          <w:bCs/>
          <w:sz w:val="20"/>
        </w:rPr>
        <w:t xml:space="preserve">IN THE PERIOD TO </w:t>
      </w:r>
      <w:r w:rsidR="00775A78" w:rsidRPr="00617073">
        <w:rPr>
          <w:rFonts w:ascii="Times New Roman" w:hAnsi="Times New Roman" w:cs="Times New Roman"/>
          <w:b/>
          <w:bCs/>
          <w:sz w:val="20"/>
          <w:lang w:val="vi-VN"/>
        </w:rPr>
        <w:t xml:space="preserve"> 2025, </w:t>
      </w:r>
      <w:r w:rsidR="00633358">
        <w:rPr>
          <w:rFonts w:ascii="Times New Roman" w:hAnsi="Times New Roman" w:cs="Times New Roman"/>
          <w:b/>
          <w:bCs/>
          <w:sz w:val="20"/>
        </w:rPr>
        <w:t xml:space="preserve"> WITH A </w:t>
      </w:r>
      <w:r w:rsidR="00775A78" w:rsidRPr="00617073">
        <w:rPr>
          <w:rFonts w:ascii="Times New Roman" w:hAnsi="Times New Roman" w:cs="Times New Roman"/>
          <w:b/>
          <w:bCs/>
          <w:sz w:val="20"/>
          <w:lang w:val="vi-VN"/>
        </w:rPr>
        <w:t>VISION TO 2030</w:t>
      </w:r>
    </w:p>
    <w:p w14:paraId="12622039" w14:textId="7CCB5FD4" w:rsidR="00617073" w:rsidRDefault="00617073" w:rsidP="00617073">
      <w:pPr>
        <w:spacing w:after="0" w:line="276" w:lineRule="auto"/>
        <w:ind w:firstLine="426"/>
        <w:jc w:val="center"/>
        <w:rPr>
          <w:rFonts w:ascii="Times New Roman" w:hAnsi="Times New Roman" w:cs="Times New Roman"/>
          <w:b/>
          <w:bCs/>
          <w:sz w:val="12"/>
          <w:lang w:val="vi-VN"/>
        </w:rPr>
      </w:pPr>
    </w:p>
    <w:p w14:paraId="21285615" w14:textId="77777777" w:rsidR="0050393D" w:rsidRPr="0050393D" w:rsidRDefault="0050393D" w:rsidP="00617073">
      <w:pPr>
        <w:spacing w:after="0" w:line="276" w:lineRule="auto"/>
        <w:ind w:firstLine="426"/>
        <w:jc w:val="center"/>
        <w:rPr>
          <w:rFonts w:ascii="Times New Roman" w:hAnsi="Times New Roman" w:cs="Times New Roman"/>
          <w:b/>
          <w:bCs/>
          <w:sz w:val="12"/>
        </w:rPr>
      </w:pPr>
    </w:p>
    <w:p w14:paraId="1222D027" w14:textId="77777777" w:rsidR="00775A78" w:rsidRPr="00617073" w:rsidRDefault="00775A78" w:rsidP="00617073">
      <w:pPr>
        <w:spacing w:after="0" w:line="276"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4.1. Domestic and international context</w:t>
      </w:r>
    </w:p>
    <w:p w14:paraId="5C981127" w14:textId="77777777" w:rsidR="00775A78" w:rsidRPr="00617073" w:rsidRDefault="00775A78"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4.1.1. Geo-economic shift in the world</w:t>
      </w:r>
    </w:p>
    <w:p w14:paraId="50D6ECB8" w14:textId="77777777"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The world situation continues to change in the direction of multi-polarity and multi-centre with the shift in the correlation of power among major economies and the dispersion of economic power in a multi-subject environment (state, business, etc.). industry, people).</w:t>
      </w:r>
    </w:p>
    <w:p w14:paraId="604429BB" w14:textId="77777777"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Global development trends have changed dramatically in the direction of improving self-reliance, sustainable and inclusive development and ensuring security.</w:t>
      </w:r>
    </w:p>
    <w:p w14:paraId="3201D170" w14:textId="77777777"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The old and new multilateral institutions of global economic governance are intertwined, both shaping and renovating.</w:t>
      </w:r>
    </w:p>
    <w:p w14:paraId="0ACC7BC0" w14:textId="77777777" w:rsidR="00775A78" w:rsidRPr="00617073" w:rsidRDefault="00775A78"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4.1.2. The trend of trade liberalization, the trend of trade protection</w:t>
      </w:r>
    </w:p>
    <w:p w14:paraId="61B421DB" w14:textId="77777777"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First, the process of regionalization plays an increasingly important role, and if viewed on a broader scale, will gradually replace the process of globalization. Under the influence of nationalism and mercantilism in the economy, Western developed countries quickly developed and developed many regional export development strategies for themselves.</w:t>
      </w:r>
    </w:p>
    <w:p w14:paraId="5683B5BC" w14:textId="77777777" w:rsidR="00775A78" w:rsidRPr="00617073" w:rsidRDefault="00775A78" w:rsidP="00617073">
      <w:pPr>
        <w:spacing w:after="0" w:line="276" w:lineRule="auto"/>
        <w:ind w:firstLine="426"/>
        <w:jc w:val="both"/>
        <w:rPr>
          <w:rFonts w:ascii="Times New Roman" w:hAnsi="Times New Roman" w:cs="Times New Roman"/>
          <w:spacing w:val="-2"/>
          <w:sz w:val="20"/>
          <w:lang w:val="vi-VN"/>
        </w:rPr>
      </w:pPr>
      <w:r w:rsidRPr="00617073">
        <w:rPr>
          <w:rFonts w:ascii="Times New Roman" w:hAnsi="Times New Roman" w:cs="Times New Roman"/>
          <w:spacing w:val="-2"/>
          <w:sz w:val="20"/>
          <w:lang w:val="vi-VN"/>
        </w:rPr>
        <w:t>Second, as RTAs or FTAs ​​gradually become an important route of cross-regional trade, the risk of global industrial supply chains being cut short will arise.</w:t>
      </w:r>
    </w:p>
    <w:p w14:paraId="15DFCBB6" w14:textId="77777777"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In addition to the trend of expanding trade liberalization, reducing and moving towards eliminating tariff barriers through the implementation of commitments in the new generation of Free Trade Agreements (FTAs), countries - especially the Developed countries increase trade protection measures to protect domestic production and consumers.</w:t>
      </w:r>
    </w:p>
    <w:p w14:paraId="4596B37F" w14:textId="77777777" w:rsidR="00775A78" w:rsidRPr="00617073" w:rsidRDefault="00775A78"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4.1.3. Trends and impacts of e-commerce, digital economy and industrial revolution 4.0</w:t>
      </w:r>
    </w:p>
    <w:p w14:paraId="4170F9AF" w14:textId="77777777"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In the context of the industrial revolution 4.0, the world economy is entering a growth phase mainly based on technology and innovation. This is an unlimited driving force instead of growth based mainly on resource exploitation, capital use, and unskilled labor, which are traditionally finite inputs. Developing countries, if timely grasp new trends, make appropriate and effective investments </w:t>
      </w:r>
      <w:r w:rsidRPr="00617073">
        <w:rPr>
          <w:rFonts w:ascii="Times New Roman" w:hAnsi="Times New Roman" w:cs="Times New Roman"/>
          <w:sz w:val="20"/>
          <w:lang w:val="vi-VN"/>
        </w:rPr>
        <w:lastRenderedPageBreak/>
        <w:t>in research and application of science and technology, will have the opportunity to catch up with developed countries.</w:t>
      </w:r>
    </w:p>
    <w:p w14:paraId="262793A8" w14:textId="77777777" w:rsidR="00775A78" w:rsidRPr="00617073" w:rsidRDefault="00775A78"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4.1.4. Green growth trend and circular economy</w:t>
      </w:r>
    </w:p>
    <w:p w14:paraId="575848C8" w14:textId="1B8A2539" w:rsidR="00775A78" w:rsidRPr="00617073" w:rsidRDefault="00775A78"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In the coming time, the requirements of environmental protection will be given top priority in economic development goals, in which economic growth must be associated with limiting environmental degradation, reducing biodiversity and reducing environmental pollution. biodiversity and wasteful use of resources, mitigating climate change, towards environmentally sustainable development. Sustainable development will become the development trend of all countries, in which the core of sustainable development is the harmony between three factors: economy, society and environment.</w:t>
      </w:r>
    </w:p>
    <w:p w14:paraId="67D3DE16" w14:textId="174A82B3" w:rsidR="00402705" w:rsidRPr="00617073" w:rsidRDefault="00402705" w:rsidP="00617073">
      <w:pPr>
        <w:spacing w:after="0" w:line="276"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 xml:space="preserve">4.2. Forecast of world trade and ASEAN region to 2025, </w:t>
      </w:r>
      <w:r w:rsidR="00633358">
        <w:rPr>
          <w:rFonts w:ascii="Times New Roman" w:hAnsi="Times New Roman" w:cs="Times New Roman"/>
          <w:b/>
          <w:bCs/>
          <w:sz w:val="20"/>
        </w:rPr>
        <w:t xml:space="preserve"> with a </w:t>
      </w:r>
      <w:r w:rsidRPr="00617073">
        <w:rPr>
          <w:rFonts w:ascii="Times New Roman" w:hAnsi="Times New Roman" w:cs="Times New Roman"/>
          <w:b/>
          <w:bCs/>
          <w:sz w:val="20"/>
          <w:lang w:val="vi-VN"/>
        </w:rPr>
        <w:t>vision to 2030</w:t>
      </w:r>
    </w:p>
    <w:p w14:paraId="45FBDD5D" w14:textId="77777777" w:rsidR="00402705" w:rsidRPr="00617073" w:rsidRDefault="00402705"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4.2.1. World Trade</w:t>
      </w:r>
    </w:p>
    <w:p w14:paraId="6A681DC9"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The US trade policy, the trade war between the US and China is still complicated, there is no end... will continue to have negative and prolonged effects on world economic growth, making disruptions to the world financial markets, which may cause businesses to delay investment and review entire supply agreements and related global value chains, leading to negative impacts on global trade growth.</w:t>
      </w:r>
    </w:p>
    <w:p w14:paraId="374BA287"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The prolonged increase in geopolitical tensions in the Middle East and Asia regions and increasing policy uncertainty in Europe and the US, the trade tensions between Korea and Japan continue to be complicated, As well as cyclical and structural factors, the change in monetary policy stance in developed economies are risk factors affecting the world economy in the coming years.</w:t>
      </w:r>
    </w:p>
    <w:p w14:paraId="6BA6EE35"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Policy stimulus packages implemented in some major economies will help prevent a sharper decline in global GDP growth and limit the deep decline in global trade in the near future. However, the effectiveness of macroeconomic stimulus measures at the moment is uncertain.</w:t>
      </w:r>
    </w:p>
    <w:p w14:paraId="7E0D46EF"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Other factors affecting the trend of continued slowing growth and constraining the recovery of the global economy and trade in the next few years are: The aging of the world population, the ability to create employment decline, low productivity trends, China's economy decelerating due to high debt and overinvestment rebalancing, trade tensions between major countries leading to tighter financial conditions and prices low commodity prices in emerging market economies, the impact of climate change, etc.</w:t>
      </w:r>
    </w:p>
    <w:p w14:paraId="5E673D60"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Among the above factors, the factor that has the strongest impact on the growth trend of the global economy and trade in 2020 and the following years </w:t>
      </w:r>
      <w:r w:rsidRPr="00617073">
        <w:rPr>
          <w:rFonts w:ascii="Times New Roman" w:hAnsi="Times New Roman" w:cs="Times New Roman"/>
          <w:sz w:val="20"/>
          <w:lang w:val="vi-VN"/>
        </w:rPr>
        <w:lastRenderedPageBreak/>
        <w:t>must be mentioned is the trade war between the US and China. There have been many forecasts about the development scenarios of this war, however, in general, this trade war is predicted to be difficult to end in a short time. The actions, even threatening actions that these two economic superpowers have for each other will likely continue and have a strong impact on the world economy.</w:t>
      </w:r>
    </w:p>
    <w:p w14:paraId="39AA8423" w14:textId="77777777" w:rsidR="00402705" w:rsidRPr="00617073" w:rsidRDefault="00402705"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4.2.2. Intra-ASEAN trade</w:t>
      </w:r>
    </w:p>
    <w:p w14:paraId="5D9BFAA5"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Forecast of factors affecting the development of intra-AEC trade to 2025, vision to 2030: Intra-AEC trade will be accelerated when the 2015 and 2025 master plans are fully implemented, this promises a bright future for intra-ASEAN trade</w:t>
      </w:r>
    </w:p>
    <w:p w14:paraId="43EB742B" w14:textId="04C00B56" w:rsidR="00402705" w:rsidRPr="00617073" w:rsidRDefault="00402705" w:rsidP="00617073">
      <w:pPr>
        <w:spacing w:after="0" w:line="276" w:lineRule="auto"/>
        <w:ind w:firstLine="426"/>
        <w:jc w:val="both"/>
        <w:rPr>
          <w:rFonts w:ascii="Times New Roman" w:hAnsi="Times New Roman" w:cs="Times New Roman"/>
          <w:b/>
          <w:bCs/>
          <w:sz w:val="20"/>
        </w:rPr>
      </w:pPr>
      <w:r w:rsidRPr="00617073">
        <w:rPr>
          <w:rFonts w:ascii="Times New Roman" w:hAnsi="Times New Roman" w:cs="Times New Roman"/>
          <w:b/>
          <w:bCs/>
          <w:sz w:val="20"/>
          <w:lang w:val="vi-VN"/>
        </w:rPr>
        <w:t>4.3. Viewpoints and orientations to promote Vietnam's goods exports to the ASEAN market in the period to 2025, with a vision to 2030</w:t>
      </w:r>
      <w:r w:rsidRPr="00617073">
        <w:rPr>
          <w:rFonts w:ascii="Times New Roman" w:hAnsi="Times New Roman" w:cs="Times New Roman"/>
          <w:b/>
          <w:bCs/>
          <w:sz w:val="20"/>
        </w:rPr>
        <w:t>.</w:t>
      </w:r>
    </w:p>
    <w:p w14:paraId="1DC2B4CE" w14:textId="339E4C50"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On the basis of studying the national orientation on strategies to expand external economic activities in the region and the world; researching, analyzing the context and forecasting the world, regional and domestic trade situation by experts and economic researchers; PhD student synthesizes and gives some views and orientations on promoting Vietnam's goods exports to the ASEAN market in the period of 2025, with a vision to 2030.</w:t>
      </w:r>
    </w:p>
    <w:p w14:paraId="7F53A765" w14:textId="77777777" w:rsidR="00402705" w:rsidRPr="00617073" w:rsidRDefault="00402705"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4.3.1. Perspectives on promoting Vietnam's exports to the ASEAN market</w:t>
      </w:r>
    </w:p>
    <w:p w14:paraId="4749DB15"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Firstly, promoting the export of goods to the ASEAN market must be considered as one of the best measures to expand trade relations with other countries in Asia and the whole world.</w:t>
      </w:r>
    </w:p>
    <w:p w14:paraId="7766852C"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Secondly, promoting the export of goods to the ASEAN market must be based on the characteristics and characteristics of each market to be able to establish export market segments suitable to the conditions of businesses and goods. of Vietnam. On that basis, build a system of tools and effective implementation measures, ensuring the achievement of the goal.</w:t>
      </w:r>
    </w:p>
    <w:p w14:paraId="330FF34E"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Third, be proactive and give priority in developing a strategy to promote Vietnam's goods exports to the ASEAN market in the coming time. Determine the target audience in a specific and clear way to develop and plan a system of policies, tools and implementation measures. Selecting objects, priority investment areas, deploying and diverging, specific implementation segments, ensuring resources for policy implementation, ensuring effective policy implementation, contributing to building and improving policy implementation. increase the competitiveness of Vietnamese goods and exporters because this is the basic and long-term way to promote Vietnam's exports to these markets.</w:t>
      </w:r>
    </w:p>
    <w:p w14:paraId="05F5B6CE"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Fourth, promoting the export of goods to the ASEAN market must be on the basis of facilitating and maximizing the dynamism of export enterprises. </w:t>
      </w:r>
      <w:r w:rsidRPr="00617073">
        <w:rPr>
          <w:rFonts w:ascii="Times New Roman" w:hAnsi="Times New Roman" w:cs="Times New Roman"/>
          <w:sz w:val="20"/>
          <w:lang w:val="vi-VN"/>
        </w:rPr>
        <w:lastRenderedPageBreak/>
        <w:t>Enterprises promote initiative, dynamism and creativity, focus on building business strategies, improve competitiveness, strengthen linkages and cooperation between enterprises to dominate the ASEAN market, exploit advantages of the traditional relationship that the Vietnamese government and ASEAN countries have created and developed in the new context of integration.</w:t>
      </w:r>
    </w:p>
    <w:p w14:paraId="3E72AA8B" w14:textId="77777777" w:rsidR="00402705" w:rsidRPr="00617073" w:rsidRDefault="00402705" w:rsidP="00617073">
      <w:pPr>
        <w:spacing w:after="0" w:line="276" w:lineRule="auto"/>
        <w:ind w:firstLine="426"/>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4.3.2. Orientation to promote the export of Vietnamese goods to the ASEAN market</w:t>
      </w:r>
    </w:p>
    <w:p w14:paraId="500568B1" w14:textId="664B039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First, to apply synchronously and effectively the tools and measures of the State; at the same time, harmoniously combining tools and measures of the State with measures to promote enterprises to ensure the promotion of Vietnam's goods exports to the ASEAN market in an effective manner.</w:t>
      </w:r>
    </w:p>
    <w:p w14:paraId="7A8E321A"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Second, combine trade promotion and investment promotion effectively in the ASEAN market, have an appropriate and effective strategy for investment in ASEAN countries, strengthen joint ventures, linkages, business cooperation and all forms. other appropriate investment to promote exports to ASEAN in the coming time commensurate with the potential and advantages of Vietnam.</w:t>
      </w:r>
    </w:p>
    <w:p w14:paraId="3C250D8D"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Third, take the initiative and have a long-term strategy to penetrate into the production and distribution network in the ASEAN market, quickly develop the distribution system of products with competitive advantages, and connect with the distribution system of Vietnam. overseas Vietnamese in ASEAN member countries, building brands of Vietnamese goods,...</w:t>
      </w:r>
    </w:p>
    <w:p w14:paraId="5AE26470" w14:textId="25CBFACC"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Fourth, with its position in the ASEAN region, the region with the most dynamic and highly developed economic level in the world, the orientation is to promote the export of goods to the ASEAN market with the goal of creating favorable conditions for goods to be exported to the ASEAN market. Vietnamese goods have the opportunity to access and expand export markets to other markets in Asia and the world.</w:t>
      </w:r>
    </w:p>
    <w:p w14:paraId="108DECC7"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Fifth, strengthen diplomacy and make good use of opportunities from the implementation of commitments in the AEC that Vietnam has been implementing.</w:t>
      </w:r>
    </w:p>
    <w:p w14:paraId="2FC14464" w14:textId="1D874582" w:rsidR="00402705" w:rsidRPr="00617073" w:rsidRDefault="00402705" w:rsidP="00617073">
      <w:pPr>
        <w:spacing w:after="0" w:line="276" w:lineRule="auto"/>
        <w:ind w:firstLine="426"/>
        <w:jc w:val="both"/>
        <w:rPr>
          <w:rFonts w:ascii="Times New Roman" w:hAnsi="Times New Roman" w:cs="Times New Roman"/>
          <w:b/>
          <w:bCs/>
          <w:sz w:val="20"/>
          <w:lang w:val="vi-VN"/>
        </w:rPr>
      </w:pPr>
      <w:r w:rsidRPr="00617073">
        <w:rPr>
          <w:rFonts w:ascii="Times New Roman" w:hAnsi="Times New Roman" w:cs="Times New Roman"/>
          <w:b/>
          <w:bCs/>
          <w:sz w:val="20"/>
          <w:lang w:val="vi-VN"/>
        </w:rPr>
        <w:t xml:space="preserve">4.4. Solutions to promote the export of Vietnamese goods to the ASEAN market in the context of the formation of the AEC in the period to 2025, </w:t>
      </w:r>
      <w:r w:rsidR="00633358">
        <w:rPr>
          <w:rFonts w:ascii="Times New Roman" w:hAnsi="Times New Roman" w:cs="Times New Roman"/>
          <w:b/>
          <w:bCs/>
          <w:sz w:val="20"/>
        </w:rPr>
        <w:t xml:space="preserve">with a </w:t>
      </w:r>
      <w:r w:rsidRPr="00617073">
        <w:rPr>
          <w:rFonts w:ascii="Times New Roman" w:hAnsi="Times New Roman" w:cs="Times New Roman"/>
          <w:b/>
          <w:bCs/>
          <w:sz w:val="20"/>
          <w:lang w:val="vi-VN"/>
        </w:rPr>
        <w:t>vision to 2030</w:t>
      </w:r>
    </w:p>
    <w:p w14:paraId="7A5FD027" w14:textId="4FF684C9" w:rsidR="00617073" w:rsidRPr="00617073" w:rsidRDefault="00402705" w:rsidP="007609A9">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 xml:space="preserve">On the basis of the established theoretical framework, based on the results of analysis and assessment of the current situation of promoting Vietnam's goods exports to the ASEAN market in the context of the formation of the AEC, the PhD student proposes solutions to promote the export of Vietnamese goods to the ASEAN market. promoting the export of Vietnamese goods to the ASEAN </w:t>
      </w:r>
      <w:r w:rsidRPr="00617073">
        <w:rPr>
          <w:rFonts w:ascii="Times New Roman" w:hAnsi="Times New Roman" w:cs="Times New Roman"/>
          <w:sz w:val="20"/>
          <w:lang w:val="vi-VN"/>
        </w:rPr>
        <w:lastRenderedPageBreak/>
        <w:t>market in the context of the formation of the AEC in the period up to 2025, with a vision to 2030, specifically:</w:t>
      </w:r>
    </w:p>
    <w:p w14:paraId="00BB1BBA" w14:textId="3B4DE9F3" w:rsidR="00402705" w:rsidRPr="00FB4353" w:rsidRDefault="00402705" w:rsidP="00617073">
      <w:pPr>
        <w:spacing w:after="0" w:line="271" w:lineRule="auto"/>
        <w:ind w:firstLine="425"/>
        <w:jc w:val="both"/>
        <w:rPr>
          <w:rFonts w:ascii="Times New Roman" w:hAnsi="Times New Roman" w:cs="Times New Roman"/>
          <w:b/>
          <w:bCs/>
          <w:i/>
          <w:iCs/>
          <w:sz w:val="20"/>
        </w:rPr>
      </w:pPr>
      <w:r w:rsidRPr="00617073">
        <w:rPr>
          <w:rFonts w:ascii="Times New Roman" w:hAnsi="Times New Roman" w:cs="Times New Roman"/>
          <w:b/>
          <w:bCs/>
          <w:i/>
          <w:iCs/>
          <w:sz w:val="20"/>
          <w:lang w:val="vi-VN"/>
        </w:rPr>
        <w:t>4.4.1. Solution for Export</w:t>
      </w:r>
      <w:r w:rsidR="00FB4353">
        <w:rPr>
          <w:rFonts w:ascii="Times New Roman" w:hAnsi="Times New Roman" w:cs="Times New Roman"/>
          <w:b/>
          <w:bCs/>
          <w:i/>
          <w:iCs/>
          <w:sz w:val="20"/>
        </w:rPr>
        <w:t xml:space="preserve"> items</w:t>
      </w:r>
    </w:p>
    <w:p w14:paraId="2523638C" w14:textId="7A5C837B"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Continu</w:t>
      </w:r>
      <w:r w:rsidR="00FB4353">
        <w:rPr>
          <w:rFonts w:ascii="Times New Roman" w:hAnsi="Times New Roman" w:cs="Times New Roman"/>
          <w:sz w:val="20"/>
        </w:rPr>
        <w:t>ing</w:t>
      </w:r>
      <w:r w:rsidRPr="00617073">
        <w:rPr>
          <w:rFonts w:ascii="Times New Roman" w:hAnsi="Times New Roman" w:cs="Times New Roman"/>
          <w:sz w:val="20"/>
          <w:lang w:val="vi-VN"/>
        </w:rPr>
        <w:t xml:space="preserve"> to shift the structure of export products in the direction of increasing the proportion of products with high added value. In which, for export agricultural products: Shifting from exporting raw materials to processed products, from simple processed products to processed products with high added value. For export industrial goods: Switch from low value-added products to high value-added products.</w:t>
      </w:r>
    </w:p>
    <w:p w14:paraId="59AEB572" w14:textId="77777777"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Firstly, increase exports of products that Vietnam has a comparative advantage in compared to other countries in the ASEAN region, reduce the proportion of raw and semi-processed exports, and increase the proportion of processed products that are increasingly deep and refined.</w:t>
      </w:r>
    </w:p>
    <w:p w14:paraId="1E73B59D" w14:textId="3714D6FC"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Second</w:t>
      </w:r>
      <w:r w:rsidR="00FB4353">
        <w:rPr>
          <w:rFonts w:ascii="Times New Roman" w:hAnsi="Times New Roman" w:cs="Times New Roman"/>
          <w:sz w:val="20"/>
        </w:rPr>
        <w:t>y</w:t>
      </w:r>
      <w:r w:rsidRPr="00617073">
        <w:rPr>
          <w:rFonts w:ascii="Times New Roman" w:hAnsi="Times New Roman" w:cs="Times New Roman"/>
          <w:sz w:val="20"/>
          <w:lang w:val="vi-VN"/>
        </w:rPr>
        <w:t>, increase investment in the export processing industry to increase the value of exports on the one hand and take advantage of domestic labor on the other hand. Calling for foreign investment capital to process into products in industries that need to invest a lot of capital to partially replace imported goods.</w:t>
      </w:r>
    </w:p>
    <w:p w14:paraId="580B0613" w14:textId="4BE46E1A"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Third</w:t>
      </w:r>
      <w:r w:rsidR="00FB4353">
        <w:rPr>
          <w:rFonts w:ascii="Times New Roman" w:hAnsi="Times New Roman" w:cs="Times New Roman"/>
          <w:sz w:val="20"/>
        </w:rPr>
        <w:t>ly</w:t>
      </w:r>
      <w:r w:rsidRPr="00617073">
        <w:rPr>
          <w:rFonts w:ascii="Times New Roman" w:hAnsi="Times New Roman" w:cs="Times New Roman"/>
          <w:sz w:val="20"/>
          <w:lang w:val="vi-VN"/>
        </w:rPr>
        <w:t>, improve the quality of exported goods to increase the competitiveness of our goods in the international market.</w:t>
      </w:r>
    </w:p>
    <w:p w14:paraId="1D6128F9" w14:textId="1322C006"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Fourth, create new export industries with high value and boldly eliminate export products that do not bring economic efficiency. Develop and plan key commodities for export.</w:t>
      </w:r>
    </w:p>
    <w:p w14:paraId="75BBC0A3" w14:textId="77777777" w:rsidR="00402705" w:rsidRPr="00617073" w:rsidRDefault="00402705" w:rsidP="00617073">
      <w:pPr>
        <w:spacing w:after="0" w:line="271" w:lineRule="auto"/>
        <w:ind w:firstLine="425"/>
        <w:jc w:val="both"/>
        <w:rPr>
          <w:rFonts w:ascii="Times New Roman" w:hAnsi="Times New Roman" w:cs="Times New Roman"/>
          <w:b/>
          <w:bCs/>
          <w:i/>
          <w:iCs/>
          <w:sz w:val="20"/>
          <w:lang w:val="vi-VN"/>
        </w:rPr>
      </w:pPr>
      <w:r w:rsidRPr="00617073">
        <w:rPr>
          <w:rFonts w:ascii="Times New Roman" w:hAnsi="Times New Roman" w:cs="Times New Roman"/>
          <w:b/>
          <w:bCs/>
          <w:i/>
          <w:iCs/>
          <w:sz w:val="20"/>
          <w:lang w:val="vi-VN"/>
        </w:rPr>
        <w:t>4.4.2. Solutions for Market Development and Trade Promotion</w:t>
      </w:r>
    </w:p>
    <w:p w14:paraId="3EDA30B7" w14:textId="77777777"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The development of export markets is considered a long-term strategy to help Vietnamese enterprises deeply participate in regional value chains, improve export production capacity and compete. At the same time, helping Vietnamese enterprises to interact with the outside world, have conditions to develop production and business activities and affirm their new position in the international arena.</w:t>
      </w:r>
    </w:p>
    <w:p w14:paraId="538BADED" w14:textId="77777777" w:rsidR="00402705" w:rsidRPr="00617073" w:rsidRDefault="00402705" w:rsidP="00617073">
      <w:pPr>
        <w:spacing w:after="0" w:line="271" w:lineRule="auto"/>
        <w:ind w:firstLine="425"/>
        <w:jc w:val="both"/>
        <w:rPr>
          <w:rFonts w:ascii="Times New Roman" w:hAnsi="Times New Roman" w:cs="Times New Roman"/>
          <w:sz w:val="20"/>
          <w:lang w:val="vi-VN"/>
        </w:rPr>
      </w:pPr>
      <w:r w:rsidRPr="00617073">
        <w:rPr>
          <w:rFonts w:ascii="Times New Roman" w:hAnsi="Times New Roman" w:cs="Times New Roman"/>
          <w:sz w:val="20"/>
          <w:lang w:val="vi-VN"/>
        </w:rPr>
        <w:t xml:space="preserve">ASEAN is an important trading partner, so Vietnam needs to have policies with other countries to increase export activities. In particular, Vietnam-ASEAN trade relations are in the context of the ASEAN Economic Community (AEC) being established on the pillars of free movement of goods, services and factors of production. In this context, the economy welcomes great opportunities and challenges in terms of trade and investment in the regional chain of commodity production. In matters of trade in goods, the AEC establishes a large consumer market for products with a series of barriers removed and the homogenization of regulations. This helps Vietnam's advantageous products to expand exports and dominate the market. Therefore, the Government of Vietnam needs to continue </w:t>
      </w:r>
      <w:r w:rsidRPr="00617073">
        <w:rPr>
          <w:rFonts w:ascii="Times New Roman" w:hAnsi="Times New Roman" w:cs="Times New Roman"/>
          <w:sz w:val="20"/>
          <w:lang w:val="vi-VN"/>
        </w:rPr>
        <w:lastRenderedPageBreak/>
        <w:t>to support businesses to boost exports to ASEAN countries, especially key commodities with large export turnover.</w:t>
      </w:r>
    </w:p>
    <w:p w14:paraId="309C47F2" w14:textId="553AC340" w:rsidR="00402705" w:rsidRPr="005362EC" w:rsidRDefault="00402705" w:rsidP="00617073">
      <w:pPr>
        <w:spacing w:after="0" w:line="276" w:lineRule="auto"/>
        <w:ind w:firstLine="426"/>
        <w:jc w:val="both"/>
        <w:rPr>
          <w:rFonts w:ascii="Times New Roman" w:hAnsi="Times New Roman" w:cs="Times New Roman"/>
          <w:b/>
          <w:bCs/>
          <w:i/>
          <w:iCs/>
          <w:sz w:val="20"/>
        </w:rPr>
      </w:pPr>
      <w:r w:rsidRPr="00617073">
        <w:rPr>
          <w:rFonts w:ascii="Times New Roman" w:hAnsi="Times New Roman" w:cs="Times New Roman"/>
          <w:b/>
          <w:bCs/>
          <w:i/>
          <w:iCs/>
          <w:sz w:val="20"/>
          <w:lang w:val="vi-VN"/>
        </w:rPr>
        <w:t>4.4.3.</w:t>
      </w:r>
      <w:r w:rsidR="005362EC">
        <w:rPr>
          <w:rFonts w:ascii="Times New Roman" w:hAnsi="Times New Roman" w:cs="Times New Roman"/>
          <w:b/>
          <w:bCs/>
          <w:i/>
          <w:iCs/>
          <w:sz w:val="20"/>
        </w:rPr>
        <w:t xml:space="preserve"> </w:t>
      </w:r>
      <w:r w:rsidRPr="00617073">
        <w:rPr>
          <w:rFonts w:ascii="Times New Roman" w:hAnsi="Times New Roman" w:cs="Times New Roman"/>
          <w:b/>
          <w:bCs/>
          <w:i/>
          <w:iCs/>
          <w:sz w:val="20"/>
          <w:lang w:val="vi-VN"/>
        </w:rPr>
        <w:t xml:space="preserve"> Solutions</w:t>
      </w:r>
      <w:r w:rsidR="005362EC">
        <w:rPr>
          <w:rFonts w:ascii="Times New Roman" w:hAnsi="Times New Roman" w:cs="Times New Roman"/>
          <w:b/>
          <w:bCs/>
          <w:i/>
          <w:iCs/>
          <w:sz w:val="20"/>
        </w:rPr>
        <w:t xml:space="preserve"> for Tax</w:t>
      </w:r>
    </w:p>
    <w:p w14:paraId="7680E980"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First of all, it is necessary to design a new tax policy system that not only focuses on incentives to enhance price competitiveness for exports, but also helps to improve other competitive factors such as export quality. content of science, technology, knowledge, added value...</w:t>
      </w:r>
    </w:p>
    <w:p w14:paraId="4A8AC47E"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In addition, narrowing the tax rate bracket and improving the stability of specific tax rates of groups of export and import goods under the priority export and import orientations to help businesses proactively plan and choose methods. project of production and trading of export goods.</w:t>
      </w:r>
    </w:p>
    <w:p w14:paraId="48A0EC51" w14:textId="77777777"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In addition, the tax industry needs to continue to promote simplification, rationalization, and reduction of tax collection and payment management processes and procedures, and widely apply electronic customs to create favorable conditions for importers and exporters. to perform obligations with the state budget, limit the harassment and accept bribes of a part of officials performing their duties.</w:t>
      </w:r>
    </w:p>
    <w:p w14:paraId="372D559C" w14:textId="3EFAFF0A" w:rsidR="00402705" w:rsidRPr="00617073" w:rsidRDefault="00402705" w:rsidP="00617073">
      <w:pPr>
        <w:spacing w:after="0" w:line="276" w:lineRule="auto"/>
        <w:ind w:firstLine="426"/>
        <w:jc w:val="both"/>
        <w:rPr>
          <w:rFonts w:ascii="Times New Roman" w:hAnsi="Times New Roman" w:cs="Times New Roman"/>
          <w:sz w:val="20"/>
          <w:lang w:val="vi-VN"/>
        </w:rPr>
      </w:pPr>
      <w:r w:rsidRPr="00617073">
        <w:rPr>
          <w:rFonts w:ascii="Times New Roman" w:hAnsi="Times New Roman" w:cs="Times New Roman"/>
          <w:sz w:val="20"/>
          <w:lang w:val="vi-VN"/>
        </w:rPr>
        <w:t>In addition to the study of narrowing the tax rate bracket as mentioned above, it is necessary to continue to concretize the list of import and export goods used for the application of tax codes to ensure the right rights and responsibilities of importers and exporters. government agencies and budgets.</w:t>
      </w:r>
    </w:p>
    <w:p w14:paraId="7B83C8F3" w14:textId="048D19B6" w:rsidR="0093404A" w:rsidRPr="00617073" w:rsidRDefault="00F44B96" w:rsidP="00617073">
      <w:pPr>
        <w:spacing w:after="0" w:line="276" w:lineRule="auto"/>
        <w:ind w:firstLine="426"/>
        <w:jc w:val="both"/>
        <w:rPr>
          <w:rFonts w:ascii="Times New Roman" w:eastAsia="Times New Roman" w:hAnsi="Times New Roman" w:cs="Times New Roman"/>
          <w:b/>
          <w:bCs/>
          <w:i/>
          <w:iCs/>
          <w:color w:val="000000"/>
          <w:sz w:val="20"/>
          <w:lang w:val="en"/>
        </w:rPr>
      </w:pPr>
      <w:r w:rsidRPr="00617073">
        <w:rPr>
          <w:rFonts w:ascii="Times New Roman" w:eastAsia="Times New Roman" w:hAnsi="Times New Roman" w:cs="Times New Roman"/>
          <w:b/>
          <w:bCs/>
          <w:i/>
          <w:iCs/>
          <w:color w:val="000000"/>
          <w:sz w:val="20"/>
          <w:lang w:val="en"/>
        </w:rPr>
        <w:t xml:space="preserve">4.4.4. </w:t>
      </w:r>
      <w:r w:rsidR="007609A9" w:rsidRPr="007609A9">
        <w:rPr>
          <w:rFonts w:ascii="Times New Roman" w:eastAsia="Times New Roman" w:hAnsi="Times New Roman" w:cs="Times New Roman"/>
          <w:b/>
          <w:bCs/>
          <w:i/>
          <w:iCs/>
          <w:color w:val="000000"/>
          <w:sz w:val="20"/>
          <w:lang w:val="en"/>
        </w:rPr>
        <w:t xml:space="preserve">Solutions </w:t>
      </w:r>
      <w:r w:rsidR="005362EC">
        <w:rPr>
          <w:rFonts w:ascii="Times New Roman" w:eastAsia="Times New Roman" w:hAnsi="Times New Roman" w:cs="Times New Roman"/>
          <w:b/>
          <w:bCs/>
          <w:i/>
          <w:iCs/>
          <w:color w:val="000000"/>
          <w:sz w:val="20"/>
          <w:lang w:val="en"/>
        </w:rPr>
        <w:t>for</w:t>
      </w:r>
      <w:r w:rsidR="007609A9" w:rsidRPr="007609A9">
        <w:rPr>
          <w:rFonts w:ascii="Times New Roman" w:eastAsia="Times New Roman" w:hAnsi="Times New Roman" w:cs="Times New Roman"/>
          <w:b/>
          <w:bCs/>
          <w:i/>
          <w:iCs/>
          <w:color w:val="000000"/>
          <w:sz w:val="20"/>
          <w:lang w:val="en"/>
        </w:rPr>
        <w:t xml:space="preserve"> strengthening credit support for exports</w:t>
      </w:r>
    </w:p>
    <w:p w14:paraId="502AFC34" w14:textId="77777777" w:rsidR="0093404A" w:rsidRPr="00617073" w:rsidRDefault="00F44B96" w:rsidP="00617073">
      <w:pPr>
        <w:spacing w:after="0" w:line="276" w:lineRule="auto"/>
        <w:ind w:firstLine="426"/>
        <w:jc w:val="both"/>
        <w:rPr>
          <w:rFonts w:ascii="Times New Roman" w:eastAsia="Times New Roman" w:hAnsi="Times New Roman" w:cs="Times New Roman"/>
          <w:color w:val="000000"/>
          <w:sz w:val="20"/>
          <w:lang w:val="en"/>
        </w:rPr>
      </w:pPr>
      <w:r w:rsidRPr="00617073">
        <w:rPr>
          <w:rFonts w:ascii="Times New Roman" w:eastAsia="Times New Roman" w:hAnsi="Times New Roman" w:cs="Times New Roman"/>
          <w:color w:val="000000"/>
          <w:sz w:val="20"/>
          <w:lang w:val="en"/>
        </w:rPr>
        <w:t xml:space="preserve"> For the State Bank, it has always shown the role of orientation, creating a legal corridor, creating favorable conditions for credit to support key economic sectors, contributing to attracting other economic sectors. Commercial banks can apply various and flexible forms of credit such as: - Discount on export documents. With this product, the bank will hold the export documents and collect money from the 3rd party. This is also a form of credit, because the bank will make an advance payment to the exporter through the acquisition of a set of export documents that have not yet been due for payment by the enterprise. The application of the payment rate of 98% of the value on the documents and the 6-month discount period will be a good opportunity for exporters to promptly supplement working capital and increase capital turnover. - The form of mortgage of the shipment formed from the option of opening L/C with the rate of 95%. In addition, businesses are supported by banks to issue all types of L/Cs with a margin of 0 - 15%. - Preferential interest rate short-term loans. Accordingly, businesses can borrow 1% lower than the normal interest rate to produce and purchase processed goods for export. - Forms of developing export </w:t>
      </w:r>
      <w:r w:rsidRPr="00617073">
        <w:rPr>
          <w:rFonts w:ascii="Times New Roman" w:eastAsia="Times New Roman" w:hAnsi="Times New Roman" w:cs="Times New Roman"/>
          <w:color w:val="000000"/>
          <w:sz w:val="20"/>
          <w:lang w:val="en"/>
        </w:rPr>
        <w:lastRenderedPageBreak/>
        <w:t>programs with specialized financial solutions for export industries. In which, there are financial solutions specifically for enterprises with export advantages.</w:t>
      </w:r>
    </w:p>
    <w:p w14:paraId="35D49033" w14:textId="49886FB1" w:rsidR="0093404A" w:rsidRPr="00617073" w:rsidRDefault="00F44B96" w:rsidP="00617073">
      <w:pPr>
        <w:spacing w:after="0" w:line="269" w:lineRule="auto"/>
        <w:ind w:firstLine="425"/>
        <w:jc w:val="both"/>
        <w:rPr>
          <w:rFonts w:ascii="Times New Roman" w:eastAsia="Times New Roman" w:hAnsi="Times New Roman" w:cs="Times New Roman"/>
          <w:b/>
          <w:bCs/>
          <w:i/>
          <w:iCs/>
          <w:color w:val="000000"/>
          <w:sz w:val="20"/>
          <w:lang w:val="en"/>
        </w:rPr>
      </w:pPr>
      <w:r w:rsidRPr="00617073">
        <w:rPr>
          <w:rFonts w:ascii="Times New Roman" w:eastAsia="Times New Roman" w:hAnsi="Times New Roman" w:cs="Times New Roman"/>
          <w:b/>
          <w:bCs/>
          <w:i/>
          <w:iCs/>
          <w:color w:val="000000"/>
          <w:sz w:val="20"/>
          <w:lang w:val="en"/>
        </w:rPr>
        <w:t xml:space="preserve"> 4.4.5. </w:t>
      </w:r>
      <w:r w:rsidR="007609A9" w:rsidRPr="007609A9">
        <w:rPr>
          <w:rFonts w:ascii="Times New Roman" w:eastAsia="Times New Roman" w:hAnsi="Times New Roman" w:cs="Times New Roman"/>
          <w:b/>
          <w:bCs/>
          <w:i/>
          <w:iCs/>
          <w:color w:val="000000"/>
          <w:sz w:val="20"/>
          <w:lang w:val="en"/>
        </w:rPr>
        <w:t>Solutions for stability and flexible adjustment of exchange rates to promote exports</w:t>
      </w:r>
    </w:p>
    <w:p w14:paraId="0352AB71" w14:textId="77777777" w:rsidR="0093404A" w:rsidRPr="00617073" w:rsidRDefault="00F44B96" w:rsidP="00617073">
      <w:pPr>
        <w:spacing w:after="0" w:line="269" w:lineRule="auto"/>
        <w:ind w:firstLine="425"/>
        <w:jc w:val="both"/>
        <w:rPr>
          <w:rFonts w:ascii="Times New Roman" w:eastAsia="Times New Roman" w:hAnsi="Times New Roman" w:cs="Times New Roman"/>
          <w:color w:val="000000"/>
          <w:sz w:val="20"/>
          <w:lang w:val="en"/>
        </w:rPr>
      </w:pPr>
      <w:r w:rsidRPr="00617073">
        <w:rPr>
          <w:rFonts w:ascii="Times New Roman" w:eastAsia="Times New Roman" w:hAnsi="Times New Roman" w:cs="Times New Roman"/>
          <w:color w:val="000000"/>
          <w:sz w:val="20"/>
          <w:lang w:val="en"/>
        </w:rPr>
        <w:t xml:space="preserve">In the trend of globalization, Vietnam needs to choose a managed floating exchange rate policy to adapt and create a driving force for the development of our economy in the integration process because the floating exchange rate regime has advantages. The point is that the exchange rate is always associated with the supply-demand relationship and this exchange rate adapts to the globalization conditions of the international financial market. Besides, the State can still manage the level of exchange rate fluctuations. Second, the exchange rate policy must play an active role in properly protecting domestic enterprises. </w:t>
      </w:r>
    </w:p>
    <w:p w14:paraId="12F8B6A7" w14:textId="361D216B" w:rsidR="0093404A" w:rsidRPr="00617073" w:rsidRDefault="00F44B96" w:rsidP="00617073">
      <w:pPr>
        <w:spacing w:after="0" w:line="269" w:lineRule="auto"/>
        <w:ind w:firstLine="425"/>
        <w:jc w:val="both"/>
        <w:rPr>
          <w:rFonts w:ascii="Times New Roman" w:eastAsia="Times New Roman" w:hAnsi="Times New Roman" w:cs="Times New Roman"/>
          <w:b/>
          <w:bCs/>
          <w:i/>
          <w:iCs/>
          <w:color w:val="000000"/>
          <w:sz w:val="20"/>
          <w:lang w:val="en"/>
        </w:rPr>
      </w:pPr>
      <w:r w:rsidRPr="00617073">
        <w:rPr>
          <w:rFonts w:ascii="Times New Roman" w:eastAsia="Times New Roman" w:hAnsi="Times New Roman" w:cs="Times New Roman"/>
          <w:b/>
          <w:bCs/>
          <w:i/>
          <w:iCs/>
          <w:color w:val="000000"/>
          <w:sz w:val="20"/>
          <w:lang w:val="en"/>
        </w:rPr>
        <w:t xml:space="preserve">4.4.6. </w:t>
      </w:r>
      <w:r w:rsidR="006C3467">
        <w:rPr>
          <w:rFonts w:ascii="Times New Roman" w:eastAsia="Times New Roman" w:hAnsi="Times New Roman" w:cs="Times New Roman"/>
          <w:b/>
          <w:bCs/>
          <w:i/>
          <w:iCs/>
          <w:color w:val="000000"/>
          <w:sz w:val="20"/>
          <w:lang w:val="en"/>
        </w:rPr>
        <w:t xml:space="preserve"> Solutions for </w:t>
      </w:r>
      <w:r w:rsidRPr="00617073">
        <w:rPr>
          <w:rFonts w:ascii="Times New Roman" w:eastAsia="Times New Roman" w:hAnsi="Times New Roman" w:cs="Times New Roman"/>
          <w:b/>
          <w:bCs/>
          <w:i/>
          <w:iCs/>
          <w:color w:val="000000"/>
          <w:sz w:val="20"/>
          <w:lang w:val="en"/>
        </w:rPr>
        <w:t xml:space="preserve">Export Insurance </w:t>
      </w:r>
    </w:p>
    <w:p w14:paraId="60ED9F41" w14:textId="77777777" w:rsidR="0093404A" w:rsidRPr="00617073" w:rsidRDefault="00F44B96" w:rsidP="00617073">
      <w:pPr>
        <w:spacing w:after="0" w:line="269" w:lineRule="auto"/>
        <w:ind w:firstLine="425"/>
        <w:jc w:val="both"/>
        <w:rPr>
          <w:rFonts w:ascii="Times New Roman" w:eastAsia="Times New Roman" w:hAnsi="Times New Roman" w:cs="Times New Roman"/>
          <w:color w:val="000000"/>
          <w:sz w:val="20"/>
          <w:lang w:val="en"/>
        </w:rPr>
      </w:pPr>
      <w:r w:rsidRPr="00617073">
        <w:rPr>
          <w:rFonts w:ascii="Times New Roman" w:eastAsia="Times New Roman" w:hAnsi="Times New Roman" w:cs="Times New Roman"/>
          <w:color w:val="000000"/>
          <w:sz w:val="20"/>
          <w:lang w:val="en"/>
        </w:rPr>
        <w:t xml:space="preserve"> In the coming time, Vietnam's insurance industry needs to constantly improve its insurance capacity to international level. There must be a strategy to train staff who are technically proficient, understand national and international laws, and have the art of communicating and dealing with customers; must diversify products, fully exploit the domestic market; There must be a strategy to improve the financial capacity of insurance companies so that Vietnamese insurance companies can sign insurance contracts for large assets, for small insurance companies. need to boldly merge into large companies, the state needs to increase capital supply to Baoviet company to improve the company's competitiveness with foreign insurance companies, create prestige with other insurance companies. foreign export companies when they sign an insurance contract with us.</w:t>
      </w:r>
    </w:p>
    <w:p w14:paraId="7B7D4E96" w14:textId="77777777" w:rsidR="0093404A" w:rsidRPr="00617073" w:rsidRDefault="00F44B96" w:rsidP="00617073">
      <w:pPr>
        <w:spacing w:after="0" w:line="269" w:lineRule="auto"/>
        <w:ind w:firstLine="425"/>
        <w:jc w:val="both"/>
        <w:rPr>
          <w:rFonts w:ascii="Times New Roman" w:eastAsia="Times New Roman" w:hAnsi="Times New Roman" w:cs="Times New Roman"/>
          <w:color w:val="000000"/>
          <w:sz w:val="20"/>
          <w:lang w:val="en"/>
        </w:rPr>
      </w:pPr>
      <w:r w:rsidRPr="00617073">
        <w:rPr>
          <w:rFonts w:ascii="Times New Roman" w:eastAsia="Times New Roman" w:hAnsi="Times New Roman" w:cs="Times New Roman"/>
          <w:b/>
          <w:bCs/>
          <w:i/>
          <w:iCs/>
          <w:color w:val="000000"/>
          <w:sz w:val="20"/>
          <w:lang w:val="en"/>
        </w:rPr>
        <w:t xml:space="preserve"> 4.4.7. Solutions on Creating a source of export goods</w:t>
      </w:r>
      <w:r w:rsidRPr="00617073">
        <w:rPr>
          <w:rFonts w:ascii="Times New Roman" w:eastAsia="Times New Roman" w:hAnsi="Times New Roman" w:cs="Times New Roman"/>
          <w:color w:val="000000"/>
          <w:sz w:val="20"/>
          <w:lang w:val="en"/>
        </w:rPr>
        <w:t xml:space="preserve"> </w:t>
      </w:r>
    </w:p>
    <w:p w14:paraId="3F446851" w14:textId="17037A73" w:rsidR="00F44B96" w:rsidRPr="00617073" w:rsidRDefault="00F44B96" w:rsidP="00617073">
      <w:pPr>
        <w:spacing w:after="0" w:line="269" w:lineRule="auto"/>
        <w:ind w:firstLine="425"/>
        <w:jc w:val="both"/>
        <w:rPr>
          <w:rFonts w:ascii="Times New Roman" w:eastAsia="Times New Roman" w:hAnsi="Times New Roman" w:cs="Times New Roman"/>
          <w:color w:val="000000"/>
          <w:sz w:val="20"/>
        </w:rPr>
      </w:pPr>
      <w:r w:rsidRPr="00617073">
        <w:rPr>
          <w:rFonts w:ascii="Times New Roman" w:eastAsia="Times New Roman" w:hAnsi="Times New Roman" w:cs="Times New Roman"/>
          <w:color w:val="000000"/>
          <w:sz w:val="20"/>
          <w:lang w:val="en"/>
        </w:rPr>
        <w:t xml:space="preserve">Firstly, it is necessary to have a long-term and specific strategy and plan on the planning of production areas for export goods. To concentrate on planning the development of strong and key economic clusters. The planning of this production area should be done under the coordination and cooperation of the provincial authorities. In addition, the coordination in this plan also helps to ensure a balance in supply between products with export strengths and maximizes the advantages of local resources. Secondly, to increase the attraction of investment from transnational corporations, especially from developed countries such as the US and the EU. In addition to issues related to the general investment environment, Vietnam needs to pay attention to pay attention to the requirements of investors in a number of aspects such as: Openness, transparency, stability, predictability in terms of institutions, policies and laws; strictly and uniformly enforce the law, protect the legitimate rights and interests </w:t>
      </w:r>
      <w:r w:rsidRPr="00617073">
        <w:rPr>
          <w:rFonts w:ascii="Times New Roman" w:eastAsia="Times New Roman" w:hAnsi="Times New Roman" w:cs="Times New Roman"/>
          <w:color w:val="000000"/>
          <w:sz w:val="20"/>
          <w:lang w:val="en"/>
        </w:rPr>
        <w:lastRenderedPageBreak/>
        <w:t>of investors; simple administrative procedures, ensuring the prescribed time. Review the current use of FDI in order to have a reasonable adjustment and restructuring plan; Priority is given to strategic investors; create a global production chain; prioritize high-tech enterprises and transfer technology to Vietnamese enterprises. Strictly control investment projects that are not suitable for Vietnam's development needs or areas where domestic enterprises are capable of technology. However, in order to take advantage of this, in the immediate future, Vietnam needs to solve major outstanding problems, implement measures to create a healthy business environment; Guaranteed intellectual property, copyright, commercial rights, administrative reform to create conditions for European businesses in particular and FDI enterprises in general to be licensed for investment.</w:t>
      </w:r>
    </w:p>
    <w:p w14:paraId="1DA57904"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Third, take the initiative and promote the application of science and technology to the production of export goods, especially for the strong products in export of Vietnam. The State needs to establish a mechanism and a favorable policy environment for enterprises to apply science and technology and innovate. At the same time, there are specific priority policies as well as breakthroughs in science and technology activities, on digital transformation for businesses in particular, and form an industry and digital technology alliance, thereby linking chain production development. In addition, supporting and developing comprehensive capacity for businesses to develop digital resources and form shared digital resources and infrastructure, invest in developing infrastructure and technology tools and solutions for businesses. businesses. Deploy a number of representative digital transformation projects to ensure the spread, replicate deployed models, and increase practical efficiency.</w:t>
      </w:r>
    </w:p>
    <w:p w14:paraId="70206298" w14:textId="3C25D3F8" w:rsidR="00F44B96" w:rsidRPr="00617073" w:rsidRDefault="00F44B96" w:rsidP="00617073">
      <w:pPr>
        <w:spacing w:after="0" w:line="269" w:lineRule="auto"/>
        <w:ind w:firstLine="425"/>
        <w:jc w:val="both"/>
        <w:rPr>
          <w:rFonts w:ascii="Times New Roman" w:hAnsi="Times New Roman" w:cs="Times New Roman"/>
          <w:b/>
          <w:bCs/>
          <w:i/>
          <w:iCs/>
          <w:sz w:val="20"/>
        </w:rPr>
      </w:pPr>
      <w:r w:rsidRPr="00617073">
        <w:rPr>
          <w:rFonts w:ascii="Times New Roman" w:hAnsi="Times New Roman" w:cs="Times New Roman"/>
          <w:b/>
          <w:bCs/>
          <w:i/>
          <w:iCs/>
          <w:sz w:val="20"/>
        </w:rPr>
        <w:t xml:space="preserve">4.4.8. Solutions </w:t>
      </w:r>
      <w:r w:rsidR="007609A9">
        <w:rPr>
          <w:rFonts w:ascii="Times New Roman" w:hAnsi="Times New Roman" w:cs="Times New Roman"/>
          <w:b/>
          <w:bCs/>
          <w:i/>
          <w:iCs/>
          <w:sz w:val="20"/>
        </w:rPr>
        <w:t>for T</w:t>
      </w:r>
      <w:r w:rsidR="007609A9" w:rsidRPr="007609A9">
        <w:rPr>
          <w:rFonts w:ascii="Times New Roman" w:hAnsi="Times New Roman" w:cs="Times New Roman"/>
          <w:b/>
          <w:bCs/>
          <w:i/>
          <w:iCs/>
          <w:sz w:val="20"/>
        </w:rPr>
        <w:t>rade facilitation</w:t>
      </w:r>
    </w:p>
    <w:p w14:paraId="257360C0"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Vietnamese businesses can take advantage of e-commerce to promote exports to the ASEAN market. The Ministry of Industry and Trade has worked with international e-commerce platforms such as Amazon, Alibaba, to support domestic enterprises to boost exports through international markets. In the coming time, the Ministry of Industry and Trade needs to have activities to support businesses to promote the application of e-commerce in export activities to the ASEAN market.</w:t>
      </w:r>
    </w:p>
    <w:p w14:paraId="56535F38"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 Guidance on trade remedies and dispute settlement; guiding the implementation of commitments on intellectual property; guiding the implementation of commitments on non-tax measures</w:t>
      </w:r>
    </w:p>
    <w:p w14:paraId="5778CD65"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Participating in AFTA with increasingly extensive commitments requires State management agencies to have specific guidelines for businesses on the content and level of commitment and implementation roadmap.</w:t>
      </w:r>
    </w:p>
    <w:p w14:paraId="506C84AA"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lastRenderedPageBreak/>
        <w:t>To step up early warning work to take necessary measures to limit damage from trade remedy lawsuits by importing countries. Disseminating, consulting and training export production enterprises to understand the commitments related to the above issues of the ASEAN market. Encourage and support enterprises to develop export products that win national quality awards and international quality awards...</w:t>
      </w:r>
    </w:p>
    <w:p w14:paraId="6E2A59F4"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 Accelerate reform of administrative procedures, improve business environment</w:t>
      </w:r>
    </w:p>
    <w:p w14:paraId="3E170A8F" w14:textId="5169DAF4"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 Provide information and technical guidance for exporters</w:t>
      </w:r>
    </w:p>
    <w:p w14:paraId="6D9C1915" w14:textId="77777777" w:rsidR="00F44B96" w:rsidRPr="00617073" w:rsidRDefault="00F44B96" w:rsidP="00617073">
      <w:pPr>
        <w:spacing w:after="0" w:line="269" w:lineRule="auto"/>
        <w:ind w:firstLine="425"/>
        <w:jc w:val="both"/>
        <w:rPr>
          <w:rFonts w:ascii="Times New Roman" w:hAnsi="Times New Roman" w:cs="Times New Roman"/>
          <w:b/>
          <w:bCs/>
          <w:i/>
          <w:iCs/>
          <w:sz w:val="20"/>
        </w:rPr>
      </w:pPr>
      <w:r w:rsidRPr="00617073">
        <w:rPr>
          <w:rFonts w:ascii="Times New Roman" w:hAnsi="Times New Roman" w:cs="Times New Roman"/>
          <w:b/>
          <w:bCs/>
          <w:i/>
          <w:iCs/>
          <w:sz w:val="20"/>
        </w:rPr>
        <w:t>4.4.9. Solutions for Human Resource Development</w:t>
      </w:r>
    </w:p>
    <w:p w14:paraId="187B33CA" w14:textId="77777777"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Promoting linkages and training cooperation between Vietnam and other countries, taking advantage of support from developed countries, having strengths in human resource training, especially logistics human resources to train and build a contingent of cadres in charge of state management and high quality Vietnamese teaching staff for domestic teaching. Combining the organization of high-quality student and trainee training programs with a team of leaders and senior managers of the enterprise.</w:t>
      </w:r>
    </w:p>
    <w:p w14:paraId="497E9B48" w14:textId="4F296B02" w:rsidR="00F44B96" w:rsidRPr="00617073" w:rsidRDefault="00F44B96" w:rsidP="00617073">
      <w:pPr>
        <w:spacing w:after="0" w:line="269" w:lineRule="auto"/>
        <w:ind w:firstLine="425"/>
        <w:jc w:val="both"/>
        <w:rPr>
          <w:rFonts w:ascii="Times New Roman" w:hAnsi="Times New Roman" w:cs="Times New Roman"/>
          <w:sz w:val="20"/>
        </w:rPr>
      </w:pPr>
      <w:r w:rsidRPr="00617073">
        <w:rPr>
          <w:rFonts w:ascii="Times New Roman" w:hAnsi="Times New Roman" w:cs="Times New Roman"/>
          <w:sz w:val="20"/>
        </w:rPr>
        <w:t xml:space="preserve">Strengthening cooperation between </w:t>
      </w:r>
      <w:r w:rsidR="0007713D">
        <w:rPr>
          <w:rFonts w:ascii="Times New Roman" w:hAnsi="Times New Roman" w:cs="Times New Roman"/>
          <w:sz w:val="20"/>
        </w:rPr>
        <w:t>l</w:t>
      </w:r>
      <w:r w:rsidRPr="00617073">
        <w:rPr>
          <w:rFonts w:ascii="Times New Roman" w:hAnsi="Times New Roman" w:cs="Times New Roman"/>
          <w:sz w:val="20"/>
        </w:rPr>
        <w:t xml:space="preserve">ogistics education and training institutions and enterprises using </w:t>
      </w:r>
      <w:r w:rsidR="0007713D">
        <w:rPr>
          <w:rFonts w:ascii="Times New Roman" w:hAnsi="Times New Roman" w:cs="Times New Roman"/>
          <w:sz w:val="20"/>
        </w:rPr>
        <w:t>l</w:t>
      </w:r>
      <w:r w:rsidRPr="00617073">
        <w:rPr>
          <w:rFonts w:ascii="Times New Roman" w:hAnsi="Times New Roman" w:cs="Times New Roman"/>
          <w:sz w:val="20"/>
        </w:rPr>
        <w:t xml:space="preserve">ogistics human resources, promoting the connection between universities and vocational colleges with short-term training blocks. Cooperation in faculty, facilities, curriculum materials, management experience, teaching, promotion of scientific research, promotion of joint training and mutual recognition of credits. In addition, enterprises using </w:t>
      </w:r>
      <w:r w:rsidR="0007713D">
        <w:rPr>
          <w:rFonts w:ascii="Times New Roman" w:hAnsi="Times New Roman" w:cs="Times New Roman"/>
          <w:sz w:val="20"/>
        </w:rPr>
        <w:t>l</w:t>
      </w:r>
      <w:r w:rsidRPr="00617073">
        <w:rPr>
          <w:rFonts w:ascii="Times New Roman" w:hAnsi="Times New Roman" w:cs="Times New Roman"/>
          <w:sz w:val="20"/>
        </w:rPr>
        <w:t>ogistics human resources also need to be attracted and facilitated to participate more actively in the process of training, internship guidance, increasing practical access for students.</w:t>
      </w:r>
    </w:p>
    <w:p w14:paraId="1917FD43" w14:textId="77777777" w:rsidR="00F44B96" w:rsidRPr="00617073" w:rsidRDefault="00F44B96" w:rsidP="00617073">
      <w:pPr>
        <w:spacing w:after="0" w:line="269" w:lineRule="auto"/>
        <w:ind w:firstLine="425"/>
        <w:jc w:val="both"/>
        <w:rPr>
          <w:rFonts w:ascii="Times New Roman" w:hAnsi="Times New Roman" w:cs="Times New Roman"/>
          <w:b/>
          <w:bCs/>
          <w:sz w:val="20"/>
        </w:rPr>
      </w:pPr>
      <w:r w:rsidRPr="00617073">
        <w:rPr>
          <w:rFonts w:ascii="Times New Roman" w:hAnsi="Times New Roman" w:cs="Times New Roman"/>
          <w:b/>
          <w:bCs/>
          <w:sz w:val="20"/>
        </w:rPr>
        <w:t>4.5 . Some recommendations</w:t>
      </w:r>
    </w:p>
    <w:p w14:paraId="485BC097" w14:textId="2507BCED" w:rsidR="00F44B96" w:rsidRDefault="00F44B96" w:rsidP="00617073">
      <w:pPr>
        <w:spacing w:after="0" w:line="269" w:lineRule="auto"/>
        <w:ind w:firstLine="425"/>
        <w:jc w:val="both"/>
        <w:rPr>
          <w:rFonts w:ascii="Times New Roman" w:hAnsi="Times New Roman" w:cs="Times New Roman"/>
          <w:b/>
          <w:bCs/>
          <w:i/>
          <w:iCs/>
          <w:sz w:val="20"/>
        </w:rPr>
      </w:pPr>
      <w:r w:rsidRPr="00617073">
        <w:rPr>
          <w:rFonts w:ascii="Times New Roman" w:hAnsi="Times New Roman" w:cs="Times New Roman"/>
          <w:b/>
          <w:bCs/>
          <w:i/>
          <w:iCs/>
          <w:sz w:val="20"/>
        </w:rPr>
        <w:t xml:space="preserve">4.5.1. Recommendations </w:t>
      </w:r>
      <w:r w:rsidR="00605940">
        <w:rPr>
          <w:rFonts w:ascii="Times New Roman" w:hAnsi="Times New Roman" w:cs="Times New Roman"/>
          <w:b/>
          <w:bCs/>
          <w:i/>
          <w:iCs/>
          <w:sz w:val="20"/>
        </w:rPr>
        <w:t>for</w:t>
      </w:r>
      <w:r w:rsidRPr="00617073">
        <w:rPr>
          <w:rFonts w:ascii="Times New Roman" w:hAnsi="Times New Roman" w:cs="Times New Roman"/>
          <w:b/>
          <w:bCs/>
          <w:i/>
          <w:iCs/>
          <w:sz w:val="20"/>
        </w:rPr>
        <w:t xml:space="preserve"> the state</w:t>
      </w:r>
    </w:p>
    <w:p w14:paraId="76E9F51F" w14:textId="2946458C" w:rsidR="0095171A" w:rsidRPr="00617073" w:rsidRDefault="0095171A" w:rsidP="00617073">
      <w:pPr>
        <w:spacing w:after="0" w:line="269" w:lineRule="auto"/>
        <w:ind w:firstLine="425"/>
        <w:jc w:val="both"/>
        <w:rPr>
          <w:rFonts w:ascii="Times New Roman" w:hAnsi="Times New Roman" w:cs="Times New Roman"/>
          <w:b/>
          <w:bCs/>
          <w:i/>
          <w:iCs/>
          <w:sz w:val="20"/>
        </w:rPr>
      </w:pPr>
      <w:r>
        <w:rPr>
          <w:rFonts w:ascii="Times New Roman" w:hAnsi="Times New Roman" w:cs="Times New Roman"/>
          <w:b/>
          <w:bCs/>
          <w:i/>
          <w:iCs/>
          <w:sz w:val="20"/>
        </w:rPr>
        <w:t xml:space="preserve">4.5.2. </w:t>
      </w:r>
      <w:r w:rsidRPr="0095171A">
        <w:rPr>
          <w:rFonts w:ascii="Times New Roman" w:hAnsi="Times New Roman" w:cs="Times New Roman"/>
          <w:b/>
          <w:bCs/>
          <w:i/>
          <w:iCs/>
          <w:sz w:val="20"/>
        </w:rPr>
        <w:t xml:space="preserve">Recommendations </w:t>
      </w:r>
      <w:r w:rsidR="00605940">
        <w:rPr>
          <w:rFonts w:ascii="Times New Roman" w:hAnsi="Times New Roman" w:cs="Times New Roman"/>
          <w:b/>
          <w:bCs/>
          <w:i/>
          <w:iCs/>
          <w:sz w:val="20"/>
        </w:rPr>
        <w:t xml:space="preserve">for </w:t>
      </w:r>
      <w:r w:rsidRPr="0095171A">
        <w:rPr>
          <w:rFonts w:ascii="Times New Roman" w:hAnsi="Times New Roman" w:cs="Times New Roman"/>
          <w:b/>
          <w:bCs/>
          <w:i/>
          <w:iCs/>
          <w:sz w:val="20"/>
        </w:rPr>
        <w:t>industry associations</w:t>
      </w:r>
    </w:p>
    <w:p w14:paraId="56071441" w14:textId="3178E5E2" w:rsidR="00F44B96" w:rsidRPr="00617073" w:rsidRDefault="00F44B96" w:rsidP="00617073">
      <w:pPr>
        <w:spacing w:after="0" w:line="269" w:lineRule="auto"/>
        <w:ind w:firstLine="425"/>
        <w:jc w:val="both"/>
        <w:rPr>
          <w:rFonts w:ascii="Times New Roman" w:hAnsi="Times New Roman" w:cs="Times New Roman"/>
          <w:b/>
          <w:bCs/>
          <w:i/>
          <w:iCs/>
          <w:sz w:val="20"/>
        </w:rPr>
      </w:pPr>
      <w:r w:rsidRPr="00617073">
        <w:rPr>
          <w:rFonts w:ascii="Times New Roman" w:hAnsi="Times New Roman" w:cs="Times New Roman"/>
          <w:b/>
          <w:bCs/>
          <w:i/>
          <w:iCs/>
          <w:sz w:val="20"/>
        </w:rPr>
        <w:t>4.5.</w:t>
      </w:r>
      <w:r w:rsidR="00C127FA">
        <w:rPr>
          <w:rFonts w:ascii="Times New Roman" w:hAnsi="Times New Roman" w:cs="Times New Roman"/>
          <w:b/>
          <w:bCs/>
          <w:i/>
          <w:iCs/>
          <w:sz w:val="20"/>
        </w:rPr>
        <w:t>3</w:t>
      </w:r>
      <w:r w:rsidRPr="00617073">
        <w:rPr>
          <w:rFonts w:ascii="Times New Roman" w:hAnsi="Times New Roman" w:cs="Times New Roman"/>
          <w:b/>
          <w:bCs/>
          <w:i/>
          <w:iCs/>
          <w:sz w:val="20"/>
        </w:rPr>
        <w:t xml:space="preserve">. Recommendations </w:t>
      </w:r>
      <w:r w:rsidR="00605940">
        <w:rPr>
          <w:rFonts w:ascii="Times New Roman" w:hAnsi="Times New Roman" w:cs="Times New Roman"/>
          <w:b/>
          <w:bCs/>
          <w:i/>
          <w:iCs/>
          <w:sz w:val="20"/>
        </w:rPr>
        <w:t>for</w:t>
      </w:r>
      <w:r w:rsidRPr="00617073">
        <w:rPr>
          <w:rFonts w:ascii="Times New Roman" w:hAnsi="Times New Roman" w:cs="Times New Roman"/>
          <w:b/>
          <w:bCs/>
          <w:i/>
          <w:iCs/>
          <w:sz w:val="20"/>
        </w:rPr>
        <w:t xml:space="preserve"> </w:t>
      </w:r>
      <w:r w:rsidR="0007713D">
        <w:rPr>
          <w:rFonts w:ascii="Times New Roman" w:hAnsi="Times New Roman" w:cs="Times New Roman"/>
          <w:b/>
          <w:bCs/>
          <w:i/>
          <w:iCs/>
          <w:sz w:val="20"/>
        </w:rPr>
        <w:t>enterprises</w:t>
      </w:r>
    </w:p>
    <w:p w14:paraId="4155EF89" w14:textId="77777777" w:rsidR="0095171A" w:rsidRDefault="0095171A">
      <w:pPr>
        <w:rPr>
          <w:rFonts w:ascii="Times New Roman" w:hAnsi="Times New Roman" w:cs="Times New Roman"/>
          <w:b/>
          <w:bCs/>
          <w:sz w:val="20"/>
        </w:rPr>
      </w:pPr>
      <w:r>
        <w:rPr>
          <w:rFonts w:ascii="Times New Roman" w:hAnsi="Times New Roman" w:cs="Times New Roman"/>
          <w:b/>
          <w:bCs/>
          <w:sz w:val="20"/>
        </w:rPr>
        <w:br w:type="page"/>
      </w:r>
    </w:p>
    <w:p w14:paraId="44281485" w14:textId="4AFC04EE" w:rsidR="00F44B96" w:rsidRPr="00617073" w:rsidRDefault="00F44B96" w:rsidP="0095171A">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lastRenderedPageBreak/>
        <w:t>CONCLUSION</w:t>
      </w:r>
    </w:p>
    <w:p w14:paraId="08110FE6" w14:textId="77777777" w:rsidR="00F408EF" w:rsidRPr="00617073" w:rsidRDefault="00F408EF" w:rsidP="00617073">
      <w:pPr>
        <w:spacing w:after="0" w:line="288" w:lineRule="auto"/>
        <w:ind w:firstLine="426"/>
        <w:jc w:val="center"/>
        <w:rPr>
          <w:rFonts w:ascii="Times New Roman" w:hAnsi="Times New Roman" w:cs="Times New Roman"/>
          <w:b/>
          <w:bCs/>
          <w:sz w:val="6"/>
        </w:rPr>
      </w:pPr>
    </w:p>
    <w:p w14:paraId="50A81AFE" w14:textId="77777777" w:rsidR="00F44B96" w:rsidRPr="00617073" w:rsidRDefault="00F44B96"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thesis is completed with 4 chapters focusing on clarifying issues about the impact of AEC on promoting Vietnam's goods exports to the ASEAN market. At the same time, propose solutions and recommendations to promote the export of Vietnamese goods to the ASEAN market in the context of the formation of the ASEAN Economic Community to achieve the set orientation goals.</w:t>
      </w:r>
    </w:p>
    <w:p w14:paraId="5C205E0F" w14:textId="12CC350A" w:rsidR="00F44B96" w:rsidRDefault="00F44B96"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The thesis has solved the problems, objectives and research tasks posed: (1) Overview of domestic and foreign studies related to the thesis topic; (2) Completing the theoretical framework to promote the export of goods from member countries to the regional economic integration market; (3) Analysis and assessment of the current situation of promoting Vietnam's exports to the ASEAN market; (4) Proposing solutions and recommendations to promote the export of Vietnamese goods to the ASEAN market in the context of the formation of the AEC in the period to 2025, with a vision to 2030.</w:t>
      </w:r>
    </w:p>
    <w:p w14:paraId="3F1B7AA1" w14:textId="00AA127C" w:rsidR="002F14EA" w:rsidRPr="00617073" w:rsidRDefault="002E231B" w:rsidP="00617073">
      <w:pPr>
        <w:spacing w:after="0" w:line="288" w:lineRule="auto"/>
        <w:ind w:firstLine="426"/>
        <w:jc w:val="both"/>
        <w:rPr>
          <w:rFonts w:ascii="Times New Roman" w:hAnsi="Times New Roman" w:cs="Times New Roman"/>
          <w:sz w:val="20"/>
        </w:rPr>
      </w:pPr>
      <w:r w:rsidRPr="002E231B">
        <w:rPr>
          <w:rFonts w:ascii="Times New Roman" w:hAnsi="Times New Roman" w:cs="Times New Roman"/>
          <w:sz w:val="20"/>
        </w:rPr>
        <w:t>Due to the limitation of the scope of research, there are other approaches on the topic of the thesis such as micro-approach as solutions of enterprises to promote the export of goods to the ASEAN market, PhD students would like to take it as a research direction for further research works.</w:t>
      </w:r>
    </w:p>
    <w:p w14:paraId="60C552D8" w14:textId="77777777" w:rsidR="00F44B96" w:rsidRPr="00617073" w:rsidRDefault="00F44B96"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With limited awareness, it is hoped that the research results of the thesis will contribute to help policy makers and export businesses can apply to achieve results of promoting the export of Vietnamese goods. South to the ASEAN market in the context of the formation of the ASEAN Economic Community, effectively promoting the resources and strengths of the country. The PhD student wishes to receive suggestions from experts, managers, and scientists to complete the thesis and constantly learn and acquire knowledge in the field of research expertise.</w:t>
      </w:r>
    </w:p>
    <w:p w14:paraId="0D0809CE" w14:textId="77777777" w:rsidR="00F44B96" w:rsidRPr="00617073" w:rsidRDefault="00F44B96" w:rsidP="00617073">
      <w:pPr>
        <w:spacing w:after="0" w:line="288" w:lineRule="auto"/>
        <w:ind w:firstLine="426"/>
        <w:jc w:val="both"/>
        <w:rPr>
          <w:rFonts w:ascii="Times New Roman" w:hAnsi="Times New Roman" w:cs="Times New Roman"/>
          <w:b/>
          <w:bCs/>
          <w:sz w:val="20"/>
        </w:rPr>
      </w:pPr>
    </w:p>
    <w:p w14:paraId="086CD571" w14:textId="77777777" w:rsidR="00F44B96" w:rsidRPr="00617073" w:rsidRDefault="00F44B96" w:rsidP="00617073">
      <w:pPr>
        <w:spacing w:after="0" w:line="288" w:lineRule="auto"/>
        <w:ind w:firstLine="426"/>
        <w:jc w:val="both"/>
        <w:rPr>
          <w:rFonts w:ascii="Times New Roman" w:hAnsi="Times New Roman" w:cs="Times New Roman"/>
          <w:b/>
          <w:bCs/>
          <w:sz w:val="20"/>
        </w:rPr>
      </w:pPr>
    </w:p>
    <w:p w14:paraId="52450CF7" w14:textId="77777777" w:rsidR="00F44B96" w:rsidRPr="00617073" w:rsidRDefault="00F44B96" w:rsidP="00617073">
      <w:pPr>
        <w:spacing w:after="0" w:line="288" w:lineRule="auto"/>
        <w:ind w:firstLine="426"/>
        <w:jc w:val="both"/>
        <w:rPr>
          <w:rFonts w:ascii="Times New Roman" w:hAnsi="Times New Roman" w:cs="Times New Roman"/>
          <w:b/>
          <w:bCs/>
          <w:sz w:val="20"/>
        </w:rPr>
      </w:pPr>
    </w:p>
    <w:p w14:paraId="273DD11D" w14:textId="77777777" w:rsidR="00384284" w:rsidRDefault="00F408EF" w:rsidP="00617073">
      <w:pPr>
        <w:spacing w:after="0" w:line="288" w:lineRule="auto"/>
        <w:ind w:firstLine="426"/>
        <w:rPr>
          <w:rFonts w:ascii="Times New Roman" w:hAnsi="Times New Roman" w:cs="Times New Roman"/>
          <w:b/>
          <w:bCs/>
          <w:sz w:val="20"/>
        </w:rPr>
        <w:sectPr w:rsidR="00384284" w:rsidSect="00384284">
          <w:headerReference w:type="default" r:id="rId8"/>
          <w:pgSz w:w="8392" w:h="11907" w:code="11"/>
          <w:pgMar w:top="851" w:right="851" w:bottom="851" w:left="1134" w:header="567" w:footer="720" w:gutter="0"/>
          <w:pgNumType w:start="1"/>
          <w:cols w:space="720"/>
          <w:docGrid w:linePitch="360"/>
        </w:sectPr>
      </w:pPr>
      <w:r w:rsidRPr="00617073">
        <w:rPr>
          <w:rFonts w:ascii="Times New Roman" w:hAnsi="Times New Roman" w:cs="Times New Roman"/>
          <w:b/>
          <w:bCs/>
          <w:sz w:val="20"/>
        </w:rPr>
        <w:br w:type="page"/>
      </w:r>
    </w:p>
    <w:p w14:paraId="381C3EC9" w14:textId="4423AA01" w:rsidR="00F44B96" w:rsidRPr="00617073" w:rsidRDefault="00F44B96" w:rsidP="00617073">
      <w:pPr>
        <w:spacing w:after="0" w:line="288" w:lineRule="auto"/>
        <w:ind w:firstLine="426"/>
        <w:rPr>
          <w:rFonts w:ascii="Times New Roman" w:hAnsi="Times New Roman" w:cs="Times New Roman"/>
          <w:b/>
          <w:bCs/>
          <w:sz w:val="20"/>
        </w:rPr>
      </w:pPr>
    </w:p>
    <w:p w14:paraId="2EA1818F" w14:textId="77777777" w:rsidR="00F44B96" w:rsidRPr="00617073" w:rsidRDefault="00F44B96"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t>LIST OF RESEARCH WORKS OF THE AUTHOR</w:t>
      </w:r>
    </w:p>
    <w:p w14:paraId="04F40AF1" w14:textId="77777777" w:rsidR="00F44B96" w:rsidRPr="00617073" w:rsidRDefault="00F44B96" w:rsidP="00617073">
      <w:pPr>
        <w:spacing w:after="0" w:line="288" w:lineRule="auto"/>
        <w:ind w:firstLine="426"/>
        <w:jc w:val="center"/>
        <w:rPr>
          <w:rFonts w:ascii="Times New Roman" w:hAnsi="Times New Roman" w:cs="Times New Roman"/>
          <w:b/>
          <w:bCs/>
          <w:sz w:val="20"/>
        </w:rPr>
      </w:pPr>
      <w:r w:rsidRPr="00617073">
        <w:rPr>
          <w:rFonts w:ascii="Times New Roman" w:hAnsi="Times New Roman" w:cs="Times New Roman"/>
          <w:b/>
          <w:bCs/>
          <w:sz w:val="20"/>
        </w:rPr>
        <w:t>RELATED TO THESIS THEME</w:t>
      </w:r>
    </w:p>
    <w:p w14:paraId="215477AD" w14:textId="77777777" w:rsidR="00F44B96" w:rsidRPr="00617073" w:rsidRDefault="00F44B96" w:rsidP="00617073">
      <w:pPr>
        <w:spacing w:after="0" w:line="288" w:lineRule="auto"/>
        <w:ind w:firstLine="426"/>
        <w:jc w:val="both"/>
        <w:rPr>
          <w:rFonts w:ascii="Times New Roman" w:hAnsi="Times New Roman" w:cs="Times New Roman"/>
          <w:b/>
          <w:bCs/>
          <w:sz w:val="20"/>
        </w:rPr>
      </w:pPr>
    </w:p>
    <w:p w14:paraId="407FDD32" w14:textId="2F3DCF02" w:rsidR="00F44B96" w:rsidRPr="00617073" w:rsidRDefault="00F44B96"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1. Nguyen Thi Ninh</w:t>
      </w:r>
      <w:r w:rsidR="00553591">
        <w:rPr>
          <w:rFonts w:ascii="Times New Roman" w:hAnsi="Times New Roman" w:cs="Times New Roman"/>
          <w:sz w:val="20"/>
        </w:rPr>
        <w:t>.</w:t>
      </w:r>
      <w:r w:rsidRPr="00617073">
        <w:rPr>
          <w:rFonts w:ascii="Times New Roman" w:hAnsi="Times New Roman" w:cs="Times New Roman"/>
          <w:sz w:val="20"/>
        </w:rPr>
        <w:t xml:space="preserve"> (2021), Strengthening supply chain links to promote exports of Vietnamese goods to the ASEAN market, </w:t>
      </w:r>
      <w:r w:rsidRPr="00553591">
        <w:rPr>
          <w:rFonts w:ascii="Times New Roman" w:hAnsi="Times New Roman" w:cs="Times New Roman"/>
          <w:i/>
          <w:iCs/>
          <w:sz w:val="20"/>
        </w:rPr>
        <w:t>Journal of Industry and Trade</w:t>
      </w:r>
      <w:r w:rsidRPr="00617073">
        <w:rPr>
          <w:rFonts w:ascii="Times New Roman" w:hAnsi="Times New Roman" w:cs="Times New Roman"/>
          <w:sz w:val="20"/>
        </w:rPr>
        <w:t>, No. 28 - December 2021, pp. 72-77;</w:t>
      </w:r>
    </w:p>
    <w:p w14:paraId="05B45898" w14:textId="713B4E2C" w:rsidR="00F44B96" w:rsidRPr="00617073" w:rsidRDefault="00F44B96" w:rsidP="00617073">
      <w:pPr>
        <w:spacing w:after="0" w:line="288" w:lineRule="auto"/>
        <w:ind w:firstLine="426"/>
        <w:jc w:val="both"/>
        <w:rPr>
          <w:rFonts w:ascii="Times New Roman" w:hAnsi="Times New Roman" w:cs="Times New Roman"/>
          <w:sz w:val="20"/>
        </w:rPr>
      </w:pPr>
      <w:r w:rsidRPr="00617073">
        <w:rPr>
          <w:rFonts w:ascii="Times New Roman" w:hAnsi="Times New Roman" w:cs="Times New Roman"/>
          <w:sz w:val="20"/>
        </w:rPr>
        <w:t>2. Nguyen Thi Ninh</w:t>
      </w:r>
      <w:r w:rsidR="00553591">
        <w:rPr>
          <w:rFonts w:ascii="Times New Roman" w:hAnsi="Times New Roman" w:cs="Times New Roman"/>
          <w:sz w:val="20"/>
        </w:rPr>
        <w:t>.</w:t>
      </w:r>
      <w:r w:rsidRPr="00617073">
        <w:rPr>
          <w:rFonts w:ascii="Times New Roman" w:hAnsi="Times New Roman" w:cs="Times New Roman"/>
          <w:sz w:val="20"/>
        </w:rPr>
        <w:t xml:space="preserve"> (2022), “Improve trade promotion to increase exporting goods to the ASEAN market”,</w:t>
      </w:r>
      <w:r w:rsidR="00083D55">
        <w:rPr>
          <w:rFonts w:ascii="Times New Roman" w:hAnsi="Times New Roman" w:cs="Times New Roman"/>
          <w:sz w:val="20"/>
        </w:rPr>
        <w:t xml:space="preserve"> </w:t>
      </w:r>
      <w:r w:rsidRPr="00553591">
        <w:rPr>
          <w:rFonts w:ascii="Times New Roman" w:hAnsi="Times New Roman" w:cs="Times New Roman"/>
          <w:i/>
          <w:iCs/>
          <w:sz w:val="20"/>
        </w:rPr>
        <w:t>State management Review</w:t>
      </w:r>
      <w:r w:rsidRPr="00617073">
        <w:rPr>
          <w:rFonts w:ascii="Times New Roman" w:hAnsi="Times New Roman" w:cs="Times New Roman"/>
          <w:sz w:val="20"/>
        </w:rPr>
        <w:t>, volume 29, number 3, March, 2022, page 86-91.</w:t>
      </w:r>
    </w:p>
    <w:sectPr w:rsidR="00F44B96" w:rsidRPr="00617073" w:rsidSect="00384284">
      <w:headerReference w:type="default" r:id="rId9"/>
      <w:pgSz w:w="8392" w:h="11907" w:code="11"/>
      <w:pgMar w:top="851" w:right="851" w:bottom="851" w:left="1134" w:header="56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AD37" w14:textId="77777777" w:rsidR="009B234E" w:rsidRDefault="009B234E" w:rsidP="005311FC">
      <w:pPr>
        <w:spacing w:after="0" w:line="240" w:lineRule="auto"/>
      </w:pPr>
      <w:r>
        <w:separator/>
      </w:r>
    </w:p>
  </w:endnote>
  <w:endnote w:type="continuationSeparator" w:id="0">
    <w:p w14:paraId="4E24B809" w14:textId="77777777" w:rsidR="009B234E" w:rsidRDefault="009B234E" w:rsidP="0053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6EAB" w14:textId="77777777" w:rsidR="009B234E" w:rsidRDefault="009B234E" w:rsidP="005311FC">
      <w:pPr>
        <w:spacing w:after="0" w:line="240" w:lineRule="auto"/>
      </w:pPr>
      <w:r>
        <w:separator/>
      </w:r>
    </w:p>
  </w:footnote>
  <w:footnote w:type="continuationSeparator" w:id="0">
    <w:p w14:paraId="05DFCB19" w14:textId="77777777" w:rsidR="009B234E" w:rsidRDefault="009B234E" w:rsidP="00531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039F" w14:textId="77777777" w:rsidR="00384284" w:rsidRDefault="00384284" w:rsidP="002C0D4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3352AF" w14:textId="77777777" w:rsidR="00384284" w:rsidRDefault="00384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BA1D" w14:textId="22849331" w:rsidR="00384284" w:rsidRPr="00384284" w:rsidRDefault="00384284" w:rsidP="002C0D43">
    <w:pPr>
      <w:pStyle w:val="Header"/>
      <w:framePr w:wrap="around" w:vAnchor="text" w:hAnchor="margin" w:xAlign="center" w:y="1"/>
      <w:rPr>
        <w:rStyle w:val="PageNumber"/>
        <w:rFonts w:ascii="Times New Roman" w:hAnsi="Times New Roman" w:cs="Times New Roman"/>
        <w:sz w:val="20"/>
        <w:szCs w:val="20"/>
      </w:rPr>
    </w:pPr>
    <w:r w:rsidRPr="00384284">
      <w:rPr>
        <w:rStyle w:val="PageNumber"/>
        <w:rFonts w:ascii="Times New Roman" w:hAnsi="Times New Roman" w:cs="Times New Roman"/>
        <w:sz w:val="20"/>
        <w:szCs w:val="20"/>
      </w:rPr>
      <w:fldChar w:fldCharType="begin"/>
    </w:r>
    <w:r w:rsidRPr="00384284">
      <w:rPr>
        <w:rStyle w:val="PageNumber"/>
        <w:rFonts w:ascii="Times New Roman" w:hAnsi="Times New Roman" w:cs="Times New Roman"/>
        <w:sz w:val="20"/>
        <w:szCs w:val="20"/>
      </w:rPr>
      <w:instrText xml:space="preserve"> PAGE </w:instrText>
    </w:r>
    <w:r w:rsidRPr="00384284">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20</w:t>
    </w:r>
    <w:r w:rsidRPr="00384284">
      <w:rPr>
        <w:rStyle w:val="PageNumber"/>
        <w:rFonts w:ascii="Times New Roman" w:hAnsi="Times New Roman" w:cs="Times New Roman"/>
        <w:sz w:val="20"/>
        <w:szCs w:val="20"/>
      </w:rPr>
      <w:fldChar w:fldCharType="end"/>
    </w:r>
  </w:p>
  <w:p w14:paraId="106C1639" w14:textId="77777777" w:rsidR="00384284" w:rsidRPr="00384284" w:rsidRDefault="00384284">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B73E" w14:textId="77777777" w:rsidR="00384284" w:rsidRPr="00384284" w:rsidRDefault="0038428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074"/>
    <w:multiLevelType w:val="hybridMultilevel"/>
    <w:tmpl w:val="CB3C644C"/>
    <w:lvl w:ilvl="0" w:tplc="750CD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951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6E"/>
    <w:rsid w:val="00066DD8"/>
    <w:rsid w:val="0007713D"/>
    <w:rsid w:val="00083D55"/>
    <w:rsid w:val="000A1095"/>
    <w:rsid w:val="000C1484"/>
    <w:rsid w:val="000C1DAF"/>
    <w:rsid w:val="00126B97"/>
    <w:rsid w:val="00130218"/>
    <w:rsid w:val="001526DD"/>
    <w:rsid w:val="001556ED"/>
    <w:rsid w:val="00174EBD"/>
    <w:rsid w:val="00182FC2"/>
    <w:rsid w:val="00222D1F"/>
    <w:rsid w:val="002864B2"/>
    <w:rsid w:val="002C7DFD"/>
    <w:rsid w:val="002E231B"/>
    <w:rsid w:val="002E59B5"/>
    <w:rsid w:val="002F14EA"/>
    <w:rsid w:val="002F5B48"/>
    <w:rsid w:val="00337F99"/>
    <w:rsid w:val="00370FD5"/>
    <w:rsid w:val="00373A5B"/>
    <w:rsid w:val="0038182A"/>
    <w:rsid w:val="00384284"/>
    <w:rsid w:val="0038439A"/>
    <w:rsid w:val="003D1125"/>
    <w:rsid w:val="00402705"/>
    <w:rsid w:val="00411D80"/>
    <w:rsid w:val="00430379"/>
    <w:rsid w:val="00452D93"/>
    <w:rsid w:val="00467E88"/>
    <w:rsid w:val="00476CCE"/>
    <w:rsid w:val="004A4937"/>
    <w:rsid w:val="004E153D"/>
    <w:rsid w:val="0050393D"/>
    <w:rsid w:val="00504B9C"/>
    <w:rsid w:val="00512F67"/>
    <w:rsid w:val="0051638B"/>
    <w:rsid w:val="005311FC"/>
    <w:rsid w:val="005362EC"/>
    <w:rsid w:val="00544A28"/>
    <w:rsid w:val="00553591"/>
    <w:rsid w:val="005A7DFD"/>
    <w:rsid w:val="005A7F3C"/>
    <w:rsid w:val="005F3604"/>
    <w:rsid w:val="00605940"/>
    <w:rsid w:val="00614C68"/>
    <w:rsid w:val="00617073"/>
    <w:rsid w:val="0062673E"/>
    <w:rsid w:val="00633358"/>
    <w:rsid w:val="006B78FD"/>
    <w:rsid w:val="006C3467"/>
    <w:rsid w:val="006D36DA"/>
    <w:rsid w:val="00741B24"/>
    <w:rsid w:val="00741E28"/>
    <w:rsid w:val="00757FC0"/>
    <w:rsid w:val="007609A9"/>
    <w:rsid w:val="0076569D"/>
    <w:rsid w:val="0076682A"/>
    <w:rsid w:val="00775A78"/>
    <w:rsid w:val="007A4609"/>
    <w:rsid w:val="0084709A"/>
    <w:rsid w:val="0085645A"/>
    <w:rsid w:val="00862D35"/>
    <w:rsid w:val="00875833"/>
    <w:rsid w:val="00890C88"/>
    <w:rsid w:val="008D3035"/>
    <w:rsid w:val="0093404A"/>
    <w:rsid w:val="00950939"/>
    <w:rsid w:val="0095171A"/>
    <w:rsid w:val="00967EBF"/>
    <w:rsid w:val="009B234E"/>
    <w:rsid w:val="00A452F2"/>
    <w:rsid w:val="00AB0F5F"/>
    <w:rsid w:val="00BA246E"/>
    <w:rsid w:val="00C127FA"/>
    <w:rsid w:val="00C27C9C"/>
    <w:rsid w:val="00C33E19"/>
    <w:rsid w:val="00C934DB"/>
    <w:rsid w:val="00CC799F"/>
    <w:rsid w:val="00D00D24"/>
    <w:rsid w:val="00D602D3"/>
    <w:rsid w:val="00D60EDA"/>
    <w:rsid w:val="00D77B1D"/>
    <w:rsid w:val="00D972A3"/>
    <w:rsid w:val="00DA75CD"/>
    <w:rsid w:val="00DE124B"/>
    <w:rsid w:val="00E131C3"/>
    <w:rsid w:val="00E17CE6"/>
    <w:rsid w:val="00E968A7"/>
    <w:rsid w:val="00EA6384"/>
    <w:rsid w:val="00EB6B4F"/>
    <w:rsid w:val="00EE3007"/>
    <w:rsid w:val="00F408EF"/>
    <w:rsid w:val="00F4389F"/>
    <w:rsid w:val="00F44B96"/>
    <w:rsid w:val="00F54D39"/>
    <w:rsid w:val="00F8621B"/>
    <w:rsid w:val="00FA05AE"/>
    <w:rsid w:val="00FB4353"/>
    <w:rsid w:val="00FD22D8"/>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212A"/>
  <w15:chartTrackingRefBased/>
  <w15:docId w15:val="{9921D5FB-4663-477E-81FB-54ADF3C4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4B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B96"/>
    <w:rPr>
      <w:rFonts w:ascii="Times New Roman" w:eastAsia="Times New Roman" w:hAnsi="Times New Roman" w:cs="Times New Roman"/>
      <w:b/>
      <w:bCs/>
      <w:sz w:val="36"/>
      <w:szCs w:val="36"/>
    </w:rPr>
  </w:style>
  <w:style w:type="character" w:customStyle="1" w:styleId="ztplmc">
    <w:name w:val="ztplmc"/>
    <w:basedOn w:val="DefaultParagraphFont"/>
    <w:rsid w:val="00F44B96"/>
  </w:style>
  <w:style w:type="character" w:customStyle="1" w:styleId="material-icons-extended">
    <w:name w:val="material-icons-extended"/>
    <w:basedOn w:val="DefaultParagraphFont"/>
    <w:rsid w:val="00F44B96"/>
  </w:style>
  <w:style w:type="character" w:customStyle="1" w:styleId="q4iawc">
    <w:name w:val="q4iawc"/>
    <w:basedOn w:val="DefaultParagraphFont"/>
    <w:rsid w:val="00F44B96"/>
  </w:style>
  <w:style w:type="paragraph" w:styleId="Header">
    <w:name w:val="header"/>
    <w:basedOn w:val="Normal"/>
    <w:link w:val="HeaderChar"/>
    <w:uiPriority w:val="99"/>
    <w:unhideWhenUsed/>
    <w:rsid w:val="00531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FC"/>
  </w:style>
  <w:style w:type="paragraph" w:styleId="Footer">
    <w:name w:val="footer"/>
    <w:basedOn w:val="Normal"/>
    <w:link w:val="FooterChar"/>
    <w:uiPriority w:val="99"/>
    <w:unhideWhenUsed/>
    <w:rsid w:val="00531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1FC"/>
  </w:style>
  <w:style w:type="character" w:styleId="PageNumber">
    <w:name w:val="page number"/>
    <w:basedOn w:val="DefaultParagraphFont"/>
    <w:uiPriority w:val="99"/>
    <w:semiHidden/>
    <w:unhideWhenUsed/>
    <w:rsid w:val="00384284"/>
  </w:style>
  <w:style w:type="paragraph" w:styleId="ListParagraph">
    <w:name w:val="List Paragraph"/>
    <w:basedOn w:val="Normal"/>
    <w:uiPriority w:val="34"/>
    <w:qFormat/>
    <w:rsid w:val="002E5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05983">
      <w:bodyDiv w:val="1"/>
      <w:marLeft w:val="0"/>
      <w:marRight w:val="0"/>
      <w:marTop w:val="0"/>
      <w:marBottom w:val="0"/>
      <w:divBdr>
        <w:top w:val="none" w:sz="0" w:space="0" w:color="auto"/>
        <w:left w:val="none" w:sz="0" w:space="0" w:color="auto"/>
        <w:bottom w:val="none" w:sz="0" w:space="0" w:color="auto"/>
        <w:right w:val="none" w:sz="0" w:space="0" w:color="auto"/>
      </w:divBdr>
      <w:divsChild>
        <w:div w:id="832836204">
          <w:marLeft w:val="0"/>
          <w:marRight w:val="0"/>
          <w:marTop w:val="100"/>
          <w:marBottom w:val="0"/>
          <w:divBdr>
            <w:top w:val="none" w:sz="0" w:space="0" w:color="auto"/>
            <w:left w:val="none" w:sz="0" w:space="0" w:color="auto"/>
            <w:bottom w:val="none" w:sz="0" w:space="0" w:color="auto"/>
            <w:right w:val="none" w:sz="0" w:space="0" w:color="auto"/>
          </w:divBdr>
        </w:div>
        <w:div w:id="849023147">
          <w:marLeft w:val="0"/>
          <w:marRight w:val="0"/>
          <w:marTop w:val="0"/>
          <w:marBottom w:val="0"/>
          <w:divBdr>
            <w:top w:val="none" w:sz="0" w:space="0" w:color="auto"/>
            <w:left w:val="none" w:sz="0" w:space="0" w:color="auto"/>
            <w:bottom w:val="none" w:sz="0" w:space="0" w:color="auto"/>
            <w:right w:val="none" w:sz="0" w:space="0" w:color="auto"/>
          </w:divBdr>
          <w:divsChild>
            <w:div w:id="530339397">
              <w:marLeft w:val="0"/>
              <w:marRight w:val="0"/>
              <w:marTop w:val="0"/>
              <w:marBottom w:val="0"/>
              <w:divBdr>
                <w:top w:val="none" w:sz="0" w:space="0" w:color="auto"/>
                <w:left w:val="none" w:sz="0" w:space="0" w:color="auto"/>
                <w:bottom w:val="none" w:sz="0" w:space="0" w:color="auto"/>
                <w:right w:val="none" w:sz="0" w:space="0" w:color="auto"/>
              </w:divBdr>
              <w:divsChild>
                <w:div w:id="1186869456">
                  <w:marLeft w:val="0"/>
                  <w:marRight w:val="0"/>
                  <w:marTop w:val="0"/>
                  <w:marBottom w:val="0"/>
                  <w:divBdr>
                    <w:top w:val="none" w:sz="0" w:space="0" w:color="auto"/>
                    <w:left w:val="none" w:sz="0" w:space="0" w:color="auto"/>
                    <w:bottom w:val="none" w:sz="0" w:space="0" w:color="auto"/>
                    <w:right w:val="none" w:sz="0" w:space="0" w:color="auto"/>
                  </w:divBdr>
                  <w:divsChild>
                    <w:div w:id="9460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6716">
          <w:marLeft w:val="0"/>
          <w:marRight w:val="0"/>
          <w:marTop w:val="0"/>
          <w:marBottom w:val="0"/>
          <w:divBdr>
            <w:top w:val="none" w:sz="0" w:space="0" w:color="auto"/>
            <w:left w:val="none" w:sz="0" w:space="0" w:color="auto"/>
            <w:bottom w:val="none" w:sz="0" w:space="0" w:color="auto"/>
            <w:right w:val="none" w:sz="0" w:space="0" w:color="auto"/>
          </w:divBdr>
          <w:divsChild>
            <w:div w:id="1916547662">
              <w:marLeft w:val="0"/>
              <w:marRight w:val="0"/>
              <w:marTop w:val="0"/>
              <w:marBottom w:val="0"/>
              <w:divBdr>
                <w:top w:val="none" w:sz="0" w:space="0" w:color="auto"/>
                <w:left w:val="none" w:sz="0" w:space="0" w:color="auto"/>
                <w:bottom w:val="none" w:sz="0" w:space="0" w:color="auto"/>
                <w:right w:val="none" w:sz="0" w:space="0" w:color="auto"/>
              </w:divBdr>
              <w:divsChild>
                <w:div w:id="18523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29</Pages>
  <Words>8122</Words>
  <Characters>46302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Nguyen</dc:creator>
  <cp:keywords/>
  <dc:description/>
  <cp:lastModifiedBy>Ninh Nguyen</cp:lastModifiedBy>
  <cp:revision>60</cp:revision>
  <dcterms:created xsi:type="dcterms:W3CDTF">2022-08-24T01:16:00Z</dcterms:created>
  <dcterms:modified xsi:type="dcterms:W3CDTF">2022-11-14T15:35:00Z</dcterms:modified>
</cp:coreProperties>
</file>