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1" w:type="dxa"/>
        <w:tblInd w:w="108" w:type="dxa"/>
        <w:tblLook w:val="04A0" w:firstRow="1" w:lastRow="0" w:firstColumn="1" w:lastColumn="0" w:noHBand="0" w:noVBand="1"/>
      </w:tblPr>
      <w:tblGrid>
        <w:gridCol w:w="8931"/>
      </w:tblGrid>
      <w:tr w:rsidR="00737356" w:rsidRPr="00737356" w14:paraId="6A3BAEB8" w14:textId="77777777" w:rsidTr="001A7259">
        <w:tc>
          <w:tcPr>
            <w:tcW w:w="8931" w:type="dxa"/>
            <w:shd w:val="clear" w:color="auto" w:fill="auto"/>
          </w:tcPr>
          <w:p w14:paraId="13224685" w14:textId="77777777" w:rsidR="009A75E4" w:rsidRDefault="00ED24E1" w:rsidP="001A7259">
            <w:pPr>
              <w:spacing w:before="120" w:after="60"/>
              <w:jc w:val="center"/>
              <w:rPr>
                <w:sz w:val="30"/>
                <w:lang w:val="pt-BR"/>
              </w:rPr>
            </w:pPr>
            <w:r w:rsidRPr="00737356">
              <w:rPr>
                <w:sz w:val="30"/>
                <w:lang w:val="pt-BR"/>
              </w:rPr>
              <w:t xml:space="preserve">MINISTRY OF EDUCATION AND TRAINING </w:t>
            </w:r>
          </w:p>
          <w:p w14:paraId="6A3BAEB7" w14:textId="6F7FC129" w:rsidR="00ED24E1" w:rsidRPr="00737356" w:rsidRDefault="00ED24E1" w:rsidP="001A7259">
            <w:pPr>
              <w:spacing w:before="120" w:after="60"/>
              <w:jc w:val="center"/>
              <w:rPr>
                <w:sz w:val="30"/>
                <w:lang w:val="pt-BR"/>
              </w:rPr>
            </w:pPr>
            <w:r w:rsidRPr="00737356">
              <w:rPr>
                <w:sz w:val="30"/>
                <w:lang w:val="pt-BR"/>
              </w:rPr>
              <w:t>MINISTRY OF INDUSTRY AND TRADE</w:t>
            </w:r>
          </w:p>
        </w:tc>
      </w:tr>
      <w:tr w:rsidR="00ED24E1" w:rsidRPr="00737356" w14:paraId="6A3BAEBB" w14:textId="77777777" w:rsidTr="001A7259">
        <w:tc>
          <w:tcPr>
            <w:tcW w:w="8931" w:type="dxa"/>
            <w:shd w:val="clear" w:color="auto" w:fill="auto"/>
          </w:tcPr>
          <w:p w14:paraId="6A3BAEB9" w14:textId="158FF665" w:rsidR="00ED24E1" w:rsidRPr="00737356" w:rsidRDefault="009A75E4" w:rsidP="001A7259">
            <w:pPr>
              <w:spacing w:before="60" w:after="60"/>
              <w:jc w:val="center"/>
              <w:rPr>
                <w:b/>
                <w:bCs/>
                <w:sz w:val="28"/>
                <w:lang w:val="pt-BR"/>
              </w:rPr>
            </w:pPr>
            <w:r>
              <w:rPr>
                <w:b/>
                <w:bCs/>
                <w:sz w:val="28"/>
                <w:lang w:val="pt-BR"/>
              </w:rPr>
              <w:t xml:space="preserve">VIETNAM </w:t>
            </w:r>
            <w:r w:rsidR="00ED24E1" w:rsidRPr="00737356">
              <w:rPr>
                <w:b/>
                <w:bCs/>
                <w:sz w:val="28"/>
                <w:lang w:val="pt-BR"/>
              </w:rPr>
              <w:t xml:space="preserve">INSTITUTE </w:t>
            </w:r>
            <w:r>
              <w:rPr>
                <w:b/>
                <w:bCs/>
                <w:sz w:val="28"/>
                <w:lang w:val="pt-BR"/>
              </w:rPr>
              <w:t>OF</w:t>
            </w:r>
            <w:r w:rsidR="00ED24E1" w:rsidRPr="00737356">
              <w:rPr>
                <w:b/>
                <w:bCs/>
                <w:sz w:val="28"/>
                <w:lang w:val="pt-BR"/>
              </w:rPr>
              <w:t xml:space="preserve"> STRATEGY AND </w:t>
            </w:r>
            <w:r w:rsidRPr="00737356">
              <w:rPr>
                <w:b/>
                <w:bCs/>
                <w:sz w:val="28"/>
                <w:lang w:val="pt-BR"/>
              </w:rPr>
              <w:t>POLICY</w:t>
            </w:r>
            <w:r w:rsidRPr="00737356">
              <w:rPr>
                <w:b/>
                <w:bCs/>
                <w:sz w:val="28"/>
                <w:lang w:val="pt-BR"/>
              </w:rPr>
              <w:t xml:space="preserve"> </w:t>
            </w:r>
            <w:r>
              <w:rPr>
                <w:b/>
                <w:bCs/>
                <w:sz w:val="28"/>
                <w:lang w:val="pt-BR"/>
              </w:rPr>
              <w:t xml:space="preserve">FOR </w:t>
            </w:r>
            <w:r w:rsidR="00ED24E1" w:rsidRPr="00737356">
              <w:rPr>
                <w:b/>
                <w:bCs/>
                <w:sz w:val="28"/>
                <w:lang w:val="pt-BR"/>
              </w:rPr>
              <w:t xml:space="preserve">INDUSTRY AND TRADE </w:t>
            </w:r>
          </w:p>
          <w:p w14:paraId="6A3BAEBA" w14:textId="77777777" w:rsidR="00ED24E1" w:rsidRPr="00737356" w:rsidRDefault="00ED24E1" w:rsidP="001A7259">
            <w:pPr>
              <w:spacing w:before="60" w:after="60"/>
              <w:jc w:val="center"/>
              <w:rPr>
                <w:sz w:val="32"/>
                <w:lang w:val="pt-BR"/>
              </w:rPr>
            </w:pPr>
            <w:r w:rsidRPr="00737356">
              <w:rPr>
                <w:sz w:val="32"/>
                <w:lang w:val="pt-BR"/>
              </w:rPr>
              <w:t>-----------------------------</w:t>
            </w:r>
          </w:p>
        </w:tc>
      </w:tr>
    </w:tbl>
    <w:p w14:paraId="6A3BAEBC" w14:textId="77777777" w:rsidR="00ED24E1" w:rsidRPr="00737356" w:rsidRDefault="00ED24E1" w:rsidP="00ED24E1">
      <w:pPr>
        <w:rPr>
          <w:sz w:val="32"/>
          <w:lang w:val="pt-BR"/>
        </w:rPr>
      </w:pPr>
    </w:p>
    <w:p w14:paraId="6A3BAEBD" w14:textId="77777777" w:rsidR="00ED24E1" w:rsidRPr="00737356" w:rsidRDefault="00ED24E1" w:rsidP="00ED24E1">
      <w:pPr>
        <w:jc w:val="center"/>
        <w:rPr>
          <w:sz w:val="32"/>
          <w:lang w:val="pt-BR"/>
        </w:rPr>
      </w:pPr>
    </w:p>
    <w:p w14:paraId="6A3BAEBE" w14:textId="77777777" w:rsidR="00ED24E1" w:rsidRPr="00737356" w:rsidRDefault="00ED24E1" w:rsidP="00ED24E1">
      <w:pPr>
        <w:jc w:val="center"/>
        <w:rPr>
          <w:sz w:val="32"/>
          <w:lang w:val="pt-BR"/>
        </w:rPr>
      </w:pPr>
    </w:p>
    <w:p w14:paraId="6A3BAEBF" w14:textId="77777777" w:rsidR="00ED24E1" w:rsidRPr="00737356" w:rsidRDefault="00ED24E1" w:rsidP="00ED24E1">
      <w:pPr>
        <w:jc w:val="center"/>
        <w:rPr>
          <w:sz w:val="32"/>
          <w:lang w:val="pt-BR"/>
        </w:rPr>
      </w:pPr>
    </w:p>
    <w:p w14:paraId="6A3BAEC0" w14:textId="651C7B7D" w:rsidR="00ED24E1" w:rsidRPr="00737356" w:rsidRDefault="00BD2EAB" w:rsidP="00ED24E1">
      <w:pPr>
        <w:jc w:val="center"/>
        <w:rPr>
          <w:b/>
          <w:bCs/>
          <w:sz w:val="40"/>
          <w:lang w:val="pt-BR"/>
        </w:rPr>
      </w:pPr>
      <w:r w:rsidRPr="00737356">
        <w:rPr>
          <w:b/>
          <w:bCs/>
          <w:sz w:val="44"/>
          <w:szCs w:val="44"/>
        </w:rPr>
        <w:t>MAI QUYNH PHUONG</w:t>
      </w:r>
    </w:p>
    <w:p w14:paraId="6A3BAEC1" w14:textId="77777777" w:rsidR="00ED24E1" w:rsidRPr="00737356" w:rsidRDefault="00ED24E1" w:rsidP="00ED24E1">
      <w:pPr>
        <w:jc w:val="center"/>
        <w:rPr>
          <w:sz w:val="32"/>
          <w:lang w:val="pt-BR"/>
        </w:rPr>
      </w:pPr>
    </w:p>
    <w:p w14:paraId="6A3BAEC2" w14:textId="77777777" w:rsidR="00ED24E1" w:rsidRPr="00737356" w:rsidRDefault="00ED24E1" w:rsidP="00ED24E1">
      <w:pPr>
        <w:jc w:val="center"/>
        <w:rPr>
          <w:sz w:val="32"/>
          <w:lang w:val="pt-BR"/>
        </w:rPr>
      </w:pPr>
    </w:p>
    <w:p w14:paraId="6A3BAEC3" w14:textId="77777777" w:rsidR="006D0E7E" w:rsidRPr="00737356" w:rsidRDefault="006D0E7E" w:rsidP="00ED24E1">
      <w:pPr>
        <w:jc w:val="center"/>
        <w:rPr>
          <w:sz w:val="32"/>
          <w:lang w:val="pt-BR"/>
        </w:rPr>
      </w:pPr>
    </w:p>
    <w:p w14:paraId="6A3BAEC4" w14:textId="77777777" w:rsidR="00ED24E1" w:rsidRPr="00737356" w:rsidRDefault="00ED24E1" w:rsidP="00ED24E1">
      <w:pPr>
        <w:jc w:val="center"/>
        <w:rPr>
          <w:sz w:val="32"/>
          <w:lang w:val="pt-BR"/>
        </w:rPr>
      </w:pPr>
    </w:p>
    <w:p w14:paraId="6A3BAEC5" w14:textId="77777777" w:rsidR="006D0E7E" w:rsidRPr="00737356" w:rsidRDefault="006D0E7E" w:rsidP="00ED24E1">
      <w:pPr>
        <w:jc w:val="center"/>
        <w:rPr>
          <w:bCs/>
          <w:sz w:val="36"/>
          <w:szCs w:val="32"/>
        </w:rPr>
      </w:pPr>
    </w:p>
    <w:p w14:paraId="006040C5" w14:textId="2B884DA1" w:rsidR="00FB6CE2" w:rsidRPr="00737356" w:rsidRDefault="00FB6CE2" w:rsidP="00FB6CE2">
      <w:pPr>
        <w:jc w:val="center"/>
        <w:rPr>
          <w:b/>
          <w:bCs/>
          <w:sz w:val="40"/>
          <w:szCs w:val="24"/>
          <w:lang w:val="pt-BR"/>
        </w:rPr>
      </w:pPr>
      <w:r w:rsidRPr="00737356">
        <w:rPr>
          <w:b/>
          <w:bCs/>
          <w:sz w:val="40"/>
          <w:szCs w:val="26"/>
          <w:lang w:val="pt-BR"/>
        </w:rPr>
        <w:t>SUSTAINABLE IMPORT AND EXPORT DEVELOPMENT</w:t>
      </w:r>
    </w:p>
    <w:p w14:paraId="6A3BAEC8" w14:textId="07A17E84" w:rsidR="00ED24E1" w:rsidRPr="00737356" w:rsidRDefault="00FB6CE2" w:rsidP="00FB6CE2">
      <w:pPr>
        <w:jc w:val="center"/>
        <w:rPr>
          <w:b/>
          <w:bCs/>
          <w:sz w:val="38"/>
          <w:szCs w:val="32"/>
        </w:rPr>
      </w:pPr>
      <w:r w:rsidRPr="00737356">
        <w:rPr>
          <w:b/>
          <w:bCs/>
          <w:sz w:val="40"/>
          <w:szCs w:val="26"/>
          <w:lang w:val="pt-BR"/>
        </w:rPr>
        <w:t>OF THANH HOA PROVINCE</w:t>
      </w:r>
    </w:p>
    <w:p w14:paraId="6A3BAEC9" w14:textId="72DCAE38" w:rsidR="005C4EFD" w:rsidRPr="00737356" w:rsidRDefault="005C4EFD" w:rsidP="00705304">
      <w:pPr>
        <w:tabs>
          <w:tab w:val="left" w:pos="3690"/>
        </w:tabs>
        <w:spacing w:before="120" w:line="288" w:lineRule="auto"/>
        <w:ind w:left="1620"/>
        <w:jc w:val="both"/>
        <w:rPr>
          <w:sz w:val="32"/>
          <w:szCs w:val="32"/>
        </w:rPr>
      </w:pPr>
      <w:r w:rsidRPr="00737356">
        <w:rPr>
          <w:sz w:val="32"/>
          <w:szCs w:val="32"/>
        </w:rPr>
        <w:t xml:space="preserve">Major </w:t>
      </w:r>
      <w:r w:rsidR="00705304" w:rsidRPr="00737356">
        <w:rPr>
          <w:sz w:val="32"/>
          <w:szCs w:val="32"/>
        </w:rPr>
        <w:tab/>
      </w:r>
      <w:r w:rsidRPr="00737356">
        <w:rPr>
          <w:sz w:val="32"/>
          <w:szCs w:val="32"/>
        </w:rPr>
        <w:t>: Commerc</w:t>
      </w:r>
      <w:r w:rsidR="005139F6">
        <w:rPr>
          <w:sz w:val="32"/>
          <w:szCs w:val="32"/>
        </w:rPr>
        <w:t xml:space="preserve">ial </w:t>
      </w:r>
      <w:r w:rsidR="005139F6" w:rsidRPr="00737356">
        <w:rPr>
          <w:sz w:val="32"/>
          <w:szCs w:val="32"/>
        </w:rPr>
        <w:t>Business</w:t>
      </w:r>
    </w:p>
    <w:p w14:paraId="6A3BAECA" w14:textId="42158F1D" w:rsidR="005C4EFD" w:rsidRPr="00737356" w:rsidRDefault="005C4EFD" w:rsidP="00B851A8">
      <w:pPr>
        <w:tabs>
          <w:tab w:val="left" w:pos="3690"/>
        </w:tabs>
        <w:spacing w:line="288" w:lineRule="auto"/>
        <w:ind w:left="1620"/>
        <w:jc w:val="both"/>
        <w:rPr>
          <w:sz w:val="32"/>
          <w:szCs w:val="32"/>
          <w:lang w:val="pt-BR"/>
        </w:rPr>
      </w:pPr>
      <w:r w:rsidRPr="00737356">
        <w:rPr>
          <w:sz w:val="32"/>
          <w:szCs w:val="32"/>
          <w:lang w:val="pt-BR"/>
        </w:rPr>
        <w:t xml:space="preserve">Code </w:t>
      </w:r>
      <w:r w:rsidR="00B851A8" w:rsidRPr="00737356">
        <w:rPr>
          <w:sz w:val="32"/>
          <w:szCs w:val="32"/>
          <w:lang w:val="pt-BR"/>
        </w:rPr>
        <w:tab/>
      </w:r>
      <w:r w:rsidRPr="00737356">
        <w:rPr>
          <w:sz w:val="32"/>
          <w:szCs w:val="32"/>
          <w:lang w:val="pt-BR"/>
        </w:rPr>
        <w:t>: 9.34.01.21</w:t>
      </w:r>
    </w:p>
    <w:p w14:paraId="6A3BAECB" w14:textId="77777777" w:rsidR="00ED24E1" w:rsidRPr="00737356" w:rsidRDefault="00ED24E1" w:rsidP="00ED24E1">
      <w:pPr>
        <w:jc w:val="center"/>
        <w:rPr>
          <w:sz w:val="32"/>
          <w:lang w:val="pt-BR"/>
        </w:rPr>
      </w:pPr>
    </w:p>
    <w:p w14:paraId="6A3BAECC" w14:textId="77777777" w:rsidR="00ED24E1" w:rsidRPr="00737356" w:rsidRDefault="00ED24E1" w:rsidP="00ED24E1">
      <w:pPr>
        <w:jc w:val="center"/>
        <w:rPr>
          <w:sz w:val="32"/>
          <w:lang w:val="pt-BR"/>
        </w:rPr>
      </w:pPr>
    </w:p>
    <w:p w14:paraId="6A3BAECD" w14:textId="77777777" w:rsidR="00ED24E1" w:rsidRPr="00737356" w:rsidRDefault="00ED24E1" w:rsidP="00ED24E1">
      <w:pPr>
        <w:jc w:val="center"/>
        <w:rPr>
          <w:sz w:val="32"/>
          <w:lang w:val="pt-BR"/>
        </w:rPr>
      </w:pPr>
    </w:p>
    <w:p w14:paraId="6A3BAECE" w14:textId="77777777" w:rsidR="00ED24E1" w:rsidRPr="00737356" w:rsidRDefault="00ED24E1" w:rsidP="00ED24E1">
      <w:pPr>
        <w:jc w:val="center"/>
        <w:rPr>
          <w:sz w:val="32"/>
          <w:lang w:val="pt-BR"/>
        </w:rPr>
      </w:pPr>
    </w:p>
    <w:p w14:paraId="6A3BAECF" w14:textId="77777777" w:rsidR="000220EB" w:rsidRPr="00737356" w:rsidRDefault="000220EB" w:rsidP="00ED24E1">
      <w:pPr>
        <w:jc w:val="center"/>
        <w:rPr>
          <w:sz w:val="32"/>
          <w:lang w:val="pt-BR"/>
        </w:rPr>
      </w:pPr>
    </w:p>
    <w:p w14:paraId="6A3BAED0" w14:textId="77777777" w:rsidR="000220EB" w:rsidRPr="00737356" w:rsidRDefault="005C4EFD" w:rsidP="000220EB">
      <w:pPr>
        <w:spacing w:line="480" w:lineRule="auto"/>
        <w:jc w:val="center"/>
        <w:rPr>
          <w:b/>
          <w:bCs/>
          <w:sz w:val="34"/>
          <w:szCs w:val="36"/>
        </w:rPr>
      </w:pPr>
      <w:r w:rsidRPr="00737356">
        <w:rPr>
          <w:b/>
          <w:bCs/>
          <w:sz w:val="34"/>
          <w:szCs w:val="36"/>
        </w:rPr>
        <w:t>SUMMARY OF DOCTORAL THESIS IN ECONOMICS</w:t>
      </w:r>
    </w:p>
    <w:p w14:paraId="6A3BAED1" w14:textId="77777777" w:rsidR="00ED24E1" w:rsidRPr="00737356" w:rsidRDefault="00ED24E1" w:rsidP="00ED24E1">
      <w:pPr>
        <w:jc w:val="center"/>
        <w:rPr>
          <w:bCs/>
          <w:sz w:val="32"/>
          <w:szCs w:val="32"/>
          <w:lang w:val="pt-BR"/>
        </w:rPr>
      </w:pPr>
    </w:p>
    <w:p w14:paraId="6A3BAED5" w14:textId="77777777" w:rsidR="005E5AC9" w:rsidRPr="00737356" w:rsidRDefault="005E5AC9" w:rsidP="00ED24E1">
      <w:pPr>
        <w:rPr>
          <w:b/>
          <w:sz w:val="32"/>
          <w:lang w:val="pt-BR"/>
        </w:rPr>
      </w:pPr>
    </w:p>
    <w:p w14:paraId="62C6B8B6" w14:textId="77777777" w:rsidR="002244D8" w:rsidRPr="00737356" w:rsidRDefault="002244D8" w:rsidP="00ED24E1">
      <w:pPr>
        <w:rPr>
          <w:b/>
          <w:sz w:val="32"/>
          <w:lang w:val="pt-BR"/>
        </w:rPr>
      </w:pPr>
    </w:p>
    <w:p w14:paraId="5C7E1B73" w14:textId="77777777" w:rsidR="002244D8" w:rsidRPr="00737356" w:rsidRDefault="002244D8" w:rsidP="00ED24E1">
      <w:pPr>
        <w:rPr>
          <w:b/>
          <w:sz w:val="32"/>
          <w:lang w:val="pt-BR"/>
        </w:rPr>
      </w:pPr>
    </w:p>
    <w:p w14:paraId="6A3BAED6" w14:textId="26FD6645" w:rsidR="00133B62" w:rsidRPr="00737356" w:rsidRDefault="00FD45B0" w:rsidP="00ED24E1">
      <w:pPr>
        <w:spacing w:before="120"/>
        <w:jc w:val="center"/>
        <w:rPr>
          <w:b/>
          <w:sz w:val="32"/>
        </w:rPr>
      </w:pPr>
      <w:r w:rsidRPr="00737356">
        <w:rPr>
          <w:b/>
          <w:sz w:val="32"/>
        </w:rPr>
        <w:t>Hanoi, 2025</w:t>
      </w:r>
    </w:p>
    <w:p w14:paraId="050D20F3" w14:textId="77777777" w:rsidR="002244D8" w:rsidRPr="00737356" w:rsidRDefault="002244D8" w:rsidP="00496F31">
      <w:pPr>
        <w:spacing w:line="360" w:lineRule="auto"/>
        <w:jc w:val="center"/>
        <w:rPr>
          <w:b/>
          <w:bCs/>
          <w:sz w:val="28"/>
          <w:szCs w:val="28"/>
        </w:rPr>
      </w:pPr>
    </w:p>
    <w:p w14:paraId="6A3BAED9" w14:textId="55B4682B" w:rsidR="00366B62" w:rsidRPr="00737356" w:rsidRDefault="00985100" w:rsidP="00496F31">
      <w:pPr>
        <w:spacing w:line="360" w:lineRule="auto"/>
        <w:jc w:val="center"/>
        <w:rPr>
          <w:b/>
          <w:bCs/>
          <w:sz w:val="28"/>
          <w:szCs w:val="28"/>
        </w:rPr>
      </w:pPr>
      <w:r w:rsidRPr="00737356">
        <w:rPr>
          <w:b/>
          <w:bCs/>
          <w:sz w:val="28"/>
          <w:szCs w:val="28"/>
        </w:rPr>
        <w:t>PROJECT COMPLETED AT</w:t>
      </w:r>
    </w:p>
    <w:p w14:paraId="6A3BAEDB" w14:textId="54A9F97A" w:rsidR="00366B62" w:rsidRPr="009A75E4" w:rsidRDefault="009A75E4" w:rsidP="009A75E4">
      <w:pPr>
        <w:spacing w:before="60" w:after="60"/>
        <w:jc w:val="center"/>
        <w:rPr>
          <w:b/>
          <w:bCs/>
          <w:sz w:val="28"/>
          <w:lang w:val="pt-BR"/>
        </w:rPr>
      </w:pPr>
      <w:bookmarkStart w:id="0" w:name="_Hlk194669576"/>
      <w:r>
        <w:rPr>
          <w:b/>
          <w:bCs/>
          <w:sz w:val="28"/>
          <w:lang w:val="pt-BR"/>
        </w:rPr>
        <w:t xml:space="preserve">VIETNAM </w:t>
      </w:r>
      <w:r w:rsidRPr="00737356">
        <w:rPr>
          <w:b/>
          <w:bCs/>
          <w:sz w:val="28"/>
          <w:lang w:val="pt-BR"/>
        </w:rPr>
        <w:t xml:space="preserve">INSTITUTE </w:t>
      </w:r>
      <w:r>
        <w:rPr>
          <w:b/>
          <w:bCs/>
          <w:sz w:val="28"/>
          <w:lang w:val="pt-BR"/>
        </w:rPr>
        <w:t>OF</w:t>
      </w:r>
      <w:r w:rsidRPr="00737356">
        <w:rPr>
          <w:b/>
          <w:bCs/>
          <w:sz w:val="28"/>
          <w:lang w:val="pt-BR"/>
        </w:rPr>
        <w:t xml:space="preserve"> STRATEGY AND POLICY </w:t>
      </w:r>
      <w:r>
        <w:rPr>
          <w:b/>
          <w:bCs/>
          <w:sz w:val="28"/>
          <w:lang w:val="pt-BR"/>
        </w:rPr>
        <w:t xml:space="preserve">FOR </w:t>
      </w:r>
      <w:r w:rsidRPr="00737356">
        <w:rPr>
          <w:b/>
          <w:bCs/>
          <w:sz w:val="28"/>
          <w:lang w:val="pt-BR"/>
        </w:rPr>
        <w:t>INDUSTRY AND TRADE</w:t>
      </w:r>
      <w:bookmarkEnd w:id="0"/>
      <w:r w:rsidRPr="00737356">
        <w:rPr>
          <w:b/>
          <w:bCs/>
          <w:sz w:val="28"/>
          <w:lang w:val="pt-BR"/>
        </w:rPr>
        <w:t xml:space="preserve"> </w:t>
      </w:r>
    </w:p>
    <w:p w14:paraId="72F450FE" w14:textId="77777777" w:rsidR="004F2D43" w:rsidRPr="004F2D43" w:rsidRDefault="004F2D43" w:rsidP="004F2D43">
      <w:pPr>
        <w:spacing w:line="360" w:lineRule="auto"/>
        <w:jc w:val="center"/>
        <w:rPr>
          <w:b/>
          <w:bCs/>
          <w:sz w:val="28"/>
          <w:szCs w:val="28"/>
        </w:rPr>
      </w:pPr>
    </w:p>
    <w:p w14:paraId="6A3BAEDC" w14:textId="77777777" w:rsidR="00366B62" w:rsidRPr="00737356" w:rsidRDefault="00366B62" w:rsidP="00496F31">
      <w:pPr>
        <w:spacing w:line="360" w:lineRule="auto"/>
        <w:jc w:val="center"/>
        <w:rPr>
          <w:sz w:val="28"/>
          <w:szCs w:val="28"/>
        </w:rPr>
      </w:pPr>
    </w:p>
    <w:p w14:paraId="6A3BAEDD" w14:textId="77777777" w:rsidR="00366B62" w:rsidRPr="00737356" w:rsidRDefault="00366B62" w:rsidP="00496F31">
      <w:pPr>
        <w:spacing w:line="360" w:lineRule="auto"/>
        <w:ind w:left="142" w:right="141"/>
        <w:jc w:val="both"/>
        <w:rPr>
          <w:bCs/>
          <w:sz w:val="28"/>
          <w:szCs w:val="28"/>
        </w:rPr>
      </w:pPr>
      <w:r w:rsidRPr="00737356">
        <w:rPr>
          <w:bCs/>
          <w:sz w:val="28"/>
          <w:szCs w:val="28"/>
        </w:rPr>
        <w:t>Scientific instructor:</w:t>
      </w:r>
    </w:p>
    <w:p w14:paraId="6A3BAEDE" w14:textId="6621E82B" w:rsidR="00366B62" w:rsidRPr="004D461D" w:rsidRDefault="005207B9" w:rsidP="00496F31">
      <w:pPr>
        <w:pStyle w:val="ListParagraph"/>
        <w:numPr>
          <w:ilvl w:val="0"/>
          <w:numId w:val="6"/>
        </w:numPr>
        <w:spacing w:after="0" w:line="360" w:lineRule="auto"/>
        <w:ind w:left="1418"/>
        <w:rPr>
          <w:b/>
          <w:sz w:val="28"/>
          <w:szCs w:val="28"/>
        </w:rPr>
      </w:pPr>
      <w:r w:rsidRPr="004D461D">
        <w:rPr>
          <w:b/>
          <w:sz w:val="28"/>
          <w:szCs w:val="28"/>
        </w:rPr>
        <w:t>Assoc.Prof.Dr. Nguyen Hoang Long</w:t>
      </w:r>
    </w:p>
    <w:p w14:paraId="6A3BAEDF" w14:textId="57073ADA" w:rsidR="00366B62" w:rsidRPr="004D461D" w:rsidRDefault="00366B62" w:rsidP="00496F31">
      <w:pPr>
        <w:pStyle w:val="ListParagraph"/>
        <w:numPr>
          <w:ilvl w:val="0"/>
          <w:numId w:val="6"/>
        </w:numPr>
        <w:spacing w:after="0" w:line="360" w:lineRule="auto"/>
        <w:ind w:left="1418"/>
        <w:rPr>
          <w:b/>
          <w:sz w:val="28"/>
          <w:szCs w:val="28"/>
        </w:rPr>
      </w:pPr>
      <w:r w:rsidRPr="004D461D">
        <w:rPr>
          <w:b/>
          <w:sz w:val="28"/>
          <w:szCs w:val="28"/>
        </w:rPr>
        <w:t>Dr. Lam Tuan Hung</w:t>
      </w:r>
    </w:p>
    <w:p w14:paraId="6A3BAEE0" w14:textId="77777777" w:rsidR="00366B62" w:rsidRPr="00737356" w:rsidRDefault="00366B62" w:rsidP="00496F31">
      <w:pPr>
        <w:spacing w:line="360" w:lineRule="auto"/>
        <w:rPr>
          <w:bCs/>
          <w:sz w:val="28"/>
          <w:szCs w:val="28"/>
        </w:rPr>
      </w:pPr>
    </w:p>
    <w:p w14:paraId="6A3BAEE3" w14:textId="2D62BC6A" w:rsidR="00366B62" w:rsidRPr="00737356" w:rsidRDefault="00366B62" w:rsidP="00496F31">
      <w:pPr>
        <w:spacing w:line="360" w:lineRule="auto"/>
        <w:ind w:left="142" w:right="141"/>
        <w:jc w:val="both"/>
        <w:rPr>
          <w:bCs/>
          <w:sz w:val="28"/>
          <w:szCs w:val="28"/>
        </w:rPr>
      </w:pPr>
      <w:r w:rsidRPr="00737356">
        <w:rPr>
          <w:bCs/>
          <w:sz w:val="28"/>
          <w:szCs w:val="28"/>
        </w:rPr>
        <w:t>Reviewer 1: Associate Professor, Dr. Nguyen Xuan Quang</w:t>
      </w:r>
    </w:p>
    <w:p w14:paraId="6A3BAEE6" w14:textId="08FAAF49" w:rsidR="00366B62" w:rsidRPr="00737356" w:rsidRDefault="00366B62" w:rsidP="00496F31">
      <w:pPr>
        <w:spacing w:line="360" w:lineRule="auto"/>
        <w:ind w:left="142" w:right="141"/>
        <w:jc w:val="both"/>
        <w:rPr>
          <w:bCs/>
          <w:sz w:val="28"/>
          <w:szCs w:val="28"/>
        </w:rPr>
      </w:pPr>
      <w:r w:rsidRPr="00737356">
        <w:rPr>
          <w:bCs/>
          <w:sz w:val="28"/>
          <w:szCs w:val="28"/>
        </w:rPr>
        <w:t>Reviewer 2: Associate Professor, Dr. Nguyen Van Lich</w:t>
      </w:r>
    </w:p>
    <w:p w14:paraId="6A3BAEEC" w14:textId="21D40A00" w:rsidR="00366B62" w:rsidRPr="00737356" w:rsidRDefault="00366B62" w:rsidP="004F2D43">
      <w:pPr>
        <w:spacing w:line="360" w:lineRule="auto"/>
        <w:ind w:left="142" w:right="141"/>
        <w:jc w:val="both"/>
        <w:rPr>
          <w:bCs/>
          <w:sz w:val="28"/>
          <w:szCs w:val="28"/>
        </w:rPr>
      </w:pPr>
      <w:r w:rsidRPr="00737356">
        <w:rPr>
          <w:bCs/>
          <w:sz w:val="28"/>
          <w:szCs w:val="28"/>
        </w:rPr>
        <w:t>Reviewer 3: Associate Professor, Dr. Doan Ke Bon</w:t>
      </w:r>
    </w:p>
    <w:p w14:paraId="6A3BAEED" w14:textId="77777777" w:rsidR="00366B62" w:rsidRPr="00737356" w:rsidRDefault="00366B62" w:rsidP="00496F31">
      <w:pPr>
        <w:spacing w:line="360" w:lineRule="auto"/>
        <w:rPr>
          <w:bCs/>
          <w:sz w:val="28"/>
          <w:szCs w:val="28"/>
        </w:rPr>
      </w:pPr>
    </w:p>
    <w:p w14:paraId="1296A2B8" w14:textId="0F878D86" w:rsidR="004D332E" w:rsidRPr="00737356" w:rsidRDefault="004D332E" w:rsidP="00496F31">
      <w:pPr>
        <w:spacing w:line="360" w:lineRule="auto"/>
        <w:jc w:val="center"/>
        <w:rPr>
          <w:sz w:val="28"/>
          <w:szCs w:val="28"/>
          <w:lang w:val="pt-BR"/>
        </w:rPr>
      </w:pPr>
      <w:r w:rsidRPr="00737356">
        <w:rPr>
          <w:sz w:val="28"/>
          <w:szCs w:val="28"/>
          <w:lang w:val="pt-BR"/>
        </w:rPr>
        <w:t xml:space="preserve">The thesis was defended before the Institute-level Doctoral Thesis Evaluation Council at the </w:t>
      </w:r>
      <w:r w:rsidR="009A75E4">
        <w:rPr>
          <w:sz w:val="28"/>
          <w:szCs w:val="28"/>
          <w:lang w:val="pt-BR"/>
        </w:rPr>
        <w:t>V</w:t>
      </w:r>
      <w:r w:rsidR="009A75E4" w:rsidRPr="009A75E4">
        <w:rPr>
          <w:bCs/>
          <w:sz w:val="28"/>
          <w:lang w:val="pt-BR"/>
        </w:rPr>
        <w:t>iet</w:t>
      </w:r>
      <w:r w:rsidR="009A75E4">
        <w:rPr>
          <w:bCs/>
          <w:sz w:val="28"/>
          <w:lang w:val="pt-BR"/>
        </w:rPr>
        <w:t xml:space="preserve"> N</w:t>
      </w:r>
      <w:r w:rsidR="009A75E4" w:rsidRPr="009A75E4">
        <w:rPr>
          <w:bCs/>
          <w:sz w:val="28"/>
          <w:lang w:val="pt-BR"/>
        </w:rPr>
        <w:t>am institute of strategy and policy</w:t>
      </w:r>
      <w:r w:rsidR="009A75E4" w:rsidRPr="009A75E4">
        <w:rPr>
          <w:bCs/>
          <w:sz w:val="28"/>
          <w:lang w:val="pt-BR"/>
        </w:rPr>
        <w:t xml:space="preserve"> </w:t>
      </w:r>
      <w:r w:rsidR="009A75E4" w:rsidRPr="009A75E4">
        <w:rPr>
          <w:bCs/>
          <w:sz w:val="28"/>
          <w:lang w:val="pt-BR"/>
        </w:rPr>
        <w:t>for industry and trade</w:t>
      </w:r>
      <w:r w:rsidRPr="009A75E4">
        <w:rPr>
          <w:sz w:val="28"/>
          <w:szCs w:val="28"/>
          <w:lang w:val="pt-BR"/>
        </w:rPr>
        <w:t>.</w:t>
      </w:r>
    </w:p>
    <w:p w14:paraId="6A3BAEEE" w14:textId="4295F816" w:rsidR="00387636" w:rsidRDefault="004D332E" w:rsidP="00496F31">
      <w:pPr>
        <w:spacing w:line="360" w:lineRule="auto"/>
        <w:ind w:left="142" w:right="141"/>
        <w:jc w:val="center"/>
        <w:rPr>
          <w:sz w:val="28"/>
          <w:szCs w:val="28"/>
          <w:lang w:val="pt-BR"/>
        </w:rPr>
      </w:pPr>
      <w:r w:rsidRPr="00737356">
        <w:rPr>
          <w:sz w:val="28"/>
          <w:szCs w:val="28"/>
          <w:lang w:val="pt-BR"/>
        </w:rPr>
        <w:t>At: 09:00 March 20, 2025</w:t>
      </w:r>
    </w:p>
    <w:p w14:paraId="0E5B3777" w14:textId="4ABEA195" w:rsidR="004F2D43" w:rsidRPr="00737356" w:rsidRDefault="004F2D43" w:rsidP="00496F31">
      <w:pPr>
        <w:spacing w:line="360" w:lineRule="auto"/>
        <w:ind w:left="142" w:right="141"/>
        <w:jc w:val="center"/>
        <w:rPr>
          <w:bCs/>
          <w:sz w:val="28"/>
          <w:szCs w:val="28"/>
        </w:rPr>
      </w:pPr>
      <w:r>
        <w:rPr>
          <w:sz w:val="28"/>
          <w:szCs w:val="28"/>
          <w:lang w:val="pt-BR"/>
        </w:rPr>
        <w:t>Address: 17 Yet Kieu, Nguyen Du ward, Hai Ba Trung district, Hanoi</w:t>
      </w:r>
    </w:p>
    <w:p w14:paraId="7A7A741E" w14:textId="77777777" w:rsidR="00FE04EA" w:rsidRPr="00737356" w:rsidRDefault="00FE04EA" w:rsidP="005139F6">
      <w:pPr>
        <w:spacing w:line="360" w:lineRule="auto"/>
        <w:ind w:right="141"/>
        <w:jc w:val="both"/>
        <w:rPr>
          <w:bCs/>
          <w:sz w:val="28"/>
          <w:szCs w:val="28"/>
        </w:rPr>
      </w:pPr>
    </w:p>
    <w:p w14:paraId="6A3BAEF0" w14:textId="77777777" w:rsidR="00387636" w:rsidRPr="00737356" w:rsidRDefault="00387636" w:rsidP="00496F31">
      <w:pPr>
        <w:spacing w:line="360" w:lineRule="auto"/>
        <w:ind w:left="142" w:right="141"/>
        <w:jc w:val="both"/>
        <w:rPr>
          <w:bCs/>
          <w:sz w:val="28"/>
          <w:szCs w:val="28"/>
        </w:rPr>
      </w:pPr>
    </w:p>
    <w:p w14:paraId="179AED91" w14:textId="77777777" w:rsidR="00846660" w:rsidRPr="00737356" w:rsidRDefault="00846660" w:rsidP="00496F31">
      <w:pPr>
        <w:spacing w:line="360" w:lineRule="auto"/>
        <w:ind w:firstLine="720"/>
        <w:jc w:val="both"/>
        <w:rPr>
          <w:b/>
          <w:i/>
          <w:sz w:val="28"/>
          <w:szCs w:val="28"/>
          <w:lang w:val="pt-BR"/>
        </w:rPr>
      </w:pPr>
      <w:r w:rsidRPr="00737356">
        <w:rPr>
          <w:b/>
          <w:i/>
          <w:sz w:val="28"/>
          <w:szCs w:val="28"/>
          <w:lang w:val="pt-BR"/>
        </w:rPr>
        <w:t>Thesis can be found at:</w:t>
      </w:r>
    </w:p>
    <w:p w14:paraId="2D9886EE" w14:textId="77777777" w:rsidR="00846660" w:rsidRPr="00737356" w:rsidRDefault="00846660" w:rsidP="00496F31">
      <w:pPr>
        <w:spacing w:line="360" w:lineRule="auto"/>
        <w:jc w:val="both"/>
        <w:rPr>
          <w:b/>
          <w:sz w:val="28"/>
          <w:szCs w:val="28"/>
          <w:lang w:val="pt-BR"/>
        </w:rPr>
      </w:pPr>
      <w:r w:rsidRPr="00737356">
        <w:rPr>
          <w:b/>
          <w:i/>
          <w:sz w:val="28"/>
          <w:szCs w:val="28"/>
          <w:lang w:val="pt-BR"/>
        </w:rPr>
        <w:tab/>
      </w:r>
      <w:r w:rsidRPr="00737356">
        <w:rPr>
          <w:b/>
          <w:sz w:val="28"/>
          <w:szCs w:val="28"/>
          <w:lang w:val="pt-BR"/>
        </w:rPr>
        <w:t>- National Library</w:t>
      </w:r>
    </w:p>
    <w:p w14:paraId="0E999988" w14:textId="17FD556D" w:rsidR="00496F31" w:rsidRPr="00737356" w:rsidRDefault="00846660" w:rsidP="004F2D43">
      <w:pPr>
        <w:spacing w:line="360" w:lineRule="auto"/>
        <w:ind w:left="142" w:right="141"/>
        <w:jc w:val="both"/>
        <w:rPr>
          <w:b/>
          <w:bCs/>
          <w:sz w:val="28"/>
          <w:szCs w:val="28"/>
        </w:rPr>
      </w:pPr>
      <w:r w:rsidRPr="00737356">
        <w:rPr>
          <w:b/>
          <w:sz w:val="28"/>
          <w:szCs w:val="28"/>
          <w:lang w:val="pt-BR"/>
        </w:rPr>
        <w:tab/>
        <w:t xml:space="preserve">- Library of </w:t>
      </w:r>
      <w:r w:rsidR="009A75E4" w:rsidRPr="009A75E4">
        <w:rPr>
          <w:b/>
          <w:sz w:val="28"/>
          <w:szCs w:val="28"/>
          <w:lang w:val="pt-BR"/>
        </w:rPr>
        <w:t>V</w:t>
      </w:r>
      <w:r w:rsidR="009A75E4" w:rsidRPr="009A75E4">
        <w:rPr>
          <w:b/>
          <w:bCs/>
          <w:sz w:val="28"/>
          <w:szCs w:val="28"/>
          <w:lang w:val="pt-BR"/>
        </w:rPr>
        <w:t xml:space="preserve">iet Nam institute of strategy and policy for industry </w:t>
      </w:r>
      <w:bookmarkStart w:id="1" w:name="_GoBack"/>
      <w:bookmarkEnd w:id="1"/>
      <w:r w:rsidR="009A75E4" w:rsidRPr="009A75E4">
        <w:rPr>
          <w:b/>
          <w:bCs/>
          <w:sz w:val="28"/>
          <w:szCs w:val="28"/>
          <w:lang w:val="pt-BR"/>
        </w:rPr>
        <w:t>and trade</w:t>
      </w:r>
    </w:p>
    <w:p w14:paraId="63E0E755" w14:textId="77777777" w:rsidR="004F2D43" w:rsidRPr="00737356" w:rsidRDefault="004F2D43" w:rsidP="004F2D43">
      <w:pPr>
        <w:spacing w:line="360" w:lineRule="auto"/>
        <w:ind w:right="141"/>
        <w:jc w:val="both"/>
        <w:rPr>
          <w:b/>
          <w:bCs/>
          <w:sz w:val="28"/>
          <w:szCs w:val="28"/>
        </w:rPr>
      </w:pPr>
    </w:p>
    <w:p w14:paraId="5972E1EC" w14:textId="77777777" w:rsidR="00496F31" w:rsidRPr="00737356" w:rsidRDefault="00496F31" w:rsidP="00496F31">
      <w:pPr>
        <w:spacing w:line="360" w:lineRule="auto"/>
        <w:ind w:left="142" w:right="141"/>
        <w:jc w:val="both"/>
        <w:rPr>
          <w:b/>
          <w:bCs/>
          <w:sz w:val="28"/>
          <w:szCs w:val="28"/>
        </w:rPr>
      </w:pPr>
    </w:p>
    <w:p w14:paraId="6A3BAEF5" w14:textId="0EA8B4E9" w:rsidR="00496F31" w:rsidRPr="00737356" w:rsidRDefault="00496F31" w:rsidP="00496F31">
      <w:pPr>
        <w:spacing w:line="360" w:lineRule="auto"/>
        <w:ind w:left="142" w:right="141"/>
        <w:jc w:val="center"/>
        <w:rPr>
          <w:b/>
          <w:bCs/>
          <w:sz w:val="28"/>
          <w:szCs w:val="28"/>
        </w:rPr>
        <w:sectPr w:rsidR="00496F31" w:rsidRPr="00737356" w:rsidSect="00F81859">
          <w:headerReference w:type="default" r:id="rId8"/>
          <w:footerReference w:type="default" r:id="rId9"/>
          <w:pgSz w:w="11907" w:h="16840" w:code="9"/>
          <w:pgMar w:top="1985" w:right="1134" w:bottom="1701" w:left="1985" w:header="720" w:footer="851" w:gutter="0"/>
          <w:pgBorders>
            <w:top w:val="thinThickSmallGap" w:sz="24" w:space="1" w:color="auto"/>
            <w:left w:val="thinThickSmallGap" w:sz="24" w:space="4" w:color="auto"/>
            <w:bottom w:val="thickThinSmallGap" w:sz="24" w:space="1" w:color="auto"/>
            <w:right w:val="thickThinSmallGap" w:sz="24" w:space="4" w:color="auto"/>
          </w:pgBorders>
          <w:pgNumType w:fmt="lowerRoman" w:start="1"/>
          <w:cols w:space="720"/>
          <w:docGrid w:linePitch="360"/>
        </w:sectPr>
      </w:pPr>
      <w:r w:rsidRPr="00737356">
        <w:rPr>
          <w:b/>
          <w:sz w:val="28"/>
          <w:szCs w:val="28"/>
          <w:lang w:val="pt-BR"/>
        </w:rPr>
        <w:t>HANOI, 202</w:t>
      </w:r>
      <w:r w:rsidR="002244D8" w:rsidRPr="00737356">
        <w:rPr>
          <w:b/>
          <w:sz w:val="28"/>
          <w:szCs w:val="28"/>
        </w:rPr>
        <w:t>5</w:t>
      </w:r>
    </w:p>
    <w:p w14:paraId="2C66D4A7" w14:textId="06F51B99" w:rsidR="0030056E" w:rsidRPr="00737356" w:rsidRDefault="009216E4" w:rsidP="007C23C9">
      <w:pPr>
        <w:pStyle w:val="Heading1"/>
        <w:spacing w:line="332" w:lineRule="exact"/>
        <w:jc w:val="center"/>
        <w:rPr>
          <w:sz w:val="22"/>
          <w:szCs w:val="22"/>
        </w:rPr>
      </w:pPr>
      <w:bookmarkStart w:id="2" w:name="_Toc17979629"/>
      <w:r w:rsidRPr="00737356">
        <w:rPr>
          <w:sz w:val="22"/>
          <w:szCs w:val="22"/>
          <w:lang w:val="en-US"/>
        </w:rPr>
        <w:lastRenderedPageBreak/>
        <w:t>INTRODUCTION</w:t>
      </w:r>
      <w:r w:rsidR="00AB70DC" w:rsidRPr="00737356">
        <w:rPr>
          <w:sz w:val="22"/>
          <w:szCs w:val="22"/>
        </w:rPr>
        <w:t>​</w:t>
      </w:r>
      <w:bookmarkEnd w:id="2"/>
    </w:p>
    <w:p w14:paraId="529E4CA8" w14:textId="77777777" w:rsidR="0015645E" w:rsidRPr="00737356" w:rsidRDefault="0015645E" w:rsidP="00C62CA9">
      <w:pPr>
        <w:pStyle w:val="Heading2"/>
        <w:spacing w:line="320" w:lineRule="exact"/>
        <w:ind w:firstLine="567"/>
        <w:jc w:val="both"/>
        <w:rPr>
          <w:rFonts w:ascii="Times New Roman" w:hAnsi="Times New Roman"/>
          <w:i w:val="0"/>
          <w:iCs w:val="0"/>
          <w:sz w:val="22"/>
          <w:szCs w:val="22"/>
        </w:rPr>
      </w:pPr>
      <w:bookmarkStart w:id="3" w:name="_Toc176103593"/>
      <w:bookmarkStart w:id="4" w:name="_Toc180956632"/>
      <w:bookmarkStart w:id="5" w:name="_Toc410752179"/>
      <w:bookmarkStart w:id="6" w:name="_Toc408567620"/>
      <w:r w:rsidRPr="00737356">
        <w:rPr>
          <w:rFonts w:ascii="Times New Roman" w:hAnsi="Times New Roman"/>
          <w:i w:val="0"/>
          <w:iCs w:val="0"/>
          <w:sz w:val="22"/>
          <w:szCs w:val="22"/>
        </w:rPr>
        <w:t>1. Necessity and significance of the study</w:t>
      </w:r>
      <w:bookmarkEnd w:id="3"/>
      <w:bookmarkEnd w:id="4"/>
    </w:p>
    <w:p w14:paraId="22477424" w14:textId="57B33404" w:rsidR="00C8542E" w:rsidRPr="001E5ED5" w:rsidRDefault="005A13D4" w:rsidP="00C62CA9">
      <w:pPr>
        <w:spacing w:line="320" w:lineRule="exact"/>
        <w:ind w:firstLine="567"/>
        <w:jc w:val="both"/>
        <w:rPr>
          <w:bCs/>
          <w:iCs/>
          <w:spacing w:val="-4"/>
          <w:sz w:val="22"/>
          <w:szCs w:val="22"/>
          <w:lang w:val="vi-VN"/>
        </w:rPr>
      </w:pPr>
      <w:r w:rsidRPr="001E5ED5">
        <w:rPr>
          <w:bCs/>
          <w:iCs/>
          <w:spacing w:val="-4"/>
          <w:sz w:val="22"/>
          <w:szCs w:val="22"/>
          <w:lang w:val="vi-VN"/>
        </w:rPr>
        <w:t xml:space="preserve">Import </w:t>
      </w:r>
      <w:r w:rsidRPr="001E5ED5">
        <w:rPr>
          <w:bCs/>
          <w:iCs/>
          <w:spacing w:val="-4"/>
          <w:sz w:val="22"/>
          <w:szCs w:val="22"/>
        </w:rPr>
        <w:t xml:space="preserve">- export </w:t>
      </w:r>
      <w:r w:rsidR="00C8542E" w:rsidRPr="001E5ED5">
        <w:rPr>
          <w:bCs/>
          <w:iCs/>
          <w:spacing w:val="-4"/>
          <w:sz w:val="22"/>
          <w:szCs w:val="22"/>
          <w:lang w:val="vi-VN"/>
        </w:rPr>
        <w:t xml:space="preserve">activities bring many benefits to countries in general and localities in particular </w:t>
      </w:r>
      <w:r w:rsidR="002F551F" w:rsidRPr="001E5ED5">
        <w:rPr>
          <w:bCs/>
          <w:iCs/>
          <w:spacing w:val="-4"/>
          <w:sz w:val="22"/>
          <w:szCs w:val="22"/>
        </w:rPr>
        <w:t xml:space="preserve">. </w:t>
      </w:r>
      <w:r w:rsidR="00C8542E" w:rsidRPr="001E5ED5">
        <w:rPr>
          <w:bCs/>
          <w:iCs/>
          <w:spacing w:val="-4"/>
          <w:sz w:val="22"/>
          <w:szCs w:val="22"/>
          <w:lang w:val="vi-VN"/>
        </w:rPr>
        <w:t xml:space="preserve">Besides the positive impacts, import-export activities also have many negative impacts on life, economy, society, environment, especially for developing and underdeveloped countries. </w:t>
      </w:r>
      <w:r w:rsidRPr="001E5ED5">
        <w:rPr>
          <w:bCs/>
          <w:iCs/>
          <w:spacing w:val="-4"/>
          <w:sz w:val="22"/>
          <w:szCs w:val="22"/>
        </w:rPr>
        <w:t xml:space="preserve">Export activities </w:t>
      </w:r>
      <w:r w:rsidR="00C8542E" w:rsidRPr="001E5ED5">
        <w:rPr>
          <w:bCs/>
          <w:iCs/>
          <w:spacing w:val="-4"/>
          <w:sz w:val="22"/>
          <w:szCs w:val="22"/>
          <w:lang w:val="vi-VN"/>
        </w:rPr>
        <w:t xml:space="preserve">develop too quickly, especially the export of non-renewable resources, raw materials and pre-processed materials leading to the depletion of natural resources and serious destruction of environmental resources... Not only negative impacts on export activities, the import of </w:t>
      </w:r>
      <w:r w:rsidRPr="001E5ED5">
        <w:rPr>
          <w:bCs/>
          <w:iCs/>
          <w:spacing w:val="-4"/>
          <w:sz w:val="22"/>
          <w:szCs w:val="22"/>
          <w:lang w:val="vi-VN"/>
        </w:rPr>
        <w:t xml:space="preserve">outdated production </w:t>
      </w:r>
      <w:r w:rsidRPr="001E5ED5">
        <w:rPr>
          <w:bCs/>
          <w:iCs/>
          <w:spacing w:val="-4"/>
          <w:sz w:val="22"/>
          <w:szCs w:val="22"/>
        </w:rPr>
        <w:t xml:space="preserve">lines and environmentally </w:t>
      </w:r>
      <w:r w:rsidR="00C8542E" w:rsidRPr="001E5ED5">
        <w:rPr>
          <w:bCs/>
          <w:iCs/>
          <w:spacing w:val="-4"/>
          <w:sz w:val="22"/>
          <w:szCs w:val="22"/>
          <w:lang w:val="vi-VN"/>
        </w:rPr>
        <w:t xml:space="preserve">unfriendly products also contributes to environmental pollution and creates a burden on society. Signs of unsustainable development are a big challenge for each country and each locality when participating in import-export activities. </w:t>
      </w:r>
      <w:r w:rsidR="00A20755" w:rsidRPr="001E5ED5">
        <w:rPr>
          <w:bCs/>
          <w:iCs/>
          <w:spacing w:val="-4"/>
          <w:sz w:val="22"/>
          <w:szCs w:val="22"/>
        </w:rPr>
        <w:t>Sustainable development (</w:t>
      </w:r>
      <w:r w:rsidRPr="001E5ED5">
        <w:rPr>
          <w:bCs/>
          <w:iCs/>
          <w:spacing w:val="-4"/>
          <w:sz w:val="22"/>
          <w:szCs w:val="22"/>
          <w:lang w:val="vi-VN"/>
        </w:rPr>
        <w:t>SD</w:t>
      </w:r>
      <w:r w:rsidRPr="001E5ED5">
        <w:rPr>
          <w:bCs/>
          <w:iCs/>
          <w:spacing w:val="-4"/>
          <w:sz w:val="22"/>
          <w:szCs w:val="22"/>
        </w:rPr>
        <w:t xml:space="preserve">) </w:t>
      </w:r>
      <w:r w:rsidR="00C8542E" w:rsidRPr="001E5ED5">
        <w:rPr>
          <w:bCs/>
          <w:iCs/>
          <w:spacing w:val="-4"/>
          <w:sz w:val="22"/>
          <w:szCs w:val="22"/>
          <w:lang w:val="vi-VN"/>
        </w:rPr>
        <w:t xml:space="preserve">is development that meets current human needs without compromising the needs of future generations. SD requires the integration of three basic issues: economic development, ensuring social equity and </w:t>
      </w:r>
      <w:r w:rsidRPr="001E5ED5">
        <w:rPr>
          <w:bCs/>
          <w:iCs/>
          <w:spacing w:val="-4"/>
          <w:sz w:val="22"/>
          <w:szCs w:val="22"/>
        </w:rPr>
        <w:t>environmental protection</w:t>
      </w:r>
      <w:r w:rsidR="00C8542E" w:rsidRPr="001E5ED5">
        <w:rPr>
          <w:bCs/>
          <w:iCs/>
          <w:spacing w:val="-4"/>
          <w:sz w:val="22"/>
          <w:szCs w:val="22"/>
          <w:lang w:val="vi-VN"/>
        </w:rPr>
        <w:t>. SD is a policy and an important goal throughout the Party's documents and Vietnam's policy strategies. SD is an inevitable trend in the development process of society, a strategic choice. In the process of international economic integration, trade in general and import-export activities in particular are considered pioneering fields, paving the way for official diplomatic relations between countries. Import-export activities play an important and key role in the economic development process of countries and localities around the world. Developing import and export is the fastest way to exploit national and local advantages, speed up the country's industrialization and modernization process, and aim for the long-term development goal of sustainable development.</w:t>
      </w:r>
    </w:p>
    <w:p w14:paraId="5A067B55" w14:textId="4EB964E7" w:rsidR="00E47D61" w:rsidRPr="00737356" w:rsidRDefault="00E47D61" w:rsidP="00C62CA9">
      <w:pPr>
        <w:spacing w:line="320" w:lineRule="exact"/>
        <w:ind w:firstLine="709"/>
        <w:jc w:val="both"/>
        <w:rPr>
          <w:bCs/>
          <w:sz w:val="22"/>
          <w:szCs w:val="22"/>
        </w:rPr>
      </w:pPr>
      <w:r w:rsidRPr="00737356">
        <w:rPr>
          <w:bCs/>
          <w:sz w:val="22"/>
          <w:szCs w:val="22"/>
        </w:rPr>
        <w:t>The current volatile global context is causing import-export activities to face both great opportunities and challenges. One of the most powerful factors is the risk of trade war between major economies, especially from the US's protectionist and tariff policies. Trade retaliation measures between countries can disrupt supply chains, increase logistics costs and reduce the competitiveness of Vietnamese goods. This requires businesses and authorities, such as Thanh Hoa province, to have flexible solutions to adapt, including diversifying markets, improving product quality and taking advantage of free trade agreements. In addition to trade risks, the trend of global economic restructuring also poses new requirements. Vietnam is promoting administrative reform, deep international integration and transforming the growth model towards a more sustainable direction. In which, circular economy and digital transformation have become two important pillars. Many major importing countries such as the EU and the US have applied strict regulations on emission reduction and carbon taxation, forcing Vietnam to adjust its import-export strategy to meet green standards. In particular, with a strong commitment to achieving Net Zero by 2050, Vietnam needs to accelerate green transformation in production and export. Industries such as textiles, footwear, and agricultural products must reduce dependence on fossil fuels, increase the use of renewable energy, and apply clean technology.</w:t>
      </w:r>
    </w:p>
    <w:p w14:paraId="2A3F5788" w14:textId="2303E929" w:rsidR="00C8542E" w:rsidRPr="001E5ED5" w:rsidRDefault="00C8542E" w:rsidP="00C62CA9">
      <w:pPr>
        <w:spacing w:line="320" w:lineRule="exact"/>
        <w:ind w:firstLine="567"/>
        <w:jc w:val="both"/>
        <w:rPr>
          <w:bCs/>
          <w:iCs/>
          <w:spacing w:val="-2"/>
          <w:sz w:val="22"/>
          <w:szCs w:val="22"/>
          <w:lang w:val="vi-VN"/>
        </w:rPr>
      </w:pPr>
      <w:r w:rsidRPr="001E5ED5">
        <w:rPr>
          <w:bCs/>
          <w:iCs/>
          <w:spacing w:val="-2"/>
          <w:sz w:val="22"/>
          <w:szCs w:val="22"/>
          <w:lang w:val="vi-VN"/>
        </w:rPr>
        <w:t xml:space="preserve">In recent years, the issue of </w:t>
      </w:r>
      <w:r w:rsidR="001E5ED5" w:rsidRPr="001E5ED5">
        <w:rPr>
          <w:bCs/>
          <w:iCs/>
          <w:spacing w:val="-2"/>
          <w:sz w:val="22"/>
          <w:szCs w:val="22"/>
          <w:lang w:val="en-US"/>
        </w:rPr>
        <w:t>SD</w:t>
      </w:r>
      <w:r w:rsidRPr="001E5ED5">
        <w:rPr>
          <w:bCs/>
          <w:iCs/>
          <w:spacing w:val="-2"/>
          <w:sz w:val="22"/>
          <w:szCs w:val="22"/>
          <w:lang w:val="vi-VN"/>
        </w:rPr>
        <w:t xml:space="preserve"> in general and </w:t>
      </w:r>
      <w:r w:rsidR="001E5ED5" w:rsidRPr="001E5ED5">
        <w:rPr>
          <w:bCs/>
          <w:iCs/>
          <w:spacing w:val="-2"/>
          <w:sz w:val="22"/>
          <w:szCs w:val="22"/>
          <w:lang w:val="vi-VN"/>
        </w:rPr>
        <w:t xml:space="preserve">sustainable import and export development </w:t>
      </w:r>
      <w:r w:rsidR="001E5ED5" w:rsidRPr="001E5ED5">
        <w:rPr>
          <w:bCs/>
          <w:iCs/>
          <w:spacing w:val="-2"/>
          <w:sz w:val="22"/>
          <w:szCs w:val="22"/>
          <w:lang w:val="en-US"/>
        </w:rPr>
        <w:t xml:space="preserve"> (SIED) </w:t>
      </w:r>
      <w:r w:rsidRPr="001E5ED5">
        <w:rPr>
          <w:bCs/>
          <w:iCs/>
          <w:spacing w:val="-2"/>
          <w:sz w:val="22"/>
          <w:szCs w:val="22"/>
          <w:lang w:val="vi-VN"/>
        </w:rPr>
        <w:t xml:space="preserve">in particular has been a topic of primary concern in the context of regional integration and globalization because it determines the safe and sustainable development of each country and future generations. </w:t>
      </w:r>
      <w:r w:rsidR="001E5ED5" w:rsidRPr="001E5ED5">
        <w:rPr>
          <w:bCs/>
          <w:iCs/>
          <w:spacing w:val="-2"/>
          <w:sz w:val="22"/>
          <w:szCs w:val="22"/>
          <w:lang w:val="en-US"/>
        </w:rPr>
        <w:t>SD</w:t>
      </w:r>
      <w:r w:rsidRPr="001E5ED5">
        <w:rPr>
          <w:bCs/>
          <w:iCs/>
          <w:spacing w:val="-2"/>
          <w:sz w:val="22"/>
          <w:szCs w:val="22"/>
          <w:lang w:val="vi-VN"/>
        </w:rPr>
        <w:t xml:space="preserve"> is the goal of each country and each locality, in which </w:t>
      </w:r>
      <w:r w:rsidR="001E5ED5" w:rsidRPr="001E5ED5">
        <w:rPr>
          <w:bCs/>
          <w:iCs/>
          <w:spacing w:val="-2"/>
          <w:sz w:val="22"/>
          <w:szCs w:val="22"/>
          <w:lang w:val="en-US"/>
        </w:rPr>
        <w:t>SIED</w:t>
      </w:r>
      <w:r w:rsidRPr="001E5ED5">
        <w:rPr>
          <w:bCs/>
          <w:iCs/>
          <w:spacing w:val="-2"/>
          <w:sz w:val="22"/>
          <w:szCs w:val="22"/>
          <w:lang w:val="vi-VN"/>
        </w:rPr>
        <w:t xml:space="preserve"> is considered one of the key and spearhead tasks in the context of international economic integration. </w:t>
      </w:r>
      <w:r w:rsidR="001E5ED5" w:rsidRPr="001E5ED5">
        <w:rPr>
          <w:bCs/>
          <w:iCs/>
          <w:spacing w:val="-2"/>
          <w:sz w:val="22"/>
          <w:szCs w:val="22"/>
          <w:lang w:val="en-US"/>
        </w:rPr>
        <w:t>SIED</w:t>
      </w:r>
      <w:r w:rsidRPr="001E5ED5">
        <w:rPr>
          <w:bCs/>
          <w:iCs/>
          <w:spacing w:val="-2"/>
          <w:sz w:val="22"/>
          <w:szCs w:val="22"/>
          <w:lang w:val="vi-VN"/>
        </w:rPr>
        <w:t xml:space="preserve"> is an urgent issue, attracting the attention of the State, organizations and </w:t>
      </w:r>
      <w:r w:rsidR="00A10E84" w:rsidRPr="001E5ED5">
        <w:rPr>
          <w:bCs/>
          <w:iCs/>
          <w:spacing w:val="-2"/>
          <w:sz w:val="22"/>
          <w:szCs w:val="22"/>
        </w:rPr>
        <w:t>enterprises</w:t>
      </w:r>
      <w:r w:rsidR="001E5ED5" w:rsidRPr="001E5ED5">
        <w:rPr>
          <w:bCs/>
          <w:iCs/>
          <w:spacing w:val="-2"/>
          <w:sz w:val="22"/>
          <w:szCs w:val="22"/>
        </w:rPr>
        <w:t xml:space="preserve"> </w:t>
      </w:r>
      <w:r w:rsidR="00A10E84" w:rsidRPr="001E5ED5">
        <w:rPr>
          <w:bCs/>
          <w:iCs/>
          <w:spacing w:val="-2"/>
          <w:sz w:val="22"/>
          <w:szCs w:val="22"/>
        </w:rPr>
        <w:t xml:space="preserve"> </w:t>
      </w:r>
      <w:r w:rsidRPr="001E5ED5">
        <w:rPr>
          <w:bCs/>
          <w:iCs/>
          <w:spacing w:val="-2"/>
          <w:sz w:val="22"/>
          <w:szCs w:val="22"/>
          <w:lang w:val="vi-VN"/>
        </w:rPr>
        <w:t xml:space="preserve">and all members of society. Countries and localities need to develop strategies and policies for </w:t>
      </w:r>
      <w:r w:rsidR="001E5ED5" w:rsidRPr="001E5ED5">
        <w:rPr>
          <w:bCs/>
          <w:iCs/>
          <w:spacing w:val="-2"/>
          <w:sz w:val="22"/>
          <w:szCs w:val="22"/>
          <w:lang w:val="en-US"/>
        </w:rPr>
        <w:t>SIED</w:t>
      </w:r>
      <w:r w:rsidRPr="001E5ED5">
        <w:rPr>
          <w:bCs/>
          <w:iCs/>
          <w:spacing w:val="-2"/>
          <w:sz w:val="22"/>
          <w:szCs w:val="22"/>
          <w:lang w:val="vi-VN"/>
        </w:rPr>
        <w:t xml:space="preserve"> according to their own strengths and advantages, avoiding over-reliance on natural resources, limiting water and air pollution. Along with that are the practical activities of import-export enterprises themselves to increase the scale and value of exported goods; Import goods with high scientific and technological content, contributing to stable growth for the economy, improving the quality of life of people in that country and locality. In Vietnam, </w:t>
      </w:r>
      <w:r w:rsidR="001E5ED5" w:rsidRPr="001E5ED5">
        <w:rPr>
          <w:bCs/>
          <w:iCs/>
          <w:spacing w:val="-2"/>
          <w:sz w:val="22"/>
          <w:szCs w:val="22"/>
          <w:lang w:val="en-US"/>
        </w:rPr>
        <w:t>SIED</w:t>
      </w:r>
      <w:r w:rsidRPr="001E5ED5">
        <w:rPr>
          <w:bCs/>
          <w:iCs/>
          <w:spacing w:val="-2"/>
          <w:sz w:val="22"/>
          <w:szCs w:val="22"/>
          <w:lang w:val="vi-VN"/>
        </w:rPr>
        <w:t xml:space="preserve"> has been implemented since the early years of the 21st century and continues to affirm its position, orientation, and goals in Vietnam's goods export strategy to 2030 according to Decision No. 493/QD-</w:t>
      </w:r>
      <w:r w:rsidRPr="001E5ED5">
        <w:rPr>
          <w:bCs/>
          <w:iCs/>
          <w:spacing w:val="-2"/>
          <w:sz w:val="22"/>
          <w:szCs w:val="22"/>
          <w:lang w:val="vi-VN"/>
        </w:rPr>
        <w:lastRenderedPageBreak/>
        <w:t xml:space="preserve">TTg dated April 19, 2022. </w:t>
      </w:r>
      <w:r w:rsidR="002D522E" w:rsidRPr="001E5ED5">
        <w:rPr>
          <w:bCs/>
          <w:iCs/>
          <w:spacing w:val="-2"/>
          <w:sz w:val="22"/>
          <w:szCs w:val="22"/>
        </w:rPr>
        <w:t xml:space="preserve">The </w:t>
      </w:r>
      <w:r w:rsidRPr="001E5ED5">
        <w:rPr>
          <w:bCs/>
          <w:iCs/>
          <w:spacing w:val="-2"/>
          <w:sz w:val="22"/>
          <w:szCs w:val="22"/>
          <w:lang w:val="vi-VN"/>
        </w:rPr>
        <w:t xml:space="preserve">content of </w:t>
      </w:r>
      <w:r w:rsidR="001E5ED5" w:rsidRPr="001E5ED5">
        <w:rPr>
          <w:bCs/>
          <w:iCs/>
          <w:spacing w:val="-2"/>
          <w:sz w:val="22"/>
          <w:szCs w:val="22"/>
          <w:lang w:val="en-US"/>
        </w:rPr>
        <w:t>SIED</w:t>
      </w:r>
      <w:r w:rsidRPr="001E5ED5">
        <w:rPr>
          <w:bCs/>
          <w:iCs/>
          <w:spacing w:val="-2"/>
          <w:sz w:val="22"/>
          <w:szCs w:val="22"/>
          <w:lang w:val="vi-VN"/>
        </w:rPr>
        <w:t xml:space="preserve"> must be approached in conjunction with the roadmap for developing a knowledge-based economy, digital economy, green economy and the implementation of trade agreements and commitments to reduce net emissions to zero by 2050. At the same time, it establishes requirements for innovation in policy development and implementation and management mechanisms.</w:t>
      </w:r>
      <w:r w:rsidR="002D522E" w:rsidRPr="001E5ED5">
        <w:rPr>
          <w:bCs/>
          <w:iCs/>
          <w:spacing w:val="-2"/>
          <w:sz w:val="22"/>
          <w:szCs w:val="22"/>
        </w:rPr>
        <w:t xml:space="preserve"> </w:t>
      </w:r>
      <w:r w:rsidRPr="001E5ED5">
        <w:rPr>
          <w:bCs/>
          <w:iCs/>
          <w:spacing w:val="-2"/>
          <w:sz w:val="22"/>
          <w:szCs w:val="22"/>
          <w:lang w:val="vi-VN"/>
        </w:rPr>
        <w:t>and improve sustainable import and export efficiency of each locality and each product group.</w:t>
      </w:r>
    </w:p>
    <w:p w14:paraId="5B0DB6B3" w14:textId="623AEFB8" w:rsidR="00C8542E" w:rsidRPr="00737356" w:rsidRDefault="00C8542E" w:rsidP="00C62CA9">
      <w:pPr>
        <w:spacing w:line="320" w:lineRule="exact"/>
        <w:ind w:firstLine="567"/>
        <w:jc w:val="both"/>
        <w:rPr>
          <w:bCs/>
          <w:iCs/>
          <w:sz w:val="22"/>
          <w:szCs w:val="22"/>
          <w:lang w:val="vi-VN"/>
        </w:rPr>
      </w:pPr>
      <w:r w:rsidRPr="00737356">
        <w:rPr>
          <w:bCs/>
          <w:iCs/>
          <w:sz w:val="22"/>
          <w:szCs w:val="22"/>
          <w:lang w:val="vi-VN"/>
        </w:rPr>
        <w:t>In addition to the achieved results, import-export activities in Thanh Hoa province are still considered to develop below potential and unsustainably when the trade deficit occurred during 7/12 years of the research period; the import-export growth rate compared to the GRDP growth rate was only 1.07 times, much lower than the standard rate of 2-2.5 times for an export-based economy.</w:t>
      </w:r>
    </w:p>
    <w:p w14:paraId="3826D701" w14:textId="5C97FED0" w:rsidR="00C8542E" w:rsidRPr="00737356" w:rsidRDefault="00C8542E" w:rsidP="00C62CA9">
      <w:pPr>
        <w:spacing w:line="320" w:lineRule="exact"/>
        <w:ind w:firstLine="567"/>
        <w:jc w:val="both"/>
        <w:rPr>
          <w:bCs/>
          <w:iCs/>
          <w:sz w:val="22"/>
          <w:szCs w:val="22"/>
        </w:rPr>
      </w:pPr>
      <w:r w:rsidRPr="00737356">
        <w:rPr>
          <w:bCs/>
          <w:iCs/>
          <w:sz w:val="22"/>
          <w:szCs w:val="22"/>
          <w:lang w:val="vi-VN"/>
        </w:rPr>
        <w:t xml:space="preserve">In theory, the local </w:t>
      </w:r>
      <w:r w:rsidR="001E5ED5">
        <w:rPr>
          <w:bCs/>
          <w:iCs/>
          <w:sz w:val="22"/>
          <w:szCs w:val="22"/>
          <w:lang w:val="en-US"/>
        </w:rPr>
        <w:t>SIED</w:t>
      </w:r>
      <w:r w:rsidRPr="00737356">
        <w:rPr>
          <w:bCs/>
          <w:iCs/>
          <w:sz w:val="22"/>
          <w:szCs w:val="22"/>
          <w:lang w:val="vi-VN"/>
        </w:rPr>
        <w:t xml:space="preserve"> has an extremely important position and role in the development and implementation of the sustainable economic growth model. However, its theoretical basis and content, evaluation criteria and influencing factors have not been implemented by many researchers, so the study of this issue in the current period is extremely necessary. In practice, the results of import-export business, opportunities and threats to import-export of Vietnam in general and of localities in particular have not been clearly identified. Meanwhile, the potential and resources for import-export business development of Thanh Hoa province have not been effectively exploited although the orientation, policies and development plans of the province have been invested in over the past many years. In that context, to realize the socio-economic development goals, the </w:t>
      </w:r>
      <w:r w:rsidR="00D63141">
        <w:rPr>
          <w:bCs/>
          <w:iCs/>
          <w:sz w:val="22"/>
          <w:szCs w:val="22"/>
          <w:lang w:val="en-US"/>
        </w:rPr>
        <w:t>SIED</w:t>
      </w:r>
      <w:r w:rsidR="00D63141" w:rsidRPr="00737356">
        <w:rPr>
          <w:bCs/>
          <w:iCs/>
          <w:sz w:val="22"/>
          <w:szCs w:val="22"/>
          <w:lang w:val="vi-VN"/>
        </w:rPr>
        <w:t xml:space="preserve"> </w:t>
      </w:r>
      <w:r w:rsidRPr="00737356">
        <w:rPr>
          <w:bCs/>
          <w:iCs/>
          <w:sz w:val="22"/>
          <w:szCs w:val="22"/>
          <w:lang w:val="vi-VN"/>
        </w:rPr>
        <w:t>of Thanh Hoa province in the period up to 2030, it is extremely necessary to research and find solutions to help the province's import-export activities develop commensurate with its potential, meet the requirements of economic growth but still ensure sustainability, contribute to accelerating the industrialization - modernization and international economic integration of the country.</w:t>
      </w:r>
    </w:p>
    <w:p w14:paraId="3194A787" w14:textId="3FAAE47D" w:rsidR="00C8542E" w:rsidRPr="00737356" w:rsidRDefault="00A70C3E" w:rsidP="00C62CA9">
      <w:pPr>
        <w:spacing w:line="320" w:lineRule="exact"/>
        <w:ind w:firstLine="567"/>
        <w:jc w:val="both"/>
        <w:rPr>
          <w:bCs/>
          <w:iCs/>
          <w:sz w:val="22"/>
          <w:szCs w:val="22"/>
        </w:rPr>
      </w:pPr>
      <w:r>
        <w:rPr>
          <w:bCs/>
          <w:iCs/>
          <w:sz w:val="22"/>
          <w:szCs w:val="22"/>
        </w:rPr>
        <w:t xml:space="preserve">With </w:t>
      </w:r>
      <w:r w:rsidR="00C8542E" w:rsidRPr="00737356">
        <w:rPr>
          <w:bCs/>
          <w:iCs/>
          <w:sz w:val="22"/>
          <w:szCs w:val="22"/>
          <w:lang w:val="vi-VN"/>
        </w:rPr>
        <w:t>the risk of a trade war, import and export activities may face the risk of being strongly impacted by the US's protectionist and tariff policies. These risks come from trade retaliation between countries, directly affecting the international trade market. This requires Vietnam in general and localities such as Thanh Hoa province in particular to have timely and effective solutions to cope with unforeseen changes.</w:t>
      </w:r>
      <w:r w:rsidR="00A20755" w:rsidRPr="00737356">
        <w:rPr>
          <w:bCs/>
          <w:iCs/>
          <w:sz w:val="22"/>
          <w:szCs w:val="22"/>
        </w:rPr>
        <w:t xml:space="preserve"> </w:t>
      </w:r>
      <w:r w:rsidR="00C8542E" w:rsidRPr="00737356">
        <w:rPr>
          <w:bCs/>
          <w:iCs/>
          <w:sz w:val="22"/>
          <w:szCs w:val="22"/>
          <w:lang w:val="vi-VN"/>
        </w:rPr>
        <w:t xml:space="preserve">Based on the above reasons, </w:t>
      </w:r>
      <w:r w:rsidR="00A20755" w:rsidRPr="00737356">
        <w:rPr>
          <w:bCs/>
          <w:iCs/>
          <w:sz w:val="22"/>
          <w:szCs w:val="22"/>
        </w:rPr>
        <w:t xml:space="preserve">the author chose the </w:t>
      </w:r>
      <w:r w:rsidR="00C8542E" w:rsidRPr="00737356">
        <w:rPr>
          <w:bCs/>
          <w:iCs/>
          <w:sz w:val="22"/>
          <w:szCs w:val="22"/>
          <w:lang w:val="vi-VN"/>
        </w:rPr>
        <w:t xml:space="preserve">thesis topic </w:t>
      </w:r>
      <w:r w:rsidR="00A20755" w:rsidRPr="00737356">
        <w:rPr>
          <w:bCs/>
          <w:iCs/>
          <w:sz w:val="22"/>
          <w:szCs w:val="22"/>
        </w:rPr>
        <w:t xml:space="preserve">as </w:t>
      </w:r>
      <w:r w:rsidR="00C8542E" w:rsidRPr="00737356">
        <w:rPr>
          <w:b/>
          <w:i/>
          <w:sz w:val="22"/>
          <w:szCs w:val="22"/>
          <w:lang w:val="vi-VN"/>
        </w:rPr>
        <w:t xml:space="preserve">"Sustainable import-export development of Thanh Hoa province" </w:t>
      </w:r>
      <w:r w:rsidR="00C8542E" w:rsidRPr="00737356">
        <w:rPr>
          <w:bCs/>
          <w:iCs/>
          <w:sz w:val="22"/>
          <w:szCs w:val="22"/>
          <w:lang w:val="vi-VN"/>
        </w:rPr>
        <w:t xml:space="preserve">. The research results in theory and practice will provide valuable scientific arguments for reference for state management agencies and the business community in Thanh Hoa province, contributing to improving the efficiency of operations and </w:t>
      </w:r>
      <w:r w:rsidR="00D63141">
        <w:rPr>
          <w:bCs/>
          <w:iCs/>
          <w:sz w:val="22"/>
          <w:szCs w:val="22"/>
          <w:lang w:val="en-US"/>
        </w:rPr>
        <w:t>SIED</w:t>
      </w:r>
      <w:r w:rsidR="00C8542E" w:rsidRPr="00737356">
        <w:rPr>
          <w:bCs/>
          <w:iCs/>
          <w:sz w:val="22"/>
          <w:szCs w:val="22"/>
          <w:lang w:val="vi-VN"/>
        </w:rPr>
        <w:t xml:space="preserve"> in the coming time.</w:t>
      </w:r>
    </w:p>
    <w:p w14:paraId="0AF8B353" w14:textId="77777777" w:rsidR="0015645E" w:rsidRPr="00737356" w:rsidRDefault="0015645E" w:rsidP="00C62CA9">
      <w:pPr>
        <w:pStyle w:val="Heading2"/>
        <w:spacing w:line="320" w:lineRule="exact"/>
        <w:ind w:firstLine="567"/>
        <w:jc w:val="both"/>
        <w:rPr>
          <w:rFonts w:ascii="Times New Roman" w:hAnsi="Times New Roman"/>
          <w:i w:val="0"/>
          <w:iCs w:val="0"/>
          <w:sz w:val="22"/>
          <w:szCs w:val="22"/>
        </w:rPr>
      </w:pPr>
      <w:bookmarkStart w:id="7" w:name="_Toc176103594"/>
      <w:bookmarkStart w:id="8" w:name="_Toc180956633"/>
      <w:r w:rsidRPr="00737356">
        <w:rPr>
          <w:rFonts w:ascii="Times New Roman" w:hAnsi="Times New Roman"/>
          <w:i w:val="0"/>
          <w:iCs w:val="0"/>
          <w:sz w:val="22"/>
          <w:szCs w:val="22"/>
        </w:rPr>
        <w:t>2. Overview of research situation</w:t>
      </w:r>
      <w:bookmarkEnd w:id="7"/>
      <w:bookmarkEnd w:id="8"/>
    </w:p>
    <w:p w14:paraId="02043D37" w14:textId="5E6C4BA8" w:rsidR="0015645E" w:rsidRPr="00737356" w:rsidRDefault="0015645E" w:rsidP="00C62CA9">
      <w:pPr>
        <w:spacing w:line="320" w:lineRule="exact"/>
        <w:ind w:firstLine="567"/>
        <w:jc w:val="both"/>
        <w:rPr>
          <w:b/>
          <w:i/>
          <w:iCs/>
          <w:sz w:val="22"/>
          <w:szCs w:val="22"/>
        </w:rPr>
      </w:pPr>
      <w:bookmarkStart w:id="9" w:name="_Toc176349928"/>
      <w:r w:rsidRPr="00737356">
        <w:rPr>
          <w:b/>
          <w:i/>
          <w:iCs/>
          <w:sz w:val="22"/>
          <w:szCs w:val="22"/>
          <w:lang w:val="vi-VN"/>
        </w:rPr>
        <w:t xml:space="preserve">2.1. Some studies on </w:t>
      </w:r>
      <w:bookmarkEnd w:id="9"/>
      <w:r w:rsidR="00E46356" w:rsidRPr="00737356">
        <w:rPr>
          <w:b/>
          <w:i/>
          <w:iCs/>
          <w:sz w:val="22"/>
          <w:szCs w:val="22"/>
        </w:rPr>
        <w:t>sustainable development</w:t>
      </w:r>
    </w:p>
    <w:p w14:paraId="31399C10" w14:textId="0497A089" w:rsidR="00666F34" w:rsidRPr="00737356" w:rsidRDefault="0015645E" w:rsidP="00C62CA9">
      <w:pPr>
        <w:spacing w:line="320" w:lineRule="exact"/>
        <w:ind w:firstLine="567"/>
        <w:jc w:val="both"/>
        <w:rPr>
          <w:sz w:val="22"/>
          <w:szCs w:val="22"/>
          <w:lang w:val="vi-VN"/>
        </w:rPr>
      </w:pPr>
      <w:r w:rsidRPr="00737356">
        <w:rPr>
          <w:bCs/>
          <w:iCs/>
          <w:sz w:val="22"/>
          <w:szCs w:val="22"/>
          <w:lang w:val="vi-VN"/>
        </w:rPr>
        <w:t xml:space="preserve">Currently, there have been many studies by domestic and foreign scholars and international organizations related to the issue of sustainable development </w:t>
      </w:r>
      <w:r w:rsidR="00F4204A" w:rsidRPr="00737356">
        <w:rPr>
          <w:bCs/>
          <w:iCs/>
          <w:sz w:val="22"/>
          <w:szCs w:val="22"/>
        </w:rPr>
        <w:t xml:space="preserve">such as: </w:t>
      </w:r>
      <w:r w:rsidRPr="00737356">
        <w:rPr>
          <w:sz w:val="22"/>
          <w:szCs w:val="22"/>
          <w:lang w:val="vi-VN"/>
        </w:rPr>
        <w:t xml:space="preserve">The World Summit on Sustainable Development held in Johannesburg (Republic of South Africa) (2002) adopted the Johannesburg Declaration and the Implementation Plan on </w:t>
      </w:r>
      <w:r w:rsidRPr="00737356">
        <w:rPr>
          <w:rStyle w:val="fontstyle21"/>
          <w:rFonts w:eastAsia="Cambria"/>
          <w:color w:val="auto"/>
          <w:sz w:val="22"/>
          <w:szCs w:val="22"/>
        </w:rPr>
        <w:t xml:space="preserve">Sustainable Development; </w:t>
      </w:r>
      <w:r w:rsidRPr="00737356">
        <w:rPr>
          <w:sz w:val="22"/>
          <w:szCs w:val="22"/>
          <w:lang w:val="vi-VN"/>
        </w:rPr>
        <w:t xml:space="preserve">Vietnam's Agenda 21 was approved by Decision 153/2004/QD-TTg </w:t>
      </w:r>
      <w:bookmarkStart w:id="10" w:name="_Toc131489513"/>
      <w:r w:rsidR="00666F34" w:rsidRPr="00737356">
        <w:rPr>
          <w:sz w:val="22"/>
          <w:szCs w:val="22"/>
        </w:rPr>
        <w:t xml:space="preserve">; </w:t>
      </w:r>
      <w:bookmarkEnd w:id="10"/>
      <w:r w:rsidRPr="00737356">
        <w:rPr>
          <w:sz w:val="22"/>
          <w:szCs w:val="22"/>
          <w:lang w:val="vi-VN"/>
        </w:rPr>
        <w:t>Truong Quang Hoc (2011) with the study "</w:t>
      </w:r>
      <w:r w:rsidR="005A13D4" w:rsidRPr="00737356">
        <w:rPr>
          <w:rStyle w:val="fontstyle21"/>
          <w:rFonts w:eastAsia="Cambria"/>
          <w:color w:val="auto"/>
          <w:sz w:val="22"/>
          <w:szCs w:val="22"/>
        </w:rPr>
        <w:t xml:space="preserve">Sustainable Development </w:t>
      </w:r>
      <w:r w:rsidRPr="00737356">
        <w:rPr>
          <w:i/>
          <w:iCs/>
          <w:sz w:val="22"/>
          <w:szCs w:val="22"/>
          <w:lang w:val="vi-VN"/>
        </w:rPr>
        <w:t xml:space="preserve">- Global Development Strategy for the 21st Centur </w:t>
      </w:r>
      <w:r w:rsidRPr="00737356">
        <w:rPr>
          <w:sz w:val="22"/>
          <w:szCs w:val="22"/>
          <w:lang w:val="vi-VN"/>
        </w:rPr>
        <w:t xml:space="preserve">" </w:t>
      </w:r>
      <w:r w:rsidR="00666F34" w:rsidRPr="00737356">
        <w:rPr>
          <w:sz w:val="22"/>
          <w:szCs w:val="22"/>
        </w:rPr>
        <w:t xml:space="preserve">; </w:t>
      </w:r>
      <w:r w:rsidRPr="00737356">
        <w:rPr>
          <w:sz w:val="22"/>
          <w:szCs w:val="22"/>
          <w:lang w:val="vi-VN"/>
        </w:rPr>
        <w:t xml:space="preserve">Vu Van Hien (2014) with the study </w:t>
      </w:r>
      <w:r w:rsidR="00666F34" w:rsidRPr="00737356">
        <w:rPr>
          <w:sz w:val="22"/>
          <w:szCs w:val="22"/>
        </w:rPr>
        <w:t>"</w:t>
      </w:r>
      <w:r w:rsidR="00D63141">
        <w:rPr>
          <w:i/>
          <w:iCs/>
          <w:sz w:val="22"/>
          <w:szCs w:val="22"/>
          <w:lang w:val="en-US"/>
        </w:rPr>
        <w:t>SD</w:t>
      </w:r>
      <w:r w:rsidR="005A13D4" w:rsidRPr="00737356">
        <w:rPr>
          <w:i/>
          <w:iCs/>
          <w:sz w:val="22"/>
          <w:szCs w:val="22"/>
          <w:lang w:val="vi-VN"/>
        </w:rPr>
        <w:t xml:space="preserve"> in Vietnam </w:t>
      </w:r>
      <w:r w:rsidR="00666F34" w:rsidRPr="00737356">
        <w:rPr>
          <w:sz w:val="22"/>
          <w:szCs w:val="22"/>
        </w:rPr>
        <w:t xml:space="preserve">"; </w:t>
      </w:r>
      <w:r w:rsidRPr="00737356">
        <w:rPr>
          <w:sz w:val="22"/>
          <w:szCs w:val="22"/>
          <w:lang w:val="vi-VN"/>
        </w:rPr>
        <w:t>Pham Thi Thanh Binh (2019) with the study "</w:t>
      </w:r>
      <w:r w:rsidR="00D63141" w:rsidRPr="00D63141">
        <w:rPr>
          <w:i/>
          <w:iCs/>
          <w:sz w:val="22"/>
          <w:szCs w:val="22"/>
          <w:lang w:val="en-US"/>
        </w:rPr>
        <w:t>SD</w:t>
      </w:r>
      <w:r w:rsidR="00D63141">
        <w:rPr>
          <w:sz w:val="22"/>
          <w:szCs w:val="22"/>
          <w:lang w:val="en-US"/>
        </w:rPr>
        <w:t xml:space="preserve"> </w:t>
      </w:r>
      <w:r w:rsidR="005A13D4" w:rsidRPr="00737356">
        <w:rPr>
          <w:i/>
          <w:iCs/>
          <w:sz w:val="22"/>
          <w:szCs w:val="22"/>
          <w:lang w:val="vi-VN"/>
        </w:rPr>
        <w:t>in Vietnam, assessment criteria and development orientation to 2030</w:t>
      </w:r>
      <w:r w:rsidRPr="00737356">
        <w:rPr>
          <w:sz w:val="22"/>
          <w:szCs w:val="22"/>
          <w:lang w:val="vi-VN"/>
        </w:rPr>
        <w:t>"</w:t>
      </w:r>
      <w:r w:rsidR="00666F34" w:rsidRPr="00737356">
        <w:rPr>
          <w:sz w:val="22"/>
          <w:szCs w:val="22"/>
        </w:rPr>
        <w:t xml:space="preserve">; </w:t>
      </w:r>
      <w:r w:rsidRPr="00737356">
        <w:rPr>
          <w:sz w:val="22"/>
          <w:szCs w:val="22"/>
          <w:lang w:val="vi-VN"/>
        </w:rPr>
        <w:t>Ngo Thuy Quynh (2020) with the study "</w:t>
      </w:r>
      <w:r w:rsidRPr="00737356">
        <w:rPr>
          <w:i/>
          <w:iCs/>
          <w:sz w:val="22"/>
          <w:szCs w:val="22"/>
          <w:lang w:val="vi-VN"/>
        </w:rPr>
        <w:t>Sustainable Development Management in Vietnam</w:t>
      </w:r>
      <w:r w:rsidRPr="00737356">
        <w:rPr>
          <w:sz w:val="22"/>
          <w:szCs w:val="22"/>
          <w:lang w:val="vi-VN"/>
        </w:rPr>
        <w:t>".</w:t>
      </w:r>
    </w:p>
    <w:p w14:paraId="63216D86" w14:textId="31F97568" w:rsidR="0015645E" w:rsidRPr="00BC5884" w:rsidRDefault="0015645E" w:rsidP="00C62CA9">
      <w:pPr>
        <w:spacing w:line="320" w:lineRule="exact"/>
        <w:ind w:firstLine="567"/>
        <w:jc w:val="both"/>
        <w:rPr>
          <w:i/>
          <w:iCs/>
          <w:sz w:val="22"/>
          <w:szCs w:val="22"/>
          <w:lang w:val="vi-VN"/>
        </w:rPr>
      </w:pPr>
      <w:r w:rsidRPr="00BC5884">
        <w:rPr>
          <w:sz w:val="22"/>
          <w:szCs w:val="22"/>
          <w:lang w:val="vi-VN"/>
        </w:rPr>
        <w:t>The above studies are approached quite richly in many aspects, the research scale ranges from broad to narrow</w:t>
      </w:r>
      <w:r w:rsidR="00D63141">
        <w:rPr>
          <w:sz w:val="22"/>
          <w:szCs w:val="22"/>
          <w:lang w:val="en-US"/>
        </w:rPr>
        <w:t xml:space="preserve"> SD</w:t>
      </w:r>
      <w:r w:rsidRPr="00BC5884">
        <w:rPr>
          <w:rStyle w:val="fontstyle21"/>
          <w:rFonts w:eastAsia="Cambria"/>
          <w:i w:val="0"/>
          <w:iCs w:val="0"/>
          <w:color w:val="auto"/>
          <w:sz w:val="22"/>
          <w:szCs w:val="22"/>
        </w:rPr>
        <w:t xml:space="preserve"> </w:t>
      </w:r>
      <w:r w:rsidRPr="00BC5884">
        <w:rPr>
          <w:i/>
          <w:iCs/>
          <w:sz w:val="22"/>
          <w:szCs w:val="22"/>
          <w:lang w:val="vi-VN"/>
        </w:rPr>
        <w:t xml:space="preserve">. </w:t>
      </w:r>
      <w:r w:rsidR="00887FF6" w:rsidRPr="00BC5884">
        <w:rPr>
          <w:sz w:val="22"/>
          <w:szCs w:val="22"/>
        </w:rPr>
        <w:t xml:space="preserve">The </w:t>
      </w:r>
      <w:r w:rsidRPr="00BC5884">
        <w:rPr>
          <w:sz w:val="22"/>
          <w:szCs w:val="22"/>
          <w:lang w:val="vi-VN"/>
        </w:rPr>
        <w:t xml:space="preserve">view on </w:t>
      </w:r>
      <w:r w:rsidR="00D63141">
        <w:rPr>
          <w:sz w:val="22"/>
          <w:szCs w:val="22"/>
          <w:lang w:val="en-US"/>
        </w:rPr>
        <w:t xml:space="preserve">SD </w:t>
      </w:r>
      <w:r w:rsidRPr="00BC5884">
        <w:rPr>
          <w:sz w:val="22"/>
          <w:szCs w:val="22"/>
          <w:lang w:val="vi-VN"/>
        </w:rPr>
        <w:t xml:space="preserve">is still relatively consistent. Studies are all based on the </w:t>
      </w:r>
      <w:r w:rsidR="00D63141">
        <w:rPr>
          <w:rStyle w:val="fontstyle21"/>
          <w:rFonts w:eastAsia="Cambria"/>
          <w:i w:val="0"/>
          <w:iCs w:val="0"/>
          <w:color w:val="auto"/>
          <w:sz w:val="22"/>
          <w:szCs w:val="22"/>
        </w:rPr>
        <w:t>SD</w:t>
      </w:r>
      <w:r w:rsidRPr="00BC5884">
        <w:rPr>
          <w:rStyle w:val="fontstyle21"/>
          <w:rFonts w:eastAsia="Cambria"/>
          <w:i w:val="0"/>
          <w:iCs w:val="0"/>
          <w:color w:val="auto"/>
          <w:sz w:val="22"/>
          <w:szCs w:val="22"/>
        </w:rPr>
        <w:t xml:space="preserve"> view.</w:t>
      </w:r>
      <w:r w:rsidRPr="00BC5884">
        <w:rPr>
          <w:rStyle w:val="fontstyle21"/>
          <w:rFonts w:eastAsia="Cambria"/>
          <w:color w:val="auto"/>
          <w:sz w:val="22"/>
          <w:szCs w:val="22"/>
        </w:rPr>
        <w:t xml:space="preserve"> </w:t>
      </w:r>
      <w:r w:rsidRPr="00BC5884">
        <w:rPr>
          <w:sz w:val="22"/>
          <w:szCs w:val="22"/>
          <w:lang w:val="vi-VN"/>
        </w:rPr>
        <w:t>is development that meets the needs of the present generation without compromising the ability of future generations to meet those needs on the basis of a close and harmonious combination of economic growth, solving social problems and environmental protection.</w:t>
      </w:r>
    </w:p>
    <w:p w14:paraId="14739F20" w14:textId="4A55F260" w:rsidR="0015645E" w:rsidRPr="00737356" w:rsidRDefault="00D63141" w:rsidP="00C62CA9">
      <w:pPr>
        <w:spacing w:line="320" w:lineRule="exact"/>
        <w:ind w:firstLine="567"/>
        <w:jc w:val="both"/>
        <w:rPr>
          <w:b/>
          <w:i/>
          <w:iCs/>
          <w:sz w:val="22"/>
          <w:szCs w:val="22"/>
          <w:lang w:val="vi-VN"/>
        </w:rPr>
      </w:pPr>
      <w:bookmarkStart w:id="11" w:name="_Toc176349929"/>
      <w:r>
        <w:rPr>
          <w:b/>
          <w:i/>
          <w:iCs/>
          <w:sz w:val="22"/>
          <w:szCs w:val="22"/>
          <w:lang w:val="en-US"/>
        </w:rPr>
        <w:t xml:space="preserve">2.2 </w:t>
      </w:r>
      <w:r w:rsidRPr="00737356">
        <w:rPr>
          <w:b/>
          <w:i/>
          <w:iCs/>
          <w:sz w:val="22"/>
          <w:szCs w:val="22"/>
          <w:lang w:val="vi-VN"/>
        </w:rPr>
        <w:t xml:space="preserve">Some studies </w:t>
      </w:r>
      <w:r>
        <w:rPr>
          <w:b/>
          <w:i/>
          <w:iCs/>
          <w:sz w:val="22"/>
          <w:szCs w:val="22"/>
          <w:lang w:val="en-US"/>
        </w:rPr>
        <w:t>s</w:t>
      </w:r>
      <w:r w:rsidR="0015645E" w:rsidRPr="00737356">
        <w:rPr>
          <w:b/>
          <w:i/>
          <w:iCs/>
          <w:sz w:val="22"/>
          <w:szCs w:val="22"/>
          <w:lang w:val="vi-VN"/>
        </w:rPr>
        <w:t xml:space="preserve">ustainable </w:t>
      </w:r>
      <w:bookmarkEnd w:id="11"/>
      <w:r w:rsidR="00E46356" w:rsidRPr="00737356">
        <w:rPr>
          <w:b/>
          <w:i/>
          <w:iCs/>
          <w:sz w:val="22"/>
          <w:szCs w:val="22"/>
        </w:rPr>
        <w:t xml:space="preserve">import-export </w:t>
      </w:r>
      <w:r w:rsidR="0015645E" w:rsidRPr="00737356">
        <w:rPr>
          <w:b/>
          <w:i/>
          <w:iCs/>
          <w:sz w:val="22"/>
          <w:szCs w:val="22"/>
          <w:lang w:val="vi-VN"/>
        </w:rPr>
        <w:t xml:space="preserve">development </w:t>
      </w:r>
    </w:p>
    <w:p w14:paraId="44FB9281" w14:textId="540E5015" w:rsidR="00666F34" w:rsidRPr="00737356" w:rsidRDefault="0015645E" w:rsidP="00C62CA9">
      <w:pPr>
        <w:spacing w:line="320" w:lineRule="exact"/>
        <w:ind w:firstLine="567"/>
        <w:jc w:val="both"/>
        <w:rPr>
          <w:bCs/>
          <w:iCs/>
          <w:sz w:val="22"/>
          <w:szCs w:val="22"/>
        </w:rPr>
      </w:pPr>
      <w:r w:rsidRPr="00737356">
        <w:rPr>
          <w:sz w:val="22"/>
          <w:szCs w:val="22"/>
          <w:lang w:val="vi-VN"/>
        </w:rPr>
        <w:lastRenderedPageBreak/>
        <w:t>National level</w:t>
      </w:r>
      <w:r w:rsidR="00666F34" w:rsidRPr="00737356">
        <w:rPr>
          <w:sz w:val="22"/>
          <w:szCs w:val="22"/>
        </w:rPr>
        <w:t xml:space="preserve">: there are studies by </w:t>
      </w:r>
      <w:r w:rsidRPr="00737356">
        <w:rPr>
          <w:bCs/>
          <w:iCs/>
          <w:sz w:val="22"/>
          <w:lang w:val="vi-VN"/>
        </w:rPr>
        <w:t xml:space="preserve">David O. </w:t>
      </w:r>
      <w:r w:rsidRPr="00737356">
        <w:rPr>
          <w:sz w:val="22"/>
          <w:lang w:val="vi-VN"/>
        </w:rPr>
        <w:t xml:space="preserve">Dapice </w:t>
      </w:r>
      <w:r w:rsidRPr="00737356">
        <w:rPr>
          <w:bCs/>
          <w:iCs/>
          <w:sz w:val="22"/>
          <w:lang w:val="vi-VN"/>
        </w:rPr>
        <w:t>(2002) with the study “</w:t>
      </w:r>
      <w:r w:rsidRPr="00737356">
        <w:rPr>
          <w:bCs/>
          <w:i/>
          <w:sz w:val="22"/>
          <w:lang w:val="vi-VN"/>
        </w:rPr>
        <w:t>Success and failure: Choosing the right path to export-led growth”</w:t>
      </w:r>
      <w:r w:rsidR="00666F34" w:rsidRPr="00737356">
        <w:rPr>
          <w:bCs/>
          <w:i/>
          <w:sz w:val="22"/>
        </w:rPr>
        <w:t xml:space="preserve">; </w:t>
      </w:r>
      <w:r w:rsidRPr="00737356">
        <w:rPr>
          <w:sz w:val="22"/>
          <w:lang w:val="vi-VN"/>
        </w:rPr>
        <w:t xml:space="preserve">John Asafu-Adjaye (2004) with the study - </w:t>
      </w:r>
      <w:r w:rsidRPr="00737356">
        <w:rPr>
          <w:i/>
          <w:iCs/>
          <w:sz w:val="22"/>
          <w:lang w:val="vi-VN"/>
        </w:rPr>
        <w:t xml:space="preserve">International trade and sustainable development in Sub-Saharan Africa; </w:t>
      </w:r>
      <w:r w:rsidR="00666F34" w:rsidRPr="00737356">
        <w:rPr>
          <w:sz w:val="22"/>
        </w:rPr>
        <w:t xml:space="preserve">Chen </w:t>
      </w:r>
      <w:r w:rsidRPr="00737356">
        <w:rPr>
          <w:sz w:val="22"/>
          <w:lang w:val="vi-VN"/>
        </w:rPr>
        <w:t xml:space="preserve">Jiyong, Liu Wei and Hu Yi (2006) with the study “ </w:t>
      </w:r>
      <w:r w:rsidRPr="00737356">
        <w:rPr>
          <w:i/>
          <w:iCs/>
          <w:sz w:val="22"/>
          <w:lang w:val="vi-VN"/>
        </w:rPr>
        <w:t xml:space="preserve">Foreign trade, environmental protection and sustainable economic growth in China </w:t>
      </w:r>
      <w:r w:rsidRPr="00737356">
        <w:rPr>
          <w:sz w:val="22"/>
          <w:lang w:val="vi-VN"/>
        </w:rPr>
        <w:t xml:space="preserve">”; Ho Trung Thanh </w:t>
      </w:r>
      <w:r w:rsidR="00666F34" w:rsidRPr="00737356">
        <w:rPr>
          <w:sz w:val="22"/>
        </w:rPr>
        <w:t>(</w:t>
      </w:r>
      <w:r w:rsidRPr="00737356">
        <w:rPr>
          <w:sz w:val="22"/>
          <w:lang w:val="vi-VN"/>
        </w:rPr>
        <w:t xml:space="preserve">2009) with the study “ </w:t>
      </w:r>
      <w:r w:rsidR="005A13D4" w:rsidRPr="00737356">
        <w:rPr>
          <w:i/>
          <w:iCs/>
          <w:sz w:val="22"/>
          <w:lang w:val="vi-VN"/>
        </w:rPr>
        <w:t xml:space="preserve">Sustainable export in Vietnam in the process of international economic integration </w:t>
      </w:r>
      <w:r w:rsidRPr="00737356">
        <w:rPr>
          <w:sz w:val="22"/>
          <w:lang w:val="vi-VN"/>
        </w:rPr>
        <w:t xml:space="preserve">” </w:t>
      </w:r>
      <w:r w:rsidR="00666F34" w:rsidRPr="00737356">
        <w:rPr>
          <w:sz w:val="22"/>
        </w:rPr>
        <w:t xml:space="preserve">; </w:t>
      </w:r>
      <w:r w:rsidRPr="00737356">
        <w:rPr>
          <w:sz w:val="22"/>
          <w:lang w:val="vi-VN"/>
        </w:rPr>
        <w:t>Le Danh Vinh, Ho Trung Thanh (2011) with the study "</w:t>
      </w:r>
      <w:r w:rsidRPr="00737356">
        <w:rPr>
          <w:i/>
          <w:iCs/>
          <w:sz w:val="22"/>
          <w:lang w:val="vi-VN"/>
        </w:rPr>
        <w:t xml:space="preserve">Viewpoints and orientations on developing import and export for sustainable development in Vietnam in the period of 2011 - 2020 </w:t>
      </w:r>
      <w:r w:rsidRPr="00737356">
        <w:rPr>
          <w:sz w:val="22"/>
          <w:lang w:val="vi-VN"/>
        </w:rPr>
        <w:t>"</w:t>
      </w:r>
      <w:r w:rsidR="00666F34" w:rsidRPr="00737356">
        <w:rPr>
          <w:sz w:val="22"/>
        </w:rPr>
        <w:t xml:space="preserve">; </w:t>
      </w:r>
      <w:r w:rsidRPr="00737356">
        <w:rPr>
          <w:rFonts w:eastAsia="TimesNewRoman"/>
          <w:sz w:val="22"/>
          <w:szCs w:val="22"/>
          <w:lang w:val="vi-VN"/>
        </w:rPr>
        <w:t xml:space="preserve">Le Danh Vinh (2014) with the study " </w:t>
      </w:r>
      <w:r w:rsidRPr="00737356">
        <w:rPr>
          <w:rFonts w:eastAsia="TimesNewRoman"/>
          <w:i/>
          <w:iCs/>
          <w:sz w:val="22"/>
          <w:szCs w:val="22"/>
          <w:lang w:val="vi-VN"/>
        </w:rPr>
        <w:t xml:space="preserve">Scientific arguments for building a sustainable import and export policy in Vietnam in the period of 2011 - 2020 </w:t>
      </w:r>
      <w:r w:rsidRPr="00737356">
        <w:rPr>
          <w:rFonts w:eastAsia="TimesNewRoman"/>
          <w:sz w:val="22"/>
          <w:szCs w:val="22"/>
          <w:lang w:val="vi-VN"/>
        </w:rPr>
        <w:t>"</w:t>
      </w:r>
      <w:r w:rsidR="00666F34" w:rsidRPr="00737356">
        <w:rPr>
          <w:rFonts w:eastAsia="TimesNewRoman"/>
          <w:sz w:val="22"/>
          <w:szCs w:val="22"/>
        </w:rPr>
        <w:t xml:space="preserve">; </w:t>
      </w:r>
      <w:r w:rsidRPr="00737356">
        <w:rPr>
          <w:rFonts w:eastAsia="TimesNewRoman"/>
          <w:sz w:val="22"/>
          <w:szCs w:val="22"/>
          <w:lang w:val="vi-VN"/>
        </w:rPr>
        <w:t>Nguyen Van Nam (2012) with the study "</w:t>
      </w:r>
      <w:r w:rsidRPr="00737356">
        <w:rPr>
          <w:rFonts w:eastAsia="TimesNewRoman"/>
          <w:i/>
          <w:iCs/>
          <w:sz w:val="22"/>
          <w:szCs w:val="22"/>
          <w:lang w:val="vi-VN"/>
        </w:rPr>
        <w:t xml:space="preserve">Import and export with our country's sustainable trade policy </w:t>
      </w:r>
      <w:r w:rsidRPr="00737356">
        <w:rPr>
          <w:rFonts w:eastAsia="TimesNewRoman"/>
          <w:sz w:val="22"/>
          <w:szCs w:val="22"/>
          <w:lang w:val="vi-VN"/>
        </w:rPr>
        <w:t>"</w:t>
      </w:r>
      <w:r w:rsidR="00666F34" w:rsidRPr="00737356">
        <w:rPr>
          <w:rFonts w:eastAsia="TimesNewRoman"/>
          <w:sz w:val="22"/>
          <w:szCs w:val="22"/>
        </w:rPr>
        <w:t xml:space="preserve">; </w:t>
      </w:r>
      <w:r w:rsidRPr="00737356">
        <w:rPr>
          <w:rFonts w:eastAsia="TimesNewRoman"/>
          <w:sz w:val="22"/>
          <w:szCs w:val="22"/>
          <w:lang w:val="vi-VN"/>
        </w:rPr>
        <w:t>Tran Cong Sach (2012) with the study"</w:t>
      </w:r>
      <w:r w:rsidRPr="00737356">
        <w:rPr>
          <w:rFonts w:eastAsia="TimesNewRoman"/>
          <w:i/>
          <w:iCs/>
          <w:sz w:val="22"/>
          <w:szCs w:val="22"/>
          <w:lang w:val="vi-VN"/>
        </w:rPr>
        <w:t xml:space="preserve">Some issues on rapid and sustainable export development in the strategic period of 2011 - 2020 </w:t>
      </w:r>
      <w:r w:rsidRPr="00737356">
        <w:rPr>
          <w:rFonts w:eastAsia="TimesNewRoman"/>
          <w:sz w:val="22"/>
          <w:szCs w:val="22"/>
          <w:lang w:val="vi-VN"/>
        </w:rPr>
        <w:t>"</w:t>
      </w:r>
      <w:r w:rsidR="00666F34" w:rsidRPr="00737356">
        <w:rPr>
          <w:rFonts w:eastAsia="TimesNewRoman"/>
          <w:sz w:val="22"/>
          <w:szCs w:val="22"/>
        </w:rPr>
        <w:t xml:space="preserve">; </w:t>
      </w:r>
      <w:r w:rsidRPr="00737356">
        <w:rPr>
          <w:bCs/>
          <w:iCs/>
          <w:sz w:val="22"/>
          <w:szCs w:val="22"/>
          <w:lang w:val="vi-VN"/>
        </w:rPr>
        <w:t>Le Nguyen Dieu Anh (2020) with the study "</w:t>
      </w:r>
      <w:r w:rsidRPr="00737356">
        <w:rPr>
          <w:bCs/>
          <w:i/>
          <w:sz w:val="22"/>
          <w:szCs w:val="22"/>
          <w:lang w:val="vi-VN"/>
        </w:rPr>
        <w:t xml:space="preserve">Developing trade towards sustainability in Vietnam </w:t>
      </w:r>
      <w:r w:rsidRPr="00737356">
        <w:rPr>
          <w:bCs/>
          <w:iCs/>
          <w:sz w:val="22"/>
          <w:szCs w:val="22"/>
          <w:lang w:val="vi-VN"/>
        </w:rPr>
        <w:t xml:space="preserve">in the context of international economic integration" </w:t>
      </w:r>
      <w:r w:rsidR="00DC01B1" w:rsidRPr="00737356">
        <w:rPr>
          <w:bCs/>
          <w:iCs/>
          <w:sz w:val="22"/>
          <w:szCs w:val="22"/>
        </w:rPr>
        <w:t>. Some documents directly related to the Goods Import-Export Strategy to 2030 and the action plan for Vietnam's National Export Strategy in 2022.</w:t>
      </w:r>
    </w:p>
    <w:p w14:paraId="1196E37F" w14:textId="74952A63" w:rsidR="0015645E" w:rsidRPr="00737356" w:rsidRDefault="0015645E" w:rsidP="00C62CA9">
      <w:pPr>
        <w:spacing w:line="320" w:lineRule="exact"/>
        <w:ind w:firstLine="567"/>
        <w:jc w:val="both"/>
        <w:rPr>
          <w:spacing w:val="-2"/>
          <w:sz w:val="22"/>
          <w:szCs w:val="22"/>
          <w:shd w:val="clear" w:color="auto" w:fill="FFFFFF"/>
          <w:lang w:val="vi-VN"/>
        </w:rPr>
      </w:pPr>
      <w:r w:rsidRPr="00737356">
        <w:rPr>
          <w:sz w:val="22"/>
          <w:szCs w:val="22"/>
          <w:lang w:val="vi-VN"/>
        </w:rPr>
        <w:t>Local level</w:t>
      </w:r>
      <w:r w:rsidR="00666F34" w:rsidRPr="00737356">
        <w:rPr>
          <w:sz w:val="22"/>
          <w:szCs w:val="22"/>
        </w:rPr>
        <w:t xml:space="preserve">: </w:t>
      </w:r>
      <w:r w:rsidR="004A7ED6" w:rsidRPr="00737356">
        <w:rPr>
          <w:bCs/>
          <w:iCs/>
          <w:sz w:val="22"/>
          <w:szCs w:val="22"/>
        </w:rPr>
        <w:t xml:space="preserve">Shaheen et al. (2007) studied biofuel trade and </w:t>
      </w:r>
      <w:r w:rsidR="00DE48F7">
        <w:rPr>
          <w:bCs/>
          <w:iCs/>
          <w:sz w:val="22"/>
          <w:szCs w:val="22"/>
        </w:rPr>
        <w:t xml:space="preserve">SD </w:t>
      </w:r>
      <w:r w:rsidR="004A7ED6" w:rsidRPr="00737356">
        <w:rPr>
          <w:bCs/>
          <w:iCs/>
          <w:sz w:val="22"/>
          <w:szCs w:val="22"/>
        </w:rPr>
        <w:t xml:space="preserve">in the Northwestern border province; Shengyuan Wang et al. (2023) studied sustainable development in export trade from the perspective of carbon emission symbiosis; </w:t>
      </w:r>
      <w:r w:rsidR="004A7ED6" w:rsidRPr="00737356">
        <w:rPr>
          <w:sz w:val="22"/>
          <w:szCs w:val="22"/>
          <w:lang w:val="vi-VN"/>
        </w:rPr>
        <w:t xml:space="preserve">Nguyen Van Nhon (2010) with the study </w:t>
      </w:r>
      <w:r w:rsidRPr="00737356">
        <w:rPr>
          <w:i/>
          <w:iCs/>
          <w:sz w:val="22"/>
          <w:szCs w:val="22"/>
          <w:lang w:val="vi-VN"/>
        </w:rPr>
        <w:t>"Development of foreign trade activities in Dong Nai province to 2015"</w:t>
      </w:r>
      <w:r w:rsidR="00666F34" w:rsidRPr="00737356">
        <w:rPr>
          <w:sz w:val="22"/>
          <w:szCs w:val="22"/>
        </w:rPr>
        <w:t xml:space="preserve">; </w:t>
      </w:r>
      <w:r w:rsidRPr="00737356">
        <w:rPr>
          <w:sz w:val="22"/>
          <w:szCs w:val="22"/>
          <w:lang w:val="zu-ZA"/>
        </w:rPr>
        <w:t xml:space="preserve">Nguyen Hong Cu (2010) with the study </w:t>
      </w:r>
      <w:r w:rsidRPr="00737356">
        <w:rPr>
          <w:i/>
          <w:iCs/>
          <w:sz w:val="22"/>
          <w:szCs w:val="22"/>
          <w:lang w:val="zu-ZA"/>
        </w:rPr>
        <w:t>"Social issues in sustainable development of agricultural export production in the Central Highlands"</w:t>
      </w:r>
      <w:r w:rsidR="00666F34" w:rsidRPr="00737356">
        <w:rPr>
          <w:sz w:val="22"/>
          <w:szCs w:val="22"/>
          <w:lang w:val="zu-ZA"/>
        </w:rPr>
        <w:t xml:space="preserve">; </w:t>
      </w:r>
      <w:r w:rsidR="00DE48F7">
        <w:rPr>
          <w:sz w:val="22"/>
          <w:szCs w:val="22"/>
          <w:lang w:val="zu-ZA"/>
        </w:rPr>
        <w:t xml:space="preserve"> </w:t>
      </w:r>
      <w:r w:rsidRPr="00737356">
        <w:rPr>
          <w:sz w:val="22"/>
          <w:szCs w:val="22"/>
          <w:lang w:val="vi-VN"/>
        </w:rPr>
        <w:t xml:space="preserve">Nguyen Truong Giang (2013) with the study </w:t>
      </w:r>
      <w:r w:rsidRPr="00737356">
        <w:rPr>
          <w:i/>
          <w:sz w:val="22"/>
          <w:szCs w:val="22"/>
          <w:lang w:val="vi-VN"/>
        </w:rPr>
        <w:t>"Solutions for trade development in Lao Cai province in</w:t>
      </w:r>
      <w:r w:rsidRPr="00737356">
        <w:rPr>
          <w:sz w:val="22"/>
          <w:szCs w:val="22"/>
          <w:lang w:val="vi-VN"/>
        </w:rPr>
        <w:t xml:space="preserve"> </w:t>
      </w:r>
      <w:r w:rsidRPr="00737356">
        <w:rPr>
          <w:i/>
          <w:sz w:val="22"/>
          <w:szCs w:val="22"/>
          <w:lang w:val="vi-VN"/>
        </w:rPr>
        <w:t xml:space="preserve">context of international economic integration" </w:t>
      </w:r>
      <w:r w:rsidR="00666F34" w:rsidRPr="00737356">
        <w:rPr>
          <w:sz w:val="22"/>
          <w:szCs w:val="22"/>
        </w:rPr>
        <w:t xml:space="preserve">; </w:t>
      </w:r>
      <w:r w:rsidRPr="00737356">
        <w:rPr>
          <w:sz w:val="22"/>
          <w:szCs w:val="22"/>
          <w:lang w:val="vi-VN"/>
        </w:rPr>
        <w:t xml:space="preserve">Duong Thi Tinh (2015) with the study " </w:t>
      </w:r>
      <w:r w:rsidRPr="00737356">
        <w:rPr>
          <w:i/>
          <w:iCs/>
          <w:sz w:val="22"/>
          <w:szCs w:val="22"/>
          <w:lang w:val="vi-VN"/>
        </w:rPr>
        <w:t xml:space="preserve">Sustainable trade development in Thai Nguyen province </w:t>
      </w:r>
      <w:r w:rsidRPr="00737356">
        <w:rPr>
          <w:sz w:val="22"/>
          <w:szCs w:val="22"/>
          <w:lang w:val="vi-VN"/>
        </w:rPr>
        <w:t>"</w:t>
      </w:r>
      <w:r w:rsidR="00666F34" w:rsidRPr="00737356">
        <w:rPr>
          <w:sz w:val="22"/>
          <w:szCs w:val="22"/>
        </w:rPr>
        <w:t xml:space="preserve">; </w:t>
      </w:r>
      <w:r w:rsidRPr="00737356">
        <w:rPr>
          <w:bCs/>
          <w:iCs/>
          <w:sz w:val="22"/>
          <w:szCs w:val="22"/>
          <w:lang w:val="vi-VN"/>
        </w:rPr>
        <w:t xml:space="preserve">Vu Thi Nu (2020) </w:t>
      </w:r>
      <w:r w:rsidRPr="00737356">
        <w:rPr>
          <w:bCs/>
          <w:iCs/>
          <w:spacing w:val="-2"/>
          <w:sz w:val="22"/>
          <w:szCs w:val="22"/>
          <w:lang w:val="vi-VN"/>
        </w:rPr>
        <w:t xml:space="preserve">with </w:t>
      </w:r>
      <w:r w:rsidR="007B00E9" w:rsidRPr="00737356">
        <w:rPr>
          <w:bCs/>
          <w:iCs/>
          <w:spacing w:val="-2"/>
          <w:sz w:val="22"/>
          <w:szCs w:val="22"/>
        </w:rPr>
        <w:t>the thesis</w:t>
      </w:r>
      <w:r w:rsidRPr="00737356">
        <w:rPr>
          <w:bCs/>
          <w:iCs/>
          <w:spacing w:val="-2"/>
          <w:sz w:val="22"/>
          <w:szCs w:val="22"/>
          <w:lang w:val="vi-VN"/>
        </w:rPr>
        <w:t xml:space="preserve"> </w:t>
      </w:r>
      <w:r w:rsidRPr="00737356">
        <w:rPr>
          <w:bCs/>
          <w:i/>
          <w:spacing w:val="-2"/>
          <w:sz w:val="22"/>
          <w:szCs w:val="22"/>
          <w:lang w:val="vi-VN"/>
        </w:rPr>
        <w:t>“Trade development in Binh Dinh province”</w:t>
      </w:r>
      <w:r w:rsidR="00666F34" w:rsidRPr="00737356">
        <w:rPr>
          <w:bCs/>
          <w:i/>
          <w:spacing w:val="-2"/>
          <w:sz w:val="22"/>
          <w:szCs w:val="22"/>
        </w:rPr>
        <w:t xml:space="preserve">; </w:t>
      </w:r>
      <w:r w:rsidRPr="00737356">
        <w:rPr>
          <w:spacing w:val="-2"/>
          <w:sz w:val="22"/>
          <w:szCs w:val="22"/>
          <w:shd w:val="clear" w:color="auto" w:fill="FFFFFF"/>
          <w:lang w:val="vi-VN"/>
        </w:rPr>
        <w:t xml:space="preserve">Ha Xuan Binh (2020) with the study </w:t>
      </w:r>
      <w:r w:rsidRPr="00737356">
        <w:rPr>
          <w:rStyle w:val="Emphasis"/>
          <w:rFonts w:eastAsia="Calibri"/>
          <w:b/>
          <w:bCs/>
          <w:spacing w:val="-2"/>
          <w:sz w:val="22"/>
          <w:szCs w:val="22"/>
          <w:shd w:val="clear" w:color="auto" w:fill="FFFFFF"/>
          <w:lang w:val="vi-VN"/>
        </w:rPr>
        <w:t xml:space="preserve">“ </w:t>
      </w:r>
      <w:r w:rsidRPr="00737356">
        <w:rPr>
          <w:rStyle w:val="Emphasis"/>
          <w:rFonts w:eastAsia="Calibri"/>
          <w:spacing w:val="-2"/>
          <w:sz w:val="22"/>
          <w:szCs w:val="22"/>
          <w:shd w:val="clear" w:color="auto" w:fill="FFFFFF"/>
          <w:lang w:val="vi-VN"/>
        </w:rPr>
        <w:t>Policy for shifting the agricultural economic structure towards sustainable export of Thai Binh province”.</w:t>
      </w:r>
    </w:p>
    <w:p w14:paraId="21F2FF8C" w14:textId="15D1B2D6" w:rsidR="00CD34A0" w:rsidRPr="00737356" w:rsidRDefault="0015645E" w:rsidP="00C62CA9">
      <w:pPr>
        <w:pStyle w:val="Heading4"/>
        <w:spacing w:before="0" w:line="320" w:lineRule="exact"/>
        <w:ind w:firstLine="567"/>
        <w:jc w:val="both"/>
        <w:rPr>
          <w:rFonts w:ascii="Times New Roman" w:eastAsia="TimesNewRoman" w:hAnsi="Times New Roman" w:cs="Times New Roman"/>
          <w:color w:val="auto"/>
          <w:sz w:val="22"/>
          <w:szCs w:val="22"/>
        </w:rPr>
      </w:pPr>
      <w:r w:rsidRPr="00737356">
        <w:rPr>
          <w:rFonts w:ascii="Times New Roman" w:hAnsi="Times New Roman" w:cs="Times New Roman"/>
          <w:i w:val="0"/>
          <w:color w:val="auto"/>
          <w:sz w:val="22"/>
          <w:szCs w:val="22"/>
          <w:lang w:val="vi-VN"/>
        </w:rPr>
        <w:t xml:space="preserve">Industry and product level </w:t>
      </w:r>
      <w:r w:rsidR="00666F34" w:rsidRPr="00737356">
        <w:rPr>
          <w:rFonts w:ascii="Times New Roman" w:hAnsi="Times New Roman" w:cs="Times New Roman"/>
          <w:i w:val="0"/>
          <w:color w:val="auto"/>
          <w:sz w:val="22"/>
          <w:szCs w:val="22"/>
        </w:rPr>
        <w:t xml:space="preserve">: </w:t>
      </w:r>
      <w:r w:rsidRPr="00737356">
        <w:rPr>
          <w:rFonts w:ascii="Times New Roman" w:eastAsia="TimesNewRoman" w:hAnsi="Times New Roman" w:cs="Times New Roman"/>
          <w:color w:val="auto"/>
          <w:sz w:val="22"/>
          <w:szCs w:val="22"/>
          <w:lang w:val="vi-VN"/>
        </w:rPr>
        <w:t xml:space="preserve">Nguyen Thi Nhieu, Nguyen Thi Quynh Hoa (2012) with the study "Improving competitiveness to develop sustainable export of Vietnam's electronics industry in the coming time" </w:t>
      </w:r>
      <w:r w:rsidR="00666F34" w:rsidRPr="00737356">
        <w:rPr>
          <w:rFonts w:ascii="Times New Roman" w:eastAsia="TimesNewRoman" w:hAnsi="Times New Roman" w:cs="Times New Roman"/>
          <w:color w:val="auto"/>
          <w:sz w:val="22"/>
          <w:szCs w:val="22"/>
        </w:rPr>
        <w:t xml:space="preserve">; </w:t>
      </w:r>
      <w:r w:rsidRPr="00737356">
        <w:rPr>
          <w:rFonts w:ascii="Times New Roman" w:hAnsi="Times New Roman" w:cs="Times New Roman"/>
          <w:color w:val="auto"/>
          <w:sz w:val="22"/>
          <w:szCs w:val="22"/>
          <w:lang w:val="vi-VN"/>
        </w:rPr>
        <w:t xml:space="preserve">Nguyen Thi Phuong (2015) with the study "Improving trade policy to develop sustainable export of Vietnam's leather and footwear products" </w:t>
      </w:r>
      <w:r w:rsidR="00666F34" w:rsidRPr="00737356">
        <w:rPr>
          <w:rFonts w:ascii="Times New Roman" w:hAnsi="Times New Roman" w:cs="Times New Roman"/>
          <w:color w:val="auto"/>
          <w:sz w:val="22"/>
          <w:szCs w:val="22"/>
        </w:rPr>
        <w:t xml:space="preserve">; </w:t>
      </w:r>
      <w:r w:rsidRPr="00737356">
        <w:rPr>
          <w:rFonts w:ascii="Times New Roman" w:hAnsi="Times New Roman" w:cs="Times New Roman"/>
          <w:color w:val="auto"/>
          <w:sz w:val="22"/>
          <w:szCs w:val="22"/>
          <w:lang w:val="vi-VN"/>
        </w:rPr>
        <w:t>Pham Nguyen Minh (2015) with the study "Research and propose solutions to develop sustainable export of Vietnam's wooden products by 2020"</w:t>
      </w:r>
      <w:r w:rsidR="00666F34" w:rsidRPr="00737356">
        <w:rPr>
          <w:rFonts w:ascii="Times New Roman" w:hAnsi="Times New Roman" w:cs="Times New Roman"/>
          <w:color w:val="auto"/>
          <w:sz w:val="22"/>
          <w:szCs w:val="22"/>
        </w:rPr>
        <w:t xml:space="preserve">; </w:t>
      </w:r>
      <w:r w:rsidRPr="00737356">
        <w:rPr>
          <w:rFonts w:ascii="Times New Roman" w:hAnsi="Times New Roman" w:cs="Times New Roman"/>
          <w:color w:val="auto"/>
          <w:sz w:val="22"/>
          <w:szCs w:val="22"/>
          <w:lang w:val="vi-VN"/>
        </w:rPr>
        <w:t>Nguyen Thi Quynh Hoa (2019) with the study "Developing sustainable export of Vietnam's aquatic products when participating in the Trans-Pacific Partnership Agreement (TPP)"</w:t>
      </w:r>
      <w:r w:rsidR="00666F34" w:rsidRPr="00737356">
        <w:rPr>
          <w:rFonts w:ascii="Times New Roman" w:hAnsi="Times New Roman" w:cs="Times New Roman"/>
          <w:color w:val="auto"/>
          <w:sz w:val="22"/>
          <w:szCs w:val="22"/>
        </w:rPr>
        <w:t xml:space="preserve">; </w:t>
      </w:r>
      <w:r w:rsidRPr="00737356">
        <w:rPr>
          <w:rFonts w:ascii="Times New Roman" w:hAnsi="Times New Roman" w:cs="Times New Roman"/>
          <w:color w:val="auto"/>
          <w:sz w:val="22"/>
          <w:szCs w:val="22"/>
          <w:lang w:val="vi-VN"/>
        </w:rPr>
        <w:t xml:space="preserve">The group of authors Tran Thi Hoang Ha and Nguyen Thi Quynh Mai (2023) in the publication "Developing sustainable export of Vietnam's agricultural products - Case study of tea" </w:t>
      </w:r>
      <w:r w:rsidR="00666F34" w:rsidRPr="00737356">
        <w:rPr>
          <w:rFonts w:ascii="Times New Roman" w:hAnsi="Times New Roman" w:cs="Times New Roman"/>
          <w:color w:val="auto"/>
          <w:sz w:val="22"/>
          <w:szCs w:val="22"/>
        </w:rPr>
        <w:t>.</w:t>
      </w:r>
    </w:p>
    <w:p w14:paraId="27CE3A14" w14:textId="219666D0" w:rsidR="0015645E" w:rsidRPr="00737356" w:rsidRDefault="0015645E" w:rsidP="00C62CA9">
      <w:pPr>
        <w:spacing w:line="320" w:lineRule="exact"/>
        <w:ind w:firstLine="567"/>
        <w:jc w:val="both"/>
        <w:rPr>
          <w:b/>
          <w:i/>
          <w:iCs/>
          <w:sz w:val="22"/>
          <w:szCs w:val="22"/>
          <w:lang w:val="vi-VN"/>
        </w:rPr>
      </w:pPr>
      <w:r w:rsidRPr="00737356">
        <w:rPr>
          <w:b/>
          <w:i/>
          <w:iCs/>
          <w:sz w:val="22"/>
          <w:szCs w:val="22"/>
          <w:lang w:val="vi-VN"/>
        </w:rPr>
        <w:t>2.3. Conclusions and research gaps of the thesis</w:t>
      </w:r>
    </w:p>
    <w:p w14:paraId="2D96E124" w14:textId="77777777" w:rsidR="0015645E" w:rsidRPr="00737356" w:rsidRDefault="0015645E" w:rsidP="00C62CA9">
      <w:pPr>
        <w:pStyle w:val="Heading4"/>
        <w:spacing w:before="0" w:line="320" w:lineRule="exact"/>
        <w:ind w:firstLine="567"/>
        <w:jc w:val="both"/>
        <w:rPr>
          <w:rFonts w:ascii="Times New Roman" w:hAnsi="Times New Roman" w:cs="Times New Roman"/>
          <w:i w:val="0"/>
          <w:iCs w:val="0"/>
          <w:color w:val="auto"/>
          <w:sz w:val="22"/>
          <w:szCs w:val="22"/>
          <w:lang w:val="vi-VN"/>
        </w:rPr>
      </w:pPr>
      <w:r w:rsidRPr="00737356">
        <w:rPr>
          <w:rFonts w:ascii="Times New Roman" w:hAnsi="Times New Roman" w:cs="Times New Roman"/>
          <w:i w:val="0"/>
          <w:color w:val="auto"/>
          <w:sz w:val="22"/>
          <w:szCs w:val="22"/>
          <w:lang w:val="vi-VN"/>
        </w:rPr>
        <w:t>2.3.1. Conclusions from the research overview</w:t>
      </w:r>
    </w:p>
    <w:p w14:paraId="1047EDAF" w14:textId="46619FD4" w:rsidR="0015645E" w:rsidRPr="00737356" w:rsidRDefault="0015645E" w:rsidP="00C62CA9">
      <w:pPr>
        <w:spacing w:line="320" w:lineRule="exact"/>
        <w:ind w:firstLine="567"/>
        <w:jc w:val="both"/>
        <w:rPr>
          <w:sz w:val="22"/>
          <w:szCs w:val="22"/>
          <w:lang w:val="vi-VN"/>
        </w:rPr>
      </w:pPr>
      <w:r w:rsidRPr="00737356">
        <w:rPr>
          <w:sz w:val="22"/>
          <w:szCs w:val="22"/>
        </w:rPr>
        <w:t xml:space="preserve">Some conclusions from the research overview that </w:t>
      </w:r>
      <w:r w:rsidRPr="00737356">
        <w:rPr>
          <w:sz w:val="22"/>
          <w:szCs w:val="22"/>
          <w:lang w:val="vi-VN"/>
        </w:rPr>
        <w:t xml:space="preserve">the thesis </w:t>
      </w:r>
      <w:r w:rsidRPr="00737356">
        <w:rPr>
          <w:sz w:val="22"/>
          <w:szCs w:val="22"/>
        </w:rPr>
        <w:t xml:space="preserve">draws for </w:t>
      </w:r>
      <w:r w:rsidRPr="00737356">
        <w:rPr>
          <w:sz w:val="22"/>
          <w:szCs w:val="22"/>
          <w:lang w:val="vi-VN"/>
        </w:rPr>
        <w:t xml:space="preserve">reference and inherits the scientific values </w:t>
      </w:r>
      <w:r w:rsidRPr="00737356">
        <w:rPr>
          <w:sz w:val="22"/>
          <w:szCs w:val="22"/>
        </w:rPr>
        <w:t xml:space="preserve">of </w:t>
      </w:r>
      <w:r w:rsidRPr="00737356">
        <w:rPr>
          <w:sz w:val="22"/>
          <w:szCs w:val="22"/>
          <w:lang w:val="vi-VN"/>
        </w:rPr>
        <w:t>the works are as follows:</w:t>
      </w:r>
    </w:p>
    <w:p w14:paraId="1ED7AB6B" w14:textId="77777777" w:rsidR="0067356D" w:rsidRPr="00737356" w:rsidRDefault="0067356D" w:rsidP="00C62CA9">
      <w:pPr>
        <w:spacing w:line="320" w:lineRule="exact"/>
        <w:ind w:firstLine="567"/>
        <w:jc w:val="both"/>
        <w:rPr>
          <w:bCs/>
          <w:i/>
          <w:sz w:val="22"/>
          <w:szCs w:val="22"/>
        </w:rPr>
      </w:pPr>
      <w:r w:rsidRPr="00737356">
        <w:rPr>
          <w:bCs/>
          <w:i/>
          <w:sz w:val="22"/>
          <w:szCs w:val="22"/>
        </w:rPr>
        <w:t>i. Theory on sustainable development (viewpoints, concepts, models, criteria, economic-social-environmental aspects in sustainable development, etc.).</w:t>
      </w:r>
    </w:p>
    <w:p w14:paraId="52D7EA42" w14:textId="1576E322" w:rsidR="0067356D" w:rsidRPr="00737356" w:rsidRDefault="0067356D" w:rsidP="00C62CA9">
      <w:pPr>
        <w:spacing w:line="320" w:lineRule="exact"/>
        <w:ind w:firstLine="567"/>
        <w:jc w:val="both"/>
        <w:rPr>
          <w:bCs/>
          <w:i/>
          <w:sz w:val="22"/>
          <w:szCs w:val="22"/>
        </w:rPr>
      </w:pPr>
      <w:r w:rsidRPr="00737356">
        <w:rPr>
          <w:bCs/>
          <w:i/>
          <w:sz w:val="22"/>
          <w:szCs w:val="22"/>
        </w:rPr>
        <w:t xml:space="preserve">ii. Basic theory on import-export development and contents related to </w:t>
      </w:r>
      <w:r w:rsidR="00D63F2E" w:rsidRPr="00D63F2E">
        <w:rPr>
          <w:bCs/>
          <w:i/>
          <w:iCs/>
          <w:sz w:val="22"/>
          <w:szCs w:val="22"/>
          <w:lang w:val="en-US"/>
        </w:rPr>
        <w:t>SIED</w:t>
      </w:r>
      <w:r w:rsidR="00D63F2E">
        <w:rPr>
          <w:b/>
          <w:i/>
          <w:iCs/>
          <w:sz w:val="22"/>
          <w:szCs w:val="22"/>
          <w:lang w:val="en-US"/>
        </w:rPr>
        <w:t xml:space="preserve"> </w:t>
      </w:r>
      <w:r w:rsidRPr="00737356">
        <w:rPr>
          <w:bCs/>
          <w:i/>
          <w:sz w:val="22"/>
          <w:szCs w:val="22"/>
        </w:rPr>
        <w:t xml:space="preserve">(at national, local, industry/commodity levels; according to approaches from State management policies to business implementation activities); practical experience of some Vietnamese localities on </w:t>
      </w:r>
      <w:r w:rsidR="00D63F2E" w:rsidRPr="00D63F2E">
        <w:rPr>
          <w:bCs/>
          <w:i/>
          <w:iCs/>
          <w:sz w:val="22"/>
          <w:szCs w:val="22"/>
          <w:lang w:val="en-US"/>
        </w:rPr>
        <w:t>SIED</w:t>
      </w:r>
      <w:r w:rsidRPr="00737356">
        <w:rPr>
          <w:bCs/>
          <w:i/>
          <w:sz w:val="22"/>
          <w:szCs w:val="22"/>
        </w:rPr>
        <w:t>.</w:t>
      </w:r>
    </w:p>
    <w:p w14:paraId="4042BD45" w14:textId="784350B3" w:rsidR="0067356D" w:rsidRPr="00737356" w:rsidRDefault="0067356D" w:rsidP="00C62CA9">
      <w:pPr>
        <w:spacing w:line="320" w:lineRule="exact"/>
        <w:ind w:firstLine="567"/>
        <w:jc w:val="both"/>
        <w:rPr>
          <w:bCs/>
          <w:i/>
          <w:sz w:val="22"/>
          <w:szCs w:val="22"/>
        </w:rPr>
      </w:pPr>
      <w:r w:rsidRPr="00737356">
        <w:rPr>
          <w:bCs/>
          <w:i/>
          <w:sz w:val="22"/>
          <w:szCs w:val="22"/>
        </w:rPr>
        <w:t xml:space="preserve">iii. Criteria for evaluating </w:t>
      </w:r>
      <w:r w:rsidR="00D63F2E" w:rsidRPr="00D63F2E">
        <w:rPr>
          <w:bCs/>
          <w:i/>
          <w:iCs/>
          <w:sz w:val="22"/>
          <w:szCs w:val="22"/>
          <w:lang w:val="en-US"/>
        </w:rPr>
        <w:t>SIED</w:t>
      </w:r>
      <w:r w:rsidRPr="00737356">
        <w:rPr>
          <w:bCs/>
          <w:i/>
          <w:sz w:val="22"/>
          <w:szCs w:val="22"/>
        </w:rPr>
        <w:t xml:space="preserve"> (economic </w:t>
      </w:r>
      <w:r w:rsidR="00D63F2E" w:rsidRPr="00D63F2E">
        <w:rPr>
          <w:bCs/>
          <w:i/>
          <w:iCs/>
          <w:sz w:val="22"/>
          <w:szCs w:val="22"/>
          <w:lang w:val="en-US"/>
        </w:rPr>
        <w:t>SIED</w:t>
      </w:r>
      <w:r w:rsidRPr="00737356">
        <w:rPr>
          <w:bCs/>
          <w:i/>
          <w:sz w:val="22"/>
          <w:szCs w:val="22"/>
        </w:rPr>
        <w:t xml:space="preserve"> criteria, social </w:t>
      </w:r>
      <w:r w:rsidR="00D63F2E" w:rsidRPr="00D63F2E">
        <w:rPr>
          <w:bCs/>
          <w:i/>
          <w:iCs/>
          <w:sz w:val="22"/>
          <w:szCs w:val="22"/>
          <w:lang w:val="en-US"/>
        </w:rPr>
        <w:t>SIED</w:t>
      </w:r>
      <w:r w:rsidRPr="00737356">
        <w:rPr>
          <w:bCs/>
          <w:i/>
          <w:sz w:val="22"/>
          <w:szCs w:val="22"/>
        </w:rPr>
        <w:t xml:space="preserve"> criteria, environmental PTXNKBV criteria; breadth criteria, depth criteria; scale, structure, quality);</w:t>
      </w:r>
    </w:p>
    <w:p w14:paraId="5B63CAFE" w14:textId="46DC4A89" w:rsidR="0067356D" w:rsidRPr="00737356" w:rsidRDefault="0067356D" w:rsidP="00C62CA9">
      <w:pPr>
        <w:spacing w:line="320" w:lineRule="exact"/>
        <w:ind w:firstLine="567"/>
        <w:jc w:val="both"/>
        <w:rPr>
          <w:bCs/>
          <w:i/>
          <w:sz w:val="22"/>
          <w:szCs w:val="22"/>
        </w:rPr>
      </w:pPr>
      <w:r w:rsidRPr="00737356">
        <w:rPr>
          <w:bCs/>
          <w:i/>
          <w:sz w:val="22"/>
          <w:szCs w:val="22"/>
        </w:rPr>
        <w:t xml:space="preserve">iv. Factors affecting </w:t>
      </w:r>
      <w:r w:rsidR="00D63F2E" w:rsidRPr="00D63F2E">
        <w:rPr>
          <w:bCs/>
          <w:i/>
          <w:iCs/>
          <w:sz w:val="22"/>
          <w:szCs w:val="22"/>
          <w:lang w:val="en-US"/>
        </w:rPr>
        <w:t>SIED</w:t>
      </w:r>
      <w:r w:rsidRPr="00737356">
        <w:rPr>
          <w:bCs/>
          <w:i/>
          <w:sz w:val="22"/>
          <w:szCs w:val="22"/>
        </w:rPr>
        <w:t xml:space="preserve"> in the context of international integration (international, national/domestic, or regional/local factors, etc.).</w:t>
      </w:r>
    </w:p>
    <w:p w14:paraId="75DAD914" w14:textId="48AC7274" w:rsidR="0015645E" w:rsidRPr="00300E99" w:rsidRDefault="007F439A" w:rsidP="00C62CA9">
      <w:pPr>
        <w:spacing w:line="320" w:lineRule="exact"/>
        <w:ind w:firstLine="567"/>
        <w:jc w:val="both"/>
        <w:rPr>
          <w:rFonts w:eastAsia="TimesNewRoman"/>
          <w:spacing w:val="-4"/>
          <w:sz w:val="22"/>
          <w:szCs w:val="22"/>
          <w:lang w:val="vi-VN"/>
        </w:rPr>
      </w:pPr>
      <w:r w:rsidRPr="00300E99">
        <w:rPr>
          <w:spacing w:val="-4"/>
          <w:sz w:val="22"/>
          <w:szCs w:val="22"/>
        </w:rPr>
        <w:lastRenderedPageBreak/>
        <w:t xml:space="preserve">Studies </w:t>
      </w:r>
      <w:r w:rsidR="0015645E" w:rsidRPr="00300E99">
        <w:rPr>
          <w:spacing w:val="-4"/>
          <w:sz w:val="22"/>
          <w:szCs w:val="22"/>
          <w:lang w:val="vi-VN"/>
        </w:rPr>
        <w:t xml:space="preserve">focus on </w:t>
      </w:r>
      <w:r w:rsidR="00D63F2E" w:rsidRPr="00D63F2E">
        <w:rPr>
          <w:bCs/>
          <w:sz w:val="22"/>
          <w:szCs w:val="22"/>
          <w:lang w:val="en-US"/>
        </w:rPr>
        <w:t>SIED</w:t>
      </w:r>
      <w:r w:rsidR="0015645E" w:rsidRPr="00300E99">
        <w:rPr>
          <w:spacing w:val="-4"/>
          <w:sz w:val="22"/>
          <w:szCs w:val="22"/>
          <w:lang w:val="vi-VN"/>
        </w:rPr>
        <w:t xml:space="preserve"> in specific trade areas such as: domestic trade, export, import. There are currently only a few in-depth studies on </w:t>
      </w:r>
      <w:r w:rsidR="00D63F2E" w:rsidRPr="00D63F2E">
        <w:rPr>
          <w:bCs/>
          <w:sz w:val="22"/>
          <w:szCs w:val="22"/>
          <w:lang w:val="en-US"/>
        </w:rPr>
        <w:t>SIED</w:t>
      </w:r>
      <w:r w:rsidR="0015645E" w:rsidRPr="00300E99">
        <w:rPr>
          <w:spacing w:val="-4"/>
          <w:sz w:val="22"/>
          <w:szCs w:val="22"/>
          <w:lang w:val="vi-VN"/>
        </w:rPr>
        <w:t xml:space="preserve"> and these studies mainly approach </w:t>
      </w:r>
      <w:r w:rsidR="00D63F2E" w:rsidRPr="00D63F2E">
        <w:rPr>
          <w:bCs/>
          <w:sz w:val="22"/>
          <w:szCs w:val="22"/>
          <w:lang w:val="en-US"/>
        </w:rPr>
        <w:t>SIED</w:t>
      </w:r>
      <w:r w:rsidR="0015645E" w:rsidRPr="00300E99">
        <w:rPr>
          <w:spacing w:val="-4"/>
          <w:sz w:val="22"/>
          <w:szCs w:val="22"/>
          <w:lang w:val="vi-VN"/>
        </w:rPr>
        <w:t xml:space="preserve"> policy, at the national/Vietnam level, in </w:t>
      </w:r>
      <w:r w:rsidR="0015645E" w:rsidRPr="00300E99">
        <w:rPr>
          <w:rFonts w:eastAsia="TimesNewRoman"/>
          <w:spacing w:val="-4"/>
          <w:sz w:val="22"/>
          <w:szCs w:val="22"/>
          <w:lang w:val="vi-VN"/>
        </w:rPr>
        <w:t xml:space="preserve">the period up to 2020. At the local level, current works do not have a research approach on </w:t>
      </w:r>
      <w:r w:rsidR="00D63F2E" w:rsidRPr="00D63F2E">
        <w:rPr>
          <w:bCs/>
          <w:sz w:val="22"/>
          <w:szCs w:val="22"/>
          <w:lang w:val="en-US"/>
        </w:rPr>
        <w:t>SIED</w:t>
      </w:r>
      <w:r w:rsidR="0015645E" w:rsidRPr="00300E99">
        <w:rPr>
          <w:rFonts w:eastAsia="TimesNewRoman"/>
          <w:spacing w:val="-4"/>
          <w:sz w:val="22"/>
          <w:szCs w:val="22"/>
          <w:lang w:val="vi-VN"/>
        </w:rPr>
        <w:t xml:space="preserve">. </w:t>
      </w:r>
      <w:r w:rsidR="00300E99" w:rsidRPr="00300E99">
        <w:rPr>
          <w:rFonts w:eastAsia="TimesNewRoman"/>
          <w:spacing w:val="-4"/>
          <w:sz w:val="22"/>
          <w:szCs w:val="22"/>
        </w:rPr>
        <w:t xml:space="preserve">A </w:t>
      </w:r>
      <w:r w:rsidR="0015645E" w:rsidRPr="00300E99">
        <w:rPr>
          <w:rFonts w:eastAsia="TimesNewRoman"/>
          <w:spacing w:val="-4"/>
          <w:sz w:val="22"/>
          <w:szCs w:val="22"/>
          <w:lang w:val="vi-VN"/>
        </w:rPr>
        <w:t xml:space="preserve">study on </w:t>
      </w:r>
      <w:r w:rsidR="00D63F2E" w:rsidRPr="00D63F2E">
        <w:rPr>
          <w:bCs/>
          <w:sz w:val="22"/>
          <w:szCs w:val="22"/>
          <w:lang w:val="en-US"/>
        </w:rPr>
        <w:t>SIED</w:t>
      </w:r>
      <w:r w:rsidR="0015645E" w:rsidRPr="00300E99">
        <w:rPr>
          <w:rFonts w:eastAsia="TimesNewRoman"/>
          <w:spacing w:val="-4"/>
          <w:sz w:val="22"/>
          <w:szCs w:val="22"/>
          <w:lang w:val="vi-VN"/>
        </w:rPr>
        <w:t xml:space="preserve"> at the local provincial level (specifically </w:t>
      </w:r>
      <w:r w:rsidR="00D6762E" w:rsidRPr="00300E99">
        <w:rPr>
          <w:rFonts w:eastAsia="TimesNewRoman"/>
          <w:spacing w:val="-4"/>
          <w:sz w:val="22"/>
          <w:szCs w:val="22"/>
        </w:rPr>
        <w:t xml:space="preserve">for </w:t>
      </w:r>
      <w:r w:rsidR="0015645E" w:rsidRPr="00300E99">
        <w:rPr>
          <w:rFonts w:eastAsia="TimesNewRoman"/>
          <w:spacing w:val="-4"/>
          <w:sz w:val="22"/>
          <w:szCs w:val="22"/>
          <w:lang w:val="vi-VN"/>
        </w:rPr>
        <w:t>Thanh Hoa) is a work that will have many scientific contributions.</w:t>
      </w:r>
    </w:p>
    <w:p w14:paraId="67C6C8C7" w14:textId="77777777" w:rsidR="0015645E" w:rsidRPr="00737356" w:rsidRDefault="0015645E" w:rsidP="00C62CA9">
      <w:pPr>
        <w:pStyle w:val="Heading4"/>
        <w:spacing w:before="0" w:line="320" w:lineRule="exact"/>
        <w:ind w:firstLine="567"/>
        <w:jc w:val="both"/>
        <w:rPr>
          <w:rFonts w:ascii="Times New Roman" w:hAnsi="Times New Roman" w:cs="Times New Roman"/>
          <w:i w:val="0"/>
          <w:iCs w:val="0"/>
          <w:color w:val="auto"/>
          <w:sz w:val="22"/>
          <w:szCs w:val="22"/>
          <w:lang w:val="vi-VN"/>
        </w:rPr>
      </w:pPr>
      <w:r w:rsidRPr="00737356">
        <w:rPr>
          <w:rFonts w:ascii="Times New Roman" w:hAnsi="Times New Roman" w:cs="Times New Roman"/>
          <w:i w:val="0"/>
          <w:color w:val="auto"/>
          <w:sz w:val="22"/>
          <w:szCs w:val="22"/>
          <w:lang w:val="vi-VN"/>
        </w:rPr>
        <w:t>2.3.2. Research gap for the thesis</w:t>
      </w:r>
    </w:p>
    <w:p w14:paraId="46705005" w14:textId="77777777" w:rsidR="0015645E" w:rsidRPr="00737356" w:rsidRDefault="0015645E" w:rsidP="00C62CA9">
      <w:pPr>
        <w:spacing w:line="320" w:lineRule="exact"/>
        <w:ind w:firstLine="567"/>
        <w:jc w:val="both"/>
        <w:rPr>
          <w:b/>
          <w:bCs/>
          <w:i/>
          <w:iCs/>
          <w:sz w:val="22"/>
          <w:szCs w:val="22"/>
          <w:lang w:val="vi-VN"/>
        </w:rPr>
      </w:pPr>
      <w:bookmarkStart w:id="12" w:name="_Toc131489522"/>
      <w:r w:rsidRPr="00737356">
        <w:rPr>
          <w:b/>
          <w:bCs/>
          <w:i/>
          <w:iCs/>
          <w:sz w:val="22"/>
          <w:szCs w:val="22"/>
          <w:lang w:val="vi-VN"/>
        </w:rPr>
        <w:t xml:space="preserve">In theory </w:t>
      </w:r>
      <w:bookmarkEnd w:id="12"/>
      <w:r w:rsidRPr="00737356">
        <w:rPr>
          <w:b/>
          <w:bCs/>
          <w:i/>
          <w:iCs/>
          <w:sz w:val="22"/>
          <w:szCs w:val="22"/>
          <w:lang w:val="vi-VN"/>
        </w:rPr>
        <w:t>:</w:t>
      </w:r>
    </w:p>
    <w:p w14:paraId="5DBAAC34" w14:textId="7F1BB031" w:rsidR="0015645E" w:rsidRPr="00737356" w:rsidRDefault="0015645E" w:rsidP="00C62CA9">
      <w:pPr>
        <w:spacing w:line="320" w:lineRule="exact"/>
        <w:ind w:firstLine="567"/>
        <w:jc w:val="both"/>
        <w:rPr>
          <w:sz w:val="22"/>
          <w:szCs w:val="22"/>
          <w:lang w:val="vi-VN"/>
        </w:rPr>
      </w:pPr>
      <w:r w:rsidRPr="00737356">
        <w:rPr>
          <w:sz w:val="22"/>
          <w:szCs w:val="22"/>
          <w:lang w:val="vi-VN"/>
        </w:rPr>
        <w:t>Applying the theoretical basis of</w:t>
      </w:r>
      <w:r w:rsidR="00D63F2E">
        <w:rPr>
          <w:sz w:val="22"/>
          <w:szCs w:val="22"/>
          <w:lang w:val="en-US"/>
        </w:rPr>
        <w:t xml:space="preserve"> SD</w:t>
      </w:r>
      <w:r w:rsidRPr="00737356">
        <w:rPr>
          <w:sz w:val="22"/>
          <w:szCs w:val="22"/>
          <w:lang w:val="vi-VN"/>
        </w:rPr>
        <w:t xml:space="preserve"> and </w:t>
      </w:r>
      <w:r w:rsidR="00497B5E" w:rsidRPr="00737356">
        <w:rPr>
          <w:bCs/>
          <w:iCs/>
          <w:sz w:val="22"/>
          <w:szCs w:val="22"/>
        </w:rPr>
        <w:t xml:space="preserve">related issues of </w:t>
      </w:r>
      <w:r w:rsidR="00D63F2E" w:rsidRPr="00D63F2E">
        <w:rPr>
          <w:bCs/>
          <w:sz w:val="22"/>
          <w:szCs w:val="22"/>
          <w:lang w:val="en-US"/>
        </w:rPr>
        <w:t>SIED</w:t>
      </w:r>
      <w:r w:rsidR="00D63F2E" w:rsidRPr="00737356">
        <w:rPr>
          <w:bCs/>
          <w:iCs/>
          <w:sz w:val="22"/>
          <w:szCs w:val="22"/>
        </w:rPr>
        <w:t xml:space="preserve"> </w:t>
      </w:r>
      <w:r w:rsidR="00497B5E" w:rsidRPr="00737356">
        <w:rPr>
          <w:bCs/>
          <w:iCs/>
          <w:sz w:val="22"/>
          <w:szCs w:val="22"/>
        </w:rPr>
        <w:t>to</w:t>
      </w:r>
      <w:r w:rsidR="00497B5E" w:rsidRPr="00737356">
        <w:rPr>
          <w:rFonts w:asciiTheme="majorHAnsi" w:hAnsiTheme="majorHAnsi" w:cstheme="majorHAnsi"/>
          <w:szCs w:val="26"/>
          <w:lang w:val="vi-VN"/>
        </w:rPr>
        <w:t xml:space="preserve"> </w:t>
      </w:r>
      <w:r w:rsidRPr="00737356">
        <w:rPr>
          <w:sz w:val="22"/>
          <w:szCs w:val="22"/>
          <w:lang w:val="vi-VN"/>
        </w:rPr>
        <w:t xml:space="preserve">Building a theoretical framework for </w:t>
      </w:r>
      <w:r w:rsidR="00D63F2E" w:rsidRPr="00D63F2E">
        <w:rPr>
          <w:bCs/>
          <w:sz w:val="22"/>
          <w:szCs w:val="22"/>
          <w:lang w:val="en-US"/>
        </w:rPr>
        <w:t>SIED</w:t>
      </w:r>
      <w:r w:rsidR="00D63F2E" w:rsidRPr="00737356">
        <w:rPr>
          <w:sz w:val="22"/>
          <w:szCs w:val="22"/>
          <w:lang w:val="vi-VN"/>
        </w:rPr>
        <w:t xml:space="preserve"> </w:t>
      </w:r>
      <w:r w:rsidRPr="00737356">
        <w:rPr>
          <w:sz w:val="22"/>
          <w:szCs w:val="22"/>
          <w:lang w:val="vi-VN"/>
        </w:rPr>
        <w:t>at the provincial level, specifically as follows:</w:t>
      </w:r>
    </w:p>
    <w:p w14:paraId="0A3EE5E7" w14:textId="6F103E35" w:rsidR="00F942D6" w:rsidRPr="00737356" w:rsidRDefault="0015645E" w:rsidP="00C62CA9">
      <w:pPr>
        <w:pStyle w:val="ListParagraph"/>
        <w:numPr>
          <w:ilvl w:val="0"/>
          <w:numId w:val="11"/>
        </w:numPr>
        <w:tabs>
          <w:tab w:val="left" w:pos="810"/>
        </w:tabs>
        <w:spacing w:after="0" w:line="320" w:lineRule="exact"/>
        <w:ind w:firstLine="567"/>
        <w:contextualSpacing w:val="0"/>
        <w:jc w:val="both"/>
        <w:rPr>
          <w:sz w:val="22"/>
          <w:lang w:val="vi-VN"/>
        </w:rPr>
      </w:pPr>
      <w:r w:rsidRPr="00737356">
        <w:rPr>
          <w:sz w:val="22"/>
          <w:lang w:val="vi-VN"/>
        </w:rPr>
        <w:t xml:space="preserve">Establish the concept and content of </w:t>
      </w:r>
      <w:r w:rsidR="00D63F2E" w:rsidRPr="00D63F2E">
        <w:rPr>
          <w:bCs/>
          <w:sz w:val="22"/>
          <w:lang w:val="en-US"/>
        </w:rPr>
        <w:t>SIED</w:t>
      </w:r>
      <w:r w:rsidR="00D63F2E" w:rsidRPr="00737356">
        <w:rPr>
          <w:sz w:val="22"/>
          <w:lang w:val="vi-VN"/>
        </w:rPr>
        <w:t xml:space="preserve"> </w:t>
      </w:r>
      <w:r w:rsidRPr="00737356">
        <w:rPr>
          <w:sz w:val="22"/>
          <w:lang w:val="vi-VN"/>
        </w:rPr>
        <w:t>of the provincial locality.</w:t>
      </w:r>
    </w:p>
    <w:p w14:paraId="4D8AE17D" w14:textId="4B698025" w:rsidR="00D82ADA" w:rsidRPr="00737356" w:rsidRDefault="00D82ADA" w:rsidP="00C62CA9">
      <w:pPr>
        <w:pStyle w:val="ListParagraph"/>
        <w:numPr>
          <w:ilvl w:val="0"/>
          <w:numId w:val="11"/>
        </w:numPr>
        <w:tabs>
          <w:tab w:val="left" w:pos="810"/>
        </w:tabs>
        <w:spacing w:after="0" w:line="320" w:lineRule="exact"/>
        <w:ind w:firstLine="567"/>
        <w:contextualSpacing w:val="0"/>
        <w:jc w:val="both"/>
        <w:rPr>
          <w:sz w:val="22"/>
          <w:lang w:val="vi-VN"/>
        </w:rPr>
      </w:pPr>
      <w:r w:rsidRPr="00737356">
        <w:rPr>
          <w:bCs/>
          <w:iCs/>
          <w:sz w:val="22"/>
        </w:rPr>
        <w:t xml:space="preserve">Develop a set of criteria for evaluating local and provincial </w:t>
      </w:r>
      <w:r w:rsidR="00D63F2E" w:rsidRPr="00D63F2E">
        <w:rPr>
          <w:bCs/>
          <w:sz w:val="22"/>
          <w:lang w:val="en-US"/>
        </w:rPr>
        <w:t>SIED</w:t>
      </w:r>
      <w:r w:rsidR="00D63F2E" w:rsidRPr="00737356">
        <w:rPr>
          <w:bCs/>
          <w:iCs/>
          <w:sz w:val="22"/>
        </w:rPr>
        <w:t xml:space="preserve"> </w:t>
      </w:r>
      <w:r w:rsidRPr="00737356">
        <w:rPr>
          <w:bCs/>
          <w:iCs/>
          <w:sz w:val="22"/>
        </w:rPr>
        <w:t xml:space="preserve">according to the </w:t>
      </w:r>
      <w:r w:rsidR="00D63F2E">
        <w:rPr>
          <w:bCs/>
          <w:iCs/>
          <w:sz w:val="22"/>
        </w:rPr>
        <w:t xml:space="preserve">SD </w:t>
      </w:r>
      <w:r w:rsidRPr="00737356">
        <w:rPr>
          <w:bCs/>
          <w:iCs/>
          <w:sz w:val="22"/>
        </w:rPr>
        <w:t xml:space="preserve">standard framework, including 3 groups of criteria: Economic </w:t>
      </w:r>
      <w:r w:rsidR="00D63F2E" w:rsidRPr="00D63F2E">
        <w:rPr>
          <w:bCs/>
          <w:sz w:val="22"/>
          <w:lang w:val="en-US"/>
        </w:rPr>
        <w:t>SIED</w:t>
      </w:r>
      <w:r w:rsidRPr="00737356">
        <w:rPr>
          <w:bCs/>
          <w:iCs/>
          <w:sz w:val="22"/>
        </w:rPr>
        <w:t>, Social</w:t>
      </w:r>
      <w:r w:rsidR="00D63F2E" w:rsidRPr="00D63F2E">
        <w:rPr>
          <w:bCs/>
          <w:sz w:val="22"/>
          <w:lang w:val="en-US"/>
        </w:rPr>
        <w:t xml:space="preserve"> SIED</w:t>
      </w:r>
      <w:r w:rsidRPr="00737356">
        <w:rPr>
          <w:bCs/>
          <w:iCs/>
          <w:sz w:val="22"/>
        </w:rPr>
        <w:t xml:space="preserve">, Environmental </w:t>
      </w:r>
      <w:r w:rsidR="00D63F2E" w:rsidRPr="00D63F2E">
        <w:rPr>
          <w:bCs/>
          <w:sz w:val="22"/>
          <w:lang w:val="en-US"/>
        </w:rPr>
        <w:t>SIED</w:t>
      </w:r>
      <w:r w:rsidRPr="00737356">
        <w:rPr>
          <w:bCs/>
          <w:iCs/>
          <w:sz w:val="22"/>
        </w:rPr>
        <w:t>.</w:t>
      </w:r>
    </w:p>
    <w:p w14:paraId="24F872C7" w14:textId="34A43CAB" w:rsidR="0015645E" w:rsidRPr="00737356" w:rsidRDefault="0015645E" w:rsidP="00C62CA9">
      <w:pPr>
        <w:pStyle w:val="ListParagraph"/>
        <w:numPr>
          <w:ilvl w:val="0"/>
          <w:numId w:val="11"/>
        </w:numPr>
        <w:tabs>
          <w:tab w:val="left" w:pos="810"/>
        </w:tabs>
        <w:spacing w:after="0" w:line="320" w:lineRule="exact"/>
        <w:ind w:firstLine="567"/>
        <w:contextualSpacing w:val="0"/>
        <w:jc w:val="both"/>
        <w:rPr>
          <w:sz w:val="22"/>
          <w:lang w:val="vi-VN"/>
        </w:rPr>
      </w:pPr>
      <w:r w:rsidRPr="00737356">
        <w:rPr>
          <w:sz w:val="22"/>
          <w:lang w:val="vi-VN"/>
        </w:rPr>
        <w:t xml:space="preserve">Identify and analyze factors affecting the </w:t>
      </w:r>
      <w:r w:rsidR="00D63F2E" w:rsidRPr="00D63F2E">
        <w:rPr>
          <w:bCs/>
          <w:sz w:val="22"/>
          <w:lang w:val="en-US"/>
        </w:rPr>
        <w:t>SIED</w:t>
      </w:r>
      <w:r w:rsidR="00D63F2E" w:rsidRPr="00737356">
        <w:rPr>
          <w:sz w:val="22"/>
          <w:lang w:val="vi-VN"/>
        </w:rPr>
        <w:t xml:space="preserve"> </w:t>
      </w:r>
      <w:r w:rsidRPr="00737356">
        <w:rPr>
          <w:sz w:val="22"/>
          <w:lang w:val="vi-VN"/>
        </w:rPr>
        <w:t>of provincial localities, including international factors, national factors, and local factors.</w:t>
      </w:r>
    </w:p>
    <w:p w14:paraId="6A580366" w14:textId="77777777" w:rsidR="0015645E" w:rsidRPr="00737356" w:rsidRDefault="0015645E" w:rsidP="00C62CA9">
      <w:pPr>
        <w:spacing w:line="320" w:lineRule="exact"/>
        <w:ind w:firstLine="567"/>
        <w:jc w:val="both"/>
        <w:rPr>
          <w:b/>
          <w:bCs/>
          <w:i/>
          <w:iCs/>
          <w:sz w:val="22"/>
          <w:szCs w:val="22"/>
        </w:rPr>
      </w:pPr>
      <w:bookmarkStart w:id="13" w:name="_Toc131489523"/>
      <w:r w:rsidRPr="00737356">
        <w:rPr>
          <w:b/>
          <w:bCs/>
          <w:i/>
          <w:iCs/>
          <w:sz w:val="22"/>
          <w:szCs w:val="22"/>
          <w:lang w:val="vi-VN"/>
        </w:rPr>
        <w:t xml:space="preserve">In practice </w:t>
      </w:r>
      <w:bookmarkEnd w:id="13"/>
      <w:r w:rsidRPr="00737356">
        <w:rPr>
          <w:b/>
          <w:bCs/>
          <w:i/>
          <w:iCs/>
          <w:sz w:val="22"/>
          <w:szCs w:val="22"/>
          <w:lang w:val="vi-VN"/>
        </w:rPr>
        <w:t>:</w:t>
      </w:r>
    </w:p>
    <w:p w14:paraId="76397B14" w14:textId="77777777" w:rsidR="00A6599D" w:rsidRPr="00737356" w:rsidRDefault="00A6599D" w:rsidP="00C62CA9">
      <w:pPr>
        <w:pStyle w:val="ListParagraph"/>
        <w:numPr>
          <w:ilvl w:val="0"/>
          <w:numId w:val="11"/>
        </w:numPr>
        <w:tabs>
          <w:tab w:val="left" w:pos="810"/>
        </w:tabs>
        <w:spacing w:after="0" w:line="320" w:lineRule="exact"/>
        <w:ind w:firstLine="567"/>
        <w:contextualSpacing w:val="0"/>
        <w:jc w:val="both"/>
        <w:rPr>
          <w:bCs/>
          <w:iCs/>
          <w:sz w:val="22"/>
        </w:rPr>
      </w:pPr>
      <w:r w:rsidRPr="00737356">
        <w:rPr>
          <w:bCs/>
          <w:iCs/>
          <w:sz w:val="22"/>
        </w:rPr>
        <w:t>Identifying practical arguments is the experience of some localities in Vietnam on issues surrounding PTXNKBV.</w:t>
      </w:r>
    </w:p>
    <w:p w14:paraId="1633937F" w14:textId="3392FD9F" w:rsidR="00A6599D" w:rsidRPr="00737356" w:rsidRDefault="00A6599D" w:rsidP="00C62CA9">
      <w:pPr>
        <w:pStyle w:val="ListParagraph"/>
        <w:numPr>
          <w:ilvl w:val="0"/>
          <w:numId w:val="11"/>
        </w:numPr>
        <w:tabs>
          <w:tab w:val="left" w:pos="810"/>
        </w:tabs>
        <w:spacing w:after="0" w:line="320" w:lineRule="exact"/>
        <w:ind w:firstLine="567"/>
        <w:contextualSpacing w:val="0"/>
        <w:jc w:val="both"/>
        <w:rPr>
          <w:bCs/>
          <w:iCs/>
          <w:sz w:val="22"/>
        </w:rPr>
      </w:pPr>
      <w:r w:rsidRPr="00737356">
        <w:rPr>
          <w:bCs/>
          <w:iCs/>
          <w:sz w:val="22"/>
        </w:rPr>
        <w:t xml:space="preserve">Analyze the current situation of </w:t>
      </w:r>
      <w:r w:rsidR="00BE098A" w:rsidRPr="00D63F2E">
        <w:rPr>
          <w:bCs/>
          <w:sz w:val="22"/>
          <w:lang w:val="en-US"/>
        </w:rPr>
        <w:t>SIED</w:t>
      </w:r>
      <w:r w:rsidRPr="00737356">
        <w:rPr>
          <w:bCs/>
          <w:iCs/>
          <w:sz w:val="22"/>
        </w:rPr>
        <w:t xml:space="preserve"> in Thanh Hoa province according to 3 aspects of </w:t>
      </w:r>
      <w:r w:rsidR="00BE098A" w:rsidRPr="00D63F2E">
        <w:rPr>
          <w:bCs/>
          <w:sz w:val="22"/>
          <w:lang w:val="en-US"/>
        </w:rPr>
        <w:t>SIED</w:t>
      </w:r>
      <w:r w:rsidR="00BE098A" w:rsidRPr="00737356">
        <w:rPr>
          <w:bCs/>
          <w:iCs/>
          <w:sz w:val="22"/>
        </w:rPr>
        <w:t xml:space="preserve"> </w:t>
      </w:r>
      <w:r w:rsidRPr="00737356">
        <w:rPr>
          <w:bCs/>
          <w:iCs/>
          <w:sz w:val="22"/>
        </w:rPr>
        <w:t xml:space="preserve">in economy, </w:t>
      </w:r>
      <w:r w:rsidR="00BE098A" w:rsidRPr="00D63F2E">
        <w:rPr>
          <w:bCs/>
          <w:sz w:val="22"/>
          <w:lang w:val="en-US"/>
        </w:rPr>
        <w:t>SIED</w:t>
      </w:r>
      <w:r w:rsidR="00BE098A" w:rsidRPr="00737356">
        <w:rPr>
          <w:bCs/>
          <w:iCs/>
          <w:sz w:val="22"/>
        </w:rPr>
        <w:t xml:space="preserve"> </w:t>
      </w:r>
      <w:r w:rsidRPr="00737356">
        <w:rPr>
          <w:bCs/>
          <w:iCs/>
          <w:sz w:val="22"/>
        </w:rPr>
        <w:t xml:space="preserve">in society and </w:t>
      </w:r>
      <w:r w:rsidR="00BE098A" w:rsidRPr="00D63F2E">
        <w:rPr>
          <w:bCs/>
          <w:sz w:val="22"/>
          <w:lang w:val="en-US"/>
        </w:rPr>
        <w:t>SIED</w:t>
      </w:r>
      <w:r w:rsidR="00BE098A" w:rsidRPr="00737356">
        <w:rPr>
          <w:bCs/>
          <w:iCs/>
          <w:sz w:val="22"/>
        </w:rPr>
        <w:t xml:space="preserve"> </w:t>
      </w:r>
      <w:r w:rsidRPr="00737356">
        <w:rPr>
          <w:bCs/>
          <w:iCs/>
          <w:sz w:val="22"/>
        </w:rPr>
        <w:t xml:space="preserve">in environment; from there, draw general assessments of the situation of </w:t>
      </w:r>
      <w:r w:rsidR="00BE098A" w:rsidRPr="00D63F2E">
        <w:rPr>
          <w:bCs/>
          <w:sz w:val="22"/>
          <w:lang w:val="en-US"/>
        </w:rPr>
        <w:t>SIED</w:t>
      </w:r>
      <w:r w:rsidR="00BE098A" w:rsidRPr="00737356">
        <w:rPr>
          <w:bCs/>
          <w:iCs/>
          <w:sz w:val="22"/>
        </w:rPr>
        <w:t xml:space="preserve"> </w:t>
      </w:r>
      <w:r w:rsidRPr="00737356">
        <w:rPr>
          <w:bCs/>
          <w:iCs/>
          <w:sz w:val="22"/>
        </w:rPr>
        <w:t>in this locality.</w:t>
      </w:r>
    </w:p>
    <w:p w14:paraId="31CCA28B" w14:textId="51B69518" w:rsidR="00F942D6" w:rsidRPr="00737356" w:rsidRDefault="0015645E" w:rsidP="00C62CA9">
      <w:pPr>
        <w:pStyle w:val="ListParagraph"/>
        <w:numPr>
          <w:ilvl w:val="0"/>
          <w:numId w:val="11"/>
        </w:numPr>
        <w:tabs>
          <w:tab w:val="left" w:pos="810"/>
        </w:tabs>
        <w:spacing w:after="0" w:line="320" w:lineRule="exact"/>
        <w:ind w:firstLine="567"/>
        <w:contextualSpacing w:val="0"/>
        <w:jc w:val="both"/>
        <w:rPr>
          <w:bCs/>
          <w:iCs/>
          <w:sz w:val="22"/>
        </w:rPr>
      </w:pPr>
      <w:r w:rsidRPr="00737356">
        <w:rPr>
          <w:sz w:val="22"/>
          <w:lang w:val="vi-VN"/>
        </w:rPr>
        <w:t xml:space="preserve">Assess the level of influence of international, national and local factors on </w:t>
      </w:r>
      <w:r w:rsidR="00BE098A" w:rsidRPr="00D63F2E">
        <w:rPr>
          <w:bCs/>
          <w:sz w:val="22"/>
          <w:lang w:val="en-US"/>
        </w:rPr>
        <w:t>SIED</w:t>
      </w:r>
      <w:r w:rsidR="00BE098A" w:rsidRPr="00737356">
        <w:rPr>
          <w:sz w:val="22"/>
          <w:lang w:val="vi-VN"/>
        </w:rPr>
        <w:t xml:space="preserve"> </w:t>
      </w:r>
      <w:r w:rsidRPr="00737356">
        <w:rPr>
          <w:sz w:val="22"/>
          <w:lang w:val="vi-VN"/>
        </w:rPr>
        <w:t>in Thanh Hoa, creating a practical foundation for assessing this content in other localities across the country.</w:t>
      </w:r>
      <w:bookmarkStart w:id="14" w:name="_Toc176103596"/>
      <w:bookmarkStart w:id="15" w:name="_Toc176349931"/>
      <w:bookmarkStart w:id="16" w:name="_Toc180956634"/>
    </w:p>
    <w:p w14:paraId="4E101ABA" w14:textId="5677E2AC" w:rsidR="001951A3" w:rsidRPr="00737356" w:rsidRDefault="001951A3" w:rsidP="00C62CA9">
      <w:pPr>
        <w:pStyle w:val="ListParagraph"/>
        <w:numPr>
          <w:ilvl w:val="0"/>
          <w:numId w:val="11"/>
        </w:numPr>
        <w:tabs>
          <w:tab w:val="left" w:pos="810"/>
        </w:tabs>
        <w:spacing w:after="0" w:line="320" w:lineRule="exact"/>
        <w:ind w:firstLine="567"/>
        <w:contextualSpacing w:val="0"/>
        <w:jc w:val="both"/>
        <w:rPr>
          <w:bCs/>
          <w:iCs/>
          <w:sz w:val="22"/>
        </w:rPr>
      </w:pPr>
      <w:r w:rsidRPr="00737356">
        <w:rPr>
          <w:bCs/>
          <w:iCs/>
          <w:sz w:val="22"/>
        </w:rPr>
        <w:t xml:space="preserve">From scientific arguments and assessment of the current situation, propose a system of solutions and recommendations for local </w:t>
      </w:r>
      <w:r w:rsidR="00BE098A" w:rsidRPr="00D63F2E">
        <w:rPr>
          <w:bCs/>
          <w:sz w:val="22"/>
          <w:lang w:val="en-US"/>
        </w:rPr>
        <w:t>SIED</w:t>
      </w:r>
      <w:r w:rsidR="00BE098A" w:rsidRPr="00737356">
        <w:rPr>
          <w:bCs/>
          <w:iCs/>
          <w:sz w:val="22"/>
        </w:rPr>
        <w:t xml:space="preserve"> </w:t>
      </w:r>
      <w:r w:rsidRPr="00737356">
        <w:rPr>
          <w:bCs/>
          <w:iCs/>
          <w:sz w:val="22"/>
        </w:rPr>
        <w:t>including 03 groups: solutions for the provincial local management system, solutions for the business community, and recommendations to the Government and Central Ministries.</w:t>
      </w:r>
    </w:p>
    <w:p w14:paraId="7A6813DE" w14:textId="5DDDBBF7" w:rsidR="0015645E" w:rsidRPr="00737356" w:rsidRDefault="008D18FC" w:rsidP="00C62CA9">
      <w:pPr>
        <w:pStyle w:val="Heading2"/>
        <w:spacing w:line="320" w:lineRule="exact"/>
        <w:ind w:firstLine="567"/>
        <w:jc w:val="both"/>
        <w:rPr>
          <w:rFonts w:ascii="Times New Roman" w:hAnsi="Times New Roman"/>
          <w:i w:val="0"/>
          <w:iCs w:val="0"/>
          <w:sz w:val="22"/>
          <w:szCs w:val="22"/>
        </w:rPr>
      </w:pPr>
      <w:r w:rsidRPr="00737356">
        <w:rPr>
          <w:rFonts w:ascii="Times New Roman" w:hAnsi="Times New Roman"/>
          <w:i w:val="0"/>
          <w:iCs w:val="0"/>
          <w:sz w:val="22"/>
          <w:szCs w:val="22"/>
          <w:lang w:val="en-US"/>
        </w:rPr>
        <w:t xml:space="preserve">3. </w:t>
      </w:r>
      <w:r w:rsidR="0015645E" w:rsidRPr="00737356">
        <w:rPr>
          <w:rFonts w:ascii="Times New Roman" w:hAnsi="Times New Roman"/>
          <w:i w:val="0"/>
          <w:iCs w:val="0"/>
          <w:sz w:val="22"/>
          <w:szCs w:val="22"/>
        </w:rPr>
        <w:t>Research purpose and tasks</w:t>
      </w:r>
      <w:bookmarkEnd w:id="14"/>
      <w:bookmarkEnd w:id="15"/>
      <w:bookmarkEnd w:id="16"/>
    </w:p>
    <w:p w14:paraId="05CF2AF5" w14:textId="37C237E1" w:rsidR="0015645E" w:rsidRPr="00737356" w:rsidRDefault="0015645E" w:rsidP="00C62CA9">
      <w:pPr>
        <w:spacing w:line="320" w:lineRule="exact"/>
        <w:ind w:firstLine="567"/>
        <w:jc w:val="both"/>
        <w:rPr>
          <w:sz w:val="22"/>
          <w:szCs w:val="22"/>
          <w:lang w:val="vi-VN"/>
        </w:rPr>
      </w:pPr>
      <w:r w:rsidRPr="00737356">
        <w:rPr>
          <w:b/>
          <w:bCs/>
          <w:sz w:val="22"/>
          <w:szCs w:val="22"/>
          <w:lang w:val="vi-VN"/>
        </w:rPr>
        <w:t xml:space="preserve">- </w:t>
      </w:r>
      <w:r w:rsidRPr="00737356">
        <w:rPr>
          <w:sz w:val="22"/>
          <w:szCs w:val="22"/>
          <w:lang w:val="vi-VN"/>
        </w:rPr>
        <w:t xml:space="preserve">Research purpose: to propose </w:t>
      </w:r>
      <w:r w:rsidR="00011E41" w:rsidRPr="00737356">
        <w:rPr>
          <w:bCs/>
          <w:iCs/>
          <w:sz w:val="22"/>
          <w:szCs w:val="22"/>
        </w:rPr>
        <w:t>a system of scientifically based solutions to</w:t>
      </w:r>
      <w:r w:rsidR="00011E41" w:rsidRPr="00737356">
        <w:rPr>
          <w:sz w:val="22"/>
          <w:szCs w:val="22"/>
          <w:lang w:val="vi-VN"/>
        </w:rPr>
        <w:t xml:space="preserve"> </w:t>
      </w:r>
      <w:r w:rsidR="00BE098A" w:rsidRPr="00D63F2E">
        <w:rPr>
          <w:bCs/>
          <w:sz w:val="22"/>
          <w:szCs w:val="22"/>
          <w:lang w:val="en-US"/>
        </w:rPr>
        <w:t>SIED</w:t>
      </w:r>
      <w:r w:rsidR="00BE098A" w:rsidRPr="00737356">
        <w:rPr>
          <w:sz w:val="22"/>
          <w:szCs w:val="22"/>
          <w:lang w:val="vi-VN"/>
        </w:rPr>
        <w:t xml:space="preserve"> </w:t>
      </w:r>
      <w:r w:rsidRPr="00737356">
        <w:rPr>
          <w:sz w:val="22"/>
          <w:szCs w:val="22"/>
          <w:lang w:val="vi-VN"/>
        </w:rPr>
        <w:t xml:space="preserve">for Thanh Hoa province </w:t>
      </w:r>
      <w:r w:rsidRPr="00737356">
        <w:rPr>
          <w:sz w:val="22"/>
          <w:szCs w:val="22"/>
          <w:bdr w:val="none" w:sz="0" w:space="0" w:color="auto" w:frame="1"/>
          <w:lang w:val="vi-VN"/>
        </w:rPr>
        <w:t xml:space="preserve">until 2030 </w:t>
      </w:r>
      <w:r w:rsidRPr="00737356">
        <w:rPr>
          <w:sz w:val="22"/>
          <w:szCs w:val="22"/>
          <w:lang w:val="vi-VN"/>
        </w:rPr>
        <w:t>.</w:t>
      </w:r>
    </w:p>
    <w:p w14:paraId="77AF9D7E" w14:textId="77777777" w:rsidR="0015645E" w:rsidRPr="00737356" w:rsidRDefault="0015645E" w:rsidP="00C62CA9">
      <w:pPr>
        <w:spacing w:line="320" w:lineRule="exact"/>
        <w:ind w:firstLine="567"/>
        <w:jc w:val="both"/>
        <w:rPr>
          <w:sz w:val="22"/>
          <w:szCs w:val="22"/>
          <w:lang w:val="vi-VN"/>
        </w:rPr>
      </w:pPr>
      <w:r w:rsidRPr="00737356">
        <w:rPr>
          <w:sz w:val="22"/>
          <w:szCs w:val="22"/>
          <w:lang w:val="vi-VN"/>
        </w:rPr>
        <w:t xml:space="preserve">- Research tasks </w:t>
      </w:r>
      <w:r w:rsidRPr="00737356">
        <w:rPr>
          <w:i/>
          <w:iCs/>
          <w:sz w:val="22"/>
          <w:szCs w:val="22"/>
          <w:lang w:val="vi-VN"/>
        </w:rPr>
        <w:t>:</w:t>
      </w:r>
    </w:p>
    <w:p w14:paraId="2739D639" w14:textId="76973378" w:rsidR="0015645E" w:rsidRPr="00737356" w:rsidRDefault="00E46356" w:rsidP="00C62CA9">
      <w:pPr>
        <w:spacing w:line="320" w:lineRule="exact"/>
        <w:ind w:firstLine="567"/>
        <w:jc w:val="both"/>
        <w:rPr>
          <w:i/>
          <w:iCs/>
          <w:sz w:val="22"/>
          <w:szCs w:val="22"/>
          <w:lang w:val="vi-VN"/>
        </w:rPr>
      </w:pPr>
      <w:r w:rsidRPr="00737356">
        <w:rPr>
          <w:i/>
          <w:iCs/>
          <w:sz w:val="22"/>
          <w:szCs w:val="22"/>
          <w:lang w:val="vi-VN"/>
        </w:rPr>
        <w:t xml:space="preserve">i. Systematize and supplement theoretical and practical bases on </w:t>
      </w:r>
      <w:r w:rsidR="00BE098A" w:rsidRPr="00BE098A">
        <w:rPr>
          <w:bCs/>
          <w:i/>
          <w:iCs/>
          <w:sz w:val="22"/>
          <w:szCs w:val="22"/>
          <w:lang w:val="en-US"/>
        </w:rPr>
        <w:t>SIED</w:t>
      </w:r>
      <w:r w:rsidR="00BE098A" w:rsidRPr="00737356">
        <w:rPr>
          <w:i/>
          <w:iCs/>
          <w:sz w:val="22"/>
          <w:szCs w:val="22"/>
          <w:lang w:val="vi-VN"/>
        </w:rPr>
        <w:t xml:space="preserve"> </w:t>
      </w:r>
      <w:r w:rsidRPr="00737356">
        <w:rPr>
          <w:i/>
          <w:iCs/>
          <w:sz w:val="22"/>
          <w:szCs w:val="22"/>
          <w:lang w:val="vi-VN"/>
        </w:rPr>
        <w:t>of provincial localities:</w:t>
      </w:r>
    </w:p>
    <w:p w14:paraId="70DC0E76" w14:textId="71AA8F9E" w:rsidR="0015645E" w:rsidRPr="00737356" w:rsidRDefault="0015645E" w:rsidP="00C62CA9">
      <w:pPr>
        <w:pStyle w:val="ListParagraph"/>
        <w:numPr>
          <w:ilvl w:val="0"/>
          <w:numId w:val="9"/>
        </w:numPr>
        <w:spacing w:after="0" w:line="320" w:lineRule="exact"/>
        <w:ind w:firstLine="567"/>
        <w:contextualSpacing w:val="0"/>
        <w:jc w:val="both"/>
        <w:rPr>
          <w:sz w:val="22"/>
          <w:lang w:val="vi-VN"/>
        </w:rPr>
      </w:pPr>
      <w:r w:rsidRPr="00737356">
        <w:rPr>
          <w:sz w:val="22"/>
          <w:lang w:val="vi-VN"/>
        </w:rPr>
        <w:t xml:space="preserve">Concept and content of local </w:t>
      </w:r>
      <w:r w:rsidR="00BE098A">
        <w:rPr>
          <w:sz w:val="22"/>
          <w:lang w:val="en-US"/>
        </w:rPr>
        <w:t>SD</w:t>
      </w:r>
      <w:r w:rsidRPr="00737356">
        <w:rPr>
          <w:sz w:val="22"/>
          <w:lang w:val="vi-VN"/>
        </w:rPr>
        <w:t xml:space="preserve">, </w:t>
      </w:r>
      <w:r w:rsidR="00BE098A">
        <w:rPr>
          <w:sz w:val="22"/>
          <w:lang w:val="en-US"/>
        </w:rPr>
        <w:t>export - import</w:t>
      </w:r>
      <w:r w:rsidRPr="00737356">
        <w:rPr>
          <w:sz w:val="22"/>
          <w:lang w:val="vi-VN"/>
        </w:rPr>
        <w:t xml:space="preserve">, </w:t>
      </w:r>
      <w:r w:rsidR="00BE098A" w:rsidRPr="00D63F2E">
        <w:rPr>
          <w:bCs/>
          <w:sz w:val="22"/>
          <w:lang w:val="en-US"/>
        </w:rPr>
        <w:t>SIED</w:t>
      </w:r>
      <w:r w:rsidRPr="00737356">
        <w:rPr>
          <w:sz w:val="22"/>
          <w:lang w:val="vi-VN"/>
        </w:rPr>
        <w:t>;</w:t>
      </w:r>
    </w:p>
    <w:p w14:paraId="4523C931" w14:textId="5C7D023C" w:rsidR="0015645E" w:rsidRPr="00737356" w:rsidRDefault="0015645E" w:rsidP="00C62CA9">
      <w:pPr>
        <w:pStyle w:val="ListParagraph"/>
        <w:numPr>
          <w:ilvl w:val="0"/>
          <w:numId w:val="9"/>
        </w:numPr>
        <w:spacing w:after="0" w:line="320" w:lineRule="exact"/>
        <w:ind w:firstLine="567"/>
        <w:contextualSpacing w:val="0"/>
        <w:jc w:val="both"/>
        <w:rPr>
          <w:sz w:val="22"/>
          <w:lang w:val="vi-VN"/>
        </w:rPr>
      </w:pPr>
      <w:r w:rsidRPr="00737356">
        <w:rPr>
          <w:sz w:val="22"/>
          <w:lang w:val="vi-VN"/>
        </w:rPr>
        <w:t xml:space="preserve">Analytical framework and set of criteria for evaluating local </w:t>
      </w:r>
      <w:r w:rsidR="00BE098A" w:rsidRPr="00D63F2E">
        <w:rPr>
          <w:bCs/>
          <w:sz w:val="22"/>
          <w:lang w:val="en-US"/>
        </w:rPr>
        <w:t>SIED</w:t>
      </w:r>
      <w:r w:rsidRPr="00737356">
        <w:rPr>
          <w:sz w:val="22"/>
          <w:lang w:val="vi-VN"/>
        </w:rPr>
        <w:t>;</w:t>
      </w:r>
    </w:p>
    <w:p w14:paraId="08EA2E40" w14:textId="60427458" w:rsidR="0015645E" w:rsidRPr="00737356" w:rsidRDefault="0015645E" w:rsidP="00C62CA9">
      <w:pPr>
        <w:pStyle w:val="ListParagraph"/>
        <w:numPr>
          <w:ilvl w:val="0"/>
          <w:numId w:val="9"/>
        </w:numPr>
        <w:spacing w:after="0" w:line="320" w:lineRule="exact"/>
        <w:ind w:firstLine="567"/>
        <w:contextualSpacing w:val="0"/>
        <w:jc w:val="both"/>
        <w:rPr>
          <w:sz w:val="22"/>
          <w:lang w:val="vi-VN"/>
        </w:rPr>
      </w:pPr>
      <w:r w:rsidRPr="00737356">
        <w:rPr>
          <w:sz w:val="22"/>
          <w:lang w:val="vi-VN"/>
        </w:rPr>
        <w:t>Factors affecting sustainable local import and export;</w:t>
      </w:r>
    </w:p>
    <w:p w14:paraId="1AFD11BD" w14:textId="56887444" w:rsidR="0015645E" w:rsidRPr="00737356" w:rsidRDefault="0015645E" w:rsidP="00C62CA9">
      <w:pPr>
        <w:pStyle w:val="ListParagraph"/>
        <w:numPr>
          <w:ilvl w:val="0"/>
          <w:numId w:val="9"/>
        </w:numPr>
        <w:spacing w:after="0" w:line="320" w:lineRule="exact"/>
        <w:ind w:firstLine="567"/>
        <w:contextualSpacing w:val="0"/>
        <w:jc w:val="both"/>
        <w:rPr>
          <w:spacing w:val="-4"/>
          <w:sz w:val="22"/>
          <w:lang w:val="vi-VN"/>
        </w:rPr>
      </w:pPr>
      <w:r w:rsidRPr="00737356">
        <w:rPr>
          <w:spacing w:val="-4"/>
          <w:sz w:val="22"/>
          <w:lang w:val="vi-VN"/>
        </w:rPr>
        <w:t xml:space="preserve">Lessons learned in </w:t>
      </w:r>
      <w:r w:rsidR="00BE098A" w:rsidRPr="00D63F2E">
        <w:rPr>
          <w:bCs/>
          <w:sz w:val="22"/>
          <w:lang w:val="en-US"/>
        </w:rPr>
        <w:t>SIED</w:t>
      </w:r>
      <w:r w:rsidR="00BE098A" w:rsidRPr="00737356">
        <w:rPr>
          <w:spacing w:val="-4"/>
          <w:sz w:val="22"/>
          <w:lang w:val="vi-VN"/>
        </w:rPr>
        <w:t xml:space="preserve"> </w:t>
      </w:r>
      <w:r w:rsidR="006B291C" w:rsidRPr="00737356">
        <w:rPr>
          <w:spacing w:val="-4"/>
          <w:sz w:val="22"/>
          <w:lang w:val="vi-VN"/>
        </w:rPr>
        <w:t xml:space="preserve">of some </w:t>
      </w:r>
      <w:r w:rsidR="0073511F" w:rsidRPr="00737356">
        <w:rPr>
          <w:rFonts w:eastAsia="Times New Roman"/>
          <w:bCs/>
          <w:iCs/>
          <w:sz w:val="22"/>
          <w:lang w:eastAsia="en-US"/>
        </w:rPr>
        <w:t xml:space="preserve">provinces of Vietnam </w:t>
      </w:r>
      <w:r w:rsidRPr="00737356">
        <w:rPr>
          <w:spacing w:val="-4"/>
          <w:sz w:val="22"/>
          <w:lang w:val="vi-VN"/>
        </w:rPr>
        <w:t>.</w:t>
      </w:r>
    </w:p>
    <w:p w14:paraId="799E33E2" w14:textId="7E4149F7" w:rsidR="0015645E" w:rsidRPr="00737356" w:rsidRDefault="0015645E" w:rsidP="00C62CA9">
      <w:pPr>
        <w:spacing w:line="320" w:lineRule="exact"/>
        <w:ind w:firstLine="567"/>
        <w:jc w:val="both"/>
        <w:rPr>
          <w:i/>
          <w:iCs/>
          <w:sz w:val="22"/>
          <w:szCs w:val="22"/>
          <w:lang w:val="vi-VN"/>
        </w:rPr>
      </w:pPr>
      <w:r w:rsidRPr="00737356">
        <w:rPr>
          <w:i/>
          <w:iCs/>
          <w:sz w:val="22"/>
          <w:szCs w:val="22"/>
          <w:lang w:val="vi-VN"/>
        </w:rPr>
        <w:t xml:space="preserve">ii. Analysis of the current situation of </w:t>
      </w:r>
      <w:r w:rsidR="00BE098A" w:rsidRPr="00BE098A">
        <w:rPr>
          <w:bCs/>
          <w:i/>
          <w:iCs/>
          <w:sz w:val="22"/>
          <w:szCs w:val="22"/>
          <w:lang w:val="en-US"/>
        </w:rPr>
        <w:t>SIED</w:t>
      </w:r>
      <w:r w:rsidRPr="00737356">
        <w:rPr>
          <w:i/>
          <w:iCs/>
          <w:sz w:val="22"/>
          <w:szCs w:val="22"/>
          <w:lang w:val="vi-VN"/>
        </w:rPr>
        <w:t xml:space="preserve"> in Thanh Hoa province from 2012 to present:</w:t>
      </w:r>
    </w:p>
    <w:p w14:paraId="45395618" w14:textId="3035BDDC" w:rsidR="0015645E" w:rsidRPr="00737356" w:rsidRDefault="0015645E" w:rsidP="00C62CA9">
      <w:pPr>
        <w:pStyle w:val="ListParagraph"/>
        <w:numPr>
          <w:ilvl w:val="0"/>
          <w:numId w:val="9"/>
        </w:numPr>
        <w:spacing w:after="0" w:line="320" w:lineRule="exact"/>
        <w:ind w:firstLine="567"/>
        <w:contextualSpacing w:val="0"/>
        <w:jc w:val="both"/>
        <w:rPr>
          <w:sz w:val="22"/>
          <w:lang w:val="vi-VN"/>
        </w:rPr>
      </w:pPr>
      <w:r w:rsidRPr="00737356">
        <w:rPr>
          <w:sz w:val="22"/>
          <w:lang w:val="vi-VN"/>
        </w:rPr>
        <w:t xml:space="preserve">Collect and process secondary data (2012-2023 period) and primary data (2024) on the current status of </w:t>
      </w:r>
      <w:r w:rsidR="00BE098A" w:rsidRPr="00D63F2E">
        <w:rPr>
          <w:bCs/>
          <w:sz w:val="22"/>
          <w:lang w:val="en-US"/>
        </w:rPr>
        <w:t>SIED</w:t>
      </w:r>
      <w:r w:rsidR="00BE098A" w:rsidRPr="00737356">
        <w:rPr>
          <w:sz w:val="22"/>
          <w:lang w:val="vi-VN"/>
        </w:rPr>
        <w:t xml:space="preserve"> </w:t>
      </w:r>
      <w:r w:rsidRPr="00737356">
        <w:rPr>
          <w:sz w:val="22"/>
          <w:lang w:val="vi-VN"/>
        </w:rPr>
        <w:t xml:space="preserve">in Thanh Hoa province and factors affecting </w:t>
      </w:r>
      <w:r w:rsidR="00BE098A" w:rsidRPr="00D63F2E">
        <w:rPr>
          <w:bCs/>
          <w:sz w:val="22"/>
          <w:lang w:val="en-US"/>
        </w:rPr>
        <w:t>SIED</w:t>
      </w:r>
      <w:r w:rsidR="00BE098A" w:rsidRPr="00737356">
        <w:rPr>
          <w:sz w:val="22"/>
          <w:lang w:val="vi-VN"/>
        </w:rPr>
        <w:t xml:space="preserve"> </w:t>
      </w:r>
      <w:r w:rsidRPr="00737356">
        <w:rPr>
          <w:sz w:val="22"/>
          <w:lang w:val="vi-VN"/>
        </w:rPr>
        <w:t>in Thanh Hoa province according to the developed questionnaires;</w:t>
      </w:r>
    </w:p>
    <w:p w14:paraId="43A8AD43" w14:textId="3722C53F" w:rsidR="0015645E" w:rsidRPr="00737356" w:rsidRDefault="0015645E" w:rsidP="00C62CA9">
      <w:pPr>
        <w:pStyle w:val="ListParagraph"/>
        <w:numPr>
          <w:ilvl w:val="0"/>
          <w:numId w:val="9"/>
        </w:numPr>
        <w:spacing w:after="0" w:line="320" w:lineRule="exact"/>
        <w:ind w:firstLine="567"/>
        <w:contextualSpacing w:val="0"/>
        <w:jc w:val="both"/>
        <w:rPr>
          <w:sz w:val="22"/>
          <w:lang w:val="vi-VN"/>
        </w:rPr>
      </w:pPr>
      <w:r w:rsidRPr="00737356">
        <w:rPr>
          <w:sz w:val="22"/>
          <w:lang w:val="vi-VN"/>
        </w:rPr>
        <w:t xml:space="preserve">Analyze the current situation of </w:t>
      </w:r>
      <w:r w:rsidR="00BE098A" w:rsidRPr="00D63F2E">
        <w:rPr>
          <w:bCs/>
          <w:sz w:val="22"/>
          <w:lang w:val="en-US"/>
        </w:rPr>
        <w:t>SIED</w:t>
      </w:r>
      <w:r w:rsidR="00BE098A" w:rsidRPr="00737356">
        <w:rPr>
          <w:sz w:val="22"/>
          <w:lang w:val="vi-VN"/>
        </w:rPr>
        <w:t xml:space="preserve"> </w:t>
      </w:r>
      <w:r w:rsidRPr="00737356">
        <w:rPr>
          <w:sz w:val="22"/>
          <w:lang w:val="vi-VN"/>
        </w:rPr>
        <w:t>in Thanh Hoa province, draw a general assessment of the achieved results, existing limitations and causes.</w:t>
      </w:r>
    </w:p>
    <w:p w14:paraId="390BB550" w14:textId="4A979E2E" w:rsidR="0015645E" w:rsidRPr="00737356" w:rsidRDefault="0015645E" w:rsidP="00C62CA9">
      <w:pPr>
        <w:spacing w:line="320" w:lineRule="exact"/>
        <w:ind w:firstLine="567"/>
        <w:jc w:val="both"/>
        <w:rPr>
          <w:i/>
          <w:iCs/>
          <w:spacing w:val="-4"/>
          <w:sz w:val="22"/>
          <w:szCs w:val="22"/>
          <w:lang w:val="vi-VN"/>
        </w:rPr>
      </w:pPr>
      <w:r w:rsidRPr="00737356">
        <w:rPr>
          <w:i/>
          <w:iCs/>
          <w:spacing w:val="-4"/>
          <w:sz w:val="22"/>
          <w:szCs w:val="22"/>
          <w:lang w:val="vi-VN"/>
        </w:rPr>
        <w:t xml:space="preserve">iii. Proposing feasible directions and solutions for the </w:t>
      </w:r>
      <w:r w:rsidR="00BE098A" w:rsidRPr="00BE098A">
        <w:rPr>
          <w:bCs/>
          <w:i/>
          <w:iCs/>
          <w:sz w:val="22"/>
          <w:szCs w:val="22"/>
          <w:lang w:val="en-US"/>
        </w:rPr>
        <w:t>SIED</w:t>
      </w:r>
      <w:r w:rsidR="00BE098A" w:rsidRPr="00737356">
        <w:rPr>
          <w:i/>
          <w:iCs/>
          <w:spacing w:val="-4"/>
          <w:sz w:val="22"/>
          <w:szCs w:val="22"/>
          <w:lang w:val="vi-VN"/>
        </w:rPr>
        <w:t xml:space="preserve"> </w:t>
      </w:r>
      <w:r w:rsidRPr="00737356">
        <w:rPr>
          <w:i/>
          <w:iCs/>
          <w:spacing w:val="-4"/>
          <w:sz w:val="22"/>
          <w:szCs w:val="22"/>
          <w:lang w:val="vi-VN"/>
        </w:rPr>
        <w:t>of Thanh Hoa province:</w:t>
      </w:r>
    </w:p>
    <w:p w14:paraId="11378CF7" w14:textId="7B7B2E93" w:rsidR="0015645E" w:rsidRPr="00737356" w:rsidRDefault="0015645E" w:rsidP="00C62CA9">
      <w:pPr>
        <w:pStyle w:val="ListParagraph"/>
        <w:numPr>
          <w:ilvl w:val="0"/>
          <w:numId w:val="9"/>
        </w:numPr>
        <w:spacing w:after="0" w:line="320" w:lineRule="exact"/>
        <w:ind w:firstLine="567"/>
        <w:contextualSpacing w:val="0"/>
        <w:jc w:val="both"/>
        <w:rPr>
          <w:spacing w:val="-4"/>
          <w:sz w:val="22"/>
          <w:lang w:val="vi-VN"/>
        </w:rPr>
      </w:pPr>
      <w:r w:rsidRPr="00737356">
        <w:rPr>
          <w:spacing w:val="-4"/>
          <w:sz w:val="22"/>
          <w:lang w:val="vi-VN"/>
        </w:rPr>
        <w:t xml:space="preserve">Determine viewpoints and orientations in the </w:t>
      </w:r>
      <w:r w:rsidR="00BE098A" w:rsidRPr="00D63F2E">
        <w:rPr>
          <w:bCs/>
          <w:sz w:val="22"/>
          <w:lang w:val="en-US"/>
        </w:rPr>
        <w:t>SIED</w:t>
      </w:r>
      <w:r w:rsidR="00BE098A" w:rsidRPr="00737356">
        <w:rPr>
          <w:spacing w:val="-4"/>
          <w:sz w:val="22"/>
          <w:lang w:val="vi-VN"/>
        </w:rPr>
        <w:t xml:space="preserve"> </w:t>
      </w:r>
      <w:r w:rsidRPr="00737356">
        <w:rPr>
          <w:spacing w:val="-4"/>
          <w:sz w:val="22"/>
          <w:lang w:val="vi-VN"/>
        </w:rPr>
        <w:t>of Thanh Hoa province from now to 2030;</w:t>
      </w:r>
    </w:p>
    <w:p w14:paraId="1B279D79" w14:textId="1F6ECBFD" w:rsidR="0015645E" w:rsidRPr="00737356" w:rsidRDefault="0015645E" w:rsidP="00C62CA9">
      <w:pPr>
        <w:pStyle w:val="ListParagraph"/>
        <w:numPr>
          <w:ilvl w:val="0"/>
          <w:numId w:val="9"/>
        </w:numPr>
        <w:spacing w:after="0" w:line="320" w:lineRule="exact"/>
        <w:ind w:firstLine="567"/>
        <w:contextualSpacing w:val="0"/>
        <w:jc w:val="both"/>
        <w:rPr>
          <w:sz w:val="22"/>
          <w:lang w:val="vi-VN"/>
        </w:rPr>
      </w:pPr>
      <w:r w:rsidRPr="00737356">
        <w:rPr>
          <w:sz w:val="22"/>
          <w:lang w:val="vi-VN"/>
        </w:rPr>
        <w:t xml:space="preserve">Propose some feasible solutions to the current situation and issues raised to develop the health care system for Thanh Hoa province </w:t>
      </w:r>
      <w:r w:rsidR="000B7EEF" w:rsidRPr="00737356">
        <w:rPr>
          <w:sz w:val="22"/>
        </w:rPr>
        <w:t xml:space="preserve">by </w:t>
      </w:r>
      <w:r w:rsidRPr="00737356">
        <w:rPr>
          <w:sz w:val="22"/>
          <w:lang w:val="vi-VN"/>
        </w:rPr>
        <w:t>2030;</w:t>
      </w:r>
    </w:p>
    <w:p w14:paraId="59D0F835" w14:textId="14D7FBA2" w:rsidR="0015645E" w:rsidRPr="00737356" w:rsidRDefault="0015645E" w:rsidP="00C62CA9">
      <w:pPr>
        <w:pStyle w:val="ListParagraph"/>
        <w:numPr>
          <w:ilvl w:val="0"/>
          <w:numId w:val="9"/>
        </w:numPr>
        <w:spacing w:after="0" w:line="320" w:lineRule="exact"/>
        <w:ind w:firstLine="567"/>
        <w:contextualSpacing w:val="0"/>
        <w:jc w:val="both"/>
        <w:rPr>
          <w:sz w:val="22"/>
          <w:lang w:val="vi-VN"/>
        </w:rPr>
      </w:pPr>
      <w:r w:rsidRPr="00737356">
        <w:rPr>
          <w:sz w:val="22"/>
          <w:lang w:val="vi-VN"/>
        </w:rPr>
        <w:t xml:space="preserve">Recommend important issues to the Government and Central Ministries to support </w:t>
      </w:r>
      <w:r w:rsidR="00BE098A" w:rsidRPr="00D63F2E">
        <w:rPr>
          <w:bCs/>
          <w:sz w:val="22"/>
          <w:lang w:val="en-US"/>
        </w:rPr>
        <w:t>SIED</w:t>
      </w:r>
      <w:r w:rsidR="00BE098A" w:rsidRPr="00737356">
        <w:rPr>
          <w:sz w:val="22"/>
          <w:lang w:val="vi-VN"/>
        </w:rPr>
        <w:t xml:space="preserve"> </w:t>
      </w:r>
      <w:r w:rsidRPr="00737356">
        <w:rPr>
          <w:sz w:val="22"/>
          <w:lang w:val="vi-VN"/>
        </w:rPr>
        <w:t>in the province.</w:t>
      </w:r>
    </w:p>
    <w:p w14:paraId="40CEED82" w14:textId="4A06FFA7" w:rsidR="0015645E" w:rsidRPr="00737356" w:rsidRDefault="008D18FC" w:rsidP="00C62CA9">
      <w:pPr>
        <w:pStyle w:val="Heading2"/>
        <w:spacing w:line="320" w:lineRule="exact"/>
        <w:ind w:firstLine="567"/>
        <w:jc w:val="both"/>
        <w:rPr>
          <w:rFonts w:ascii="Times New Roman" w:hAnsi="Times New Roman"/>
          <w:i w:val="0"/>
          <w:iCs w:val="0"/>
          <w:sz w:val="22"/>
          <w:szCs w:val="22"/>
        </w:rPr>
      </w:pPr>
      <w:bookmarkStart w:id="17" w:name="_Toc176103597"/>
      <w:bookmarkStart w:id="18" w:name="_Toc176349932"/>
      <w:bookmarkStart w:id="19" w:name="_Toc180956635"/>
      <w:r w:rsidRPr="00737356">
        <w:rPr>
          <w:rFonts w:ascii="Times New Roman" w:hAnsi="Times New Roman"/>
          <w:i w:val="0"/>
          <w:iCs w:val="0"/>
          <w:sz w:val="22"/>
          <w:szCs w:val="22"/>
          <w:lang w:val="en-US"/>
        </w:rPr>
        <w:lastRenderedPageBreak/>
        <w:t xml:space="preserve">4. </w:t>
      </w:r>
      <w:r w:rsidR="0015645E" w:rsidRPr="00737356">
        <w:rPr>
          <w:rFonts w:ascii="Times New Roman" w:hAnsi="Times New Roman"/>
          <w:i w:val="0"/>
          <w:iCs w:val="0"/>
          <w:sz w:val="22"/>
          <w:szCs w:val="22"/>
        </w:rPr>
        <w:t>Research object and scope</w:t>
      </w:r>
      <w:bookmarkEnd w:id="17"/>
      <w:bookmarkEnd w:id="18"/>
      <w:bookmarkEnd w:id="19"/>
    </w:p>
    <w:p w14:paraId="3D111185" w14:textId="080FABF9" w:rsidR="0015645E" w:rsidRPr="00737356" w:rsidRDefault="008D18FC" w:rsidP="00C62CA9">
      <w:pPr>
        <w:spacing w:line="320" w:lineRule="exact"/>
        <w:ind w:firstLine="567"/>
        <w:jc w:val="both"/>
        <w:rPr>
          <w:b/>
          <w:i/>
          <w:iCs/>
          <w:sz w:val="22"/>
          <w:szCs w:val="22"/>
        </w:rPr>
      </w:pPr>
      <w:r w:rsidRPr="00737356">
        <w:rPr>
          <w:b/>
          <w:i/>
          <w:iCs/>
          <w:sz w:val="22"/>
          <w:szCs w:val="22"/>
        </w:rPr>
        <w:t xml:space="preserve">4.1 </w:t>
      </w:r>
      <w:r w:rsidR="0015645E" w:rsidRPr="00737356">
        <w:rPr>
          <w:b/>
          <w:i/>
          <w:iCs/>
          <w:sz w:val="22"/>
          <w:szCs w:val="22"/>
          <w:lang w:val="vi-VN"/>
        </w:rPr>
        <w:t>. Research subjects</w:t>
      </w:r>
    </w:p>
    <w:p w14:paraId="2E64E646" w14:textId="3A4480AD" w:rsidR="00E47D61" w:rsidRPr="00737356" w:rsidRDefault="00E47D61" w:rsidP="00C62CA9">
      <w:pPr>
        <w:spacing w:line="320" w:lineRule="exact"/>
        <w:ind w:firstLine="567"/>
        <w:jc w:val="both"/>
        <w:rPr>
          <w:sz w:val="22"/>
          <w:szCs w:val="22"/>
          <w:lang w:val="vi-VN"/>
        </w:rPr>
      </w:pPr>
      <w:r w:rsidRPr="00737356">
        <w:rPr>
          <w:sz w:val="22"/>
          <w:szCs w:val="22"/>
          <w:lang w:val="vi-VN"/>
        </w:rPr>
        <w:t xml:space="preserve">The research object of the thesis is </w:t>
      </w:r>
      <w:r w:rsidRPr="00737356">
        <w:rPr>
          <w:sz w:val="22"/>
          <w:szCs w:val="22"/>
        </w:rPr>
        <w:t xml:space="preserve">the development of </w:t>
      </w:r>
      <w:r w:rsidRPr="00737356">
        <w:rPr>
          <w:sz w:val="22"/>
          <w:szCs w:val="22"/>
          <w:lang w:val="vi-VN"/>
        </w:rPr>
        <w:t xml:space="preserve">import-export activities at the local level, analyzed through the specific case of Thanh Hoa province. The research focuses on: </w:t>
      </w:r>
      <w:r w:rsidRPr="00737356">
        <w:rPr>
          <w:sz w:val="22"/>
          <w:szCs w:val="22"/>
        </w:rPr>
        <w:t xml:space="preserve">the criteria for sustainable development of import-export activities (economic, social, environmental); the current </w:t>
      </w:r>
      <w:r w:rsidRPr="00737356">
        <w:rPr>
          <w:sz w:val="22"/>
          <w:szCs w:val="22"/>
          <w:lang w:val="vi-VN"/>
        </w:rPr>
        <w:t xml:space="preserve">situation of </w:t>
      </w:r>
      <w:r w:rsidRPr="00737356">
        <w:rPr>
          <w:sz w:val="22"/>
          <w:szCs w:val="22"/>
        </w:rPr>
        <w:t xml:space="preserve">sustainable development of import-export activities </w:t>
      </w:r>
      <w:r w:rsidRPr="00737356">
        <w:rPr>
          <w:sz w:val="22"/>
          <w:szCs w:val="22"/>
          <w:lang w:val="vi-VN"/>
        </w:rPr>
        <w:t xml:space="preserve">in Thanh Hoa province </w:t>
      </w:r>
      <w:r w:rsidRPr="00737356">
        <w:rPr>
          <w:sz w:val="22"/>
          <w:szCs w:val="22"/>
        </w:rPr>
        <w:t xml:space="preserve">and influencing factors; Sustainable development of import-export activities </w:t>
      </w:r>
      <w:r w:rsidRPr="00737356">
        <w:rPr>
          <w:sz w:val="22"/>
          <w:szCs w:val="22"/>
          <w:lang w:val="vi-VN"/>
        </w:rPr>
        <w:t>suitable to the characteristics of Thanh Hoa, including local policies, regional linkages and international integration.</w:t>
      </w:r>
    </w:p>
    <w:p w14:paraId="52D9F741" w14:textId="6EF5AC52" w:rsidR="0015645E" w:rsidRPr="00737356" w:rsidRDefault="008D18FC" w:rsidP="00C62CA9">
      <w:pPr>
        <w:spacing w:line="320" w:lineRule="exact"/>
        <w:ind w:firstLine="567"/>
        <w:jc w:val="both"/>
        <w:rPr>
          <w:b/>
          <w:i/>
          <w:iCs/>
          <w:sz w:val="22"/>
          <w:szCs w:val="22"/>
          <w:lang w:val="vi-VN"/>
        </w:rPr>
      </w:pPr>
      <w:r w:rsidRPr="00737356">
        <w:rPr>
          <w:b/>
          <w:i/>
          <w:iCs/>
          <w:sz w:val="22"/>
          <w:szCs w:val="22"/>
        </w:rPr>
        <w:t xml:space="preserve">4.2 </w:t>
      </w:r>
      <w:r w:rsidR="0015645E" w:rsidRPr="00737356">
        <w:rPr>
          <w:b/>
          <w:i/>
          <w:iCs/>
          <w:sz w:val="22"/>
          <w:szCs w:val="22"/>
          <w:lang w:val="vi-VN"/>
        </w:rPr>
        <w:t>. Scope of research</w:t>
      </w:r>
    </w:p>
    <w:p w14:paraId="0EEF4D96" w14:textId="77777777" w:rsidR="0015645E" w:rsidRPr="00737356" w:rsidRDefault="0015645E" w:rsidP="00C62CA9">
      <w:pPr>
        <w:spacing w:line="320" w:lineRule="exact"/>
        <w:ind w:firstLine="567"/>
        <w:jc w:val="both"/>
        <w:rPr>
          <w:b/>
          <w:bCs/>
          <w:sz w:val="22"/>
          <w:szCs w:val="22"/>
          <w:lang w:val="vi-VN"/>
        </w:rPr>
      </w:pPr>
      <w:r w:rsidRPr="00737356">
        <w:rPr>
          <w:b/>
          <w:bCs/>
          <w:sz w:val="22"/>
          <w:szCs w:val="22"/>
          <w:lang w:val="vi-VN"/>
        </w:rPr>
        <w:t xml:space="preserve">- </w:t>
      </w:r>
      <w:r w:rsidRPr="00737356">
        <w:rPr>
          <w:sz w:val="22"/>
          <w:szCs w:val="22"/>
          <w:lang w:val="vi-VN"/>
        </w:rPr>
        <w:t>Scope of content:</w:t>
      </w:r>
      <w:r w:rsidRPr="00737356">
        <w:rPr>
          <w:b/>
          <w:bCs/>
          <w:sz w:val="22"/>
          <w:szCs w:val="22"/>
          <w:lang w:val="vi-VN"/>
        </w:rPr>
        <w:t xml:space="preserve"> </w:t>
      </w:r>
    </w:p>
    <w:p w14:paraId="0D802639" w14:textId="1CCED778" w:rsidR="0015645E" w:rsidRPr="00737356" w:rsidRDefault="0015645E" w:rsidP="00C62CA9">
      <w:pPr>
        <w:spacing w:line="320" w:lineRule="exact"/>
        <w:ind w:firstLine="567"/>
        <w:jc w:val="both"/>
        <w:rPr>
          <w:sz w:val="22"/>
          <w:szCs w:val="22"/>
        </w:rPr>
      </w:pPr>
      <w:r w:rsidRPr="00737356">
        <w:rPr>
          <w:sz w:val="22"/>
          <w:szCs w:val="22"/>
        </w:rPr>
        <w:t xml:space="preserve">+ </w:t>
      </w:r>
      <w:r w:rsidRPr="00737356">
        <w:rPr>
          <w:sz w:val="22"/>
          <w:szCs w:val="22"/>
          <w:lang w:val="vi-VN"/>
        </w:rPr>
        <w:t xml:space="preserve">Research on </w:t>
      </w:r>
      <w:r w:rsidR="00FD4898" w:rsidRPr="00D63F2E">
        <w:rPr>
          <w:bCs/>
          <w:sz w:val="22"/>
          <w:szCs w:val="22"/>
          <w:lang w:val="en-US"/>
        </w:rPr>
        <w:t>SIED</w:t>
      </w:r>
      <w:r w:rsidR="00FD4898" w:rsidRPr="00737356">
        <w:rPr>
          <w:sz w:val="22"/>
          <w:szCs w:val="22"/>
          <w:lang w:val="vi-VN"/>
        </w:rPr>
        <w:t xml:space="preserve"> </w:t>
      </w:r>
      <w:r w:rsidRPr="00737356">
        <w:rPr>
          <w:sz w:val="22"/>
          <w:szCs w:val="22"/>
          <w:lang w:val="vi-VN"/>
        </w:rPr>
        <w:t xml:space="preserve">according to the approach of </w:t>
      </w:r>
      <w:r w:rsidR="00FD4898">
        <w:rPr>
          <w:sz w:val="22"/>
          <w:szCs w:val="22"/>
          <w:lang w:val="en-US"/>
        </w:rPr>
        <w:t xml:space="preserve">SD </w:t>
      </w:r>
      <w:r w:rsidRPr="00737356">
        <w:rPr>
          <w:sz w:val="22"/>
          <w:szCs w:val="22"/>
          <w:lang w:val="vi-VN"/>
        </w:rPr>
        <w:t xml:space="preserve">theory </w:t>
      </w:r>
      <w:r w:rsidRPr="00737356">
        <w:rPr>
          <w:sz w:val="22"/>
          <w:szCs w:val="22"/>
        </w:rPr>
        <w:t>with 03 aspects: Economic development, Ensuring social equity and Environmental protection.</w:t>
      </w:r>
    </w:p>
    <w:p w14:paraId="08470B10" w14:textId="6C3D84CE" w:rsidR="0015645E" w:rsidRPr="00737356" w:rsidRDefault="0015645E" w:rsidP="00C62CA9">
      <w:pPr>
        <w:spacing w:line="320" w:lineRule="exact"/>
        <w:ind w:firstLine="567"/>
        <w:jc w:val="both"/>
        <w:rPr>
          <w:sz w:val="22"/>
          <w:szCs w:val="22"/>
        </w:rPr>
      </w:pPr>
      <w:r w:rsidRPr="00737356">
        <w:rPr>
          <w:sz w:val="22"/>
          <w:szCs w:val="22"/>
          <w:lang w:val="vi-VN"/>
        </w:rPr>
        <w:t xml:space="preserve">+ Import and export </w:t>
      </w:r>
      <w:r w:rsidRPr="00737356">
        <w:rPr>
          <w:sz w:val="22"/>
          <w:szCs w:val="22"/>
        </w:rPr>
        <w:t xml:space="preserve">are formed from export and import activities, however, when studying sustainable import and export, the export activity group will play a key role, so the content and criteria for evaluating </w:t>
      </w:r>
      <w:r w:rsidR="00FD4898" w:rsidRPr="00D63F2E">
        <w:rPr>
          <w:bCs/>
          <w:sz w:val="22"/>
          <w:szCs w:val="22"/>
          <w:lang w:val="en-US"/>
        </w:rPr>
        <w:t>SIED</w:t>
      </w:r>
      <w:r w:rsidR="00FD4898" w:rsidRPr="00737356">
        <w:rPr>
          <w:sz w:val="22"/>
          <w:szCs w:val="22"/>
        </w:rPr>
        <w:t xml:space="preserve"> </w:t>
      </w:r>
      <w:r w:rsidRPr="00737356">
        <w:rPr>
          <w:sz w:val="22"/>
          <w:szCs w:val="22"/>
        </w:rPr>
        <w:t xml:space="preserve">will be mostly composed of sustainable export development. The import activity group </w:t>
      </w:r>
      <w:r w:rsidRPr="00737356">
        <w:rPr>
          <w:sz w:val="22"/>
          <w:szCs w:val="22"/>
          <w:lang w:val="vi-VN"/>
        </w:rPr>
        <w:t xml:space="preserve">is mentioned in relation to international trade activities </w:t>
      </w:r>
      <w:r w:rsidRPr="00737356">
        <w:rPr>
          <w:sz w:val="22"/>
          <w:szCs w:val="22"/>
        </w:rPr>
        <w:t>with some main evaluation indicators on the technology of imported goods.</w:t>
      </w:r>
    </w:p>
    <w:p w14:paraId="28801AB0" w14:textId="60B6089E" w:rsidR="0015645E" w:rsidRPr="00737356" w:rsidRDefault="0015645E" w:rsidP="00C62CA9">
      <w:pPr>
        <w:spacing w:line="320" w:lineRule="exact"/>
        <w:ind w:firstLine="567"/>
        <w:jc w:val="both"/>
        <w:rPr>
          <w:sz w:val="22"/>
          <w:szCs w:val="22"/>
          <w:lang w:val="vi-VN"/>
        </w:rPr>
      </w:pPr>
      <w:r w:rsidRPr="00737356">
        <w:rPr>
          <w:sz w:val="22"/>
          <w:szCs w:val="22"/>
          <w:bdr w:val="none" w:sz="0" w:space="0" w:color="auto" w:frame="1"/>
          <w:lang w:val="vi-VN"/>
        </w:rPr>
        <w:t xml:space="preserve">+ Import-export activities of enterprises at the provincial level </w:t>
      </w:r>
      <w:r w:rsidRPr="00737356">
        <w:rPr>
          <w:sz w:val="22"/>
          <w:szCs w:val="22"/>
          <w:lang w:val="vi-VN"/>
        </w:rPr>
        <w:t xml:space="preserve">, specifically </w:t>
      </w:r>
      <w:r w:rsidRPr="00737356">
        <w:rPr>
          <w:sz w:val="22"/>
          <w:szCs w:val="22"/>
          <w:bdr w:val="none" w:sz="0" w:space="0" w:color="auto" w:frame="1"/>
          <w:lang w:val="vi-VN"/>
        </w:rPr>
        <w:t>Thanh Hoa province.</w:t>
      </w:r>
    </w:p>
    <w:p w14:paraId="3AE8DC20" w14:textId="77777777" w:rsidR="00E47D61" w:rsidRPr="00737356" w:rsidRDefault="00E47D61" w:rsidP="00C62CA9">
      <w:pPr>
        <w:spacing w:line="320" w:lineRule="exact"/>
        <w:ind w:firstLine="567"/>
        <w:rPr>
          <w:sz w:val="22"/>
          <w:szCs w:val="22"/>
        </w:rPr>
      </w:pPr>
      <w:r w:rsidRPr="00737356">
        <w:rPr>
          <w:rFonts w:asciiTheme="majorHAnsi" w:hAnsiTheme="majorHAnsi" w:cstheme="majorHAnsi"/>
          <w:szCs w:val="26"/>
        </w:rPr>
        <w:t xml:space="preserve">+ </w:t>
      </w:r>
      <w:r w:rsidRPr="00737356">
        <w:rPr>
          <w:sz w:val="22"/>
          <w:szCs w:val="22"/>
        </w:rPr>
        <w:t>Activities of provincial water management agencies in implementing the State's import-export policies and developing specific import-export policies for localities.</w:t>
      </w:r>
    </w:p>
    <w:p w14:paraId="566D51D2" w14:textId="3B16197B" w:rsidR="00E47D61" w:rsidRPr="00737356" w:rsidRDefault="00E47D61" w:rsidP="00C62CA9">
      <w:pPr>
        <w:spacing w:line="320" w:lineRule="exact"/>
        <w:ind w:firstLine="567"/>
        <w:rPr>
          <w:sz w:val="22"/>
          <w:szCs w:val="22"/>
          <w:lang w:val="vi-VN"/>
        </w:rPr>
      </w:pPr>
      <w:r w:rsidRPr="00737356">
        <w:rPr>
          <w:sz w:val="22"/>
          <w:szCs w:val="22"/>
        </w:rPr>
        <w:t xml:space="preserve">+ The study not only considers import and export as a pure economic activity, but also places it in relation to </w:t>
      </w:r>
      <w:r w:rsidR="00FD4898">
        <w:rPr>
          <w:sz w:val="22"/>
          <w:szCs w:val="22"/>
        </w:rPr>
        <w:t xml:space="preserve">SD </w:t>
      </w:r>
      <w:r w:rsidRPr="00737356">
        <w:rPr>
          <w:sz w:val="22"/>
          <w:szCs w:val="22"/>
          <w:lang w:val="vi-VN"/>
        </w:rPr>
        <w:t>goals , Vietnam's Net Zero commitment and global trends in circular economy and digital transformation.</w:t>
      </w:r>
    </w:p>
    <w:p w14:paraId="0E597D7B" w14:textId="77777777" w:rsidR="0015645E" w:rsidRPr="00737356" w:rsidRDefault="0015645E" w:rsidP="00C62CA9">
      <w:pPr>
        <w:spacing w:line="320" w:lineRule="exact"/>
        <w:ind w:firstLine="567"/>
        <w:jc w:val="both"/>
        <w:rPr>
          <w:sz w:val="22"/>
          <w:szCs w:val="22"/>
          <w:lang w:val="vi-VN"/>
        </w:rPr>
      </w:pPr>
      <w:r w:rsidRPr="00737356">
        <w:rPr>
          <w:sz w:val="22"/>
          <w:szCs w:val="22"/>
          <w:lang w:val="vi-VN"/>
        </w:rPr>
        <w:t>- Spatial scope:</w:t>
      </w:r>
    </w:p>
    <w:p w14:paraId="1A2F8B89" w14:textId="77777777" w:rsidR="0015645E" w:rsidRPr="00737356" w:rsidRDefault="0015645E" w:rsidP="00C62CA9">
      <w:pPr>
        <w:spacing w:line="320" w:lineRule="exact"/>
        <w:ind w:firstLine="567"/>
        <w:jc w:val="both"/>
        <w:rPr>
          <w:sz w:val="22"/>
          <w:szCs w:val="22"/>
          <w:lang w:val="vi-VN"/>
        </w:rPr>
      </w:pPr>
      <w:r w:rsidRPr="00737356">
        <w:rPr>
          <w:sz w:val="22"/>
          <w:szCs w:val="22"/>
          <w:lang w:val="vi-VN"/>
        </w:rPr>
        <w:t xml:space="preserve">+ Import and export items: are all items in 04 groups of export goods (aquatic products, agricultural products, processed industry, mineral fuels) of </w:t>
      </w:r>
      <w:r w:rsidRPr="00737356">
        <w:rPr>
          <w:sz w:val="22"/>
          <w:szCs w:val="22"/>
        </w:rPr>
        <w:t xml:space="preserve">import and export enterprises </w:t>
      </w:r>
      <w:r w:rsidRPr="00737356">
        <w:rPr>
          <w:sz w:val="22"/>
          <w:szCs w:val="22"/>
          <w:lang w:val="vi-VN"/>
        </w:rPr>
        <w:t>of Thanh Hoa province.</w:t>
      </w:r>
    </w:p>
    <w:p w14:paraId="2D08D4EC" w14:textId="77777777" w:rsidR="0015645E" w:rsidRPr="00737356" w:rsidRDefault="0015645E" w:rsidP="00C62CA9">
      <w:pPr>
        <w:spacing w:line="320" w:lineRule="exact"/>
        <w:ind w:firstLine="567"/>
        <w:jc w:val="both"/>
        <w:rPr>
          <w:sz w:val="22"/>
          <w:szCs w:val="22"/>
          <w:lang w:val="vi-VN"/>
        </w:rPr>
      </w:pPr>
      <w:r w:rsidRPr="00737356">
        <w:rPr>
          <w:sz w:val="22"/>
          <w:szCs w:val="22"/>
          <w:lang w:val="vi-VN"/>
        </w:rPr>
        <w:t>+ Import-export market: all markets where Thanh Hoa province's import-export enterprises have commercial activities (Europe, America, Asia, etc.).</w:t>
      </w:r>
    </w:p>
    <w:p w14:paraId="46DD2685" w14:textId="77777777" w:rsidR="0015645E" w:rsidRPr="00737356" w:rsidRDefault="0015645E" w:rsidP="00C62CA9">
      <w:pPr>
        <w:spacing w:line="320" w:lineRule="exact"/>
        <w:ind w:firstLine="567"/>
        <w:jc w:val="both"/>
        <w:rPr>
          <w:sz w:val="22"/>
          <w:szCs w:val="22"/>
        </w:rPr>
      </w:pPr>
      <w:r w:rsidRPr="00737356">
        <w:rPr>
          <w:sz w:val="22"/>
          <w:szCs w:val="22"/>
          <w:lang w:val="vi-VN"/>
        </w:rPr>
        <w:t xml:space="preserve">+ Import-export enterprises: </w:t>
      </w:r>
      <w:r w:rsidRPr="00737356">
        <w:rPr>
          <w:sz w:val="22"/>
          <w:szCs w:val="22"/>
          <w:bdr w:val="none" w:sz="0" w:space="0" w:color="auto" w:frame="1"/>
          <w:lang w:val="vi-VN"/>
        </w:rPr>
        <w:t>are enterprises and cooperatives that have continuously imported and exported goods in the last 3 years in Thanh Hoa province, regardless of type (State, private, FDI), regardless of import and export goods.</w:t>
      </w:r>
      <w:r w:rsidRPr="00737356">
        <w:rPr>
          <w:sz w:val="22"/>
          <w:szCs w:val="22"/>
          <w:bdr w:val="none" w:sz="0" w:space="0" w:color="auto" w:frame="1"/>
        </w:rPr>
        <w:t xml:space="preserve"> </w:t>
      </w:r>
    </w:p>
    <w:p w14:paraId="2D1B8C6B" w14:textId="77777777" w:rsidR="0015645E" w:rsidRPr="00737356" w:rsidRDefault="0015645E" w:rsidP="00C62CA9">
      <w:pPr>
        <w:spacing w:line="320" w:lineRule="exact"/>
        <w:ind w:firstLine="567"/>
        <w:jc w:val="both"/>
        <w:rPr>
          <w:sz w:val="22"/>
          <w:szCs w:val="22"/>
          <w:bdr w:val="none" w:sz="0" w:space="0" w:color="auto" w:frame="1"/>
          <w:lang w:val="vi-VN"/>
        </w:rPr>
      </w:pPr>
      <w:r w:rsidRPr="00737356">
        <w:rPr>
          <w:sz w:val="22"/>
          <w:szCs w:val="22"/>
          <w:bdr w:val="none" w:sz="0" w:space="0" w:color="auto" w:frame="1"/>
          <w:lang w:val="vi-VN"/>
        </w:rPr>
        <w:t>- Time range:</w:t>
      </w:r>
    </w:p>
    <w:p w14:paraId="14E69F05" w14:textId="315E92FF" w:rsidR="0015645E" w:rsidRPr="00737356" w:rsidRDefault="0015645E" w:rsidP="00C62CA9">
      <w:pPr>
        <w:spacing w:line="320" w:lineRule="exact"/>
        <w:ind w:firstLine="567"/>
        <w:jc w:val="both"/>
        <w:rPr>
          <w:sz w:val="22"/>
          <w:szCs w:val="22"/>
          <w:bdr w:val="none" w:sz="0" w:space="0" w:color="auto" w:frame="1"/>
        </w:rPr>
      </w:pPr>
      <w:r w:rsidRPr="00737356">
        <w:rPr>
          <w:sz w:val="22"/>
          <w:szCs w:val="22"/>
          <w:bdr w:val="none" w:sz="0" w:space="0" w:color="auto" w:frame="1"/>
          <w:lang w:val="vi-VN"/>
        </w:rPr>
        <w:t xml:space="preserve">+ Secondary data is collected over a </w:t>
      </w:r>
      <w:r w:rsidR="00D642DE" w:rsidRPr="00737356">
        <w:rPr>
          <w:sz w:val="22"/>
          <w:szCs w:val="22"/>
          <w:bdr w:val="none" w:sz="0" w:space="0" w:color="auto" w:frame="1"/>
        </w:rPr>
        <w:t xml:space="preserve">12 </w:t>
      </w:r>
      <w:r w:rsidRPr="00737356">
        <w:rPr>
          <w:sz w:val="22"/>
          <w:szCs w:val="22"/>
          <w:bdr w:val="none" w:sz="0" w:space="0" w:color="auto" w:frame="1"/>
          <w:lang w:val="vi-VN"/>
        </w:rPr>
        <w:t xml:space="preserve">-year period from </w:t>
      </w:r>
      <w:r w:rsidR="0073511F" w:rsidRPr="00737356">
        <w:rPr>
          <w:sz w:val="22"/>
          <w:szCs w:val="22"/>
          <w:lang w:val="vi-VN"/>
        </w:rPr>
        <w:t xml:space="preserve">2012-2023 </w:t>
      </w:r>
      <w:r w:rsidRPr="00737356">
        <w:rPr>
          <w:sz w:val="22"/>
          <w:szCs w:val="22"/>
          <w:bdr w:val="none" w:sz="0" w:space="0" w:color="auto" w:frame="1"/>
          <w:lang w:val="vi-VN"/>
        </w:rPr>
        <w:t>.</w:t>
      </w:r>
    </w:p>
    <w:p w14:paraId="6E6F347E" w14:textId="1208DA08" w:rsidR="0015645E" w:rsidRPr="00737356" w:rsidRDefault="0015645E" w:rsidP="00C62CA9">
      <w:pPr>
        <w:spacing w:line="320" w:lineRule="exact"/>
        <w:ind w:firstLine="567"/>
        <w:jc w:val="both"/>
        <w:rPr>
          <w:sz w:val="22"/>
          <w:szCs w:val="22"/>
          <w:bdr w:val="none" w:sz="0" w:space="0" w:color="auto" w:frame="1"/>
          <w:lang w:val="vi-VN"/>
        </w:rPr>
      </w:pPr>
      <w:r w:rsidRPr="00737356">
        <w:rPr>
          <w:sz w:val="22"/>
          <w:szCs w:val="22"/>
          <w:bdr w:val="none" w:sz="0" w:space="0" w:color="auto" w:frame="1"/>
          <w:lang w:val="vi-VN"/>
        </w:rPr>
        <w:t xml:space="preserve">+ Primary data was collected from December 2023 to June 2024 to develop a set of criteria for evaluating </w:t>
      </w:r>
      <w:r w:rsidR="00FD4898" w:rsidRPr="00D63F2E">
        <w:rPr>
          <w:bCs/>
          <w:sz w:val="22"/>
          <w:szCs w:val="22"/>
          <w:lang w:val="en-US"/>
        </w:rPr>
        <w:t>SIED</w:t>
      </w:r>
      <w:r w:rsidR="00FD4898" w:rsidRPr="00737356">
        <w:rPr>
          <w:sz w:val="22"/>
          <w:szCs w:val="22"/>
          <w:bdr w:val="none" w:sz="0" w:space="0" w:color="auto" w:frame="1"/>
          <w:lang w:val="vi-VN"/>
        </w:rPr>
        <w:t xml:space="preserve"> </w:t>
      </w:r>
      <w:r w:rsidR="006B291C" w:rsidRPr="00737356">
        <w:rPr>
          <w:sz w:val="22"/>
          <w:szCs w:val="22"/>
          <w:bdr w:val="none" w:sz="0" w:space="0" w:color="auto" w:frame="1"/>
          <w:lang w:val="vi-VN"/>
        </w:rPr>
        <w:t>and survey questionnaires.</w:t>
      </w:r>
    </w:p>
    <w:p w14:paraId="43FCABFA" w14:textId="4DA1CF78" w:rsidR="00E47D61" w:rsidRPr="00737356" w:rsidRDefault="00E47D61" w:rsidP="00C62CA9">
      <w:pPr>
        <w:spacing w:line="320" w:lineRule="exact"/>
        <w:ind w:firstLine="567"/>
        <w:jc w:val="both"/>
        <w:rPr>
          <w:sz w:val="22"/>
          <w:szCs w:val="22"/>
          <w:bdr w:val="none" w:sz="0" w:space="0" w:color="auto" w:frame="1"/>
          <w:lang w:val="vi-VN"/>
        </w:rPr>
      </w:pPr>
      <w:r w:rsidRPr="00737356">
        <w:rPr>
          <w:sz w:val="22"/>
          <w:szCs w:val="22"/>
          <w:bdr w:val="none" w:sz="0" w:space="0" w:color="auto" w:frame="1"/>
          <w:lang w:val="vi-VN"/>
        </w:rPr>
        <w:t xml:space="preserve">+ Solutions </w:t>
      </w:r>
      <w:r w:rsidRPr="00737356">
        <w:rPr>
          <w:sz w:val="22"/>
          <w:szCs w:val="22"/>
          <w:bdr w:val="none" w:sz="0" w:space="0" w:color="auto" w:frame="1"/>
        </w:rPr>
        <w:t xml:space="preserve">and recommendations for </w:t>
      </w:r>
      <w:r w:rsidR="00FD4898" w:rsidRPr="00D63F2E">
        <w:rPr>
          <w:bCs/>
          <w:sz w:val="22"/>
          <w:szCs w:val="22"/>
          <w:lang w:val="en-US"/>
        </w:rPr>
        <w:t>SIED</w:t>
      </w:r>
      <w:r w:rsidR="00FD4898" w:rsidRPr="00737356">
        <w:rPr>
          <w:sz w:val="22"/>
          <w:szCs w:val="22"/>
          <w:bdr w:val="none" w:sz="0" w:space="0" w:color="auto" w:frame="1"/>
        </w:rPr>
        <w:t xml:space="preserve"> </w:t>
      </w:r>
      <w:r w:rsidRPr="00737356">
        <w:rPr>
          <w:sz w:val="22"/>
          <w:szCs w:val="22"/>
          <w:bdr w:val="none" w:sz="0" w:space="0" w:color="auto" w:frame="1"/>
        </w:rPr>
        <w:t xml:space="preserve">for Thanh Hoa province by </w:t>
      </w:r>
      <w:r w:rsidRPr="00737356">
        <w:rPr>
          <w:sz w:val="22"/>
          <w:szCs w:val="22"/>
          <w:lang w:val="vi-VN"/>
        </w:rPr>
        <w:t>2030</w:t>
      </w:r>
    </w:p>
    <w:p w14:paraId="48969F89" w14:textId="4F4F3292" w:rsidR="0015645E" w:rsidRPr="00737356" w:rsidRDefault="008D18FC" w:rsidP="00C62CA9">
      <w:pPr>
        <w:pStyle w:val="Heading2"/>
        <w:spacing w:line="320" w:lineRule="exact"/>
        <w:ind w:firstLine="567"/>
        <w:jc w:val="both"/>
        <w:rPr>
          <w:rFonts w:ascii="Times New Roman" w:hAnsi="Times New Roman"/>
          <w:i w:val="0"/>
          <w:iCs w:val="0"/>
          <w:sz w:val="22"/>
          <w:szCs w:val="22"/>
        </w:rPr>
      </w:pPr>
      <w:bookmarkStart w:id="20" w:name="_Toc176103598"/>
      <w:bookmarkStart w:id="21" w:name="_Toc176349933"/>
      <w:bookmarkStart w:id="22" w:name="_Toc180956636"/>
      <w:r w:rsidRPr="00737356">
        <w:rPr>
          <w:rFonts w:ascii="Times New Roman" w:hAnsi="Times New Roman"/>
          <w:i w:val="0"/>
          <w:iCs w:val="0"/>
          <w:sz w:val="22"/>
          <w:szCs w:val="22"/>
        </w:rPr>
        <w:t>5. Research methods</w:t>
      </w:r>
      <w:bookmarkEnd w:id="20"/>
      <w:bookmarkEnd w:id="21"/>
      <w:bookmarkEnd w:id="22"/>
    </w:p>
    <w:p w14:paraId="6AA5164A" w14:textId="0230639C" w:rsidR="0015645E" w:rsidRPr="00737356" w:rsidRDefault="008D18FC" w:rsidP="00C62CA9">
      <w:pPr>
        <w:spacing w:line="320" w:lineRule="exact"/>
        <w:ind w:firstLine="567"/>
        <w:jc w:val="both"/>
        <w:rPr>
          <w:b/>
          <w:i/>
          <w:iCs/>
          <w:sz w:val="22"/>
          <w:szCs w:val="22"/>
          <w:lang w:val="vi-VN"/>
        </w:rPr>
      </w:pPr>
      <w:r w:rsidRPr="00737356">
        <w:rPr>
          <w:b/>
          <w:i/>
          <w:iCs/>
          <w:sz w:val="22"/>
          <w:szCs w:val="22"/>
          <w:lang w:val="vi-VN"/>
        </w:rPr>
        <w:t xml:space="preserve">5.1. Methodology </w:t>
      </w:r>
      <w:r w:rsidR="00124C6B" w:rsidRPr="00737356">
        <w:rPr>
          <w:b/>
          <w:i/>
          <w:iCs/>
          <w:sz w:val="22"/>
          <w:szCs w:val="22"/>
        </w:rPr>
        <w:t xml:space="preserve">: </w:t>
      </w:r>
      <w:r w:rsidR="0015645E" w:rsidRPr="00737356">
        <w:rPr>
          <w:sz w:val="22"/>
          <w:szCs w:val="22"/>
          <w:bdr w:val="none" w:sz="0" w:space="0" w:color="auto" w:frame="1"/>
          <w:lang w:val="vi-VN"/>
        </w:rPr>
        <w:t xml:space="preserve">The research methodology of the thesis is determined to be the dialectical system </w:t>
      </w:r>
      <w:r w:rsidR="005C5BED" w:rsidRPr="00737356">
        <w:rPr>
          <w:sz w:val="22"/>
          <w:szCs w:val="22"/>
          <w:bdr w:val="none" w:sz="0" w:space="0" w:color="auto" w:frame="1"/>
        </w:rPr>
        <w:t xml:space="preserve">approach , </w:t>
      </w:r>
      <w:r w:rsidR="00F15458" w:rsidRPr="00737356">
        <w:rPr>
          <w:sz w:val="22"/>
          <w:szCs w:val="22"/>
          <w:bdr w:val="none" w:sz="0" w:space="0" w:color="auto" w:frame="1"/>
        </w:rPr>
        <w:t>dialectical and historical materialism methodology.</w:t>
      </w:r>
    </w:p>
    <w:p w14:paraId="0AEBF7A1" w14:textId="1EA534B7" w:rsidR="0015645E" w:rsidRPr="00737356" w:rsidRDefault="008D18FC" w:rsidP="00C62CA9">
      <w:pPr>
        <w:spacing w:line="320" w:lineRule="exact"/>
        <w:ind w:firstLine="567"/>
        <w:jc w:val="both"/>
        <w:rPr>
          <w:sz w:val="22"/>
          <w:szCs w:val="22"/>
          <w:bdr w:val="none" w:sz="0" w:space="0" w:color="auto" w:frame="1"/>
        </w:rPr>
      </w:pPr>
      <w:r w:rsidRPr="00737356">
        <w:rPr>
          <w:b/>
          <w:i/>
          <w:iCs/>
          <w:sz w:val="22"/>
          <w:szCs w:val="22"/>
          <w:lang w:val="vi-VN"/>
        </w:rPr>
        <w:t xml:space="preserve">5.2. Research process and framework </w:t>
      </w:r>
      <w:r w:rsidR="00124C6B" w:rsidRPr="00737356">
        <w:rPr>
          <w:b/>
          <w:i/>
          <w:iCs/>
          <w:sz w:val="22"/>
          <w:szCs w:val="22"/>
        </w:rPr>
        <w:t xml:space="preserve">: </w:t>
      </w:r>
      <w:r w:rsidR="0015645E" w:rsidRPr="00737356">
        <w:rPr>
          <w:sz w:val="22"/>
          <w:szCs w:val="22"/>
          <w:bdr w:val="none" w:sz="0" w:space="0" w:color="auto" w:frame="1"/>
          <w:lang w:val="vi-VN"/>
        </w:rPr>
        <w:t xml:space="preserve">From the identified research methodology, the research process and framework of the thesis are carried out as shown in </w:t>
      </w:r>
      <w:r w:rsidR="0015645E" w:rsidRPr="00737356">
        <w:rPr>
          <w:sz w:val="22"/>
          <w:szCs w:val="22"/>
          <w:bdr w:val="none" w:sz="0" w:space="0" w:color="auto" w:frame="1"/>
        </w:rPr>
        <w:t>Figure 1 below.</w:t>
      </w:r>
    </w:p>
    <w:p w14:paraId="3116FB70" w14:textId="44B16F0D" w:rsidR="0030056E" w:rsidRPr="00737356" w:rsidRDefault="008D18FC" w:rsidP="00C62CA9">
      <w:pPr>
        <w:spacing w:line="320" w:lineRule="exact"/>
        <w:ind w:firstLine="567"/>
        <w:jc w:val="both"/>
        <w:rPr>
          <w:b/>
          <w:i/>
          <w:iCs/>
          <w:sz w:val="22"/>
          <w:szCs w:val="22"/>
          <w:lang w:val="vi-VN"/>
        </w:rPr>
      </w:pPr>
      <w:r w:rsidRPr="00737356">
        <w:rPr>
          <w:b/>
          <w:i/>
          <w:iCs/>
          <w:sz w:val="22"/>
          <w:szCs w:val="22"/>
          <w:lang w:val="vi-VN"/>
        </w:rPr>
        <w:t>5.3. Data collection method</w:t>
      </w:r>
    </w:p>
    <w:p w14:paraId="59B8B73A" w14:textId="2C4DA818" w:rsidR="0030056E" w:rsidRPr="00737356" w:rsidRDefault="008D18FC" w:rsidP="00C62CA9">
      <w:pPr>
        <w:pStyle w:val="ListParagraph"/>
        <w:tabs>
          <w:tab w:val="left" w:pos="1134"/>
        </w:tabs>
        <w:spacing w:after="0" w:line="320" w:lineRule="exact"/>
        <w:ind w:left="567"/>
        <w:contextualSpacing w:val="0"/>
        <w:jc w:val="both"/>
        <w:rPr>
          <w:sz w:val="22"/>
        </w:rPr>
      </w:pPr>
      <w:r w:rsidRPr="00737356">
        <w:rPr>
          <w:sz w:val="22"/>
        </w:rPr>
        <w:t>5.3.1. Secondary data collection</w:t>
      </w:r>
    </w:p>
    <w:p w14:paraId="1E5A071C" w14:textId="77777777" w:rsidR="0030056E" w:rsidRPr="00737356" w:rsidRDefault="0030056E" w:rsidP="00C62CA9">
      <w:pPr>
        <w:spacing w:line="320" w:lineRule="exact"/>
        <w:ind w:firstLine="567"/>
        <w:jc w:val="both"/>
        <w:rPr>
          <w:sz w:val="22"/>
          <w:szCs w:val="22"/>
        </w:rPr>
      </w:pPr>
      <w:r w:rsidRPr="00737356">
        <w:rPr>
          <w:sz w:val="22"/>
          <w:szCs w:val="22"/>
        </w:rPr>
        <w:t xml:space="preserve">The researcher used the desk data collection method to collect secondary data on: Basic theories related to the research problem; Contents on quantitative (statistical, regression) and qualitative (descriptive, comparative) data analysis methods; Data on the import-export market of Vietnam and Thanh Hoa province </w:t>
      </w:r>
      <w:r w:rsidRPr="00737356">
        <w:rPr>
          <w:sz w:val="22"/>
          <w:szCs w:val="22"/>
        </w:rPr>
        <w:lastRenderedPageBreak/>
        <w:t>over the years; statistics on labor, society, and environment in Thanh Hoa; Goals, orientations, planning, and plans for sustainable development and import-export development of Vietnam and Thanh Hoa province.</w:t>
      </w:r>
    </w:p>
    <w:p w14:paraId="04BA1873" w14:textId="53A0FEC4" w:rsidR="00F718D0" w:rsidRPr="00737356" w:rsidRDefault="0030056E" w:rsidP="00C62CA9">
      <w:pPr>
        <w:spacing w:line="320" w:lineRule="exact"/>
        <w:ind w:firstLine="567"/>
        <w:jc w:val="both"/>
        <w:rPr>
          <w:spacing w:val="4"/>
          <w:sz w:val="22"/>
          <w:szCs w:val="22"/>
        </w:rPr>
      </w:pPr>
      <w:r w:rsidRPr="00737356">
        <w:rPr>
          <w:spacing w:val="4"/>
          <w:sz w:val="22"/>
          <w:szCs w:val="22"/>
        </w:rPr>
        <w:t xml:space="preserve">The main sources for collecting secondary data for the thesis are: Direct sources </w:t>
      </w:r>
      <w:r w:rsidRPr="00737356">
        <w:rPr>
          <w:spacing w:val="4"/>
          <w:sz w:val="22"/>
          <w:szCs w:val="22"/>
          <w:bdr w:val="none" w:sz="0" w:space="0" w:color="auto" w:frame="1"/>
          <w:lang w:val="vi-VN"/>
        </w:rPr>
        <w:t>(</w:t>
      </w:r>
      <w:r w:rsidRPr="00737356">
        <w:rPr>
          <w:spacing w:val="4"/>
          <w:sz w:val="22"/>
          <w:szCs w:val="22"/>
          <w:bdr w:val="none" w:sz="0" w:space="0" w:color="auto" w:frame="1"/>
        </w:rPr>
        <w:t xml:space="preserve">works </w:t>
      </w:r>
      <w:r w:rsidRPr="00737356">
        <w:rPr>
          <w:spacing w:val="4"/>
          <w:sz w:val="22"/>
          <w:szCs w:val="22"/>
          <w:bdr w:val="none" w:sz="0" w:space="0" w:color="auto" w:frame="1"/>
          <w:lang w:val="vi-VN"/>
        </w:rPr>
        <w:t xml:space="preserve">, articles, discussions, scientific reports; statistical yearbooks of Vietnam and Thanh Hoa; </w:t>
      </w:r>
      <w:r w:rsidRPr="00737356">
        <w:rPr>
          <w:spacing w:val="4"/>
          <w:sz w:val="22"/>
          <w:szCs w:val="22"/>
        </w:rPr>
        <w:t>documents, synthesis reports of relevant ministries, departments, and branches) and Online sources (Academic websites such as Google Scholar, ISI WoS database, Scopus database, Researchgate; Websites of relevant agencies of the Central and local authorities of Thanh Hoa province.</w:t>
      </w:r>
    </w:p>
    <w:p w14:paraId="2BBEB4DC" w14:textId="1078E224" w:rsidR="00A42F53" w:rsidRPr="00737356" w:rsidRDefault="008D18FC" w:rsidP="00C62CA9">
      <w:pPr>
        <w:pStyle w:val="ListParagraph"/>
        <w:tabs>
          <w:tab w:val="left" w:pos="1134"/>
        </w:tabs>
        <w:spacing w:after="0" w:line="320" w:lineRule="exact"/>
        <w:ind w:left="567"/>
        <w:contextualSpacing w:val="0"/>
        <w:jc w:val="both"/>
        <w:rPr>
          <w:sz w:val="22"/>
        </w:rPr>
      </w:pPr>
      <w:r w:rsidRPr="00737356">
        <w:rPr>
          <w:sz w:val="22"/>
        </w:rPr>
        <w:t>5.3.2. Primary data collection</w:t>
      </w:r>
    </w:p>
    <w:p w14:paraId="4E2D23C7" w14:textId="5F64CB00" w:rsidR="00A42F53" w:rsidRPr="00737356" w:rsidRDefault="00A42F53" w:rsidP="00C62CA9">
      <w:pPr>
        <w:pStyle w:val="ListParagraph"/>
        <w:numPr>
          <w:ilvl w:val="3"/>
          <w:numId w:val="26"/>
        </w:numPr>
        <w:tabs>
          <w:tab w:val="left" w:pos="1276"/>
        </w:tabs>
        <w:spacing w:after="0" w:line="320" w:lineRule="exact"/>
        <w:contextualSpacing w:val="0"/>
        <w:jc w:val="both"/>
        <w:rPr>
          <w:i/>
          <w:iCs/>
          <w:sz w:val="22"/>
        </w:rPr>
      </w:pPr>
      <w:r w:rsidRPr="00737356">
        <w:rPr>
          <w:i/>
          <w:iCs/>
          <w:sz w:val="22"/>
        </w:rPr>
        <w:t>Expert method</w:t>
      </w:r>
    </w:p>
    <w:p w14:paraId="34C26A8D" w14:textId="7D9D3728" w:rsidR="00A42F53" w:rsidRPr="00737356" w:rsidRDefault="00A42F53" w:rsidP="00C62CA9">
      <w:pPr>
        <w:tabs>
          <w:tab w:val="left" w:pos="720"/>
          <w:tab w:val="left" w:pos="851"/>
        </w:tabs>
        <w:spacing w:line="320" w:lineRule="exact"/>
        <w:ind w:firstLine="567"/>
        <w:jc w:val="both"/>
        <w:rPr>
          <w:lang w:val="x-none" w:eastAsia="x-none"/>
        </w:rPr>
      </w:pPr>
      <w:r w:rsidRPr="00737356">
        <w:rPr>
          <w:sz w:val="22"/>
          <w:szCs w:val="22"/>
        </w:rPr>
        <w:t xml:space="preserve">In the thesis, the Expert Method will be used to carry out 02 work contents: Building a set of criteria for evaluating </w:t>
      </w:r>
      <w:r w:rsidRPr="00737356">
        <w:rPr>
          <w:sz w:val="22"/>
        </w:rPr>
        <w:t xml:space="preserve">local </w:t>
      </w:r>
      <w:r w:rsidR="00FD4898" w:rsidRPr="00D63F2E">
        <w:rPr>
          <w:bCs/>
          <w:sz w:val="22"/>
          <w:szCs w:val="22"/>
          <w:lang w:val="en-US"/>
        </w:rPr>
        <w:t>SIED</w:t>
      </w:r>
      <w:r w:rsidR="00FD4898" w:rsidRPr="00737356">
        <w:rPr>
          <w:sz w:val="22"/>
        </w:rPr>
        <w:t xml:space="preserve"> </w:t>
      </w:r>
      <w:r w:rsidRPr="00737356">
        <w:rPr>
          <w:sz w:val="22"/>
        </w:rPr>
        <w:t xml:space="preserve">at the provincial level (20 experts); and Collecting opinions on the current status of </w:t>
      </w:r>
      <w:r w:rsidR="00FD4898" w:rsidRPr="00D63F2E">
        <w:rPr>
          <w:bCs/>
          <w:sz w:val="22"/>
          <w:szCs w:val="22"/>
          <w:lang w:val="en-US"/>
        </w:rPr>
        <w:t>SIED</w:t>
      </w:r>
      <w:r w:rsidR="00FD4898" w:rsidRPr="00737356">
        <w:rPr>
          <w:sz w:val="22"/>
        </w:rPr>
        <w:t xml:space="preserve"> </w:t>
      </w:r>
      <w:r w:rsidRPr="00737356">
        <w:rPr>
          <w:sz w:val="22"/>
        </w:rPr>
        <w:t>in Thanh Hoa province from the perspective of those who build and implement policies on import and export at the local level (30 experts).</w:t>
      </w:r>
    </w:p>
    <w:p w14:paraId="217E7439" w14:textId="77777777" w:rsidR="00A42F53" w:rsidRPr="00737356" w:rsidRDefault="00A42F53" w:rsidP="00C62CA9">
      <w:pPr>
        <w:pStyle w:val="ListParagraph"/>
        <w:numPr>
          <w:ilvl w:val="3"/>
          <w:numId w:val="26"/>
        </w:numPr>
        <w:tabs>
          <w:tab w:val="left" w:pos="1276"/>
        </w:tabs>
        <w:spacing w:after="0" w:line="320" w:lineRule="exact"/>
        <w:contextualSpacing w:val="0"/>
        <w:jc w:val="both"/>
        <w:rPr>
          <w:i/>
          <w:iCs/>
          <w:sz w:val="22"/>
        </w:rPr>
      </w:pPr>
      <w:r w:rsidRPr="00737356">
        <w:rPr>
          <w:i/>
          <w:iCs/>
          <w:sz w:val="22"/>
        </w:rPr>
        <w:t>Questionnaire survey method</w:t>
      </w:r>
    </w:p>
    <w:p w14:paraId="0B3D6FC0" w14:textId="0CFFAD9E" w:rsidR="00A42F53" w:rsidRPr="00737356" w:rsidRDefault="00A42F53" w:rsidP="00C62CA9">
      <w:pPr>
        <w:spacing w:line="320" w:lineRule="exact"/>
        <w:ind w:firstLine="567"/>
        <w:jc w:val="both"/>
        <w:rPr>
          <w:sz w:val="22"/>
          <w:szCs w:val="22"/>
        </w:rPr>
      </w:pPr>
      <w:r w:rsidRPr="00737356">
        <w:rPr>
          <w:sz w:val="22"/>
          <w:szCs w:val="22"/>
        </w:rPr>
        <w:t xml:space="preserve">The questionnaire survey method was deployed in the thesis to assess the current situation of </w:t>
      </w:r>
      <w:r w:rsidR="00FD4898">
        <w:rPr>
          <w:sz w:val="22"/>
          <w:szCs w:val="22"/>
        </w:rPr>
        <w:t xml:space="preserve"> </w:t>
      </w:r>
      <w:r w:rsidR="00FD4898" w:rsidRPr="00D63F2E">
        <w:rPr>
          <w:bCs/>
          <w:sz w:val="22"/>
          <w:szCs w:val="22"/>
          <w:lang w:val="en-US"/>
        </w:rPr>
        <w:t>SIED</w:t>
      </w:r>
      <w:r w:rsidR="00FD4898" w:rsidRPr="00737356">
        <w:rPr>
          <w:sz w:val="22"/>
          <w:szCs w:val="22"/>
        </w:rPr>
        <w:t xml:space="preserve"> </w:t>
      </w:r>
      <w:r w:rsidRPr="00737356">
        <w:rPr>
          <w:sz w:val="22"/>
          <w:szCs w:val="22"/>
        </w:rPr>
        <w:t xml:space="preserve">in Thanh Hoa province from the perspective of import-export enterprises in Thanh Hoa province. The researcher sent questionnaires to 276 import-export enterprises in April-May 2024 </w:t>
      </w:r>
      <w:r w:rsidRPr="00737356">
        <w:rPr>
          <w:sz w:val="22"/>
          <w:szCs w:val="22"/>
          <w:lang w:val="vi-VN"/>
        </w:rPr>
        <w:t xml:space="preserve">, </w:t>
      </w:r>
      <w:r w:rsidRPr="00737356">
        <w:rPr>
          <w:sz w:val="22"/>
          <w:szCs w:val="22"/>
        </w:rPr>
        <w:t>collected 207 responses, eliminated 16 (identical responses or enterprises under 3 years of operation) and retained 191 questionnaires.</w:t>
      </w:r>
      <w:r w:rsidRPr="00737356">
        <w:rPr>
          <w:sz w:val="22"/>
          <w:szCs w:val="22"/>
          <w:lang w:val="vi-VN"/>
        </w:rPr>
        <w:t xml:space="preserve"> </w:t>
      </w:r>
      <w:r w:rsidRPr="00737356">
        <w:rPr>
          <w:sz w:val="22"/>
          <w:szCs w:val="22"/>
        </w:rPr>
        <w:t xml:space="preserve">valid </w:t>
      </w:r>
      <w:r w:rsidRPr="00737356">
        <w:rPr>
          <w:sz w:val="22"/>
          <w:szCs w:val="22"/>
          <w:lang w:val="vi-VN"/>
        </w:rPr>
        <w:t xml:space="preserve">(accounting for 69.2%) </w:t>
      </w:r>
      <w:r w:rsidRPr="00737356">
        <w:rPr>
          <w:sz w:val="22"/>
          <w:szCs w:val="22"/>
        </w:rPr>
        <w:t>.</w:t>
      </w:r>
    </w:p>
    <w:p w14:paraId="4EF4BF56" w14:textId="4022551C" w:rsidR="00A42F53" w:rsidRPr="00737356" w:rsidRDefault="00A42F53" w:rsidP="00C62CA9">
      <w:pPr>
        <w:pStyle w:val="ListParagraph"/>
        <w:numPr>
          <w:ilvl w:val="1"/>
          <w:numId w:val="26"/>
        </w:numPr>
        <w:tabs>
          <w:tab w:val="left" w:pos="993"/>
        </w:tabs>
        <w:spacing w:after="0" w:line="320" w:lineRule="exact"/>
        <w:ind w:left="0" w:firstLine="567"/>
        <w:contextualSpacing w:val="0"/>
        <w:jc w:val="both"/>
        <w:rPr>
          <w:b/>
          <w:i/>
          <w:iCs/>
          <w:sz w:val="22"/>
          <w:lang w:val="vi-VN"/>
        </w:rPr>
      </w:pPr>
      <w:r w:rsidRPr="00737356">
        <w:rPr>
          <w:b/>
          <w:i/>
          <w:iCs/>
          <w:sz w:val="22"/>
          <w:lang w:val="vi-VN"/>
        </w:rPr>
        <w:t>Data analysis methods</w:t>
      </w:r>
    </w:p>
    <w:p w14:paraId="1E5D34FD" w14:textId="298574EA" w:rsidR="00A42F53" w:rsidRPr="00737356" w:rsidRDefault="00A42F53" w:rsidP="00C62CA9">
      <w:pPr>
        <w:pStyle w:val="ListParagraph"/>
        <w:numPr>
          <w:ilvl w:val="2"/>
          <w:numId w:val="27"/>
        </w:numPr>
        <w:tabs>
          <w:tab w:val="left" w:pos="1134"/>
        </w:tabs>
        <w:spacing w:after="0" w:line="320" w:lineRule="exact"/>
        <w:contextualSpacing w:val="0"/>
        <w:jc w:val="both"/>
        <w:rPr>
          <w:sz w:val="22"/>
        </w:rPr>
      </w:pPr>
      <w:r w:rsidRPr="00737356">
        <w:rPr>
          <w:sz w:val="22"/>
        </w:rPr>
        <w:t>Quantitative analysis method</w:t>
      </w:r>
    </w:p>
    <w:p w14:paraId="78C69337" w14:textId="77777777" w:rsidR="00A42F53" w:rsidRPr="00737356" w:rsidRDefault="00A42F53" w:rsidP="00C62CA9">
      <w:pPr>
        <w:numPr>
          <w:ilvl w:val="0"/>
          <w:numId w:val="2"/>
        </w:numPr>
        <w:tabs>
          <w:tab w:val="left" w:pos="993"/>
          <w:tab w:val="left" w:pos="1134"/>
          <w:tab w:val="num" w:pos="3905"/>
          <w:tab w:val="num" w:pos="7590"/>
        </w:tabs>
        <w:spacing w:line="320" w:lineRule="exact"/>
        <w:ind w:firstLine="567"/>
        <w:jc w:val="both"/>
        <w:rPr>
          <w:spacing w:val="6"/>
          <w:kern w:val="16"/>
          <w:sz w:val="22"/>
          <w:szCs w:val="22"/>
        </w:rPr>
      </w:pPr>
      <w:r w:rsidRPr="00737356">
        <w:rPr>
          <w:spacing w:val="6"/>
          <w:sz w:val="22"/>
          <w:szCs w:val="22"/>
        </w:rPr>
        <w:t xml:space="preserve">Descriptive statistical method: The researcher uses secondary data for the 12-year period from 2012-2023 to analyze the scale and growth rate of import and export of Thanh Hoa province; the development of </w:t>
      </w:r>
      <w:r w:rsidRPr="00737356">
        <w:rPr>
          <w:spacing w:val="6"/>
          <w:kern w:val="16"/>
          <w:sz w:val="22"/>
          <w:szCs w:val="22"/>
        </w:rPr>
        <w:t>import and export of the province in 3 aspects: economy, society, environment; influencing factors, difficulties, and some necessary solutions.</w:t>
      </w:r>
    </w:p>
    <w:p w14:paraId="750AA5DB" w14:textId="79E39D87" w:rsidR="00A42F53" w:rsidRPr="00737356" w:rsidRDefault="00A42F53" w:rsidP="00C62CA9">
      <w:pPr>
        <w:numPr>
          <w:ilvl w:val="0"/>
          <w:numId w:val="2"/>
        </w:numPr>
        <w:tabs>
          <w:tab w:val="left" w:pos="993"/>
          <w:tab w:val="left" w:pos="1134"/>
          <w:tab w:val="num" w:pos="3905"/>
          <w:tab w:val="num" w:pos="7590"/>
        </w:tabs>
        <w:spacing w:line="320" w:lineRule="exact"/>
        <w:ind w:firstLine="567"/>
        <w:jc w:val="both"/>
        <w:rPr>
          <w:sz w:val="22"/>
          <w:szCs w:val="22"/>
        </w:rPr>
      </w:pPr>
      <w:r w:rsidRPr="00737356">
        <w:rPr>
          <w:kern w:val="16"/>
          <w:sz w:val="22"/>
          <w:szCs w:val="22"/>
        </w:rPr>
        <w:t xml:space="preserve">Regression analysis method: </w:t>
      </w:r>
      <w:r w:rsidR="00FD4898">
        <w:rPr>
          <w:kern w:val="16"/>
          <w:sz w:val="22"/>
          <w:szCs w:val="22"/>
        </w:rPr>
        <w:t>PhD student</w:t>
      </w:r>
      <w:r w:rsidRPr="00737356">
        <w:rPr>
          <w:kern w:val="16"/>
          <w:sz w:val="22"/>
          <w:szCs w:val="22"/>
        </w:rPr>
        <w:t xml:space="preserve"> uses SPSS software</w:t>
      </w:r>
      <w:r w:rsidRPr="00737356">
        <w:rPr>
          <w:kern w:val="16"/>
          <w:sz w:val="22"/>
          <w:szCs w:val="22"/>
          <w:lang w:val="vi-VN"/>
        </w:rPr>
        <w:t xml:space="preserve"> </w:t>
      </w:r>
      <w:r w:rsidRPr="00737356">
        <w:rPr>
          <w:kern w:val="16"/>
          <w:sz w:val="22"/>
          <w:szCs w:val="22"/>
        </w:rPr>
        <w:t xml:space="preserve">22 to determine the actual factors (and scales) that affect the </w:t>
      </w:r>
      <w:r w:rsidR="00FD4898" w:rsidRPr="00D63F2E">
        <w:rPr>
          <w:bCs/>
          <w:sz w:val="22"/>
          <w:szCs w:val="22"/>
          <w:lang w:val="en-US"/>
        </w:rPr>
        <w:t>SIED</w:t>
      </w:r>
      <w:r w:rsidR="00FD4898" w:rsidRPr="00737356">
        <w:rPr>
          <w:kern w:val="16"/>
          <w:sz w:val="22"/>
          <w:szCs w:val="22"/>
        </w:rPr>
        <w:t xml:space="preserve"> </w:t>
      </w:r>
      <w:r w:rsidRPr="00737356">
        <w:rPr>
          <w:kern w:val="16"/>
          <w:sz w:val="22"/>
          <w:szCs w:val="22"/>
        </w:rPr>
        <w:t>of Thanh Hoa province and the level of influence of each of these factors to thereby have accurate assessments of the current status of the research problem.</w:t>
      </w:r>
    </w:p>
    <w:p w14:paraId="3489AC95" w14:textId="77777777" w:rsidR="00A42F53" w:rsidRPr="00737356" w:rsidRDefault="00A42F53" w:rsidP="00C62CA9">
      <w:pPr>
        <w:pStyle w:val="ListParagraph"/>
        <w:numPr>
          <w:ilvl w:val="2"/>
          <w:numId w:val="27"/>
        </w:numPr>
        <w:tabs>
          <w:tab w:val="left" w:pos="1134"/>
        </w:tabs>
        <w:spacing w:after="0" w:line="320" w:lineRule="exact"/>
        <w:ind w:left="0" w:firstLine="567"/>
        <w:contextualSpacing w:val="0"/>
        <w:jc w:val="both"/>
        <w:rPr>
          <w:sz w:val="22"/>
        </w:rPr>
      </w:pPr>
      <w:r w:rsidRPr="00737356">
        <w:rPr>
          <w:sz w:val="22"/>
        </w:rPr>
        <w:t>Qualitative analysis method</w:t>
      </w:r>
    </w:p>
    <w:p w14:paraId="20AEAADF" w14:textId="2B48F6F9" w:rsidR="00A42F53" w:rsidRPr="00737356" w:rsidRDefault="00A42F53" w:rsidP="00C62CA9">
      <w:pPr>
        <w:numPr>
          <w:ilvl w:val="0"/>
          <w:numId w:val="2"/>
        </w:numPr>
        <w:tabs>
          <w:tab w:val="left" w:pos="993"/>
          <w:tab w:val="left" w:pos="1134"/>
          <w:tab w:val="num" w:pos="3905"/>
          <w:tab w:val="num" w:pos="7590"/>
        </w:tabs>
        <w:spacing w:line="320" w:lineRule="exact"/>
        <w:ind w:firstLine="567"/>
        <w:jc w:val="both"/>
        <w:rPr>
          <w:sz w:val="22"/>
          <w:szCs w:val="22"/>
        </w:rPr>
      </w:pPr>
      <w:r w:rsidRPr="00737356">
        <w:rPr>
          <w:kern w:val="16"/>
          <w:sz w:val="22"/>
          <w:szCs w:val="22"/>
        </w:rPr>
        <w:t xml:space="preserve">Modeling, tabulation, and diagramming methods: modeling is used to build a research framework for the </w:t>
      </w:r>
      <w:r w:rsidR="00FD4898" w:rsidRPr="00D63F2E">
        <w:rPr>
          <w:bCs/>
          <w:sz w:val="22"/>
          <w:szCs w:val="22"/>
          <w:lang w:val="en-US"/>
        </w:rPr>
        <w:t>SIED</w:t>
      </w:r>
      <w:r w:rsidR="00FD4898" w:rsidRPr="00737356">
        <w:rPr>
          <w:kern w:val="16"/>
          <w:sz w:val="22"/>
          <w:szCs w:val="22"/>
        </w:rPr>
        <w:t xml:space="preserve"> </w:t>
      </w:r>
      <w:r w:rsidRPr="00737356">
        <w:rPr>
          <w:kern w:val="16"/>
          <w:sz w:val="22"/>
          <w:szCs w:val="22"/>
        </w:rPr>
        <w:t>of Thanh Hoa province in the thesis. Tables and diagrams are used to analyze the current status of the province's import-export development process, influencing factors, advantages and disadvantages, and necessary levels for solutions to serve as a basis for evaluating the research problem.</w:t>
      </w:r>
    </w:p>
    <w:p w14:paraId="4F9F7964" w14:textId="51FF585D" w:rsidR="00EA6F5D" w:rsidRPr="00737356" w:rsidRDefault="00A42F53" w:rsidP="00C62CA9">
      <w:pPr>
        <w:numPr>
          <w:ilvl w:val="0"/>
          <w:numId w:val="2"/>
        </w:numPr>
        <w:tabs>
          <w:tab w:val="left" w:pos="993"/>
          <w:tab w:val="left" w:pos="1134"/>
          <w:tab w:val="num" w:pos="3905"/>
          <w:tab w:val="num" w:pos="7590"/>
        </w:tabs>
        <w:spacing w:line="320" w:lineRule="exact"/>
        <w:ind w:firstLine="567"/>
        <w:jc w:val="both"/>
        <w:rPr>
          <w:spacing w:val="4"/>
          <w:sz w:val="22"/>
          <w:szCs w:val="22"/>
        </w:rPr>
      </w:pPr>
      <w:r w:rsidRPr="00737356">
        <w:rPr>
          <w:spacing w:val="4"/>
          <w:kern w:val="16"/>
          <w:sz w:val="22"/>
          <w:szCs w:val="22"/>
        </w:rPr>
        <w:t xml:space="preserve">Synthesis, analysis and comparison methods: </w:t>
      </w:r>
      <w:r w:rsidRPr="00737356">
        <w:rPr>
          <w:spacing w:val="4"/>
          <w:sz w:val="22"/>
          <w:szCs w:val="22"/>
        </w:rPr>
        <w:t xml:space="preserve">the comparison method will be used more focused, to compare the </w:t>
      </w:r>
      <w:r w:rsidR="00FD4898" w:rsidRPr="00D63F2E">
        <w:rPr>
          <w:bCs/>
          <w:sz w:val="22"/>
          <w:szCs w:val="22"/>
          <w:lang w:val="en-US"/>
        </w:rPr>
        <w:t>SIED</w:t>
      </w:r>
      <w:r w:rsidR="00FD4898" w:rsidRPr="00737356">
        <w:rPr>
          <w:spacing w:val="4"/>
          <w:sz w:val="22"/>
          <w:szCs w:val="22"/>
        </w:rPr>
        <w:t xml:space="preserve"> </w:t>
      </w:r>
      <w:r w:rsidRPr="00737356">
        <w:rPr>
          <w:spacing w:val="4"/>
          <w:sz w:val="22"/>
          <w:szCs w:val="22"/>
        </w:rPr>
        <w:t xml:space="preserve">process of Thanh Hoa province through each year, each 6-year period (2012-2017 and 2018-2023) and the entire 12-year period (2012-2023). The synthesis and analysis methods will also clarify the development in the whole period of Thanh Hoa province's import-export in 3 aspects: economy, society and environment </w:t>
      </w:r>
      <w:bookmarkStart w:id="23" w:name="_Toc176103599"/>
      <w:bookmarkStart w:id="24" w:name="_Toc176349934"/>
      <w:bookmarkStart w:id="25" w:name="_Toc180956637"/>
      <w:r w:rsidR="007E0274" w:rsidRPr="00737356">
        <w:rPr>
          <w:spacing w:val="4"/>
          <w:sz w:val="22"/>
          <w:szCs w:val="22"/>
        </w:rPr>
        <w:t>.</w:t>
      </w:r>
    </w:p>
    <w:p w14:paraId="3E4015D9" w14:textId="193CE164" w:rsidR="00A20755" w:rsidRPr="007C23C9" w:rsidRDefault="008D18FC" w:rsidP="00C62CA9">
      <w:pPr>
        <w:tabs>
          <w:tab w:val="left" w:pos="993"/>
          <w:tab w:val="left" w:pos="1134"/>
          <w:tab w:val="num" w:pos="3905"/>
          <w:tab w:val="num" w:pos="7590"/>
        </w:tabs>
        <w:spacing w:line="320" w:lineRule="exact"/>
        <w:ind w:left="567"/>
        <w:jc w:val="both"/>
        <w:rPr>
          <w:b/>
          <w:bCs/>
          <w:spacing w:val="4"/>
          <w:sz w:val="22"/>
          <w:szCs w:val="22"/>
        </w:rPr>
      </w:pPr>
      <w:r w:rsidRPr="007C23C9">
        <w:rPr>
          <w:b/>
          <w:bCs/>
          <w:spacing w:val="4"/>
          <w:sz w:val="22"/>
          <w:szCs w:val="22"/>
        </w:rPr>
        <w:t>6. New contributions of the thesis</w:t>
      </w:r>
      <w:bookmarkEnd w:id="23"/>
      <w:bookmarkEnd w:id="24"/>
      <w:bookmarkEnd w:id="25"/>
    </w:p>
    <w:p w14:paraId="3B93067D" w14:textId="77777777" w:rsidR="00A20755" w:rsidRPr="00737356" w:rsidRDefault="00A20755" w:rsidP="00C62CA9">
      <w:pPr>
        <w:tabs>
          <w:tab w:val="left" w:pos="720"/>
        </w:tabs>
        <w:spacing w:line="320" w:lineRule="exact"/>
        <w:ind w:firstLine="567"/>
        <w:jc w:val="both"/>
        <w:rPr>
          <w:b/>
          <w:i/>
          <w:sz w:val="22"/>
          <w:szCs w:val="22"/>
        </w:rPr>
      </w:pPr>
      <w:r w:rsidRPr="00737356">
        <w:rPr>
          <w:b/>
          <w:i/>
          <w:sz w:val="22"/>
          <w:szCs w:val="22"/>
        </w:rPr>
        <w:t>In theory:</w:t>
      </w:r>
    </w:p>
    <w:p w14:paraId="126CCF64" w14:textId="08D06004" w:rsidR="00A20755" w:rsidRPr="00737356" w:rsidRDefault="00A20755" w:rsidP="00C62CA9">
      <w:pPr>
        <w:numPr>
          <w:ilvl w:val="0"/>
          <w:numId w:val="2"/>
        </w:numPr>
        <w:tabs>
          <w:tab w:val="num" w:pos="993"/>
          <w:tab w:val="num" w:pos="7590"/>
        </w:tabs>
        <w:spacing w:line="320" w:lineRule="exact"/>
        <w:ind w:firstLine="567"/>
        <w:jc w:val="both"/>
        <w:rPr>
          <w:sz w:val="22"/>
          <w:szCs w:val="22"/>
        </w:rPr>
      </w:pPr>
      <w:r w:rsidRPr="00737356">
        <w:rPr>
          <w:sz w:val="22"/>
          <w:szCs w:val="22"/>
        </w:rPr>
        <w:t xml:space="preserve">Synthesize and apply basic theories of </w:t>
      </w:r>
      <w:r w:rsidR="00FD4898">
        <w:rPr>
          <w:sz w:val="22"/>
          <w:szCs w:val="22"/>
        </w:rPr>
        <w:t>SD</w:t>
      </w:r>
      <w:r w:rsidRPr="00737356">
        <w:rPr>
          <w:sz w:val="22"/>
          <w:szCs w:val="22"/>
        </w:rPr>
        <w:t xml:space="preserve"> to research on </w:t>
      </w:r>
      <w:r w:rsidR="00FD4898" w:rsidRPr="00D63F2E">
        <w:rPr>
          <w:bCs/>
          <w:sz w:val="22"/>
          <w:szCs w:val="22"/>
          <w:lang w:val="en-US"/>
        </w:rPr>
        <w:t>SIED</w:t>
      </w:r>
      <w:r w:rsidR="00FD4898" w:rsidRPr="00737356">
        <w:rPr>
          <w:sz w:val="22"/>
          <w:szCs w:val="22"/>
        </w:rPr>
        <w:t xml:space="preserve"> </w:t>
      </w:r>
      <w:r w:rsidRPr="00737356">
        <w:rPr>
          <w:sz w:val="22"/>
          <w:szCs w:val="22"/>
        </w:rPr>
        <w:t>of provincial localities, in this specific research case, Thanh Hoa province;</w:t>
      </w:r>
    </w:p>
    <w:p w14:paraId="735CEAF8" w14:textId="2A3E7D2B" w:rsidR="00A20755" w:rsidRPr="00737356" w:rsidRDefault="00A20755" w:rsidP="00C62CA9">
      <w:pPr>
        <w:numPr>
          <w:ilvl w:val="0"/>
          <w:numId w:val="2"/>
        </w:numPr>
        <w:tabs>
          <w:tab w:val="num" w:pos="993"/>
          <w:tab w:val="num" w:pos="7590"/>
        </w:tabs>
        <w:spacing w:line="320" w:lineRule="exact"/>
        <w:ind w:firstLine="567"/>
        <w:jc w:val="both"/>
        <w:rPr>
          <w:spacing w:val="4"/>
          <w:sz w:val="22"/>
          <w:szCs w:val="22"/>
        </w:rPr>
      </w:pPr>
      <w:r w:rsidRPr="00737356">
        <w:rPr>
          <w:spacing w:val="4"/>
          <w:sz w:val="22"/>
          <w:szCs w:val="22"/>
        </w:rPr>
        <w:t xml:space="preserve">Establish a set of criteria for evaluating local </w:t>
      </w:r>
      <w:r w:rsidR="00FD4898" w:rsidRPr="00D63F2E">
        <w:rPr>
          <w:bCs/>
          <w:sz w:val="22"/>
          <w:szCs w:val="22"/>
          <w:lang w:val="en-US"/>
        </w:rPr>
        <w:t>SIED</w:t>
      </w:r>
      <w:r w:rsidR="00FD4898" w:rsidRPr="00737356">
        <w:rPr>
          <w:spacing w:val="4"/>
          <w:sz w:val="22"/>
          <w:szCs w:val="22"/>
        </w:rPr>
        <w:t xml:space="preserve"> </w:t>
      </w:r>
      <w:r w:rsidRPr="00737356">
        <w:rPr>
          <w:spacing w:val="4"/>
          <w:sz w:val="22"/>
          <w:szCs w:val="22"/>
        </w:rPr>
        <w:t xml:space="preserve">at the provincial level, including: concept and content (03 aspects: economy, society, environment), set of evaluation criteria; determine factors affecting </w:t>
      </w:r>
      <w:r w:rsidRPr="00737356">
        <w:rPr>
          <w:spacing w:val="4"/>
          <w:sz w:val="22"/>
          <w:szCs w:val="22"/>
        </w:rPr>
        <w:lastRenderedPageBreak/>
        <w:t xml:space="preserve">local </w:t>
      </w:r>
      <w:r w:rsidR="00FD4898" w:rsidRPr="00D63F2E">
        <w:rPr>
          <w:bCs/>
          <w:sz w:val="22"/>
          <w:szCs w:val="22"/>
          <w:lang w:val="en-US"/>
        </w:rPr>
        <w:t>SIED</w:t>
      </w:r>
      <w:r w:rsidR="00FD4898" w:rsidRPr="00737356">
        <w:rPr>
          <w:spacing w:val="4"/>
          <w:sz w:val="22"/>
          <w:szCs w:val="22"/>
        </w:rPr>
        <w:t xml:space="preserve"> </w:t>
      </w:r>
      <w:r w:rsidRPr="00737356">
        <w:rPr>
          <w:spacing w:val="4"/>
          <w:sz w:val="22"/>
          <w:szCs w:val="22"/>
        </w:rPr>
        <w:t>at the provincial level (06 independent variables with 26 scales; 01 dependent variable with 03 scales).</w:t>
      </w:r>
    </w:p>
    <w:p w14:paraId="07EAA95A" w14:textId="77777777" w:rsidR="00A20755" w:rsidRPr="00737356" w:rsidRDefault="00A20755" w:rsidP="00C62CA9">
      <w:pPr>
        <w:tabs>
          <w:tab w:val="left" w:pos="720"/>
        </w:tabs>
        <w:spacing w:line="320" w:lineRule="exact"/>
        <w:ind w:firstLine="567"/>
        <w:jc w:val="both"/>
        <w:rPr>
          <w:b/>
          <w:i/>
          <w:spacing w:val="4"/>
          <w:sz w:val="22"/>
          <w:szCs w:val="22"/>
        </w:rPr>
      </w:pPr>
      <w:r w:rsidRPr="00737356">
        <w:rPr>
          <w:b/>
          <w:i/>
          <w:spacing w:val="4"/>
          <w:sz w:val="22"/>
          <w:szCs w:val="22"/>
        </w:rPr>
        <w:t>In practice:</w:t>
      </w:r>
    </w:p>
    <w:p w14:paraId="317AE354" w14:textId="685CDBB9" w:rsidR="007F439A" w:rsidRPr="00737356" w:rsidRDefault="00A20755" w:rsidP="00C62CA9">
      <w:pPr>
        <w:numPr>
          <w:ilvl w:val="0"/>
          <w:numId w:val="2"/>
        </w:numPr>
        <w:tabs>
          <w:tab w:val="num" w:pos="993"/>
          <w:tab w:val="num" w:pos="7590"/>
        </w:tabs>
        <w:spacing w:line="320" w:lineRule="exact"/>
        <w:ind w:firstLine="567"/>
        <w:jc w:val="both"/>
        <w:rPr>
          <w:sz w:val="22"/>
          <w:szCs w:val="22"/>
        </w:rPr>
      </w:pPr>
      <w:r w:rsidRPr="00737356">
        <w:rPr>
          <w:sz w:val="22"/>
          <w:szCs w:val="22"/>
        </w:rPr>
        <w:t xml:space="preserve">Researching the experience in developing sustainable import and export of some localities and analyzing the import and export status in relation to </w:t>
      </w:r>
      <w:r w:rsidR="00FD4898">
        <w:rPr>
          <w:sz w:val="22"/>
          <w:szCs w:val="22"/>
        </w:rPr>
        <w:t xml:space="preserve">SD </w:t>
      </w:r>
      <w:r w:rsidRPr="00737356">
        <w:rPr>
          <w:sz w:val="22"/>
          <w:szCs w:val="22"/>
        </w:rPr>
        <w:t>of Thanh Hoa province from 2012 to 2023 in 3 aspects: economy, society, environment;</w:t>
      </w:r>
    </w:p>
    <w:p w14:paraId="65D6F257" w14:textId="77777777" w:rsidR="00A20755" w:rsidRPr="00737356" w:rsidRDefault="00A20755" w:rsidP="00C62CA9">
      <w:pPr>
        <w:numPr>
          <w:ilvl w:val="0"/>
          <w:numId w:val="2"/>
        </w:numPr>
        <w:tabs>
          <w:tab w:val="num" w:pos="993"/>
          <w:tab w:val="num" w:pos="7590"/>
        </w:tabs>
        <w:spacing w:line="320" w:lineRule="exact"/>
        <w:ind w:firstLine="567"/>
        <w:jc w:val="both"/>
        <w:rPr>
          <w:sz w:val="22"/>
          <w:szCs w:val="22"/>
        </w:rPr>
      </w:pPr>
      <w:r w:rsidRPr="00737356">
        <w:rPr>
          <w:sz w:val="22"/>
          <w:szCs w:val="22"/>
        </w:rPr>
        <w:t>Assess the levels of influence of practical factors and difficulties of import-export enterprises in Thanh Hoa province from the perspective of the enterprises themselves and of state management agencies;</w:t>
      </w:r>
    </w:p>
    <w:p w14:paraId="3572DBD2" w14:textId="67A31F98" w:rsidR="00033432" w:rsidRPr="00F17532" w:rsidRDefault="00A20755" w:rsidP="00C62CA9">
      <w:pPr>
        <w:numPr>
          <w:ilvl w:val="0"/>
          <w:numId w:val="2"/>
        </w:numPr>
        <w:tabs>
          <w:tab w:val="num" w:pos="993"/>
          <w:tab w:val="num" w:pos="7590"/>
        </w:tabs>
        <w:spacing w:line="320" w:lineRule="exact"/>
        <w:ind w:firstLine="567"/>
        <w:jc w:val="both"/>
        <w:rPr>
          <w:sz w:val="22"/>
          <w:szCs w:val="22"/>
        </w:rPr>
      </w:pPr>
      <w:r w:rsidRPr="00737356">
        <w:rPr>
          <w:sz w:val="22"/>
          <w:szCs w:val="22"/>
        </w:rPr>
        <w:t xml:space="preserve">Proposing 03 groups of solutions including: For local State management (02 solutions); For import-export enterprises (05 solutions); For the Government and central ministries and branches (03 solutions) to develop the national food safety management system for Thanh Hoa province by 2030 </w:t>
      </w:r>
      <w:bookmarkStart w:id="26" w:name="_Toc180956461"/>
      <w:r w:rsidR="00C04461" w:rsidRPr="00737356">
        <w:rPr>
          <w:sz w:val="22"/>
          <w:szCs w:val="22"/>
        </w:rPr>
        <w:t>.</w:t>
      </w:r>
    </w:p>
    <w:p w14:paraId="2629B24C" w14:textId="5D5F6676" w:rsidR="007F439A" w:rsidRPr="00737356" w:rsidRDefault="008D18FC" w:rsidP="00C62CA9">
      <w:pPr>
        <w:pStyle w:val="Heading2"/>
        <w:spacing w:line="320" w:lineRule="exact"/>
        <w:ind w:firstLine="567"/>
        <w:jc w:val="both"/>
        <w:rPr>
          <w:rFonts w:ascii="Times New Roman" w:hAnsi="Times New Roman"/>
          <w:i w:val="0"/>
          <w:iCs w:val="0"/>
          <w:sz w:val="22"/>
          <w:szCs w:val="22"/>
        </w:rPr>
      </w:pPr>
      <w:bookmarkStart w:id="27" w:name="_Toc176103600"/>
      <w:bookmarkStart w:id="28" w:name="_Toc176349935"/>
      <w:bookmarkStart w:id="29" w:name="_Toc180956638"/>
      <w:bookmarkEnd w:id="26"/>
      <w:r w:rsidRPr="00737356">
        <w:rPr>
          <w:rFonts w:ascii="Times New Roman" w:hAnsi="Times New Roman"/>
          <w:i w:val="0"/>
          <w:iCs w:val="0"/>
          <w:sz w:val="22"/>
          <w:szCs w:val="22"/>
          <w:lang w:val="en-US"/>
        </w:rPr>
        <w:t xml:space="preserve">7. </w:t>
      </w:r>
      <w:r w:rsidR="0015645E" w:rsidRPr="00737356">
        <w:rPr>
          <w:rFonts w:ascii="Times New Roman" w:hAnsi="Times New Roman"/>
          <w:i w:val="0"/>
          <w:iCs w:val="0"/>
          <w:sz w:val="22"/>
          <w:szCs w:val="22"/>
        </w:rPr>
        <w:t>Structure of the thesis</w:t>
      </w:r>
      <w:bookmarkEnd w:id="27"/>
      <w:bookmarkEnd w:id="28"/>
      <w:bookmarkEnd w:id="29"/>
    </w:p>
    <w:p w14:paraId="7CD24170" w14:textId="10158A4D" w:rsidR="0015645E" w:rsidRPr="00737356" w:rsidRDefault="0015645E" w:rsidP="00C62CA9">
      <w:pPr>
        <w:tabs>
          <w:tab w:val="left" w:pos="720"/>
        </w:tabs>
        <w:spacing w:line="320" w:lineRule="exact"/>
        <w:ind w:firstLine="567"/>
        <w:jc w:val="both"/>
        <w:rPr>
          <w:sz w:val="22"/>
          <w:szCs w:val="22"/>
          <w:lang w:val="vi-VN"/>
        </w:rPr>
      </w:pPr>
      <w:r w:rsidRPr="00737356">
        <w:rPr>
          <w:sz w:val="22"/>
          <w:szCs w:val="22"/>
        </w:rPr>
        <w:t xml:space="preserve">In addition to the </w:t>
      </w:r>
      <w:r w:rsidRPr="00737356">
        <w:rPr>
          <w:sz w:val="22"/>
          <w:szCs w:val="22"/>
          <w:lang w:val="vi-VN"/>
        </w:rPr>
        <w:t xml:space="preserve">acknowledgments, table of contents, list of tables, list of figures, list of abbreviations, references, appendices, </w:t>
      </w:r>
      <w:r w:rsidRPr="00737356">
        <w:rPr>
          <w:sz w:val="22"/>
          <w:szCs w:val="22"/>
        </w:rPr>
        <w:t>introduction, conclusion,</w:t>
      </w:r>
      <w:r w:rsidRPr="00737356">
        <w:rPr>
          <w:sz w:val="22"/>
          <w:szCs w:val="22"/>
          <w:lang w:val="vi-VN"/>
        </w:rPr>
        <w:t xml:space="preserve"> </w:t>
      </w:r>
      <w:r w:rsidRPr="00737356">
        <w:rPr>
          <w:sz w:val="22"/>
          <w:szCs w:val="22"/>
        </w:rPr>
        <w:t xml:space="preserve">The content of the thesis is structured into chapters </w:t>
      </w:r>
      <w:r w:rsidRPr="00737356">
        <w:rPr>
          <w:sz w:val="22"/>
          <w:szCs w:val="22"/>
          <w:lang w:val="vi-VN"/>
        </w:rPr>
        <w:t>.</w:t>
      </w:r>
    </w:p>
    <w:p w14:paraId="2925557B" w14:textId="2A752FE9" w:rsidR="0015645E" w:rsidRPr="00737356" w:rsidRDefault="0015645E" w:rsidP="00C62CA9">
      <w:pPr>
        <w:tabs>
          <w:tab w:val="left" w:pos="720"/>
        </w:tabs>
        <w:spacing w:line="320" w:lineRule="exact"/>
        <w:ind w:firstLine="567"/>
        <w:jc w:val="both"/>
        <w:rPr>
          <w:sz w:val="22"/>
          <w:szCs w:val="22"/>
          <w:lang w:val="vi-VN"/>
        </w:rPr>
      </w:pPr>
      <w:r w:rsidRPr="00737356">
        <w:rPr>
          <w:kern w:val="16"/>
          <w:sz w:val="22"/>
          <w:szCs w:val="22"/>
          <w:lang w:val="vi-VN"/>
        </w:rPr>
        <w:t>Chapter 1. Theoretical and practical basis for sustainable import-export development of provincial localities.</w:t>
      </w:r>
    </w:p>
    <w:p w14:paraId="184D29D3" w14:textId="7C328E21" w:rsidR="0015645E" w:rsidRPr="00737356" w:rsidRDefault="0015645E" w:rsidP="00C62CA9">
      <w:pPr>
        <w:tabs>
          <w:tab w:val="left" w:pos="720"/>
        </w:tabs>
        <w:spacing w:line="320" w:lineRule="exact"/>
        <w:ind w:firstLine="567"/>
        <w:jc w:val="both"/>
        <w:rPr>
          <w:sz w:val="22"/>
          <w:szCs w:val="22"/>
          <w:lang w:val="vi-VN"/>
        </w:rPr>
      </w:pPr>
      <w:r w:rsidRPr="00737356">
        <w:rPr>
          <w:kern w:val="16"/>
          <w:sz w:val="22"/>
          <w:szCs w:val="22"/>
          <w:lang w:val="vi-VN"/>
        </w:rPr>
        <w:t>Chapter 2. Current status of sustainable import-export development of Thanh Hoa province.</w:t>
      </w:r>
    </w:p>
    <w:p w14:paraId="634A4AD5" w14:textId="64CCFD5F" w:rsidR="0015645E" w:rsidRPr="00737356" w:rsidRDefault="0015645E" w:rsidP="00C62CA9">
      <w:pPr>
        <w:tabs>
          <w:tab w:val="left" w:pos="720"/>
        </w:tabs>
        <w:spacing w:line="320" w:lineRule="exact"/>
        <w:ind w:firstLine="567"/>
        <w:jc w:val="both"/>
        <w:rPr>
          <w:spacing w:val="-4"/>
          <w:sz w:val="22"/>
          <w:szCs w:val="22"/>
          <w:lang w:val="vi-VN"/>
        </w:rPr>
      </w:pPr>
      <w:r w:rsidRPr="00737356">
        <w:rPr>
          <w:spacing w:val="-4"/>
          <w:kern w:val="16"/>
          <w:sz w:val="22"/>
          <w:szCs w:val="22"/>
          <w:lang w:val="vi-VN"/>
        </w:rPr>
        <w:t>Chapter 3. Viewpoints, orientations and solutions for sustainable import-export development in Thanh Hoa province until 2030.</w:t>
      </w:r>
    </w:p>
    <w:p w14:paraId="0B844C4D" w14:textId="6D6FE6DC" w:rsidR="002E20B9" w:rsidRPr="00737356" w:rsidRDefault="002E20B9" w:rsidP="00C62CA9">
      <w:pPr>
        <w:pStyle w:val="Heading1"/>
        <w:spacing w:line="320" w:lineRule="exact"/>
        <w:ind w:firstLine="567"/>
        <w:jc w:val="both"/>
        <w:rPr>
          <w:sz w:val="10"/>
          <w:szCs w:val="10"/>
          <w:lang w:val="en-US"/>
        </w:rPr>
      </w:pPr>
      <w:bookmarkStart w:id="30" w:name="_Toc17979643"/>
    </w:p>
    <w:p w14:paraId="7ECBE7D9" w14:textId="77777777" w:rsidR="007067B4" w:rsidRPr="00737356" w:rsidRDefault="00CD69CE" w:rsidP="00C62CA9">
      <w:pPr>
        <w:pStyle w:val="Heading1"/>
        <w:spacing w:line="320" w:lineRule="exact"/>
        <w:jc w:val="center"/>
        <w:rPr>
          <w:sz w:val="22"/>
          <w:szCs w:val="22"/>
        </w:rPr>
      </w:pPr>
      <w:r w:rsidRPr="00737356">
        <w:rPr>
          <w:sz w:val="22"/>
          <w:szCs w:val="22"/>
        </w:rPr>
        <w:t xml:space="preserve">CHAPTER 1. </w:t>
      </w:r>
      <w:bookmarkStart w:id="31" w:name="_Toc176103602"/>
      <w:bookmarkStart w:id="32" w:name="_Toc176349937"/>
      <w:bookmarkEnd w:id="30"/>
      <w:r w:rsidR="006E390F" w:rsidRPr="00737356">
        <w:rPr>
          <w:sz w:val="22"/>
          <w:szCs w:val="22"/>
        </w:rPr>
        <w:t>THEORETICAL AND PRACTICAL BASIS OF DEVELOPMENT</w:t>
      </w:r>
      <w:bookmarkEnd w:id="31"/>
      <w:bookmarkEnd w:id="32"/>
      <w:r w:rsidR="006E390F" w:rsidRPr="00737356">
        <w:rPr>
          <w:sz w:val="22"/>
          <w:szCs w:val="22"/>
        </w:rPr>
        <w:t xml:space="preserve"> </w:t>
      </w:r>
      <w:bookmarkStart w:id="33" w:name="_Toc176103603"/>
      <w:bookmarkStart w:id="34" w:name="_Toc176349938"/>
      <w:r w:rsidR="006E390F" w:rsidRPr="00737356">
        <w:rPr>
          <w:sz w:val="22"/>
          <w:szCs w:val="22"/>
        </w:rPr>
        <w:t>SUSTAINABLE IMPORT AND EXPORT OF</w:t>
      </w:r>
    </w:p>
    <w:p w14:paraId="5E39429B" w14:textId="47D66B96" w:rsidR="007C23C9" w:rsidRPr="00737356" w:rsidRDefault="006E390F" w:rsidP="00C62CA9">
      <w:pPr>
        <w:pStyle w:val="Heading1"/>
        <w:spacing w:line="320" w:lineRule="exact"/>
        <w:jc w:val="center"/>
        <w:rPr>
          <w:sz w:val="22"/>
          <w:szCs w:val="22"/>
        </w:rPr>
      </w:pPr>
      <w:r w:rsidRPr="00737356">
        <w:rPr>
          <w:sz w:val="22"/>
          <w:szCs w:val="22"/>
        </w:rPr>
        <w:t>PROVINCIAL LEVEL</w:t>
      </w:r>
      <w:bookmarkEnd w:id="33"/>
      <w:bookmarkEnd w:id="34"/>
    </w:p>
    <w:p w14:paraId="19E8EE8C" w14:textId="77777777" w:rsidR="009A4624" w:rsidRPr="00737356" w:rsidRDefault="009A4624" w:rsidP="00C62CA9">
      <w:pPr>
        <w:pStyle w:val="Heading2"/>
        <w:spacing w:line="320" w:lineRule="exact"/>
        <w:ind w:firstLine="567"/>
        <w:jc w:val="both"/>
        <w:rPr>
          <w:rFonts w:ascii="Times New Roman" w:hAnsi="Times New Roman"/>
          <w:i w:val="0"/>
          <w:iCs w:val="0"/>
          <w:sz w:val="22"/>
          <w:szCs w:val="22"/>
          <w:lang w:val="vi-VN"/>
        </w:rPr>
      </w:pPr>
      <w:bookmarkStart w:id="35" w:name="_Toc176103604"/>
      <w:bookmarkStart w:id="36" w:name="_Toc176349939"/>
      <w:bookmarkStart w:id="37" w:name="_Toc180956640"/>
      <w:bookmarkStart w:id="38" w:name="_Toc17979683"/>
      <w:bookmarkStart w:id="39" w:name="_Toc408567667"/>
      <w:bookmarkStart w:id="40" w:name="_Toc410752241"/>
      <w:bookmarkEnd w:id="5"/>
      <w:bookmarkEnd w:id="6"/>
      <w:r w:rsidRPr="00737356">
        <w:rPr>
          <w:rFonts w:ascii="Times New Roman" w:hAnsi="Times New Roman"/>
          <w:i w:val="0"/>
          <w:iCs w:val="0"/>
          <w:sz w:val="22"/>
          <w:szCs w:val="22"/>
          <w:lang w:val="vi-VN"/>
        </w:rPr>
        <w:t xml:space="preserve">1.1. </w:t>
      </w:r>
      <w:r w:rsidRPr="00737356">
        <w:rPr>
          <w:rFonts w:ascii="Times New Roman" w:hAnsi="Times New Roman"/>
          <w:i w:val="0"/>
          <w:iCs w:val="0"/>
          <w:sz w:val="22"/>
          <w:szCs w:val="22"/>
        </w:rPr>
        <w:t xml:space="preserve">SOME </w:t>
      </w:r>
      <w:r w:rsidRPr="00737356">
        <w:rPr>
          <w:rFonts w:ascii="Times New Roman" w:hAnsi="Times New Roman"/>
          <w:i w:val="0"/>
          <w:iCs w:val="0"/>
          <w:sz w:val="22"/>
          <w:szCs w:val="22"/>
          <w:lang w:val="vi-VN"/>
        </w:rPr>
        <w:t>BASIC CONCEPTS AND BASIC THEORIES</w:t>
      </w:r>
      <w:bookmarkEnd w:id="35"/>
      <w:bookmarkEnd w:id="36"/>
      <w:bookmarkEnd w:id="37"/>
    </w:p>
    <w:p w14:paraId="18141E7E" w14:textId="54898A05" w:rsidR="009A4624" w:rsidRPr="00737356" w:rsidRDefault="009A4624" w:rsidP="00C62CA9">
      <w:pPr>
        <w:pStyle w:val="Heading3"/>
        <w:spacing w:line="320" w:lineRule="exact"/>
        <w:ind w:firstLine="567"/>
        <w:jc w:val="both"/>
        <w:rPr>
          <w:sz w:val="22"/>
          <w:szCs w:val="22"/>
          <w:lang w:val="vi-VN"/>
        </w:rPr>
      </w:pPr>
      <w:bookmarkStart w:id="41" w:name="_Toc174924582"/>
      <w:bookmarkStart w:id="42" w:name="_Toc175046581"/>
      <w:bookmarkStart w:id="43" w:name="_Toc175046668"/>
      <w:bookmarkStart w:id="44" w:name="_Toc175048793"/>
      <w:bookmarkStart w:id="45" w:name="_Toc176103605"/>
      <w:bookmarkStart w:id="46" w:name="_Toc176349940"/>
      <w:bookmarkStart w:id="47" w:name="_Toc180956641"/>
      <w:r w:rsidRPr="00737356">
        <w:rPr>
          <w:sz w:val="22"/>
          <w:szCs w:val="22"/>
          <w:lang w:val="vi-VN"/>
        </w:rPr>
        <w:t>1.1.1. Approach, concept and model of sustainable development</w:t>
      </w:r>
      <w:bookmarkEnd w:id="41"/>
      <w:bookmarkEnd w:id="42"/>
      <w:bookmarkEnd w:id="43"/>
      <w:bookmarkEnd w:id="44"/>
      <w:bookmarkEnd w:id="45"/>
      <w:bookmarkEnd w:id="46"/>
      <w:bookmarkEnd w:id="47"/>
      <w:r w:rsidRPr="00737356">
        <w:rPr>
          <w:sz w:val="22"/>
          <w:szCs w:val="22"/>
          <w:lang w:val="vi-VN"/>
        </w:rPr>
        <w:t xml:space="preserve"> </w:t>
      </w:r>
    </w:p>
    <w:p w14:paraId="56E29300" w14:textId="536F49B5" w:rsidR="009A4624" w:rsidRPr="00FD4898" w:rsidRDefault="009A4624" w:rsidP="00C62CA9">
      <w:pPr>
        <w:pStyle w:val="Heading4"/>
        <w:spacing w:before="0" w:line="320" w:lineRule="exact"/>
        <w:ind w:firstLine="567"/>
        <w:jc w:val="both"/>
        <w:rPr>
          <w:rFonts w:ascii="Times New Roman" w:hAnsi="Times New Roman" w:cs="Times New Roman"/>
          <w:b/>
          <w:bCs/>
          <w:color w:val="auto"/>
          <w:sz w:val="22"/>
          <w:szCs w:val="22"/>
          <w:lang w:val="en-US"/>
        </w:rPr>
      </w:pPr>
      <w:bookmarkStart w:id="48" w:name="_Toc156410242"/>
      <w:bookmarkStart w:id="49" w:name="_Toc159977605"/>
      <w:r w:rsidRPr="00737356">
        <w:rPr>
          <w:rFonts w:ascii="Times New Roman" w:hAnsi="Times New Roman" w:cs="Times New Roman"/>
          <w:color w:val="auto"/>
          <w:sz w:val="22"/>
          <w:szCs w:val="22"/>
          <w:lang w:val="vi-VN"/>
        </w:rPr>
        <w:t>1.1.1.1. Growth and</w:t>
      </w:r>
      <w:bookmarkEnd w:id="48"/>
      <w:bookmarkEnd w:id="49"/>
      <w:r w:rsidR="00FD4898">
        <w:rPr>
          <w:rFonts w:ascii="Times New Roman" w:hAnsi="Times New Roman" w:cs="Times New Roman"/>
          <w:color w:val="auto"/>
          <w:sz w:val="22"/>
          <w:szCs w:val="22"/>
          <w:lang w:val="en-US"/>
        </w:rPr>
        <w:t xml:space="preserve"> </w:t>
      </w:r>
      <w:r w:rsidR="00FD4898" w:rsidRPr="00FD4898">
        <w:rPr>
          <w:rFonts w:ascii="Times New Roman" w:hAnsi="Times New Roman" w:cs="Times New Roman"/>
          <w:color w:val="auto"/>
          <w:sz w:val="22"/>
          <w:szCs w:val="22"/>
          <w:lang w:val="en-US"/>
        </w:rPr>
        <w:t>sustainable development</w:t>
      </w:r>
    </w:p>
    <w:p w14:paraId="343E638A" w14:textId="29178F6B" w:rsidR="00C936E9" w:rsidRPr="00737356" w:rsidRDefault="001D66B6" w:rsidP="00C62CA9">
      <w:pPr>
        <w:spacing w:line="320" w:lineRule="exact"/>
        <w:ind w:firstLine="567"/>
        <w:jc w:val="both"/>
        <w:rPr>
          <w:sz w:val="22"/>
          <w:szCs w:val="22"/>
        </w:rPr>
      </w:pPr>
      <w:r w:rsidRPr="00737356">
        <w:rPr>
          <w:sz w:val="22"/>
          <w:szCs w:val="22"/>
          <w:lang w:val="vi-VN"/>
        </w:rPr>
        <w:t xml:space="preserve">Economic </w:t>
      </w:r>
      <w:r w:rsidR="00773B04" w:rsidRPr="00737356">
        <w:rPr>
          <w:sz w:val="22"/>
          <w:szCs w:val="22"/>
        </w:rPr>
        <w:t>growth</w:t>
      </w:r>
      <w:r w:rsidRPr="00737356">
        <w:rPr>
          <w:i/>
          <w:iCs/>
          <w:sz w:val="22"/>
          <w:szCs w:val="22"/>
          <w:lang w:val="vi-VN"/>
        </w:rPr>
        <w:t xml:space="preserve"> Economic growth and development </w:t>
      </w:r>
      <w:r w:rsidRPr="00737356">
        <w:rPr>
          <w:sz w:val="22"/>
          <w:szCs w:val="22"/>
          <w:lang w:val="vi-VN"/>
        </w:rPr>
        <w:t xml:space="preserve">is the process of quantitative change </w:t>
      </w:r>
      <w:r w:rsidR="00372607" w:rsidRPr="00737356">
        <w:rPr>
          <w:sz w:val="22"/>
          <w:szCs w:val="22"/>
        </w:rPr>
        <w:t xml:space="preserve">while </w:t>
      </w:r>
      <w:r w:rsidRPr="00737356">
        <w:rPr>
          <w:sz w:val="22"/>
          <w:szCs w:val="22"/>
          <w:lang w:val="vi-VN"/>
        </w:rPr>
        <w:t xml:space="preserve">economic development is the process of qualitative change of the economy. The ultimate goal of economic </w:t>
      </w:r>
      <w:r w:rsidR="00445418" w:rsidRPr="00737356">
        <w:rPr>
          <w:sz w:val="22"/>
          <w:szCs w:val="22"/>
        </w:rPr>
        <w:t xml:space="preserve">growth and </w:t>
      </w:r>
      <w:r w:rsidRPr="00737356">
        <w:rPr>
          <w:sz w:val="22"/>
          <w:szCs w:val="22"/>
          <w:lang w:val="vi-VN"/>
        </w:rPr>
        <w:t>development is social progress for people, specifically the eradication of hunger, poverty, malnutrition, increasing average life expectancy, increasing access to health services, clean water, improving the intellectual level and education of the general population.</w:t>
      </w:r>
      <w:r w:rsidR="00445418" w:rsidRPr="00737356">
        <w:rPr>
          <w:sz w:val="22"/>
          <w:szCs w:val="22"/>
        </w:rPr>
        <w:t xml:space="preserve"> </w:t>
      </w:r>
      <w:r w:rsidR="00C936E9" w:rsidRPr="00737356">
        <w:rPr>
          <w:sz w:val="22"/>
          <w:szCs w:val="22"/>
          <w:shd w:val="clear" w:color="auto" w:fill="FFFFFF"/>
        </w:rPr>
        <w:t>Currently, the most widely accepted concept is referred to as</w:t>
      </w:r>
      <w:r w:rsidR="00C936E9" w:rsidRPr="00737356">
        <w:rPr>
          <w:sz w:val="22"/>
          <w:szCs w:val="22"/>
        </w:rPr>
        <w:t xml:space="preserve"> </w:t>
      </w:r>
      <w:r w:rsidR="00C936E9" w:rsidRPr="00737356">
        <w:rPr>
          <w:sz w:val="22"/>
          <w:szCs w:val="22"/>
          <w:shd w:val="clear" w:color="auto" w:fill="FFFFFF"/>
        </w:rPr>
        <w:t xml:space="preserve">In the 1987 “Brundtland Report” of WCED: “ </w:t>
      </w:r>
      <w:r w:rsidR="00C936E9" w:rsidRPr="00737356">
        <w:rPr>
          <w:i/>
          <w:iCs/>
          <w:sz w:val="22"/>
          <w:szCs w:val="22"/>
          <w:shd w:val="clear" w:color="auto" w:fill="FFFFFF"/>
        </w:rPr>
        <w:t xml:space="preserve">Sustainable development </w:t>
      </w:r>
      <w:r w:rsidR="00C936E9" w:rsidRPr="00737356">
        <w:rPr>
          <w:i/>
          <w:iCs/>
          <w:sz w:val="22"/>
          <w:szCs w:val="22"/>
        </w:rPr>
        <w:t xml:space="preserve">is development that meets the needs of the present without compromising the ability of future generations </w:t>
      </w:r>
      <w:r w:rsidR="00C936E9" w:rsidRPr="00737356">
        <w:rPr>
          <w:sz w:val="22"/>
          <w:szCs w:val="22"/>
        </w:rPr>
        <w:t>”. This theory holds that sustainable development must ensure effective economic development, social equity and environmental protection and preservation.</w:t>
      </w:r>
    </w:p>
    <w:p w14:paraId="385D3A88" w14:textId="35611B04" w:rsidR="00936025" w:rsidRPr="00737356" w:rsidRDefault="00936025" w:rsidP="00C62CA9">
      <w:pPr>
        <w:pStyle w:val="Heading4"/>
        <w:spacing w:before="0" w:line="320" w:lineRule="exact"/>
        <w:ind w:firstLine="567"/>
        <w:jc w:val="both"/>
        <w:rPr>
          <w:rFonts w:ascii="Times New Roman" w:hAnsi="Times New Roman" w:cs="Times New Roman"/>
          <w:color w:val="auto"/>
          <w:sz w:val="22"/>
          <w:szCs w:val="22"/>
          <w:lang w:val="vi-VN"/>
        </w:rPr>
      </w:pPr>
      <w:r w:rsidRPr="00737356">
        <w:rPr>
          <w:rFonts w:ascii="Times New Roman" w:hAnsi="Times New Roman" w:cs="Times New Roman"/>
          <w:color w:val="auto"/>
          <w:sz w:val="22"/>
          <w:szCs w:val="22"/>
          <w:lang w:val="vi-VN"/>
        </w:rPr>
        <w:t xml:space="preserve">1.1.1.2. Some basic </w:t>
      </w:r>
      <w:r w:rsidR="00FD4898" w:rsidRPr="00FD4898">
        <w:rPr>
          <w:rFonts w:ascii="Times New Roman" w:hAnsi="Times New Roman" w:cs="Times New Roman"/>
          <w:color w:val="auto"/>
          <w:sz w:val="22"/>
          <w:szCs w:val="22"/>
          <w:lang w:val="vi-VN"/>
        </w:rPr>
        <w:t xml:space="preserve">sustainable development </w:t>
      </w:r>
      <w:r w:rsidRPr="00737356">
        <w:rPr>
          <w:rFonts w:ascii="Times New Roman" w:hAnsi="Times New Roman" w:cs="Times New Roman"/>
          <w:color w:val="auto"/>
          <w:sz w:val="22"/>
          <w:szCs w:val="22"/>
          <w:lang w:val="vi-VN"/>
        </w:rPr>
        <w:t>models</w:t>
      </w:r>
    </w:p>
    <w:p w14:paraId="63FECF89" w14:textId="1130A4E6" w:rsidR="00C936E9" w:rsidRPr="00737356" w:rsidRDefault="00005D16" w:rsidP="00C62CA9">
      <w:pPr>
        <w:spacing w:line="320" w:lineRule="exact"/>
        <w:ind w:firstLine="567"/>
        <w:jc w:val="both"/>
        <w:rPr>
          <w:sz w:val="22"/>
          <w:szCs w:val="22"/>
        </w:rPr>
      </w:pPr>
      <w:r w:rsidRPr="00737356">
        <w:rPr>
          <w:sz w:val="22"/>
          <w:szCs w:val="22"/>
          <w:lang w:val="vi-VN"/>
        </w:rPr>
        <w:t xml:space="preserve">WCED (1987) is </w:t>
      </w:r>
      <w:r w:rsidRPr="00737356">
        <w:rPr>
          <w:sz w:val="22"/>
          <w:szCs w:val="22"/>
        </w:rPr>
        <w:t>“</w:t>
      </w:r>
      <w:r w:rsidRPr="00737356">
        <w:rPr>
          <w:i/>
          <w:iCs/>
          <w:sz w:val="22"/>
          <w:szCs w:val="22"/>
          <w:lang w:val="vi-VN"/>
        </w:rPr>
        <w:t xml:space="preserve">development </w:t>
      </w:r>
      <w:r w:rsidRPr="00737356">
        <w:rPr>
          <w:i/>
          <w:iCs/>
          <w:sz w:val="22"/>
          <w:szCs w:val="22"/>
        </w:rPr>
        <w:t xml:space="preserve">that </w:t>
      </w:r>
      <w:r w:rsidRPr="00737356">
        <w:rPr>
          <w:i/>
          <w:iCs/>
          <w:sz w:val="22"/>
          <w:szCs w:val="22"/>
          <w:lang w:val="vi-VN"/>
        </w:rPr>
        <w:t>meets the needs of</w:t>
      </w:r>
      <w:r w:rsidRPr="00737356">
        <w:rPr>
          <w:i/>
          <w:iCs/>
          <w:sz w:val="22"/>
          <w:szCs w:val="22"/>
        </w:rPr>
        <w:t xml:space="preserve"> </w:t>
      </w:r>
      <w:r w:rsidRPr="00737356">
        <w:rPr>
          <w:i/>
          <w:iCs/>
          <w:sz w:val="22"/>
          <w:szCs w:val="22"/>
          <w:lang w:val="vi-VN"/>
        </w:rPr>
        <w:t xml:space="preserve">the needs of the present </w:t>
      </w:r>
      <w:r w:rsidRPr="00737356">
        <w:rPr>
          <w:i/>
          <w:iCs/>
          <w:sz w:val="22"/>
          <w:szCs w:val="22"/>
        </w:rPr>
        <w:t xml:space="preserve">generation </w:t>
      </w:r>
      <w:r w:rsidRPr="00737356">
        <w:rPr>
          <w:i/>
          <w:iCs/>
          <w:sz w:val="22"/>
          <w:szCs w:val="22"/>
          <w:lang w:val="vi-VN"/>
        </w:rPr>
        <w:t xml:space="preserve">without compromising </w:t>
      </w:r>
      <w:r w:rsidRPr="00737356">
        <w:rPr>
          <w:i/>
          <w:iCs/>
          <w:sz w:val="22"/>
          <w:szCs w:val="22"/>
        </w:rPr>
        <w:t xml:space="preserve">the </w:t>
      </w:r>
      <w:r w:rsidRPr="00737356">
        <w:rPr>
          <w:i/>
          <w:iCs/>
          <w:sz w:val="22"/>
          <w:szCs w:val="22"/>
          <w:lang w:val="vi-VN"/>
        </w:rPr>
        <w:t xml:space="preserve">ability to meet the needs of future generations on the basis of a close and harmonious combination of economic growth </w:t>
      </w:r>
      <w:r w:rsidRPr="00737356">
        <w:rPr>
          <w:i/>
          <w:iCs/>
          <w:sz w:val="22"/>
          <w:szCs w:val="22"/>
        </w:rPr>
        <w:t xml:space="preserve">and environmental </w:t>
      </w:r>
      <w:r w:rsidRPr="00737356">
        <w:rPr>
          <w:i/>
          <w:iCs/>
          <w:sz w:val="22"/>
          <w:szCs w:val="22"/>
          <w:lang w:val="vi-VN"/>
        </w:rPr>
        <w:t>protection.</w:t>
      </w:r>
      <w:r w:rsidRPr="00737356">
        <w:rPr>
          <w:i/>
          <w:iCs/>
          <w:sz w:val="22"/>
          <w:szCs w:val="22"/>
        </w:rPr>
        <w:t xml:space="preserve"> </w:t>
      </w:r>
      <w:r w:rsidRPr="00737356">
        <w:rPr>
          <w:i/>
          <w:iCs/>
          <w:sz w:val="22"/>
          <w:szCs w:val="22"/>
          <w:lang w:val="vi-VN"/>
        </w:rPr>
        <w:t xml:space="preserve">"Ensuring social progress and environmental </w:t>
      </w:r>
      <w:r w:rsidRPr="00737356">
        <w:rPr>
          <w:i/>
          <w:iCs/>
          <w:sz w:val="22"/>
          <w:szCs w:val="22"/>
        </w:rPr>
        <w:t xml:space="preserve">protection </w:t>
      </w:r>
      <w:r w:rsidRPr="00737356">
        <w:rPr>
          <w:sz w:val="22"/>
          <w:szCs w:val="22"/>
          <w:lang w:val="vi-VN"/>
        </w:rPr>
        <w:t>"</w:t>
      </w:r>
      <w:r w:rsidR="00D82033" w:rsidRPr="00737356">
        <w:rPr>
          <w:sz w:val="22"/>
          <w:szCs w:val="22"/>
        </w:rPr>
        <w:t xml:space="preserve">. </w:t>
      </w:r>
      <w:r w:rsidR="00D82033" w:rsidRPr="00737356">
        <w:rPr>
          <w:sz w:val="22"/>
          <w:szCs w:val="22"/>
          <w:lang w:val="vi-VN"/>
        </w:rPr>
        <w:t xml:space="preserve">The </w:t>
      </w:r>
      <w:r w:rsidR="00FD4898">
        <w:rPr>
          <w:sz w:val="22"/>
          <w:szCs w:val="22"/>
          <w:lang w:val="en-US"/>
        </w:rPr>
        <w:t xml:space="preserve">SD </w:t>
      </w:r>
      <w:r w:rsidR="00D82033" w:rsidRPr="00737356">
        <w:rPr>
          <w:sz w:val="22"/>
          <w:szCs w:val="22"/>
          <w:lang w:val="vi-VN"/>
        </w:rPr>
        <w:t xml:space="preserve">model presented in the WCED Report (1987) includes 03 aspects: </w:t>
      </w:r>
      <w:r w:rsidR="00D82033" w:rsidRPr="00737356">
        <w:rPr>
          <w:sz w:val="22"/>
          <w:szCs w:val="22"/>
        </w:rPr>
        <w:t>economic, social, environmental.</w:t>
      </w:r>
    </w:p>
    <w:p w14:paraId="2B5A1DE9" w14:textId="08903B5A" w:rsidR="00D32586" w:rsidRPr="00737356" w:rsidRDefault="00D32586" w:rsidP="00C62CA9">
      <w:pPr>
        <w:spacing w:line="320" w:lineRule="exact"/>
        <w:ind w:firstLine="567"/>
        <w:jc w:val="both"/>
        <w:rPr>
          <w:sz w:val="22"/>
          <w:szCs w:val="22"/>
        </w:rPr>
      </w:pPr>
      <w:r w:rsidRPr="00737356">
        <w:rPr>
          <w:sz w:val="22"/>
          <w:szCs w:val="22"/>
          <w:lang w:val="vi-VN"/>
        </w:rPr>
        <w:t xml:space="preserve">Jacobs and Sadler's (1990) study applied the WCED model (1987) to propose the </w:t>
      </w:r>
      <w:r w:rsidR="00FD4898">
        <w:rPr>
          <w:sz w:val="22"/>
          <w:szCs w:val="22"/>
          <w:lang w:val="en-US"/>
        </w:rPr>
        <w:t>SD</w:t>
      </w:r>
      <w:r w:rsidRPr="00737356">
        <w:rPr>
          <w:sz w:val="22"/>
          <w:szCs w:val="22"/>
          <w:lang w:val="vi-VN"/>
        </w:rPr>
        <w:t xml:space="preserve"> model. Accordingly, </w:t>
      </w:r>
      <w:r w:rsidR="00B4701D">
        <w:rPr>
          <w:sz w:val="22"/>
          <w:szCs w:val="22"/>
          <w:lang w:val="en-US"/>
        </w:rPr>
        <w:t>SD</w:t>
      </w:r>
      <w:r w:rsidRPr="00737356">
        <w:rPr>
          <w:sz w:val="22"/>
          <w:szCs w:val="22"/>
          <w:lang w:val="vi-VN"/>
        </w:rPr>
        <w:t xml:space="preserve"> is the result of the interaction and interdependence of three main systems of the world represented by intersecting circles: (1) Economic system (product production and distribution system); (2) </w:t>
      </w:r>
      <w:r w:rsidRPr="00737356">
        <w:rPr>
          <w:sz w:val="22"/>
          <w:szCs w:val="22"/>
          <w:lang w:val="vi-VN"/>
        </w:rPr>
        <w:lastRenderedPageBreak/>
        <w:t>Social system (human relationships in society); (3) Natural system (including natural ecosystems and natural resources, environmental components of the Earth).</w:t>
      </w:r>
    </w:p>
    <w:p w14:paraId="0200ADDE" w14:textId="0A334C9C" w:rsidR="00164748" w:rsidRPr="00737356" w:rsidRDefault="00164748" w:rsidP="00C62CA9">
      <w:pPr>
        <w:spacing w:line="320" w:lineRule="exact"/>
        <w:ind w:firstLine="567"/>
        <w:jc w:val="both"/>
        <w:rPr>
          <w:sz w:val="22"/>
          <w:szCs w:val="22"/>
        </w:rPr>
      </w:pPr>
      <w:r w:rsidRPr="00737356">
        <w:rPr>
          <w:sz w:val="22"/>
          <w:szCs w:val="22"/>
          <w:lang w:val="vi-VN"/>
        </w:rPr>
        <w:t xml:space="preserve">In 2004, Vietnam developed its own sustainable development program, named AGENDA-21, according to Decision No. 153/2004/QD-TTG of the Prime Minister promulgating the Strategic Orientation for </w:t>
      </w:r>
      <w:r w:rsidR="00816AF1">
        <w:rPr>
          <w:sz w:val="22"/>
          <w:szCs w:val="22"/>
          <w:lang w:val="en-US"/>
        </w:rPr>
        <w:t xml:space="preserve">SD </w:t>
      </w:r>
      <w:r w:rsidRPr="00737356">
        <w:rPr>
          <w:sz w:val="22"/>
          <w:szCs w:val="22"/>
          <w:lang w:val="vi-VN"/>
        </w:rPr>
        <w:t xml:space="preserve">in Vietnam (Vietnam's Agenda 21). It clearly states the general goal of </w:t>
      </w:r>
      <w:r w:rsidR="00816AF1">
        <w:rPr>
          <w:sz w:val="22"/>
          <w:szCs w:val="22"/>
          <w:lang w:val="en-US"/>
        </w:rPr>
        <w:t xml:space="preserve">SD </w:t>
      </w:r>
      <w:r w:rsidRPr="00737356">
        <w:rPr>
          <w:sz w:val="22"/>
          <w:szCs w:val="22"/>
          <w:lang w:val="vi-VN"/>
        </w:rPr>
        <w:t>as follows: Development must closely, reasonably and harmoniously combine three aspects: (i) economic development must achieve material sufficiency for the lives of all people; (ii) social development means cultural and spiritual wealth, equality and consensus of society, and (iii) environmental protection is also the harmony between humans and nature.</w:t>
      </w:r>
    </w:p>
    <w:p w14:paraId="559F3BB3" w14:textId="6DFDE66E" w:rsidR="00AE3C2B" w:rsidRPr="00737356" w:rsidRDefault="00AE3C2B" w:rsidP="00C62CA9">
      <w:pPr>
        <w:pStyle w:val="Heading3"/>
        <w:spacing w:line="320" w:lineRule="exact"/>
        <w:ind w:firstLine="567"/>
        <w:jc w:val="both"/>
        <w:rPr>
          <w:sz w:val="22"/>
          <w:szCs w:val="22"/>
        </w:rPr>
      </w:pPr>
      <w:bookmarkStart w:id="50" w:name="_Toc167660882"/>
      <w:bookmarkStart w:id="51" w:name="_Toc174924583"/>
      <w:bookmarkStart w:id="52" w:name="_Toc175046582"/>
      <w:bookmarkStart w:id="53" w:name="_Toc175046669"/>
      <w:bookmarkStart w:id="54" w:name="_Toc175048794"/>
      <w:bookmarkStart w:id="55" w:name="_Toc176103606"/>
      <w:bookmarkStart w:id="56" w:name="_Toc176349941"/>
      <w:bookmarkStart w:id="57" w:name="_Toc180956642"/>
      <w:r w:rsidRPr="00737356">
        <w:rPr>
          <w:sz w:val="22"/>
          <w:szCs w:val="22"/>
        </w:rPr>
        <w:t xml:space="preserve">Sustainable </w:t>
      </w:r>
      <w:bookmarkEnd w:id="50"/>
      <w:bookmarkEnd w:id="51"/>
      <w:bookmarkEnd w:id="52"/>
      <w:bookmarkEnd w:id="53"/>
      <w:bookmarkEnd w:id="54"/>
      <w:bookmarkEnd w:id="55"/>
      <w:bookmarkEnd w:id="56"/>
      <w:bookmarkEnd w:id="57"/>
      <w:r w:rsidR="00EA6F5D" w:rsidRPr="00737356">
        <w:rPr>
          <w:sz w:val="22"/>
          <w:szCs w:val="22"/>
          <w:lang w:val="en-US"/>
        </w:rPr>
        <w:t xml:space="preserve">import and export </w:t>
      </w:r>
      <w:r w:rsidRPr="00737356">
        <w:rPr>
          <w:sz w:val="22"/>
          <w:szCs w:val="22"/>
        </w:rPr>
        <w:t>development</w:t>
      </w:r>
    </w:p>
    <w:p w14:paraId="58C224C8" w14:textId="79C6EE9B" w:rsidR="00AE3C2B" w:rsidRPr="00737356" w:rsidRDefault="00AE3C2B" w:rsidP="00C62CA9">
      <w:pPr>
        <w:pStyle w:val="Heading4"/>
        <w:spacing w:before="0" w:line="320" w:lineRule="exact"/>
        <w:ind w:firstLine="567"/>
        <w:jc w:val="both"/>
        <w:rPr>
          <w:rFonts w:ascii="Times New Roman" w:hAnsi="Times New Roman" w:cs="Times New Roman"/>
          <w:b/>
          <w:bCs/>
          <w:color w:val="auto"/>
          <w:sz w:val="22"/>
          <w:szCs w:val="22"/>
        </w:rPr>
      </w:pPr>
      <w:r w:rsidRPr="00737356">
        <w:rPr>
          <w:rFonts w:ascii="Times New Roman" w:hAnsi="Times New Roman" w:cs="Times New Roman"/>
          <w:color w:val="auto"/>
          <w:sz w:val="22"/>
          <w:szCs w:val="22"/>
        </w:rPr>
        <w:t>1.1.2.1. Concept of import and export</w:t>
      </w:r>
    </w:p>
    <w:p w14:paraId="4246BE32" w14:textId="6D0EAEB9" w:rsidR="00480D7C" w:rsidRPr="00737356" w:rsidRDefault="005A36DE" w:rsidP="00C62CA9">
      <w:pPr>
        <w:spacing w:line="320" w:lineRule="exact"/>
        <w:ind w:firstLine="567"/>
        <w:jc w:val="both"/>
        <w:rPr>
          <w:sz w:val="22"/>
          <w:szCs w:val="22"/>
        </w:rPr>
      </w:pPr>
      <w:r w:rsidRPr="00737356">
        <w:rPr>
          <w:sz w:val="22"/>
          <w:szCs w:val="22"/>
          <w:lang w:val="vi-VN"/>
        </w:rPr>
        <w:t>According to Article 28 of the Commercial Law 2005</w:t>
      </w:r>
      <w:r w:rsidRPr="00737356">
        <w:rPr>
          <w:sz w:val="22"/>
          <w:szCs w:val="22"/>
        </w:rPr>
        <w:t xml:space="preserve">: Export of </w:t>
      </w:r>
      <w:r w:rsidRPr="00737356">
        <w:rPr>
          <w:sz w:val="22"/>
          <w:szCs w:val="22"/>
          <w:lang w:val="vi-VN"/>
        </w:rPr>
        <w:t>goods is the act of taking goods out of the territory of Vietnam or into special areas located in the territory of Vietnam that are considered separate customs areas according to the provisions of law. Import of goods is the act of bringing goods into the territory of Vietnam from abroad or from special areas located in the territory of Vietnam that are considered separate customs areas according to the provisions of law.</w:t>
      </w:r>
      <w:r w:rsidR="00162E66" w:rsidRPr="00737356">
        <w:rPr>
          <w:sz w:val="22"/>
          <w:szCs w:val="22"/>
        </w:rPr>
        <w:t xml:space="preserve"> </w:t>
      </w:r>
    </w:p>
    <w:p w14:paraId="3D5D08ED" w14:textId="4A6E158E" w:rsidR="00D43B0C" w:rsidRPr="00737356" w:rsidRDefault="00D43B0C" w:rsidP="00C62CA9">
      <w:pPr>
        <w:pStyle w:val="Heading4"/>
        <w:spacing w:before="0" w:line="320" w:lineRule="exact"/>
        <w:ind w:firstLine="567"/>
        <w:jc w:val="both"/>
        <w:rPr>
          <w:rFonts w:ascii="Times New Roman" w:hAnsi="Times New Roman" w:cs="Times New Roman"/>
          <w:b/>
          <w:bCs/>
          <w:color w:val="auto"/>
          <w:sz w:val="22"/>
          <w:szCs w:val="22"/>
          <w:lang w:val="vi-VN"/>
        </w:rPr>
      </w:pPr>
      <w:r w:rsidRPr="00737356">
        <w:rPr>
          <w:rFonts w:ascii="Times New Roman" w:hAnsi="Times New Roman" w:cs="Times New Roman"/>
          <w:color w:val="auto"/>
          <w:sz w:val="22"/>
          <w:szCs w:val="22"/>
          <w:lang w:val="vi-VN"/>
        </w:rPr>
        <w:t xml:space="preserve">Sustainable </w:t>
      </w:r>
      <w:r w:rsidR="004D461D">
        <w:rPr>
          <w:rFonts w:ascii="Times New Roman" w:hAnsi="Times New Roman" w:cs="Times New Roman"/>
          <w:color w:val="auto"/>
          <w:sz w:val="22"/>
          <w:szCs w:val="22"/>
        </w:rPr>
        <w:t xml:space="preserve">import and export </w:t>
      </w:r>
      <w:r w:rsidRPr="00737356">
        <w:rPr>
          <w:rFonts w:ascii="Times New Roman" w:hAnsi="Times New Roman" w:cs="Times New Roman"/>
          <w:color w:val="auto"/>
          <w:sz w:val="22"/>
          <w:szCs w:val="22"/>
          <w:lang w:val="vi-VN"/>
        </w:rPr>
        <w:t>development</w:t>
      </w:r>
    </w:p>
    <w:p w14:paraId="7BCE3BD8" w14:textId="1BDEB23F" w:rsidR="00502FDD" w:rsidRPr="00737356" w:rsidRDefault="00CA6CE3" w:rsidP="00C62CA9">
      <w:pPr>
        <w:spacing w:line="320" w:lineRule="exact"/>
        <w:ind w:firstLine="567"/>
        <w:jc w:val="both"/>
        <w:rPr>
          <w:b/>
          <w:bCs/>
          <w:i/>
          <w:sz w:val="22"/>
          <w:szCs w:val="22"/>
          <w:lang w:val="vi-VN"/>
        </w:rPr>
      </w:pPr>
      <w:r w:rsidRPr="00737356">
        <w:rPr>
          <w:sz w:val="22"/>
          <w:szCs w:val="22"/>
          <w:lang w:val="vi-VN"/>
        </w:rPr>
        <w:t xml:space="preserve">The concept of PTBV emphasizes the balanced combination of economic, social and environmental aspects. Using the concept of the group of authors Le Danh Vinh (2012, 2014), the topic defines </w:t>
      </w:r>
      <w:r w:rsidRPr="00737356">
        <w:rPr>
          <w:b/>
          <w:bCs/>
          <w:i/>
          <w:iCs/>
          <w:sz w:val="22"/>
          <w:szCs w:val="22"/>
          <w:lang w:val="vi-VN"/>
        </w:rPr>
        <w:t>"</w:t>
      </w:r>
      <w:r w:rsidR="00B4701D">
        <w:rPr>
          <w:b/>
          <w:bCs/>
          <w:i/>
          <w:iCs/>
          <w:sz w:val="22"/>
          <w:szCs w:val="22"/>
          <w:lang w:val="en-US"/>
        </w:rPr>
        <w:t>SIED</w:t>
      </w:r>
      <w:r w:rsidRPr="00737356">
        <w:rPr>
          <w:b/>
          <w:bCs/>
          <w:i/>
          <w:iCs/>
          <w:sz w:val="22"/>
          <w:szCs w:val="22"/>
          <w:lang w:val="vi-VN"/>
        </w:rPr>
        <w:t xml:space="preserve"> is the development of import-export activities that ensures harmony between the target of import-export growth </w:t>
      </w:r>
      <w:r w:rsidRPr="00737356">
        <w:rPr>
          <w:b/>
          <w:bCs/>
          <w:i/>
          <w:sz w:val="22"/>
          <w:szCs w:val="22"/>
          <w:lang w:val="vi-VN"/>
        </w:rPr>
        <w:t>and the targets of economic development, social stability and environmental improvement"</w:t>
      </w:r>
    </w:p>
    <w:p w14:paraId="6749788B" w14:textId="00A4A780" w:rsidR="0003598E" w:rsidRPr="00737356" w:rsidRDefault="0003598E" w:rsidP="00C62CA9">
      <w:pPr>
        <w:pStyle w:val="Heading2"/>
        <w:spacing w:line="320" w:lineRule="exact"/>
        <w:jc w:val="both"/>
        <w:rPr>
          <w:rFonts w:ascii="Times New Roman" w:hAnsi="Times New Roman"/>
          <w:i w:val="0"/>
          <w:iCs w:val="0"/>
          <w:sz w:val="22"/>
          <w:szCs w:val="22"/>
          <w:lang w:val="vi-VN"/>
        </w:rPr>
      </w:pPr>
      <w:bookmarkStart w:id="58" w:name="_Toc180956643"/>
      <w:r w:rsidRPr="00737356">
        <w:rPr>
          <w:rFonts w:ascii="Times New Roman" w:hAnsi="Times New Roman"/>
          <w:i w:val="0"/>
          <w:iCs w:val="0"/>
          <w:sz w:val="22"/>
          <w:szCs w:val="22"/>
          <w:lang w:val="vi-VN"/>
        </w:rPr>
        <w:t xml:space="preserve">1.2. </w:t>
      </w:r>
      <w:bookmarkStart w:id="59" w:name="_Toc176103607"/>
      <w:bookmarkStart w:id="60" w:name="_Toc167660886"/>
      <w:bookmarkStart w:id="61" w:name="_Toc174924584"/>
      <w:bookmarkStart w:id="62" w:name="_Toc175046583"/>
      <w:bookmarkStart w:id="63" w:name="_Toc175046670"/>
      <w:bookmarkStart w:id="64" w:name="_Toc175048795"/>
      <w:bookmarkStart w:id="65" w:name="_Toc176349942"/>
      <w:r w:rsidRPr="00737356">
        <w:rPr>
          <w:rFonts w:ascii="Times New Roman" w:hAnsi="Times New Roman"/>
          <w:i w:val="0"/>
          <w:iCs w:val="0"/>
          <w:sz w:val="22"/>
          <w:szCs w:val="22"/>
          <w:lang w:val="vi-VN"/>
        </w:rPr>
        <w:t>CONCEPT, CONTENT, CRITERIA FOR EVALUATING SUSTAINABLE IMPORT-EXPORT DEVELOPMENT OF LOCAL LEVEL</w:t>
      </w:r>
      <w:bookmarkEnd w:id="59"/>
      <w:r w:rsidRPr="00737356">
        <w:rPr>
          <w:rFonts w:ascii="Times New Roman" w:hAnsi="Times New Roman"/>
          <w:i w:val="0"/>
          <w:iCs w:val="0"/>
          <w:sz w:val="22"/>
          <w:szCs w:val="22"/>
          <w:lang w:val="vi-VN"/>
        </w:rPr>
        <w:t xml:space="preserve"> </w:t>
      </w:r>
      <w:bookmarkEnd w:id="60"/>
      <w:bookmarkEnd w:id="61"/>
      <w:bookmarkEnd w:id="62"/>
      <w:bookmarkEnd w:id="63"/>
      <w:bookmarkEnd w:id="64"/>
      <w:r w:rsidRPr="00737356">
        <w:rPr>
          <w:rFonts w:ascii="Times New Roman" w:hAnsi="Times New Roman"/>
          <w:i w:val="0"/>
          <w:iCs w:val="0"/>
          <w:sz w:val="22"/>
          <w:szCs w:val="22"/>
          <w:lang w:val="vi-VN"/>
        </w:rPr>
        <w:t>CONSCIOUS</w:t>
      </w:r>
      <w:bookmarkEnd w:id="58"/>
      <w:bookmarkEnd w:id="65"/>
    </w:p>
    <w:p w14:paraId="08A263EF" w14:textId="7D708F4C" w:rsidR="0003598E" w:rsidRPr="00737356" w:rsidRDefault="0003598E" w:rsidP="00C62CA9">
      <w:pPr>
        <w:pStyle w:val="Heading3"/>
        <w:spacing w:line="320" w:lineRule="exact"/>
        <w:ind w:firstLine="567"/>
        <w:jc w:val="both"/>
        <w:rPr>
          <w:spacing w:val="-4"/>
          <w:sz w:val="22"/>
          <w:szCs w:val="22"/>
          <w:lang w:val="vi-VN"/>
        </w:rPr>
      </w:pPr>
      <w:bookmarkStart w:id="66" w:name="_Toc167660887"/>
      <w:bookmarkStart w:id="67" w:name="_Toc174924585"/>
      <w:bookmarkStart w:id="68" w:name="_Toc175046584"/>
      <w:bookmarkStart w:id="69" w:name="_Toc175046671"/>
      <w:bookmarkStart w:id="70" w:name="_Toc175048796"/>
      <w:bookmarkStart w:id="71" w:name="_Toc176103608"/>
      <w:bookmarkStart w:id="72" w:name="_Toc176349943"/>
      <w:bookmarkStart w:id="73" w:name="_Toc180956644"/>
      <w:r w:rsidRPr="00737356">
        <w:rPr>
          <w:spacing w:val="-4"/>
          <w:sz w:val="22"/>
          <w:szCs w:val="22"/>
          <w:lang w:val="vi-VN"/>
        </w:rPr>
        <w:t>1.2.1.</w:t>
      </w:r>
      <w:r w:rsidRPr="00737356">
        <w:rPr>
          <w:spacing w:val="-4"/>
          <w:sz w:val="22"/>
          <w:szCs w:val="22"/>
        </w:rPr>
        <w:t xml:space="preserve"> </w:t>
      </w:r>
      <w:r w:rsidRPr="00737356">
        <w:rPr>
          <w:spacing w:val="-4"/>
          <w:sz w:val="22"/>
          <w:szCs w:val="22"/>
          <w:lang w:val="vi-VN"/>
        </w:rPr>
        <w:t>Concept and essence of sustainable import-export development of provincial localities</w:t>
      </w:r>
      <w:bookmarkEnd w:id="66"/>
      <w:bookmarkEnd w:id="67"/>
      <w:bookmarkEnd w:id="68"/>
      <w:bookmarkEnd w:id="69"/>
      <w:bookmarkEnd w:id="70"/>
      <w:bookmarkEnd w:id="71"/>
      <w:bookmarkEnd w:id="72"/>
      <w:bookmarkEnd w:id="73"/>
    </w:p>
    <w:p w14:paraId="5DCB9CC1" w14:textId="428F4330" w:rsidR="0003598E" w:rsidRPr="00737356" w:rsidRDefault="0004554F" w:rsidP="00C62CA9">
      <w:pPr>
        <w:spacing w:line="320" w:lineRule="exact"/>
        <w:ind w:firstLine="567"/>
        <w:jc w:val="both"/>
        <w:rPr>
          <w:sz w:val="22"/>
          <w:szCs w:val="22"/>
        </w:rPr>
      </w:pPr>
      <w:r w:rsidRPr="00737356">
        <w:rPr>
          <w:sz w:val="22"/>
          <w:szCs w:val="22"/>
          <w:lang w:val="vi-VN"/>
        </w:rPr>
        <w:t>Provincial level</w:t>
      </w:r>
      <w:r w:rsidRPr="00737356">
        <w:rPr>
          <w:b/>
          <w:bCs/>
          <w:sz w:val="22"/>
          <w:szCs w:val="22"/>
          <w:lang w:val="vi-VN"/>
        </w:rPr>
        <w:t xml:space="preserve"> </w:t>
      </w:r>
      <w:r w:rsidRPr="00737356">
        <w:rPr>
          <w:sz w:val="22"/>
          <w:szCs w:val="22"/>
          <w:lang w:val="vi-VN"/>
        </w:rPr>
        <w:t>is a concept used to refer to local administrative units at the highest level including provinces and centrally run cities. In this study, the provincial level locality studied is Thanh Hoa province.</w:t>
      </w:r>
    </w:p>
    <w:p w14:paraId="79BBA666" w14:textId="09DAAC23" w:rsidR="009A4624" w:rsidRPr="00737356" w:rsidRDefault="00283494" w:rsidP="00C62CA9">
      <w:pPr>
        <w:spacing w:line="320" w:lineRule="exact"/>
        <w:ind w:firstLine="567"/>
        <w:jc w:val="both"/>
        <w:rPr>
          <w:sz w:val="22"/>
          <w:szCs w:val="22"/>
          <w:bdr w:val="none" w:sz="0" w:space="0" w:color="auto" w:frame="1"/>
          <w:lang w:val="vi-VN"/>
        </w:rPr>
      </w:pPr>
      <w:r w:rsidRPr="00737356">
        <w:rPr>
          <w:sz w:val="22"/>
          <w:szCs w:val="22"/>
          <w:lang w:val="vi-VN"/>
        </w:rPr>
        <w:t>Synthesizing from the authors' approaches, the PhD student determined the concept used in the thesis as "</w:t>
      </w:r>
      <w:r w:rsidR="00B4701D" w:rsidRPr="00B4701D">
        <w:rPr>
          <w:b/>
          <w:bCs/>
          <w:i/>
          <w:iCs/>
          <w:sz w:val="22"/>
          <w:szCs w:val="22"/>
          <w:lang w:val="en-US"/>
        </w:rPr>
        <w:t>SEID</w:t>
      </w:r>
      <w:r w:rsidR="006E2707" w:rsidRPr="00B4701D">
        <w:rPr>
          <w:b/>
          <w:bCs/>
          <w:i/>
          <w:iCs/>
          <w:sz w:val="22"/>
          <w:szCs w:val="22"/>
          <w:lang w:val="vi-VN"/>
        </w:rPr>
        <w:t xml:space="preserve"> </w:t>
      </w:r>
      <w:r w:rsidR="006E2707" w:rsidRPr="00737356">
        <w:rPr>
          <w:b/>
          <w:bCs/>
          <w:i/>
          <w:sz w:val="22"/>
          <w:szCs w:val="22"/>
          <w:lang w:val="vi-VN"/>
        </w:rPr>
        <w:t xml:space="preserve">at the provincial level is a development aimed at ensuring balance and harmony between import-export growth and the goals of economic development, social stability, and environmental improvement through the policy system of state management agencies and the implementation activities of the import-export business community </w:t>
      </w:r>
      <w:r w:rsidRPr="00737356">
        <w:rPr>
          <w:sz w:val="22"/>
          <w:szCs w:val="22"/>
          <w:lang w:val="vi-VN"/>
        </w:rPr>
        <w:t>".</w:t>
      </w:r>
      <w:r w:rsidR="0025271D" w:rsidRPr="00737356">
        <w:rPr>
          <w:sz w:val="22"/>
          <w:szCs w:val="22"/>
        </w:rPr>
        <w:t xml:space="preserve"> </w:t>
      </w:r>
      <w:r w:rsidR="00727DCB" w:rsidRPr="00737356">
        <w:rPr>
          <w:sz w:val="22"/>
          <w:szCs w:val="22"/>
          <w:lang w:val="vi-VN"/>
        </w:rPr>
        <w:t xml:space="preserve">In essence, local </w:t>
      </w:r>
      <w:r w:rsidR="00B4701D">
        <w:rPr>
          <w:sz w:val="22"/>
          <w:szCs w:val="22"/>
          <w:lang w:val="en-US"/>
        </w:rPr>
        <w:t>SEI</w:t>
      </w:r>
      <w:r w:rsidR="00727DCB" w:rsidRPr="00737356">
        <w:rPr>
          <w:sz w:val="22"/>
          <w:szCs w:val="22"/>
          <w:lang w:val="vi-VN"/>
        </w:rPr>
        <w:t xml:space="preserve">is: </w:t>
      </w:r>
      <w:r w:rsidR="00727DCB" w:rsidRPr="00737356">
        <w:rPr>
          <w:sz w:val="22"/>
          <w:szCs w:val="22"/>
          <w:bdr w:val="none" w:sz="0" w:space="0" w:color="auto" w:frame="1"/>
          <w:lang w:val="vi-VN"/>
        </w:rPr>
        <w:t>Effective implementation and adaptation solutions of the local import-export business community; and a system of policy solutions of State management agencies from the central to local levels to create an environment, conditions, and support for the goal of PTXNKBV.</w:t>
      </w:r>
    </w:p>
    <w:p w14:paraId="111E23C9" w14:textId="5BA7248C" w:rsidR="00933384" w:rsidRPr="00737356" w:rsidRDefault="00933384" w:rsidP="00C62CA9">
      <w:pPr>
        <w:pStyle w:val="Heading3"/>
        <w:spacing w:line="320" w:lineRule="exact"/>
        <w:ind w:firstLine="567"/>
        <w:jc w:val="both"/>
        <w:rPr>
          <w:sz w:val="22"/>
          <w:szCs w:val="22"/>
          <w:lang w:val="vi-VN"/>
        </w:rPr>
      </w:pPr>
      <w:bookmarkStart w:id="74" w:name="_Toc180956645"/>
      <w:r w:rsidRPr="00737356">
        <w:rPr>
          <w:sz w:val="22"/>
          <w:szCs w:val="22"/>
          <w:lang w:val="vi-VN"/>
        </w:rPr>
        <w:t xml:space="preserve">1.2.2. </w:t>
      </w:r>
      <w:bookmarkStart w:id="75" w:name="_Toc167660889"/>
      <w:bookmarkStart w:id="76" w:name="_Toc174924586"/>
      <w:bookmarkStart w:id="77" w:name="_Toc175046585"/>
      <w:bookmarkStart w:id="78" w:name="_Toc175046672"/>
      <w:bookmarkStart w:id="79" w:name="_Toc175048797"/>
      <w:bookmarkStart w:id="80" w:name="_Toc176103609"/>
      <w:bookmarkStart w:id="81" w:name="_Toc176349944"/>
      <w:r w:rsidRPr="00737356">
        <w:rPr>
          <w:sz w:val="22"/>
          <w:szCs w:val="22"/>
          <w:lang w:val="vi-VN"/>
        </w:rPr>
        <w:t>Model and content of sustainable import-export development of provincial localities</w:t>
      </w:r>
      <w:bookmarkEnd w:id="74"/>
      <w:bookmarkEnd w:id="75"/>
      <w:bookmarkEnd w:id="76"/>
      <w:bookmarkEnd w:id="77"/>
      <w:bookmarkEnd w:id="78"/>
      <w:bookmarkEnd w:id="79"/>
      <w:bookmarkEnd w:id="80"/>
      <w:bookmarkEnd w:id="81"/>
    </w:p>
    <w:p w14:paraId="10FF0D27" w14:textId="501319C2" w:rsidR="00B6509B" w:rsidRPr="00737356" w:rsidRDefault="00B06B8C" w:rsidP="00C62CA9">
      <w:pPr>
        <w:spacing w:line="320" w:lineRule="exact"/>
        <w:ind w:firstLine="567"/>
        <w:jc w:val="both"/>
        <w:rPr>
          <w:spacing w:val="2"/>
          <w:sz w:val="22"/>
          <w:szCs w:val="22"/>
        </w:rPr>
      </w:pPr>
      <w:r w:rsidRPr="00737356">
        <w:rPr>
          <w:spacing w:val="2"/>
          <w:sz w:val="22"/>
          <w:szCs w:val="22"/>
        </w:rPr>
        <w:t xml:space="preserve">The provincial-level </w:t>
      </w:r>
      <w:r w:rsidR="00B4701D" w:rsidRPr="00D63F2E">
        <w:rPr>
          <w:bCs/>
          <w:sz w:val="22"/>
          <w:szCs w:val="22"/>
          <w:lang w:val="en-US"/>
        </w:rPr>
        <w:t>SIED</w:t>
      </w:r>
      <w:r w:rsidR="00B4701D" w:rsidRPr="00737356">
        <w:rPr>
          <w:spacing w:val="2"/>
          <w:sz w:val="22"/>
          <w:szCs w:val="22"/>
        </w:rPr>
        <w:t xml:space="preserve"> </w:t>
      </w:r>
      <w:r w:rsidRPr="00737356">
        <w:rPr>
          <w:spacing w:val="2"/>
          <w:sz w:val="22"/>
          <w:szCs w:val="22"/>
        </w:rPr>
        <w:t xml:space="preserve">model includes 03 intersecting circles between 03 aspects: economic, social, environmental in import-export development. The </w:t>
      </w:r>
      <w:r w:rsidR="000A4FFF" w:rsidRPr="00737356">
        <w:rPr>
          <w:spacing w:val="2"/>
          <w:sz w:val="22"/>
          <w:szCs w:val="22"/>
          <w:lang w:val="vi-VN"/>
        </w:rPr>
        <w:t xml:space="preserve">core point of the model is the harmonious combination of 03 aspects: economic, social, environmental in the province's </w:t>
      </w:r>
      <w:r w:rsidR="00B4701D" w:rsidRPr="00D63F2E">
        <w:rPr>
          <w:bCs/>
          <w:sz w:val="22"/>
          <w:szCs w:val="22"/>
          <w:lang w:val="en-US"/>
        </w:rPr>
        <w:t>SIED</w:t>
      </w:r>
      <w:r w:rsidR="000A4FFF" w:rsidRPr="00737356">
        <w:rPr>
          <w:spacing w:val="2"/>
          <w:sz w:val="22"/>
          <w:szCs w:val="22"/>
          <w:lang w:val="vi-VN"/>
        </w:rPr>
        <w:t>, that is, achieving import-export growth in both quantity and value (quantity and quality); modern export goods structure, high VAT content, high competitiveness; imported goods carry modern technology, do not cause trade deficit and promote local production and export development.</w:t>
      </w:r>
      <w:r w:rsidR="00314B7A" w:rsidRPr="00737356">
        <w:rPr>
          <w:spacing w:val="2"/>
          <w:sz w:val="22"/>
          <w:szCs w:val="22"/>
        </w:rPr>
        <w:t xml:space="preserve"> </w:t>
      </w:r>
    </w:p>
    <w:p w14:paraId="743470D9" w14:textId="4B6F899C" w:rsidR="000A4FFF" w:rsidRPr="00737356" w:rsidRDefault="000A4FFF" w:rsidP="00C62CA9">
      <w:pPr>
        <w:spacing w:line="320" w:lineRule="exact"/>
        <w:ind w:firstLine="567"/>
        <w:jc w:val="both"/>
        <w:rPr>
          <w:sz w:val="22"/>
          <w:szCs w:val="22"/>
          <w:lang w:val="vi-VN"/>
        </w:rPr>
      </w:pPr>
      <w:r w:rsidRPr="00737356">
        <w:rPr>
          <w:sz w:val="22"/>
          <w:szCs w:val="22"/>
          <w:lang w:val="vi-VN"/>
        </w:rPr>
        <w:t>In terms of content, the model includes:</w:t>
      </w:r>
    </w:p>
    <w:p w14:paraId="1ADA39D5" w14:textId="335680AC" w:rsidR="000A4FFF" w:rsidRPr="00737356" w:rsidRDefault="006B291C"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Economic </w:t>
      </w:r>
      <w:r w:rsidR="00B4701D" w:rsidRPr="00D63F2E">
        <w:rPr>
          <w:bCs/>
          <w:sz w:val="22"/>
          <w:lang w:val="en-US"/>
        </w:rPr>
        <w:t>SIED</w:t>
      </w:r>
      <w:r w:rsidRPr="00737356">
        <w:rPr>
          <w:sz w:val="22"/>
          <w:lang w:val="vi-VN"/>
        </w:rPr>
        <w:t>: Local import-export growth must be reasonable with other fields and industries; quality must be stable and efficiency must be improved, contributing to sustainable local macroeconomic growth.</w:t>
      </w:r>
    </w:p>
    <w:p w14:paraId="40E963BD" w14:textId="29A56010" w:rsidR="000A4FFF" w:rsidRPr="00737356" w:rsidRDefault="006B291C"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Social </w:t>
      </w:r>
      <w:r w:rsidR="00B4701D" w:rsidRPr="00D63F2E">
        <w:rPr>
          <w:bCs/>
          <w:sz w:val="22"/>
          <w:lang w:val="en-US"/>
        </w:rPr>
        <w:t>SIED</w:t>
      </w:r>
      <w:r w:rsidRPr="00737356">
        <w:rPr>
          <w:sz w:val="22"/>
          <w:lang w:val="vi-VN"/>
        </w:rPr>
        <w:t xml:space="preserve">: The development of import-export activities must contribute to solving local social problems such as increasing income, creating jobs, improving labor skills, improving working conditions, </w:t>
      </w:r>
      <w:r w:rsidRPr="00737356">
        <w:rPr>
          <w:sz w:val="22"/>
          <w:lang w:val="vi-VN"/>
        </w:rPr>
        <w:lastRenderedPageBreak/>
        <w:t>limiting inequality and social conflicts and ensuring other economic, political and social rights of the participants in these activities.</w:t>
      </w:r>
    </w:p>
    <w:p w14:paraId="1E77A05B" w14:textId="0BE24A81" w:rsidR="00933384" w:rsidRPr="00737356" w:rsidRDefault="006B291C" w:rsidP="00C62CA9">
      <w:pPr>
        <w:pStyle w:val="ListParagraph"/>
        <w:numPr>
          <w:ilvl w:val="0"/>
          <w:numId w:val="12"/>
        </w:numPr>
        <w:spacing w:after="0" w:line="320" w:lineRule="exact"/>
        <w:contextualSpacing w:val="0"/>
        <w:jc w:val="both"/>
        <w:rPr>
          <w:sz w:val="22"/>
          <w:bdr w:val="none" w:sz="0" w:space="0" w:color="auto" w:frame="1"/>
          <w:lang w:val="vi-VN"/>
        </w:rPr>
      </w:pPr>
      <w:r w:rsidRPr="00737356">
        <w:rPr>
          <w:sz w:val="22"/>
          <w:lang w:val="vi-VN"/>
        </w:rPr>
        <w:t>Environmental</w:t>
      </w:r>
      <w:r w:rsidR="00B4701D">
        <w:rPr>
          <w:sz w:val="22"/>
          <w:lang w:val="en-US"/>
        </w:rPr>
        <w:t xml:space="preserve"> </w:t>
      </w:r>
      <w:r w:rsidR="00B4701D" w:rsidRPr="00D63F2E">
        <w:rPr>
          <w:bCs/>
          <w:sz w:val="22"/>
          <w:lang w:val="en-US"/>
        </w:rPr>
        <w:t>SIED</w:t>
      </w:r>
      <w:r w:rsidRPr="00737356">
        <w:rPr>
          <w:sz w:val="22"/>
          <w:lang w:val="vi-VN"/>
        </w:rPr>
        <w:t>: Import-export growth must ensure the sustainability of local ecosystems, based on sustainable exploitation of natural resources, actively contributing to limiting pollution and improving the environment.</w:t>
      </w:r>
    </w:p>
    <w:p w14:paraId="10E60E32" w14:textId="353CFB3E" w:rsidR="00934762" w:rsidRPr="00737356" w:rsidRDefault="00934762" w:rsidP="00C62CA9">
      <w:pPr>
        <w:pStyle w:val="Heading3"/>
        <w:spacing w:line="320" w:lineRule="exact"/>
        <w:ind w:firstLine="567"/>
        <w:jc w:val="both"/>
        <w:rPr>
          <w:sz w:val="22"/>
          <w:szCs w:val="22"/>
        </w:rPr>
      </w:pPr>
      <w:bookmarkStart w:id="82" w:name="_Toc180956646"/>
      <w:r w:rsidRPr="00737356">
        <w:rPr>
          <w:sz w:val="22"/>
          <w:szCs w:val="22"/>
        </w:rPr>
        <w:t xml:space="preserve">1.2.3. </w:t>
      </w:r>
      <w:bookmarkStart w:id="83" w:name="_Toc167660890"/>
      <w:bookmarkStart w:id="84" w:name="_Toc174924587"/>
      <w:bookmarkStart w:id="85" w:name="_Toc175046586"/>
      <w:bookmarkStart w:id="86" w:name="_Toc175046673"/>
      <w:bookmarkStart w:id="87" w:name="_Toc175048798"/>
      <w:bookmarkStart w:id="88" w:name="_Toc176103610"/>
      <w:bookmarkStart w:id="89" w:name="_Toc176349945"/>
      <w:r w:rsidRPr="00737356">
        <w:rPr>
          <w:sz w:val="22"/>
          <w:szCs w:val="22"/>
        </w:rPr>
        <w:t>Criteria for evaluating sustainable import-export development of provincial localities</w:t>
      </w:r>
      <w:bookmarkEnd w:id="82"/>
      <w:bookmarkEnd w:id="83"/>
      <w:bookmarkEnd w:id="84"/>
      <w:bookmarkEnd w:id="85"/>
      <w:bookmarkEnd w:id="86"/>
      <w:bookmarkEnd w:id="87"/>
      <w:bookmarkEnd w:id="88"/>
      <w:bookmarkEnd w:id="89"/>
    </w:p>
    <w:p w14:paraId="7A294B12" w14:textId="48744F3E" w:rsidR="00736444" w:rsidRPr="00737356" w:rsidRDefault="001D49E7" w:rsidP="00C62CA9">
      <w:pPr>
        <w:spacing w:line="320" w:lineRule="exact"/>
        <w:ind w:firstLine="567"/>
        <w:jc w:val="both"/>
        <w:rPr>
          <w:spacing w:val="-4"/>
          <w:sz w:val="22"/>
          <w:szCs w:val="22"/>
        </w:rPr>
      </w:pPr>
      <w:r w:rsidRPr="00737356">
        <w:rPr>
          <w:spacing w:val="-4"/>
          <w:sz w:val="22"/>
          <w:szCs w:val="22"/>
        </w:rPr>
        <w:t xml:space="preserve">To develop a set of criteria for evaluating </w:t>
      </w:r>
      <w:r w:rsidR="00B4701D" w:rsidRPr="00D63F2E">
        <w:rPr>
          <w:bCs/>
          <w:sz w:val="22"/>
          <w:szCs w:val="22"/>
          <w:lang w:val="en-US"/>
        </w:rPr>
        <w:t>SIED</w:t>
      </w:r>
      <w:r w:rsidR="00B4701D" w:rsidRPr="00737356">
        <w:rPr>
          <w:spacing w:val="-4"/>
          <w:sz w:val="22"/>
          <w:szCs w:val="22"/>
        </w:rPr>
        <w:t xml:space="preserve"> </w:t>
      </w:r>
      <w:r w:rsidRPr="00737356">
        <w:rPr>
          <w:spacing w:val="-4"/>
          <w:sz w:val="22"/>
          <w:szCs w:val="22"/>
        </w:rPr>
        <w:t xml:space="preserve">at the provincial level, the researcher first consulted and inherited criteria from previous related research works. The proposed set of criteria proposed by the researcher for evaluating </w:t>
      </w:r>
      <w:r w:rsidR="00B4701D" w:rsidRPr="00D63F2E">
        <w:rPr>
          <w:bCs/>
          <w:sz w:val="22"/>
          <w:szCs w:val="22"/>
          <w:lang w:val="en-US"/>
        </w:rPr>
        <w:t>SIED</w:t>
      </w:r>
      <w:r w:rsidR="00B4701D" w:rsidRPr="00737356">
        <w:rPr>
          <w:spacing w:val="-4"/>
          <w:sz w:val="22"/>
          <w:szCs w:val="22"/>
        </w:rPr>
        <w:t xml:space="preserve"> </w:t>
      </w:r>
      <w:r w:rsidRPr="00737356">
        <w:rPr>
          <w:spacing w:val="-4"/>
          <w:sz w:val="22"/>
          <w:szCs w:val="22"/>
        </w:rPr>
        <w:t xml:space="preserve">applied to a locality will include 03 groups with 28 criteria. The proposed set of criteria was consulted with 20 experts through in-depth interviews. The experts will adjust the name of each group, the name of each criterion (if any) and score from 1 to 5 corresponding to the level of necessity of each evaluation criterion. The criteria will be retained when </w:t>
      </w:r>
      <w:r w:rsidR="00736444" w:rsidRPr="00737356">
        <w:rPr>
          <w:spacing w:val="-4"/>
          <w:sz w:val="22"/>
        </w:rPr>
        <w:t xml:space="preserve">reaching a minimum average score of 3.5/5 and will be renamed according to the general suggestions of the experts. </w:t>
      </w:r>
      <w:r w:rsidR="00736444" w:rsidRPr="00737356">
        <w:rPr>
          <w:spacing w:val="-4"/>
          <w:sz w:val="22"/>
          <w:szCs w:val="22"/>
        </w:rPr>
        <w:t xml:space="preserve">The complete set of criteria used to evaluate </w:t>
      </w:r>
      <w:r w:rsidR="00B4701D" w:rsidRPr="00D63F2E">
        <w:rPr>
          <w:bCs/>
          <w:sz w:val="22"/>
          <w:szCs w:val="22"/>
          <w:lang w:val="en-US"/>
        </w:rPr>
        <w:t>SIED</w:t>
      </w:r>
      <w:r w:rsidR="00B4701D" w:rsidRPr="00737356">
        <w:rPr>
          <w:spacing w:val="-4"/>
          <w:sz w:val="22"/>
          <w:szCs w:val="22"/>
        </w:rPr>
        <w:t xml:space="preserve"> </w:t>
      </w:r>
      <w:r w:rsidR="00736444" w:rsidRPr="00737356">
        <w:rPr>
          <w:spacing w:val="-4"/>
          <w:sz w:val="22"/>
          <w:szCs w:val="22"/>
        </w:rPr>
        <w:t>at the provincial level is finally established to include 03 groups with 22 criteria with unified names, content and calculation methods as shown in the table below:</w:t>
      </w:r>
    </w:p>
    <w:p w14:paraId="1D31E921" w14:textId="4FB9EA78" w:rsidR="00736444" w:rsidRPr="00737356" w:rsidRDefault="00736444" w:rsidP="00C62CA9">
      <w:pPr>
        <w:pStyle w:val="Heading6"/>
        <w:spacing w:before="0" w:line="320" w:lineRule="exact"/>
        <w:jc w:val="center"/>
        <w:rPr>
          <w:rFonts w:ascii="Times New Roman" w:hAnsi="Times New Roman" w:cs="Times New Roman"/>
          <w:b/>
          <w:bCs/>
          <w:color w:val="auto"/>
          <w:sz w:val="22"/>
          <w:szCs w:val="22"/>
        </w:rPr>
      </w:pPr>
      <w:bookmarkStart w:id="90" w:name="_Toc175517295"/>
      <w:bookmarkStart w:id="91" w:name="_Toc180956244"/>
      <w:r w:rsidRPr="00737356">
        <w:rPr>
          <w:rFonts w:ascii="Times New Roman" w:hAnsi="Times New Roman" w:cs="Times New Roman"/>
          <w:b/>
          <w:bCs/>
          <w:color w:val="auto"/>
          <w:sz w:val="22"/>
          <w:szCs w:val="22"/>
        </w:rPr>
        <w:t xml:space="preserve">Table 1.1 </w:t>
      </w:r>
      <w:r w:rsidRPr="00737356">
        <w:rPr>
          <w:rFonts w:ascii="Times New Roman" w:hAnsi="Times New Roman" w:cs="Times New Roman"/>
          <w:b/>
          <w:bCs/>
          <w:color w:val="auto"/>
          <w:sz w:val="22"/>
          <w:szCs w:val="22"/>
        </w:rPr>
        <w:fldChar w:fldCharType="begin"/>
      </w:r>
      <w:r w:rsidRPr="00737356">
        <w:rPr>
          <w:rFonts w:ascii="Times New Roman" w:hAnsi="Times New Roman" w:cs="Times New Roman"/>
          <w:b/>
          <w:bCs/>
          <w:color w:val="auto"/>
          <w:sz w:val="22"/>
          <w:szCs w:val="22"/>
        </w:rPr>
        <w:instrText xml:space="preserve"> SEQ Bảng_1. \* ARABIC </w:instrText>
      </w:r>
      <w:r w:rsidRPr="00737356">
        <w:rPr>
          <w:rFonts w:ascii="Times New Roman" w:hAnsi="Times New Roman" w:cs="Times New Roman"/>
          <w:b/>
          <w:bCs/>
          <w:color w:val="auto"/>
          <w:sz w:val="22"/>
          <w:szCs w:val="22"/>
        </w:rPr>
        <w:fldChar w:fldCharType="separate"/>
      </w:r>
      <w:r w:rsidR="005B01DA" w:rsidRPr="00737356">
        <w:rPr>
          <w:rFonts w:ascii="Times New Roman" w:hAnsi="Times New Roman" w:cs="Times New Roman"/>
          <w:b/>
          <w:bCs/>
          <w:noProof/>
          <w:color w:val="auto"/>
          <w:sz w:val="22"/>
          <w:szCs w:val="22"/>
        </w:rPr>
        <w:t xml:space="preserve">. </w:t>
      </w:r>
      <w:r w:rsidRPr="00737356">
        <w:rPr>
          <w:rFonts w:ascii="Times New Roman" w:hAnsi="Times New Roman" w:cs="Times New Roman"/>
          <w:b/>
          <w:bCs/>
          <w:color w:val="auto"/>
          <w:sz w:val="22"/>
          <w:szCs w:val="22"/>
        </w:rPr>
        <w:fldChar w:fldCharType="end"/>
      </w:r>
      <w:r w:rsidRPr="00737356">
        <w:rPr>
          <w:rFonts w:ascii="Times New Roman" w:hAnsi="Times New Roman" w:cs="Times New Roman"/>
          <w:b/>
          <w:bCs/>
          <w:color w:val="auto"/>
          <w:sz w:val="22"/>
          <w:szCs w:val="22"/>
        </w:rPr>
        <w:t xml:space="preserve">Criteria for evaluating </w:t>
      </w:r>
      <w:bookmarkEnd w:id="90"/>
      <w:r w:rsidR="001F61DF" w:rsidRPr="00737356">
        <w:rPr>
          <w:rFonts w:ascii="Times New Roman" w:hAnsi="Times New Roman" w:cs="Times New Roman"/>
          <w:b/>
          <w:bCs/>
          <w:color w:val="auto"/>
          <w:sz w:val="22"/>
          <w:szCs w:val="22"/>
        </w:rPr>
        <w:t xml:space="preserve">sustainable import-export development </w:t>
      </w:r>
      <w:bookmarkStart w:id="92" w:name="_Toc175517296"/>
      <w:r w:rsidRPr="00737356">
        <w:rPr>
          <w:rFonts w:ascii="Times New Roman" w:hAnsi="Times New Roman" w:cs="Times New Roman"/>
          <w:b/>
          <w:bCs/>
          <w:color w:val="auto"/>
          <w:sz w:val="22"/>
          <w:szCs w:val="22"/>
        </w:rPr>
        <w:t>of provincial localities</w:t>
      </w:r>
      <w:bookmarkEnd w:id="91"/>
      <w:bookmarkEnd w:id="92"/>
    </w:p>
    <w:tbl>
      <w:tblPr>
        <w:tblStyle w:val="TableGrid"/>
        <w:tblW w:w="10065" w:type="dxa"/>
        <w:tblInd w:w="-176" w:type="dxa"/>
        <w:tblLayout w:type="fixed"/>
        <w:tblLook w:val="04A0" w:firstRow="1" w:lastRow="0" w:firstColumn="1" w:lastColumn="0" w:noHBand="0" w:noVBand="1"/>
      </w:tblPr>
      <w:tblGrid>
        <w:gridCol w:w="568"/>
        <w:gridCol w:w="2297"/>
        <w:gridCol w:w="7200"/>
      </w:tblGrid>
      <w:tr w:rsidR="00737356" w:rsidRPr="00737356" w14:paraId="7ADD5D61" w14:textId="77777777" w:rsidTr="00524D8C">
        <w:trPr>
          <w:cantSplit/>
          <w:trHeight w:val="460"/>
          <w:tblHeader/>
        </w:trPr>
        <w:tc>
          <w:tcPr>
            <w:tcW w:w="568" w:type="dxa"/>
            <w:tcBorders>
              <w:bottom w:val="single" w:sz="4" w:space="0" w:color="auto"/>
            </w:tcBorders>
            <w:shd w:val="clear" w:color="auto" w:fill="FBD4B4" w:themeFill="accent6" w:themeFillTint="66"/>
            <w:vAlign w:val="center"/>
          </w:tcPr>
          <w:p w14:paraId="1EC94692" w14:textId="77777777" w:rsidR="00736444" w:rsidRPr="00737356" w:rsidRDefault="00736444" w:rsidP="00C62CA9">
            <w:pPr>
              <w:pStyle w:val="NormalWeb"/>
              <w:spacing w:before="0" w:beforeAutospacing="0" w:after="0" w:afterAutospacing="0" w:line="320" w:lineRule="exact"/>
              <w:ind w:firstLine="34"/>
              <w:jc w:val="both"/>
              <w:rPr>
                <w:b/>
                <w:bCs/>
                <w:sz w:val="22"/>
                <w:szCs w:val="22"/>
              </w:rPr>
            </w:pPr>
            <w:r w:rsidRPr="00737356">
              <w:rPr>
                <w:b/>
                <w:bCs/>
                <w:sz w:val="22"/>
                <w:szCs w:val="22"/>
              </w:rPr>
              <w:t>TT</w:t>
            </w:r>
          </w:p>
        </w:tc>
        <w:tc>
          <w:tcPr>
            <w:tcW w:w="2297" w:type="dxa"/>
            <w:tcBorders>
              <w:bottom w:val="single" w:sz="4" w:space="0" w:color="auto"/>
            </w:tcBorders>
            <w:shd w:val="clear" w:color="auto" w:fill="FBD4B4" w:themeFill="accent6" w:themeFillTint="66"/>
            <w:vAlign w:val="center"/>
          </w:tcPr>
          <w:p w14:paraId="2AA50FA1" w14:textId="77777777" w:rsidR="00736444" w:rsidRPr="00737356" w:rsidRDefault="00736444" w:rsidP="00C62CA9">
            <w:pPr>
              <w:pStyle w:val="NormalWeb"/>
              <w:spacing w:before="0" w:beforeAutospacing="0" w:after="0" w:afterAutospacing="0" w:line="320" w:lineRule="exact"/>
              <w:jc w:val="both"/>
              <w:rPr>
                <w:b/>
                <w:bCs/>
                <w:sz w:val="22"/>
                <w:szCs w:val="22"/>
              </w:rPr>
            </w:pPr>
            <w:r w:rsidRPr="00737356">
              <w:rPr>
                <w:b/>
                <w:bCs/>
                <w:sz w:val="22"/>
                <w:szCs w:val="22"/>
              </w:rPr>
              <w:t>Criteria</w:t>
            </w:r>
          </w:p>
        </w:tc>
        <w:tc>
          <w:tcPr>
            <w:tcW w:w="7200" w:type="dxa"/>
            <w:tcBorders>
              <w:bottom w:val="single" w:sz="4" w:space="0" w:color="auto"/>
            </w:tcBorders>
            <w:shd w:val="clear" w:color="auto" w:fill="FBD4B4" w:themeFill="accent6" w:themeFillTint="66"/>
          </w:tcPr>
          <w:p w14:paraId="19555CFF" w14:textId="77777777" w:rsidR="00736444" w:rsidRPr="00737356" w:rsidRDefault="00736444" w:rsidP="00C62CA9">
            <w:pPr>
              <w:pStyle w:val="NormalWeb"/>
              <w:spacing w:before="0" w:beforeAutospacing="0" w:after="0" w:afterAutospacing="0" w:line="320" w:lineRule="exact"/>
              <w:jc w:val="both"/>
              <w:rPr>
                <w:b/>
                <w:bCs/>
                <w:sz w:val="22"/>
                <w:szCs w:val="22"/>
              </w:rPr>
            </w:pPr>
            <w:r w:rsidRPr="00737356">
              <w:rPr>
                <w:b/>
                <w:bCs/>
                <w:sz w:val="22"/>
                <w:szCs w:val="22"/>
              </w:rPr>
              <w:t>Content and calculation method</w:t>
            </w:r>
          </w:p>
        </w:tc>
      </w:tr>
      <w:tr w:rsidR="00737356" w:rsidRPr="00737356" w14:paraId="78054C0E" w14:textId="77777777" w:rsidTr="00524D8C">
        <w:tc>
          <w:tcPr>
            <w:tcW w:w="568" w:type="dxa"/>
            <w:shd w:val="clear" w:color="auto" w:fill="auto"/>
            <w:vAlign w:val="center"/>
          </w:tcPr>
          <w:p w14:paraId="19543BAA" w14:textId="77777777" w:rsidR="005B7D2D" w:rsidRPr="00737356" w:rsidRDefault="005B7D2D" w:rsidP="00C62CA9">
            <w:pPr>
              <w:pStyle w:val="NormalWeb"/>
              <w:spacing w:before="0" w:beforeAutospacing="0" w:after="0" w:afterAutospacing="0" w:line="320" w:lineRule="exact"/>
              <w:ind w:firstLine="34"/>
              <w:jc w:val="both"/>
              <w:rPr>
                <w:b/>
                <w:bCs/>
                <w:i/>
                <w:iCs/>
                <w:sz w:val="22"/>
                <w:szCs w:val="22"/>
              </w:rPr>
            </w:pPr>
            <w:r w:rsidRPr="00737356">
              <w:rPr>
                <w:b/>
                <w:bCs/>
                <w:i/>
                <w:iCs/>
                <w:sz w:val="22"/>
                <w:szCs w:val="22"/>
              </w:rPr>
              <w:t>A.</w:t>
            </w:r>
          </w:p>
        </w:tc>
        <w:tc>
          <w:tcPr>
            <w:tcW w:w="2297" w:type="dxa"/>
            <w:shd w:val="clear" w:color="auto" w:fill="auto"/>
            <w:vAlign w:val="center"/>
          </w:tcPr>
          <w:p w14:paraId="4F81B21D" w14:textId="4ECE58A0" w:rsidR="005B7D2D" w:rsidRPr="00737356" w:rsidRDefault="00B4701D" w:rsidP="00C62CA9">
            <w:pPr>
              <w:pStyle w:val="NormalWeb"/>
              <w:spacing w:before="0" w:beforeAutospacing="0" w:after="0" w:afterAutospacing="0" w:line="320" w:lineRule="exact"/>
              <w:jc w:val="both"/>
              <w:rPr>
                <w:b/>
                <w:bCs/>
                <w:i/>
                <w:iCs/>
                <w:kern w:val="16"/>
                <w:sz w:val="22"/>
                <w:szCs w:val="22"/>
              </w:rPr>
            </w:pPr>
            <w:r w:rsidRPr="00B60AF7">
              <w:rPr>
                <w:b/>
                <w:i/>
                <w:iCs/>
                <w:sz w:val="22"/>
                <w:szCs w:val="22"/>
                <w:lang w:val="en-US"/>
              </w:rPr>
              <w:t>SIED</w:t>
            </w:r>
            <w:r w:rsidRPr="00B60AF7">
              <w:rPr>
                <w:b/>
                <w:i/>
                <w:iCs/>
                <w:kern w:val="16"/>
                <w:sz w:val="22"/>
                <w:szCs w:val="22"/>
              </w:rPr>
              <w:t xml:space="preserve"> </w:t>
            </w:r>
            <w:r w:rsidR="005B7D2D" w:rsidRPr="00737356">
              <w:rPr>
                <w:b/>
                <w:bCs/>
                <w:i/>
                <w:iCs/>
                <w:kern w:val="16"/>
                <w:sz w:val="22"/>
                <w:szCs w:val="22"/>
              </w:rPr>
              <w:t>on Economics</w:t>
            </w:r>
          </w:p>
        </w:tc>
        <w:tc>
          <w:tcPr>
            <w:tcW w:w="7200" w:type="dxa"/>
          </w:tcPr>
          <w:p w14:paraId="3D9AD5B5" w14:textId="0F465701" w:rsidR="005B7D2D" w:rsidRPr="00737356" w:rsidRDefault="005B7D2D" w:rsidP="00C62CA9">
            <w:pPr>
              <w:spacing w:line="320" w:lineRule="exact"/>
              <w:jc w:val="both"/>
              <w:rPr>
                <w:b/>
                <w:bCs/>
                <w:i/>
                <w:iCs/>
                <w:sz w:val="22"/>
                <w:szCs w:val="22"/>
                <w:lang w:val="vi-VN"/>
              </w:rPr>
            </w:pPr>
            <w:r w:rsidRPr="00737356">
              <w:rPr>
                <w:b/>
                <w:bCs/>
                <w:i/>
                <w:iCs/>
                <w:sz w:val="22"/>
                <w:szCs w:val="22"/>
                <w:lang w:val="vi-VN"/>
              </w:rPr>
              <w:t>Maintain the scale and growth rate of import and export and contribute to the economic stability of the locality, through the following criteria:</w:t>
            </w:r>
          </w:p>
        </w:tc>
      </w:tr>
      <w:tr w:rsidR="00737356" w:rsidRPr="00737356" w14:paraId="1D461714" w14:textId="77777777" w:rsidTr="00524D8C">
        <w:tc>
          <w:tcPr>
            <w:tcW w:w="568" w:type="dxa"/>
            <w:shd w:val="clear" w:color="auto" w:fill="auto"/>
            <w:vAlign w:val="center"/>
          </w:tcPr>
          <w:p w14:paraId="7E43A3FA" w14:textId="77777777" w:rsidR="00736444" w:rsidRPr="00737356" w:rsidRDefault="00736444"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03F6A76F"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kern w:val="16"/>
                <w:sz w:val="22"/>
                <w:szCs w:val="22"/>
              </w:rPr>
              <w:t xml:space="preserve">Import </w:t>
            </w:r>
            <w:r w:rsidRPr="00737356">
              <w:rPr>
                <w:sz w:val="22"/>
                <w:szCs w:val="22"/>
              </w:rPr>
              <w:t>and export turnover *</w:t>
            </w:r>
          </w:p>
        </w:tc>
        <w:tc>
          <w:tcPr>
            <w:tcW w:w="7200" w:type="dxa"/>
          </w:tcPr>
          <w:p w14:paraId="2881F94F" w14:textId="7B0DFEF5" w:rsidR="00736444" w:rsidRPr="00737356" w:rsidRDefault="00736444" w:rsidP="00C62CA9">
            <w:pPr>
              <w:pStyle w:val="NormalWeb"/>
              <w:spacing w:before="0" w:beforeAutospacing="0" w:after="0" w:afterAutospacing="0" w:line="320" w:lineRule="exact"/>
              <w:jc w:val="both"/>
              <w:rPr>
                <w:kern w:val="16"/>
                <w:sz w:val="22"/>
                <w:szCs w:val="22"/>
              </w:rPr>
            </w:pPr>
            <w:r w:rsidRPr="00737356">
              <w:rPr>
                <w:sz w:val="22"/>
                <w:szCs w:val="22"/>
              </w:rPr>
              <w:t>Total export value (EXV) plus import value (IVR), in million USD</w:t>
            </w:r>
          </w:p>
        </w:tc>
      </w:tr>
      <w:tr w:rsidR="00737356" w:rsidRPr="00737356" w14:paraId="26B11C26" w14:textId="77777777" w:rsidTr="00524D8C">
        <w:tc>
          <w:tcPr>
            <w:tcW w:w="568" w:type="dxa"/>
            <w:shd w:val="clear" w:color="auto" w:fill="auto"/>
            <w:vAlign w:val="center"/>
          </w:tcPr>
          <w:p w14:paraId="24F029C4" w14:textId="77777777" w:rsidR="00736444" w:rsidRPr="00737356" w:rsidRDefault="00736444"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2C7F1354"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rPr>
              <w:t>Import-export turnover ratio *</w:t>
            </w:r>
          </w:p>
        </w:tc>
        <w:tc>
          <w:tcPr>
            <w:tcW w:w="7200" w:type="dxa"/>
          </w:tcPr>
          <w:p w14:paraId="2215502A"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rPr>
              <w:t>Proportion of local import-export turnover annually compared to the national import-export turnover in the same period, calculated in %</w:t>
            </w:r>
          </w:p>
        </w:tc>
      </w:tr>
      <w:tr w:rsidR="00737356" w:rsidRPr="00737356" w14:paraId="6BC5913B" w14:textId="77777777" w:rsidTr="00524D8C">
        <w:tc>
          <w:tcPr>
            <w:tcW w:w="568" w:type="dxa"/>
            <w:shd w:val="clear" w:color="auto" w:fill="auto"/>
            <w:vAlign w:val="center"/>
          </w:tcPr>
          <w:p w14:paraId="73919CD1" w14:textId="77777777" w:rsidR="00736444" w:rsidRPr="00737356" w:rsidRDefault="00736444"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3439F4EA"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rPr>
              <w:t>Import-export turnover per capita *</w:t>
            </w:r>
          </w:p>
        </w:tc>
        <w:tc>
          <w:tcPr>
            <w:tcW w:w="7200" w:type="dxa"/>
          </w:tcPr>
          <w:p w14:paraId="2E757992"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rPr>
              <w:t>Annual import-export turnover of the locality/capita, in million USD</w:t>
            </w:r>
          </w:p>
        </w:tc>
      </w:tr>
      <w:tr w:rsidR="00737356" w:rsidRPr="00737356" w14:paraId="026AC05D" w14:textId="77777777" w:rsidTr="00524D8C">
        <w:tc>
          <w:tcPr>
            <w:tcW w:w="568" w:type="dxa"/>
            <w:shd w:val="clear" w:color="auto" w:fill="auto"/>
            <w:vAlign w:val="center"/>
          </w:tcPr>
          <w:p w14:paraId="1561714F" w14:textId="77777777" w:rsidR="00736444" w:rsidRPr="00737356" w:rsidRDefault="00736444"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56449454"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rPr>
              <w:t>Number of import-export enterprises *</w:t>
            </w:r>
          </w:p>
        </w:tc>
        <w:tc>
          <w:tcPr>
            <w:tcW w:w="7200" w:type="dxa"/>
          </w:tcPr>
          <w:p w14:paraId="1FFB2FF0"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rPr>
              <w:t>Number of local import-export enterprises annually, calculated by unit of number of enterprises</w:t>
            </w:r>
          </w:p>
        </w:tc>
      </w:tr>
      <w:tr w:rsidR="00737356" w:rsidRPr="00737356" w14:paraId="7DD4C873" w14:textId="77777777" w:rsidTr="00524D8C">
        <w:tc>
          <w:tcPr>
            <w:tcW w:w="568" w:type="dxa"/>
            <w:shd w:val="clear" w:color="auto" w:fill="auto"/>
            <w:vAlign w:val="center"/>
          </w:tcPr>
          <w:p w14:paraId="54626FC6" w14:textId="77777777" w:rsidR="00736444" w:rsidRPr="00737356" w:rsidRDefault="00736444"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5F66DD6A"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rPr>
              <w:t>Import-export growth rate compared to GRDP growth rate *</w:t>
            </w:r>
          </w:p>
        </w:tc>
        <w:tc>
          <w:tcPr>
            <w:tcW w:w="7200" w:type="dxa"/>
          </w:tcPr>
          <w:p w14:paraId="08491E3A" w14:textId="77777777" w:rsidR="00736444" w:rsidRPr="00D916E7" w:rsidRDefault="00736444" w:rsidP="00C62CA9">
            <w:pPr>
              <w:pStyle w:val="NormalWeb"/>
              <w:spacing w:before="0" w:beforeAutospacing="0" w:after="0" w:afterAutospacing="0" w:line="320" w:lineRule="exact"/>
              <w:jc w:val="both"/>
              <w:rPr>
                <w:spacing w:val="-4"/>
                <w:sz w:val="22"/>
                <w:szCs w:val="22"/>
              </w:rPr>
            </w:pPr>
            <w:r w:rsidRPr="00D916E7">
              <w:rPr>
                <w:spacing w:val="-4"/>
                <w:sz w:val="22"/>
                <w:szCs w:val="22"/>
                <w:shd w:val="clear" w:color="auto" w:fill="FFFFFF"/>
              </w:rPr>
              <w:t xml:space="preserve">Import-export growth rate compared to local GRDP growth rate </w:t>
            </w:r>
            <w:r w:rsidRPr="00D916E7">
              <w:rPr>
                <w:spacing w:val="-4"/>
                <w:sz w:val="22"/>
                <w:szCs w:val="22"/>
              </w:rPr>
              <w:t>, calculated in times</w:t>
            </w:r>
          </w:p>
          <w:p w14:paraId="78194E11" w14:textId="77777777" w:rsidR="00736444" w:rsidRPr="00737356" w:rsidRDefault="00736444" w:rsidP="00C62CA9">
            <w:pPr>
              <w:pStyle w:val="NormalWeb"/>
              <w:spacing w:before="0" w:beforeAutospacing="0" w:after="0" w:afterAutospacing="0" w:line="320" w:lineRule="exact"/>
              <w:jc w:val="both"/>
              <w:rPr>
                <w:sz w:val="22"/>
                <w:szCs w:val="22"/>
                <w:shd w:val="clear" w:color="auto" w:fill="FFFFFF"/>
              </w:rPr>
            </w:pPr>
            <w:r w:rsidRPr="00737356">
              <w:rPr>
                <w:sz w:val="22"/>
                <w:szCs w:val="22"/>
                <w:shd w:val="clear" w:color="auto" w:fill="FFFFFF"/>
              </w:rPr>
              <w:t>(A ratio of 2-2.5 times is suitable for countries whose economic growth relies on exports)</w:t>
            </w:r>
          </w:p>
        </w:tc>
      </w:tr>
      <w:tr w:rsidR="00737356" w:rsidRPr="00737356" w14:paraId="7B3DD274" w14:textId="77777777" w:rsidTr="00524D8C">
        <w:tc>
          <w:tcPr>
            <w:tcW w:w="568" w:type="dxa"/>
            <w:shd w:val="clear" w:color="auto" w:fill="auto"/>
            <w:vAlign w:val="center"/>
          </w:tcPr>
          <w:p w14:paraId="60557EBF" w14:textId="77777777" w:rsidR="00736444" w:rsidRPr="00737356" w:rsidRDefault="00736444"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4AEC588D" w14:textId="0EBC9A62"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rPr>
              <w:t>Contribution of Export to GRDP *</w:t>
            </w:r>
          </w:p>
        </w:tc>
        <w:tc>
          <w:tcPr>
            <w:tcW w:w="7200" w:type="dxa"/>
          </w:tcPr>
          <w:p w14:paraId="680DFA07" w14:textId="040A9DA2"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shd w:val="clear" w:color="auto" w:fill="FFFFFF"/>
              </w:rPr>
              <w:t xml:space="preserve">The ratio of </w:t>
            </w:r>
            <w:r w:rsidR="00B4701D" w:rsidRPr="00B4701D">
              <w:rPr>
                <w:sz w:val="22"/>
                <w:szCs w:val="22"/>
                <w:shd w:val="clear" w:color="auto" w:fill="FFFFFF"/>
              </w:rPr>
              <w:t>turnover</w:t>
            </w:r>
            <w:r w:rsidRPr="00737356">
              <w:rPr>
                <w:sz w:val="22"/>
                <w:szCs w:val="22"/>
                <w:shd w:val="clear" w:color="auto" w:fill="FFFFFF"/>
              </w:rPr>
              <w:t xml:space="preserve"> in the GRDP growth of the province or the percentage point of KK in the GRDP growth </w:t>
            </w:r>
            <w:r w:rsidRPr="00737356">
              <w:rPr>
                <w:sz w:val="22"/>
                <w:szCs w:val="22"/>
              </w:rPr>
              <w:t>in % unit</w:t>
            </w:r>
          </w:p>
        </w:tc>
      </w:tr>
      <w:tr w:rsidR="00737356" w:rsidRPr="00737356" w14:paraId="1B0AA54F" w14:textId="77777777" w:rsidTr="00524D8C">
        <w:tc>
          <w:tcPr>
            <w:tcW w:w="568" w:type="dxa"/>
            <w:shd w:val="clear" w:color="auto" w:fill="auto"/>
            <w:vAlign w:val="center"/>
          </w:tcPr>
          <w:p w14:paraId="0DBFAC45" w14:textId="77777777" w:rsidR="00736444" w:rsidRPr="00737356" w:rsidRDefault="00736444"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0D409DEC"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rPr>
              <w:t>Structure by product group, item, market *</w:t>
            </w:r>
          </w:p>
        </w:tc>
        <w:tc>
          <w:tcPr>
            <w:tcW w:w="7200" w:type="dxa"/>
          </w:tcPr>
          <w:p w14:paraId="02F72BD3" w14:textId="77777777" w:rsidR="00736444" w:rsidRPr="00737356" w:rsidRDefault="00736444" w:rsidP="00C62CA9">
            <w:pPr>
              <w:pStyle w:val="NormalWeb"/>
              <w:spacing w:before="0" w:beforeAutospacing="0" w:after="0" w:afterAutospacing="0" w:line="320" w:lineRule="exact"/>
              <w:jc w:val="both"/>
              <w:rPr>
                <w:spacing w:val="-2"/>
                <w:sz w:val="22"/>
                <w:szCs w:val="22"/>
                <w:shd w:val="clear" w:color="auto" w:fill="FFFFFF"/>
              </w:rPr>
            </w:pPr>
            <w:r w:rsidRPr="00737356">
              <w:rPr>
                <w:spacing w:val="-2"/>
                <w:sz w:val="22"/>
                <w:szCs w:val="22"/>
              </w:rPr>
              <w:t xml:space="preserve">Export structure by commodity group/item in which the locality has </w:t>
            </w:r>
            <w:r w:rsidRPr="00737356">
              <w:rPr>
                <w:spacing w:val="-2"/>
                <w:sz w:val="22"/>
                <w:szCs w:val="22"/>
                <w:shd w:val="clear" w:color="auto" w:fill="FFFFFF"/>
              </w:rPr>
              <w:t xml:space="preserve">advantages (limiting export of raw goods, low value, not much VAT), </w:t>
            </w:r>
            <w:r w:rsidRPr="00737356">
              <w:rPr>
                <w:spacing w:val="-2"/>
                <w:sz w:val="22"/>
                <w:szCs w:val="22"/>
              </w:rPr>
              <w:t>calculated in million USD or %</w:t>
            </w:r>
          </w:p>
          <w:p w14:paraId="5F58DCE5" w14:textId="77777777" w:rsidR="00736444" w:rsidRPr="00737356" w:rsidRDefault="00736444" w:rsidP="00C62CA9">
            <w:pPr>
              <w:pStyle w:val="NormalWeb"/>
              <w:spacing w:before="0" w:beforeAutospacing="0" w:after="0" w:afterAutospacing="0" w:line="320" w:lineRule="exact"/>
              <w:jc w:val="both"/>
              <w:rPr>
                <w:spacing w:val="-2"/>
                <w:sz w:val="22"/>
                <w:szCs w:val="22"/>
                <w:shd w:val="clear" w:color="auto" w:fill="FFFFFF"/>
              </w:rPr>
            </w:pPr>
            <w:r w:rsidRPr="00737356">
              <w:rPr>
                <w:spacing w:val="-2"/>
                <w:sz w:val="22"/>
                <w:szCs w:val="22"/>
                <w:shd w:val="clear" w:color="auto" w:fill="FFFFFF"/>
              </w:rPr>
              <w:t xml:space="preserve">Import structure by group of goods/items with high technology content, serving the development of domestic production and export (limiting the import of consumer goods and goods with technology that pollutes the environment), </w:t>
            </w:r>
            <w:r w:rsidRPr="00737356">
              <w:rPr>
                <w:spacing w:val="-2"/>
                <w:sz w:val="22"/>
                <w:szCs w:val="22"/>
              </w:rPr>
              <w:t>calculated in million USD or %</w:t>
            </w:r>
          </w:p>
          <w:p w14:paraId="6F1F3394"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shd w:val="clear" w:color="auto" w:fill="FFFFFF"/>
              </w:rPr>
              <w:t xml:space="preserve">Diverse import-export market, with large market share in key markets </w:t>
            </w:r>
            <w:r w:rsidRPr="00737356">
              <w:rPr>
                <w:sz w:val="22"/>
                <w:szCs w:val="22"/>
              </w:rPr>
              <w:t xml:space="preserve">such as China, USA, EU, Japan, Korea, ASEAN </w:t>
            </w:r>
            <w:r w:rsidRPr="00737356">
              <w:rPr>
                <w:sz w:val="22"/>
                <w:szCs w:val="22"/>
                <w:shd w:val="clear" w:color="auto" w:fill="FFFFFF"/>
              </w:rPr>
              <w:t xml:space="preserve">, </w:t>
            </w:r>
            <w:r w:rsidRPr="00737356">
              <w:rPr>
                <w:sz w:val="22"/>
                <w:szCs w:val="22"/>
              </w:rPr>
              <w:t>calculated in million USD or %</w:t>
            </w:r>
          </w:p>
        </w:tc>
      </w:tr>
      <w:tr w:rsidR="00737356" w:rsidRPr="00737356" w14:paraId="30F32630" w14:textId="77777777" w:rsidTr="00524D8C">
        <w:tc>
          <w:tcPr>
            <w:tcW w:w="568" w:type="dxa"/>
            <w:shd w:val="clear" w:color="auto" w:fill="auto"/>
            <w:vAlign w:val="center"/>
          </w:tcPr>
          <w:p w14:paraId="02749AF3" w14:textId="77777777" w:rsidR="00736444" w:rsidRPr="00737356" w:rsidRDefault="00736444"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4E69082F"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rPr>
              <w:t>VAT of exported goods*</w:t>
            </w:r>
          </w:p>
        </w:tc>
        <w:tc>
          <w:tcPr>
            <w:tcW w:w="7200" w:type="dxa"/>
          </w:tcPr>
          <w:p w14:paraId="2E6BDDDA" w14:textId="77777777" w:rsidR="00736444" w:rsidRPr="00737356" w:rsidRDefault="00736444" w:rsidP="00C62CA9">
            <w:pPr>
              <w:pStyle w:val="NormalWeb"/>
              <w:spacing w:before="0" w:beforeAutospacing="0" w:after="0" w:afterAutospacing="0" w:line="320" w:lineRule="exact"/>
              <w:jc w:val="both"/>
              <w:rPr>
                <w:sz w:val="22"/>
                <w:szCs w:val="22"/>
                <w:lang w:val="vi-VN"/>
              </w:rPr>
            </w:pPr>
            <w:r w:rsidRPr="00737356">
              <w:rPr>
                <w:sz w:val="22"/>
                <w:szCs w:val="22"/>
              </w:rPr>
              <w:t xml:space="preserve">The </w:t>
            </w:r>
            <w:r w:rsidRPr="00737356">
              <w:rPr>
                <w:sz w:val="22"/>
                <w:szCs w:val="22"/>
                <w:lang w:val="vi-VN"/>
              </w:rPr>
              <w:t xml:space="preserve">value created during the process of producing and trading goods domestically until the goods are </w:t>
            </w:r>
            <w:r w:rsidRPr="00737356">
              <w:rPr>
                <w:sz w:val="22"/>
                <w:szCs w:val="22"/>
              </w:rPr>
              <w:t xml:space="preserve">exported </w:t>
            </w:r>
            <w:r w:rsidRPr="00737356">
              <w:rPr>
                <w:sz w:val="22"/>
                <w:szCs w:val="22"/>
                <w:lang w:val="vi-VN"/>
              </w:rPr>
              <w:t xml:space="preserve">to foreign markets. VAT is the </w:t>
            </w:r>
            <w:r w:rsidRPr="00737356">
              <w:rPr>
                <w:sz w:val="22"/>
                <w:szCs w:val="22"/>
                <w:lang w:val="vi-VN"/>
              </w:rPr>
              <w:lastRenderedPageBreak/>
              <w:t>difference between the export price and the total cost of producing and circulating those goods, calculated in millions of USD or %.</w:t>
            </w:r>
          </w:p>
          <w:p w14:paraId="7B2AB874" w14:textId="77777777" w:rsidR="00736444" w:rsidRPr="00737356" w:rsidRDefault="00736444" w:rsidP="00C62CA9">
            <w:pPr>
              <w:pStyle w:val="NormalWeb"/>
              <w:spacing w:before="0" w:beforeAutospacing="0" w:after="0" w:afterAutospacing="0" w:line="320" w:lineRule="exact"/>
              <w:jc w:val="both"/>
              <w:rPr>
                <w:sz w:val="22"/>
                <w:szCs w:val="22"/>
                <w:lang w:val="vi-VN"/>
              </w:rPr>
            </w:pPr>
            <w:r w:rsidRPr="00737356">
              <w:rPr>
                <w:sz w:val="22"/>
                <w:szCs w:val="22"/>
                <w:lang w:val="vi-VN"/>
              </w:rPr>
              <w:t>This indicator can also be calculated by the “unit price” of exported goods, that is, by dividing the value of exported goods by the total annual export volume of some main export items, in millions of USD. The higher this unit price is, the greater the VAT of the goods will be.</w:t>
            </w:r>
          </w:p>
        </w:tc>
      </w:tr>
      <w:tr w:rsidR="00737356" w:rsidRPr="00737356" w14:paraId="45503740" w14:textId="77777777" w:rsidTr="00524D8C">
        <w:tc>
          <w:tcPr>
            <w:tcW w:w="568" w:type="dxa"/>
            <w:shd w:val="clear" w:color="auto" w:fill="auto"/>
            <w:vAlign w:val="center"/>
          </w:tcPr>
          <w:p w14:paraId="7B0CD693" w14:textId="77777777" w:rsidR="00736444" w:rsidRPr="00737356" w:rsidRDefault="00736444"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3690CF1F" w14:textId="77777777" w:rsidR="00736444" w:rsidRPr="00737356" w:rsidRDefault="00736444" w:rsidP="00C62CA9">
            <w:pPr>
              <w:pStyle w:val="NormalWeb"/>
              <w:spacing w:before="0" w:beforeAutospacing="0" w:after="0" w:afterAutospacing="0" w:line="320" w:lineRule="exact"/>
              <w:jc w:val="both"/>
              <w:rPr>
                <w:sz w:val="22"/>
                <w:szCs w:val="22"/>
              </w:rPr>
            </w:pPr>
            <w:r w:rsidRPr="00737356">
              <w:rPr>
                <w:sz w:val="22"/>
                <w:szCs w:val="22"/>
              </w:rPr>
              <w:t>Trade balance *</w:t>
            </w:r>
          </w:p>
        </w:tc>
        <w:tc>
          <w:tcPr>
            <w:tcW w:w="7200" w:type="dxa"/>
          </w:tcPr>
          <w:p w14:paraId="6C66ACB4" w14:textId="77777777" w:rsidR="00736444" w:rsidRPr="00737356" w:rsidRDefault="00736444" w:rsidP="00C62CA9">
            <w:pPr>
              <w:pStyle w:val="NormalWeb"/>
              <w:spacing w:before="0" w:beforeAutospacing="0" w:after="0" w:afterAutospacing="0" w:line="320" w:lineRule="exact"/>
              <w:jc w:val="both"/>
              <w:rPr>
                <w:sz w:val="22"/>
                <w:szCs w:val="22"/>
                <w:lang w:val="vi-VN"/>
              </w:rPr>
            </w:pPr>
            <w:r w:rsidRPr="00737356">
              <w:rPr>
                <w:sz w:val="22"/>
                <w:szCs w:val="22"/>
              </w:rPr>
              <w:t xml:space="preserve">T </w:t>
            </w:r>
            <w:r w:rsidRPr="00737356">
              <w:rPr>
                <w:sz w:val="22"/>
                <w:szCs w:val="22"/>
                <w:lang w:val="vi-VN"/>
              </w:rPr>
              <w:t xml:space="preserve">represents the level of macroeconomic stability of the </w:t>
            </w:r>
            <w:r w:rsidRPr="00737356">
              <w:rPr>
                <w:sz w:val="22"/>
                <w:szCs w:val="22"/>
              </w:rPr>
              <w:t>local economy, measured by:</w:t>
            </w:r>
          </w:p>
          <w:p w14:paraId="39FC6A6E" w14:textId="77777777" w:rsidR="00736444" w:rsidRPr="00737356" w:rsidRDefault="00736444" w:rsidP="00C62CA9">
            <w:pPr>
              <w:pStyle w:val="NormalWeb"/>
              <w:spacing w:before="0" w:beforeAutospacing="0" w:after="0" w:afterAutospacing="0" w:line="320" w:lineRule="exact"/>
              <w:jc w:val="both"/>
              <w:rPr>
                <w:sz w:val="22"/>
                <w:szCs w:val="22"/>
                <w:lang w:val="vi-VN"/>
              </w:rPr>
            </w:pPr>
            <w:r w:rsidRPr="00737356">
              <w:rPr>
                <w:sz w:val="22"/>
                <w:szCs w:val="22"/>
                <w:lang w:val="vi-VN"/>
              </w:rPr>
              <w:t xml:space="preserve">The difference between export turnover and import turnover in a given period, usually annually </w:t>
            </w:r>
            <w:r w:rsidRPr="00737356">
              <w:rPr>
                <w:sz w:val="22"/>
                <w:szCs w:val="22"/>
                <w:shd w:val="clear" w:color="auto" w:fill="FFFFFF"/>
                <w:lang w:val="vi-VN"/>
              </w:rPr>
              <w:t xml:space="preserve">, </w:t>
            </w:r>
            <w:r w:rsidRPr="00737356">
              <w:rPr>
                <w:sz w:val="22"/>
                <w:szCs w:val="22"/>
                <w:lang w:val="vi-VN"/>
              </w:rPr>
              <w:t>in millions of USD. If this value is positive, meaning export turnover is greater than import turnover (called a trade surplus), then the macro-economy is developing sustainably thanks to import and export; conversely, if this value is negative, meaning export turnover is less than import turnover (called a trade deficit), then the macro-economy is not developing sustainably.</w:t>
            </w:r>
          </w:p>
          <w:p w14:paraId="238BCD50" w14:textId="77777777" w:rsidR="00736444" w:rsidRPr="00737356" w:rsidRDefault="00736444" w:rsidP="00C62CA9">
            <w:pPr>
              <w:pStyle w:val="NormalWeb"/>
              <w:spacing w:before="0" w:beforeAutospacing="0" w:after="0" w:afterAutospacing="0" w:line="320" w:lineRule="exact"/>
              <w:jc w:val="both"/>
              <w:rPr>
                <w:sz w:val="22"/>
                <w:szCs w:val="22"/>
                <w:lang w:val="vi-VN"/>
              </w:rPr>
            </w:pPr>
            <w:r w:rsidRPr="00737356">
              <w:rPr>
                <w:sz w:val="22"/>
                <w:szCs w:val="22"/>
                <w:lang w:val="vi-VN"/>
              </w:rPr>
              <w:t xml:space="preserve">Or measured by the ratio between export growth rate and import growth rate </w:t>
            </w:r>
            <w:r w:rsidRPr="00737356">
              <w:rPr>
                <w:sz w:val="22"/>
                <w:szCs w:val="22"/>
                <w:shd w:val="clear" w:color="auto" w:fill="FFFFFF"/>
                <w:lang w:val="vi-VN"/>
              </w:rPr>
              <w:t xml:space="preserve">, </w:t>
            </w:r>
            <w:r w:rsidRPr="00737356">
              <w:rPr>
                <w:sz w:val="22"/>
                <w:szCs w:val="22"/>
                <w:lang w:val="vi-VN"/>
              </w:rPr>
              <w:t>in %. If this ratio is greater than 1, it shows the health of the trade balance thanks to export growth and vice versa.</w:t>
            </w:r>
          </w:p>
        </w:tc>
      </w:tr>
      <w:tr w:rsidR="00737356" w:rsidRPr="00737356" w14:paraId="1AB6B2F7" w14:textId="77777777" w:rsidTr="00524D8C">
        <w:tc>
          <w:tcPr>
            <w:tcW w:w="568" w:type="dxa"/>
            <w:shd w:val="clear" w:color="auto" w:fill="auto"/>
            <w:vAlign w:val="center"/>
          </w:tcPr>
          <w:p w14:paraId="31646D24" w14:textId="77777777" w:rsidR="00736444" w:rsidRPr="00737356" w:rsidRDefault="00736444"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74BBBE37" w14:textId="77777777" w:rsidR="00736444" w:rsidRPr="00737356" w:rsidRDefault="00736444" w:rsidP="00C62CA9">
            <w:pPr>
              <w:pStyle w:val="NormalWeb"/>
              <w:spacing w:before="0" w:beforeAutospacing="0" w:after="0" w:afterAutospacing="0" w:line="320" w:lineRule="exact"/>
              <w:jc w:val="both"/>
              <w:rPr>
                <w:sz w:val="22"/>
                <w:szCs w:val="22"/>
                <w:lang w:val="vi-VN"/>
              </w:rPr>
            </w:pPr>
            <w:r w:rsidRPr="00737356">
              <w:rPr>
                <w:sz w:val="22"/>
                <w:szCs w:val="22"/>
                <w:lang w:val="vi-VN"/>
              </w:rPr>
              <w:t xml:space="preserve">Quality of </w:t>
            </w:r>
            <w:r w:rsidRPr="00737356">
              <w:rPr>
                <w:kern w:val="16"/>
                <w:sz w:val="22"/>
                <w:szCs w:val="22"/>
                <w:lang w:val="vi-VN"/>
              </w:rPr>
              <w:t>institutional factors</w:t>
            </w:r>
          </w:p>
        </w:tc>
        <w:tc>
          <w:tcPr>
            <w:tcW w:w="7200" w:type="dxa"/>
          </w:tcPr>
          <w:p w14:paraId="617D3066" w14:textId="77777777" w:rsidR="00736444" w:rsidRPr="00737356" w:rsidRDefault="00736444" w:rsidP="00C62CA9">
            <w:pPr>
              <w:pStyle w:val="NormalWeb"/>
              <w:spacing w:before="0" w:beforeAutospacing="0" w:after="0" w:afterAutospacing="0" w:line="320" w:lineRule="exact"/>
              <w:jc w:val="both"/>
              <w:rPr>
                <w:sz w:val="22"/>
                <w:szCs w:val="22"/>
                <w:lang w:val="vi-VN"/>
              </w:rPr>
            </w:pPr>
            <w:r w:rsidRPr="00737356">
              <w:rPr>
                <w:sz w:val="22"/>
                <w:szCs w:val="22"/>
                <w:lang w:val="vi-VN"/>
              </w:rPr>
              <w:t>Measure the performance of the financial system, banking, import-export support services, logistics and local socio-economic infrastructure.</w:t>
            </w:r>
          </w:p>
        </w:tc>
      </w:tr>
      <w:tr w:rsidR="00737356" w:rsidRPr="00737356" w14:paraId="40875075" w14:textId="77777777" w:rsidTr="00524D8C">
        <w:tc>
          <w:tcPr>
            <w:tcW w:w="568" w:type="dxa"/>
            <w:shd w:val="clear" w:color="auto" w:fill="auto"/>
            <w:vAlign w:val="center"/>
          </w:tcPr>
          <w:p w14:paraId="6DFC7582" w14:textId="302D8112" w:rsidR="00B36F6E" w:rsidRPr="00737356" w:rsidRDefault="00B328DF" w:rsidP="00C62CA9">
            <w:pPr>
              <w:spacing w:line="320" w:lineRule="exact"/>
              <w:ind w:firstLine="34"/>
              <w:jc w:val="both"/>
              <w:rPr>
                <w:b/>
                <w:bCs/>
                <w:i/>
                <w:iCs/>
                <w:sz w:val="22"/>
                <w:szCs w:val="22"/>
              </w:rPr>
            </w:pPr>
            <w:r w:rsidRPr="00737356">
              <w:rPr>
                <w:b/>
                <w:bCs/>
                <w:i/>
                <w:iCs/>
                <w:sz w:val="22"/>
                <w:szCs w:val="22"/>
              </w:rPr>
              <w:t>B.</w:t>
            </w:r>
          </w:p>
        </w:tc>
        <w:tc>
          <w:tcPr>
            <w:tcW w:w="2297" w:type="dxa"/>
            <w:shd w:val="clear" w:color="auto" w:fill="auto"/>
            <w:vAlign w:val="center"/>
          </w:tcPr>
          <w:p w14:paraId="0934FCE2" w14:textId="0A05975D" w:rsidR="00B36F6E" w:rsidRPr="00737356" w:rsidRDefault="00B4701D" w:rsidP="00C62CA9">
            <w:pPr>
              <w:pStyle w:val="NormalWeb"/>
              <w:spacing w:before="0" w:beforeAutospacing="0" w:after="0" w:afterAutospacing="0" w:line="320" w:lineRule="exact"/>
              <w:jc w:val="both"/>
              <w:rPr>
                <w:b/>
                <w:bCs/>
                <w:i/>
                <w:iCs/>
                <w:kern w:val="16"/>
                <w:sz w:val="22"/>
                <w:szCs w:val="22"/>
                <w:lang w:val="vi-VN"/>
              </w:rPr>
            </w:pPr>
            <w:r>
              <w:rPr>
                <w:b/>
                <w:bCs/>
                <w:i/>
                <w:iCs/>
                <w:kern w:val="16"/>
                <w:sz w:val="22"/>
                <w:szCs w:val="22"/>
                <w:lang w:val="en-US"/>
              </w:rPr>
              <w:t xml:space="preserve">SIED </w:t>
            </w:r>
            <w:r w:rsidR="006B291C" w:rsidRPr="00737356">
              <w:rPr>
                <w:b/>
                <w:bCs/>
                <w:i/>
                <w:iCs/>
                <w:kern w:val="16"/>
                <w:sz w:val="22"/>
                <w:szCs w:val="22"/>
                <w:lang w:val="vi-VN"/>
              </w:rPr>
              <w:t>on Society</w:t>
            </w:r>
          </w:p>
        </w:tc>
        <w:tc>
          <w:tcPr>
            <w:tcW w:w="7200" w:type="dxa"/>
          </w:tcPr>
          <w:p w14:paraId="50D618EE" w14:textId="3E6A0B93" w:rsidR="00B36F6E" w:rsidRPr="00737356" w:rsidRDefault="00B36F6E" w:rsidP="00C62CA9">
            <w:pPr>
              <w:pStyle w:val="NormalWeb"/>
              <w:spacing w:before="0" w:beforeAutospacing="0" w:after="0" w:afterAutospacing="0" w:line="320" w:lineRule="exact"/>
              <w:jc w:val="both"/>
              <w:rPr>
                <w:b/>
                <w:bCs/>
                <w:i/>
                <w:iCs/>
                <w:kern w:val="16"/>
                <w:sz w:val="22"/>
                <w:szCs w:val="22"/>
                <w:lang w:val="vi-VN"/>
              </w:rPr>
            </w:pPr>
            <w:r w:rsidRPr="00737356">
              <w:rPr>
                <w:b/>
                <w:bCs/>
                <w:i/>
                <w:iCs/>
                <w:kern w:val="16"/>
                <w:sz w:val="22"/>
                <w:szCs w:val="22"/>
                <w:lang w:val="vi-VN"/>
              </w:rPr>
              <w:t>Contribution of import-export development to job creation, income increase and social stability in the locality, through the following criteria:</w:t>
            </w:r>
          </w:p>
        </w:tc>
      </w:tr>
      <w:tr w:rsidR="00737356" w:rsidRPr="00737356" w14:paraId="1721D2D3" w14:textId="77777777" w:rsidTr="00524D8C">
        <w:tc>
          <w:tcPr>
            <w:tcW w:w="568" w:type="dxa"/>
            <w:shd w:val="clear" w:color="auto" w:fill="auto"/>
            <w:vAlign w:val="center"/>
          </w:tcPr>
          <w:p w14:paraId="222664DC"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tcPr>
          <w:p w14:paraId="35F802EC" w14:textId="77777777" w:rsidR="00B36F6E" w:rsidRPr="00737356" w:rsidRDefault="00B36F6E" w:rsidP="00C62CA9">
            <w:pPr>
              <w:pStyle w:val="NormalWeb"/>
              <w:spacing w:before="0" w:beforeAutospacing="0" w:after="0" w:afterAutospacing="0" w:line="320" w:lineRule="exact"/>
              <w:jc w:val="both"/>
              <w:rPr>
                <w:sz w:val="22"/>
                <w:szCs w:val="22"/>
                <w:lang w:val="vi-VN"/>
              </w:rPr>
            </w:pPr>
            <w:r w:rsidRPr="00737356">
              <w:rPr>
                <w:kern w:val="16"/>
                <w:sz w:val="22"/>
                <w:szCs w:val="22"/>
              </w:rPr>
              <w:t>Increase import-export jobs *</w:t>
            </w:r>
          </w:p>
        </w:tc>
        <w:tc>
          <w:tcPr>
            <w:tcW w:w="7200" w:type="dxa"/>
          </w:tcPr>
          <w:p w14:paraId="0694D7A7" w14:textId="77777777" w:rsidR="00B36F6E" w:rsidRPr="00737356" w:rsidRDefault="00B36F6E" w:rsidP="00C62CA9">
            <w:pPr>
              <w:pStyle w:val="NormalWeb"/>
              <w:spacing w:before="0" w:beforeAutospacing="0" w:after="0" w:afterAutospacing="0" w:line="320" w:lineRule="exact"/>
              <w:jc w:val="both"/>
              <w:rPr>
                <w:kern w:val="16"/>
                <w:sz w:val="22"/>
                <w:szCs w:val="22"/>
                <w:lang w:val="vi-VN"/>
              </w:rPr>
            </w:pPr>
            <w:r w:rsidRPr="00737356">
              <w:rPr>
                <w:sz w:val="22"/>
                <w:szCs w:val="22"/>
                <w:lang w:val="vi-VN"/>
              </w:rPr>
              <w:t xml:space="preserve">Ratio between Number of jobs/Labor in the import-export sector compared to Number of import-export enterprises annually </w:t>
            </w:r>
            <w:r w:rsidRPr="00737356">
              <w:rPr>
                <w:sz w:val="22"/>
                <w:szCs w:val="22"/>
                <w:shd w:val="clear" w:color="auto" w:fill="FFFFFF"/>
                <w:lang w:val="vi-VN"/>
              </w:rPr>
              <w:t xml:space="preserve">, </w:t>
            </w:r>
            <w:r w:rsidRPr="00737356">
              <w:rPr>
                <w:sz w:val="22"/>
                <w:szCs w:val="22"/>
                <w:lang w:val="vi-VN"/>
              </w:rPr>
              <w:t>in %. The larger/increasing this ratio, the more it shows the contribution of import-export to the social stability of the locality.</w:t>
            </w:r>
          </w:p>
        </w:tc>
      </w:tr>
      <w:tr w:rsidR="00737356" w:rsidRPr="00737356" w14:paraId="1FF95A29" w14:textId="77777777" w:rsidTr="00524D8C">
        <w:tc>
          <w:tcPr>
            <w:tcW w:w="568" w:type="dxa"/>
            <w:shd w:val="clear" w:color="auto" w:fill="auto"/>
            <w:vAlign w:val="center"/>
          </w:tcPr>
          <w:p w14:paraId="07A1A220"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tcPr>
          <w:p w14:paraId="5ED56550" w14:textId="77777777" w:rsidR="00B36F6E" w:rsidRPr="00737356" w:rsidRDefault="00B36F6E" w:rsidP="00C62CA9">
            <w:pPr>
              <w:pStyle w:val="NormalWeb"/>
              <w:spacing w:before="0" w:beforeAutospacing="0" w:after="0" w:afterAutospacing="0" w:line="320" w:lineRule="exact"/>
              <w:jc w:val="both"/>
              <w:rPr>
                <w:sz w:val="22"/>
                <w:szCs w:val="22"/>
                <w:lang w:val="vi-VN"/>
              </w:rPr>
            </w:pPr>
            <w:r w:rsidRPr="00737356">
              <w:rPr>
                <w:kern w:val="16"/>
                <w:sz w:val="22"/>
                <w:szCs w:val="22"/>
              </w:rPr>
              <w:t>Qualification of the head of the import-export enterprise *</w:t>
            </w:r>
          </w:p>
        </w:tc>
        <w:tc>
          <w:tcPr>
            <w:tcW w:w="7200" w:type="dxa"/>
          </w:tcPr>
          <w:p w14:paraId="3B9C970A" w14:textId="77777777" w:rsidR="00B36F6E" w:rsidRPr="00737356" w:rsidRDefault="00B36F6E" w:rsidP="00C62CA9">
            <w:pPr>
              <w:pStyle w:val="NormalWeb"/>
              <w:spacing w:before="0" w:beforeAutospacing="0" w:after="0" w:afterAutospacing="0" w:line="320" w:lineRule="exact"/>
              <w:jc w:val="both"/>
              <w:rPr>
                <w:sz w:val="22"/>
                <w:szCs w:val="22"/>
                <w:lang w:val="vi-VN"/>
              </w:rPr>
            </w:pPr>
            <w:r w:rsidRPr="00737356">
              <w:rPr>
                <w:sz w:val="22"/>
                <w:szCs w:val="22"/>
                <w:lang w:val="vi-VN"/>
              </w:rPr>
              <w:t xml:space="preserve">Shown in the level of leaders in import-export enterprises over the years </w:t>
            </w:r>
            <w:r w:rsidRPr="00737356">
              <w:rPr>
                <w:sz w:val="22"/>
                <w:szCs w:val="22"/>
                <w:shd w:val="clear" w:color="auto" w:fill="FFFFFF"/>
                <w:lang w:val="vi-VN"/>
              </w:rPr>
              <w:t xml:space="preserve">, </w:t>
            </w:r>
            <w:r w:rsidRPr="00737356">
              <w:rPr>
                <w:sz w:val="22"/>
                <w:szCs w:val="22"/>
                <w:lang w:val="vi-VN"/>
              </w:rPr>
              <w:t>calculated according to the leader's degree (academic title).</w:t>
            </w:r>
          </w:p>
          <w:p w14:paraId="015B2078" w14:textId="77777777" w:rsidR="00B36F6E" w:rsidRPr="00737356" w:rsidRDefault="00B36F6E" w:rsidP="00C62CA9">
            <w:pPr>
              <w:pStyle w:val="NormalWeb"/>
              <w:spacing w:before="0" w:beforeAutospacing="0" w:after="0" w:afterAutospacing="0" w:line="320" w:lineRule="exact"/>
              <w:jc w:val="both"/>
              <w:rPr>
                <w:sz w:val="22"/>
                <w:szCs w:val="22"/>
                <w:lang w:val="vi-VN"/>
              </w:rPr>
            </w:pPr>
            <w:r w:rsidRPr="00737356">
              <w:rPr>
                <w:sz w:val="22"/>
                <w:szCs w:val="22"/>
                <w:lang w:val="vi-VN"/>
              </w:rPr>
              <w:t>In addition, there are other skills and professional experience of this leadership group; and in the long term, it is also necessary to develop the middle management team and operational staff.</w:t>
            </w:r>
          </w:p>
        </w:tc>
      </w:tr>
      <w:tr w:rsidR="00737356" w:rsidRPr="00737356" w14:paraId="19248B29" w14:textId="77777777" w:rsidTr="00524D8C">
        <w:tc>
          <w:tcPr>
            <w:tcW w:w="568" w:type="dxa"/>
            <w:shd w:val="clear" w:color="auto" w:fill="auto"/>
            <w:vAlign w:val="center"/>
          </w:tcPr>
          <w:p w14:paraId="3C04A413"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tcPr>
          <w:p w14:paraId="19172F54" w14:textId="3DD44B66" w:rsidR="00B36F6E" w:rsidRPr="00737356" w:rsidRDefault="00B36F6E" w:rsidP="00C62CA9">
            <w:pPr>
              <w:pStyle w:val="NormalWeb"/>
              <w:spacing w:before="0" w:beforeAutospacing="0" w:after="0" w:afterAutospacing="0" w:line="320" w:lineRule="exact"/>
              <w:jc w:val="both"/>
              <w:rPr>
                <w:sz w:val="22"/>
                <w:szCs w:val="22"/>
                <w:lang w:val="vi-VN"/>
              </w:rPr>
            </w:pPr>
            <w:r w:rsidRPr="00737356">
              <w:rPr>
                <w:kern w:val="16"/>
                <w:sz w:val="22"/>
                <w:szCs w:val="22"/>
              </w:rPr>
              <w:t>Contribution of Export to GRDP *</w:t>
            </w:r>
          </w:p>
        </w:tc>
        <w:tc>
          <w:tcPr>
            <w:tcW w:w="7200" w:type="dxa"/>
          </w:tcPr>
          <w:p w14:paraId="297F7126" w14:textId="77777777" w:rsidR="00B36F6E" w:rsidRPr="00737356" w:rsidRDefault="00B36F6E" w:rsidP="00C62CA9">
            <w:pPr>
              <w:pStyle w:val="NormalWeb"/>
              <w:spacing w:before="0" w:beforeAutospacing="0" w:after="0" w:afterAutospacing="0" w:line="320" w:lineRule="exact"/>
              <w:jc w:val="both"/>
              <w:rPr>
                <w:kern w:val="16"/>
                <w:sz w:val="22"/>
                <w:szCs w:val="22"/>
              </w:rPr>
            </w:pPr>
            <w:r w:rsidRPr="00737356">
              <w:rPr>
                <w:kern w:val="16"/>
                <w:sz w:val="22"/>
                <w:szCs w:val="22"/>
              </w:rPr>
              <w:t>Same as criterion 6</w:t>
            </w:r>
          </w:p>
        </w:tc>
      </w:tr>
      <w:tr w:rsidR="00737356" w:rsidRPr="00737356" w14:paraId="16A7E1FD" w14:textId="77777777" w:rsidTr="00524D8C">
        <w:tc>
          <w:tcPr>
            <w:tcW w:w="568" w:type="dxa"/>
            <w:shd w:val="clear" w:color="auto" w:fill="auto"/>
            <w:vAlign w:val="center"/>
          </w:tcPr>
          <w:p w14:paraId="29FB5AE5"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tcPr>
          <w:p w14:paraId="2ADAC31B" w14:textId="77777777" w:rsidR="00B36F6E" w:rsidRPr="00737356" w:rsidRDefault="00B36F6E" w:rsidP="00C62CA9">
            <w:pPr>
              <w:pStyle w:val="NormalWeb"/>
              <w:spacing w:before="0" w:beforeAutospacing="0" w:after="0" w:afterAutospacing="0" w:line="320" w:lineRule="exact"/>
              <w:jc w:val="both"/>
              <w:rPr>
                <w:spacing w:val="-4"/>
                <w:sz w:val="22"/>
                <w:szCs w:val="22"/>
              </w:rPr>
            </w:pPr>
            <w:r w:rsidRPr="00737356">
              <w:rPr>
                <w:spacing w:val="-4"/>
                <w:kern w:val="16"/>
                <w:sz w:val="22"/>
                <w:szCs w:val="22"/>
              </w:rPr>
              <w:t>Number of import-export workers compared to total number of workers *</w:t>
            </w:r>
          </w:p>
        </w:tc>
        <w:tc>
          <w:tcPr>
            <w:tcW w:w="7200" w:type="dxa"/>
          </w:tcPr>
          <w:p w14:paraId="257BBA54" w14:textId="5CD36E35" w:rsidR="00B36F6E" w:rsidRPr="00737356" w:rsidRDefault="00B36F6E" w:rsidP="00C62CA9">
            <w:pPr>
              <w:pStyle w:val="NormalWeb"/>
              <w:spacing w:before="0" w:beforeAutospacing="0" w:after="0" w:afterAutospacing="0" w:line="320" w:lineRule="exact"/>
              <w:jc w:val="both"/>
              <w:rPr>
                <w:kern w:val="16"/>
                <w:sz w:val="22"/>
                <w:szCs w:val="22"/>
              </w:rPr>
            </w:pPr>
            <w:r w:rsidRPr="00737356">
              <w:rPr>
                <w:sz w:val="22"/>
                <w:szCs w:val="22"/>
              </w:rPr>
              <w:t xml:space="preserve">Number </w:t>
            </w:r>
            <w:r w:rsidRPr="00737356">
              <w:rPr>
                <w:sz w:val="22"/>
                <w:szCs w:val="22"/>
                <w:lang w:val="vi-VN"/>
              </w:rPr>
              <w:t xml:space="preserve">of workers in the import-export sector compared to the total </w:t>
            </w:r>
            <w:r w:rsidRPr="00737356">
              <w:rPr>
                <w:sz w:val="22"/>
                <w:szCs w:val="22"/>
              </w:rPr>
              <w:t xml:space="preserve">number </w:t>
            </w:r>
            <w:r w:rsidRPr="00737356">
              <w:rPr>
                <w:sz w:val="22"/>
                <w:szCs w:val="22"/>
                <w:lang w:val="vi-VN"/>
              </w:rPr>
              <w:t xml:space="preserve">of workers </w:t>
            </w:r>
            <w:r w:rsidRPr="00737356">
              <w:rPr>
                <w:sz w:val="22"/>
                <w:szCs w:val="22"/>
              </w:rPr>
              <w:t xml:space="preserve">in </w:t>
            </w:r>
            <w:r w:rsidRPr="00737356">
              <w:rPr>
                <w:sz w:val="22"/>
                <w:szCs w:val="22"/>
                <w:lang w:val="vi-VN"/>
              </w:rPr>
              <w:t xml:space="preserve">the locality </w:t>
            </w:r>
            <w:r w:rsidRPr="00737356">
              <w:rPr>
                <w:sz w:val="22"/>
                <w:szCs w:val="22"/>
                <w:shd w:val="clear" w:color="auto" w:fill="FFFFFF"/>
              </w:rPr>
              <w:t xml:space="preserve">, </w:t>
            </w:r>
            <w:r w:rsidRPr="00737356">
              <w:rPr>
                <w:sz w:val="22"/>
                <w:szCs w:val="22"/>
              </w:rPr>
              <w:t>calculated in %.</w:t>
            </w:r>
          </w:p>
        </w:tc>
      </w:tr>
      <w:tr w:rsidR="00737356" w:rsidRPr="00737356" w14:paraId="09E56897" w14:textId="77777777" w:rsidTr="00524D8C">
        <w:tc>
          <w:tcPr>
            <w:tcW w:w="568" w:type="dxa"/>
            <w:shd w:val="clear" w:color="auto" w:fill="auto"/>
            <w:vAlign w:val="center"/>
          </w:tcPr>
          <w:p w14:paraId="41956699"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tcPr>
          <w:p w14:paraId="1B8DE48F" w14:textId="77777777" w:rsidR="00B36F6E" w:rsidRPr="00737356" w:rsidRDefault="00B36F6E" w:rsidP="00C62CA9">
            <w:pPr>
              <w:pStyle w:val="NormalWeb"/>
              <w:spacing w:before="0" w:beforeAutospacing="0" w:after="0" w:afterAutospacing="0" w:line="320" w:lineRule="exact"/>
              <w:jc w:val="both"/>
              <w:rPr>
                <w:sz w:val="22"/>
                <w:szCs w:val="22"/>
              </w:rPr>
            </w:pPr>
            <w:r w:rsidRPr="00737356">
              <w:rPr>
                <w:kern w:val="16"/>
                <w:sz w:val="22"/>
                <w:szCs w:val="22"/>
              </w:rPr>
              <w:t>Improve income of import-export workers *</w:t>
            </w:r>
          </w:p>
        </w:tc>
        <w:tc>
          <w:tcPr>
            <w:tcW w:w="7200" w:type="dxa"/>
          </w:tcPr>
          <w:p w14:paraId="2D8607C9" w14:textId="77777777" w:rsidR="00B36F6E" w:rsidRPr="00737356" w:rsidRDefault="00B36F6E" w:rsidP="00C62CA9">
            <w:pPr>
              <w:pStyle w:val="NormalWeb"/>
              <w:spacing w:before="0" w:beforeAutospacing="0" w:after="0" w:afterAutospacing="0" w:line="320" w:lineRule="exact"/>
              <w:jc w:val="both"/>
              <w:rPr>
                <w:kern w:val="16"/>
                <w:sz w:val="22"/>
                <w:szCs w:val="22"/>
              </w:rPr>
            </w:pPr>
            <w:r w:rsidRPr="00737356">
              <w:rPr>
                <w:sz w:val="22"/>
                <w:szCs w:val="22"/>
                <w:lang w:val="vi-VN"/>
              </w:rPr>
              <w:t xml:space="preserve">Income level </w:t>
            </w:r>
            <w:r w:rsidRPr="00737356">
              <w:rPr>
                <w:sz w:val="22"/>
                <w:szCs w:val="22"/>
              </w:rPr>
              <w:t>of workers in the field</w:t>
            </w:r>
            <w:r w:rsidRPr="00737356">
              <w:rPr>
                <w:sz w:val="22"/>
                <w:szCs w:val="22"/>
                <w:lang w:val="vi-VN"/>
              </w:rPr>
              <w:t xml:space="preserve"> </w:t>
            </w:r>
            <w:r w:rsidRPr="00737356">
              <w:rPr>
                <w:sz w:val="22"/>
                <w:szCs w:val="22"/>
              </w:rPr>
              <w:t xml:space="preserve">Import and export compared to the general income level of the province and the country </w:t>
            </w:r>
            <w:r w:rsidRPr="00737356">
              <w:rPr>
                <w:sz w:val="22"/>
                <w:szCs w:val="22"/>
                <w:shd w:val="clear" w:color="auto" w:fill="FFFFFF"/>
              </w:rPr>
              <w:t xml:space="preserve">, </w:t>
            </w:r>
            <w:r w:rsidRPr="00737356">
              <w:rPr>
                <w:sz w:val="22"/>
                <w:szCs w:val="22"/>
              </w:rPr>
              <w:t xml:space="preserve">calculated in million VND; and compared to the annual increase in the consumer price index </w:t>
            </w:r>
            <w:r w:rsidRPr="00737356">
              <w:rPr>
                <w:sz w:val="22"/>
                <w:szCs w:val="22"/>
                <w:shd w:val="clear" w:color="auto" w:fill="FFFFFF"/>
              </w:rPr>
              <w:t xml:space="preserve">, </w:t>
            </w:r>
            <w:r w:rsidRPr="00737356">
              <w:rPr>
                <w:sz w:val="22"/>
                <w:szCs w:val="22"/>
              </w:rPr>
              <w:t>calculated in % or times.</w:t>
            </w:r>
          </w:p>
        </w:tc>
      </w:tr>
      <w:tr w:rsidR="00737356" w:rsidRPr="00737356" w14:paraId="29903EFF" w14:textId="77777777" w:rsidTr="00524D8C">
        <w:tc>
          <w:tcPr>
            <w:tcW w:w="568" w:type="dxa"/>
            <w:shd w:val="clear" w:color="auto" w:fill="auto"/>
            <w:vAlign w:val="center"/>
          </w:tcPr>
          <w:p w14:paraId="40EA0FAB"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tcPr>
          <w:p w14:paraId="6E67F068" w14:textId="77777777" w:rsidR="00B36F6E" w:rsidRPr="00737356" w:rsidRDefault="00B36F6E" w:rsidP="00C62CA9">
            <w:pPr>
              <w:pStyle w:val="NormalWeb"/>
              <w:spacing w:before="0" w:beforeAutospacing="0" w:after="0" w:afterAutospacing="0" w:line="320" w:lineRule="exact"/>
              <w:jc w:val="both"/>
              <w:rPr>
                <w:sz w:val="22"/>
                <w:szCs w:val="22"/>
              </w:rPr>
            </w:pPr>
            <w:r w:rsidRPr="00737356">
              <w:rPr>
                <w:kern w:val="16"/>
                <w:sz w:val="22"/>
                <w:szCs w:val="22"/>
              </w:rPr>
              <w:t>Improve labor conditions in import and export</w:t>
            </w:r>
          </w:p>
        </w:tc>
        <w:tc>
          <w:tcPr>
            <w:tcW w:w="7200" w:type="dxa"/>
          </w:tcPr>
          <w:p w14:paraId="247EA518" w14:textId="77777777" w:rsidR="00B36F6E" w:rsidRPr="00737356" w:rsidRDefault="00B36F6E" w:rsidP="00C62CA9">
            <w:pPr>
              <w:pStyle w:val="NormalWeb"/>
              <w:spacing w:before="0" w:beforeAutospacing="0" w:after="0" w:afterAutospacing="0" w:line="320" w:lineRule="exact"/>
              <w:jc w:val="both"/>
              <w:rPr>
                <w:spacing w:val="-2"/>
                <w:kern w:val="16"/>
                <w:sz w:val="22"/>
                <w:szCs w:val="22"/>
              </w:rPr>
            </w:pPr>
            <w:r w:rsidRPr="00737356">
              <w:rPr>
                <w:spacing w:val="-2"/>
                <w:sz w:val="22"/>
                <w:szCs w:val="22"/>
                <w:lang w:val="vi-VN"/>
              </w:rPr>
              <w:t xml:space="preserve">Number and proportion </w:t>
            </w:r>
            <w:r w:rsidRPr="00737356">
              <w:rPr>
                <w:spacing w:val="-2"/>
                <w:sz w:val="22"/>
                <w:szCs w:val="22"/>
              </w:rPr>
              <w:t xml:space="preserve">of manufacturing </w:t>
            </w:r>
            <w:r w:rsidRPr="00737356">
              <w:rPr>
                <w:spacing w:val="-2"/>
                <w:sz w:val="22"/>
                <w:szCs w:val="22"/>
                <w:lang w:val="vi-VN"/>
              </w:rPr>
              <w:t xml:space="preserve">and </w:t>
            </w:r>
            <w:r w:rsidRPr="00737356">
              <w:rPr>
                <w:spacing w:val="-2"/>
                <w:sz w:val="22"/>
                <w:szCs w:val="22"/>
              </w:rPr>
              <w:t xml:space="preserve">import-export </w:t>
            </w:r>
            <w:r w:rsidRPr="00737356">
              <w:rPr>
                <w:spacing w:val="-2"/>
                <w:sz w:val="22"/>
                <w:szCs w:val="22"/>
                <w:lang w:val="vi-VN"/>
              </w:rPr>
              <w:t xml:space="preserve">enterprises applying measures to improve the environment and working conditions, such as applying SA 8000... </w:t>
            </w:r>
            <w:r w:rsidRPr="00737356">
              <w:rPr>
                <w:spacing w:val="-2"/>
                <w:sz w:val="22"/>
                <w:szCs w:val="22"/>
                <w:shd w:val="clear" w:color="auto" w:fill="FFFFFF"/>
              </w:rPr>
              <w:t xml:space="preserve">, </w:t>
            </w:r>
            <w:r w:rsidRPr="00737356">
              <w:rPr>
                <w:spacing w:val="-2"/>
                <w:sz w:val="22"/>
                <w:szCs w:val="22"/>
              </w:rPr>
              <w:t>calculated by enterprise and %.</w:t>
            </w:r>
          </w:p>
        </w:tc>
      </w:tr>
      <w:tr w:rsidR="00737356" w:rsidRPr="00737356" w14:paraId="26099360" w14:textId="77777777" w:rsidTr="00524D8C">
        <w:tc>
          <w:tcPr>
            <w:tcW w:w="568" w:type="dxa"/>
            <w:shd w:val="clear" w:color="auto" w:fill="auto"/>
            <w:vAlign w:val="center"/>
          </w:tcPr>
          <w:p w14:paraId="1DCD75BC"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tcPr>
          <w:p w14:paraId="6E2A7081" w14:textId="77777777" w:rsidR="00B36F6E" w:rsidRPr="00737356" w:rsidRDefault="00B36F6E" w:rsidP="00C62CA9">
            <w:pPr>
              <w:pStyle w:val="NormalWeb"/>
              <w:spacing w:before="0" w:beforeAutospacing="0" w:after="0" w:afterAutospacing="0" w:line="320" w:lineRule="exact"/>
              <w:jc w:val="both"/>
              <w:rPr>
                <w:sz w:val="22"/>
                <w:szCs w:val="22"/>
              </w:rPr>
            </w:pPr>
            <w:r w:rsidRPr="00737356">
              <w:rPr>
                <w:kern w:val="16"/>
                <w:sz w:val="22"/>
                <w:szCs w:val="22"/>
              </w:rPr>
              <w:t>Benefit sharing mechanism in import and export</w:t>
            </w:r>
          </w:p>
        </w:tc>
        <w:tc>
          <w:tcPr>
            <w:tcW w:w="7200" w:type="dxa"/>
          </w:tcPr>
          <w:p w14:paraId="6D2B0271" w14:textId="77777777" w:rsidR="00B36F6E" w:rsidRPr="00737356" w:rsidRDefault="00B36F6E" w:rsidP="00C62CA9">
            <w:pPr>
              <w:pStyle w:val="NormalWeb"/>
              <w:spacing w:before="0" w:beforeAutospacing="0" w:after="0" w:afterAutospacing="0" w:line="320" w:lineRule="exact"/>
              <w:jc w:val="both"/>
              <w:rPr>
                <w:kern w:val="16"/>
                <w:sz w:val="22"/>
                <w:szCs w:val="22"/>
              </w:rPr>
            </w:pPr>
            <w:r w:rsidRPr="00737356">
              <w:rPr>
                <w:sz w:val="22"/>
                <w:szCs w:val="22"/>
              </w:rPr>
              <w:t xml:space="preserve">Level </w:t>
            </w:r>
            <w:r w:rsidRPr="00737356">
              <w:rPr>
                <w:sz w:val="22"/>
                <w:szCs w:val="22"/>
                <w:lang w:val="vi-VN"/>
              </w:rPr>
              <w:t>of equality in income distribution, rich-poor polarization, number of strikes, conflicts between employers and workers, labor protests...</w:t>
            </w:r>
          </w:p>
        </w:tc>
      </w:tr>
      <w:tr w:rsidR="00737356" w:rsidRPr="00737356" w14:paraId="65C74C38" w14:textId="77777777" w:rsidTr="00524D8C">
        <w:trPr>
          <w:trHeight w:val="766"/>
        </w:trPr>
        <w:tc>
          <w:tcPr>
            <w:tcW w:w="568" w:type="dxa"/>
            <w:shd w:val="clear" w:color="auto" w:fill="auto"/>
            <w:vAlign w:val="center"/>
          </w:tcPr>
          <w:p w14:paraId="58679A1F"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tcPr>
          <w:p w14:paraId="199085B5" w14:textId="77777777" w:rsidR="00B36F6E" w:rsidRPr="00737356" w:rsidRDefault="00B36F6E" w:rsidP="00C62CA9">
            <w:pPr>
              <w:pStyle w:val="NormalWeb"/>
              <w:spacing w:before="0" w:beforeAutospacing="0" w:after="0" w:afterAutospacing="0" w:line="320" w:lineRule="exact"/>
              <w:jc w:val="both"/>
              <w:rPr>
                <w:sz w:val="22"/>
                <w:szCs w:val="22"/>
              </w:rPr>
            </w:pPr>
            <w:r w:rsidRPr="00737356">
              <w:rPr>
                <w:kern w:val="16"/>
                <w:sz w:val="22"/>
                <w:szCs w:val="22"/>
              </w:rPr>
              <w:t>Import-Export Risk Support Policy</w:t>
            </w:r>
          </w:p>
        </w:tc>
        <w:tc>
          <w:tcPr>
            <w:tcW w:w="7200" w:type="dxa"/>
          </w:tcPr>
          <w:p w14:paraId="5866408D" w14:textId="5BA85BF7" w:rsidR="00B36F6E" w:rsidRPr="00737356" w:rsidRDefault="00B36F6E" w:rsidP="00C62CA9">
            <w:pPr>
              <w:pStyle w:val="NormalWeb"/>
              <w:spacing w:before="0" w:beforeAutospacing="0" w:after="0" w:afterAutospacing="0" w:line="320" w:lineRule="exact"/>
              <w:jc w:val="both"/>
              <w:rPr>
                <w:sz w:val="22"/>
                <w:szCs w:val="22"/>
                <w:lang w:val="vi-VN"/>
              </w:rPr>
            </w:pPr>
            <w:r w:rsidRPr="00737356">
              <w:rPr>
                <w:sz w:val="22"/>
                <w:szCs w:val="22"/>
                <w:lang w:val="vi-VN"/>
              </w:rPr>
              <w:t xml:space="preserve">Priority policies, incentives, and support for import and export in rural, remote, isolated areas and for small and medium </w:t>
            </w:r>
            <w:r w:rsidRPr="00737356">
              <w:rPr>
                <w:sz w:val="22"/>
                <w:szCs w:val="22"/>
              </w:rPr>
              <w:t xml:space="preserve">enterprises </w:t>
            </w:r>
            <w:r w:rsidRPr="00737356">
              <w:rPr>
                <w:sz w:val="22"/>
                <w:szCs w:val="22"/>
                <w:lang w:val="vi-VN"/>
              </w:rPr>
              <w:t>.</w:t>
            </w:r>
          </w:p>
        </w:tc>
      </w:tr>
      <w:tr w:rsidR="00737356" w:rsidRPr="00737356" w14:paraId="389F9E43" w14:textId="77777777" w:rsidTr="00524D8C">
        <w:tc>
          <w:tcPr>
            <w:tcW w:w="568" w:type="dxa"/>
            <w:shd w:val="clear" w:color="auto" w:fill="auto"/>
            <w:vAlign w:val="center"/>
          </w:tcPr>
          <w:p w14:paraId="29C3E8DF" w14:textId="67921627" w:rsidR="00B36F6E" w:rsidRPr="00737356" w:rsidRDefault="00B328DF" w:rsidP="00C62CA9">
            <w:pPr>
              <w:spacing w:line="320" w:lineRule="exact"/>
              <w:ind w:firstLine="34"/>
              <w:jc w:val="both"/>
              <w:rPr>
                <w:b/>
                <w:bCs/>
                <w:i/>
                <w:iCs/>
                <w:sz w:val="22"/>
                <w:szCs w:val="22"/>
              </w:rPr>
            </w:pPr>
            <w:r w:rsidRPr="00737356">
              <w:rPr>
                <w:b/>
                <w:bCs/>
                <w:i/>
                <w:iCs/>
                <w:sz w:val="22"/>
                <w:szCs w:val="22"/>
              </w:rPr>
              <w:t>C.</w:t>
            </w:r>
          </w:p>
        </w:tc>
        <w:tc>
          <w:tcPr>
            <w:tcW w:w="2297" w:type="dxa"/>
            <w:shd w:val="clear" w:color="auto" w:fill="auto"/>
            <w:vAlign w:val="center"/>
          </w:tcPr>
          <w:p w14:paraId="5BC97566" w14:textId="087C92D9" w:rsidR="00B36F6E" w:rsidRPr="00737356" w:rsidRDefault="00B4701D" w:rsidP="00C62CA9">
            <w:pPr>
              <w:pStyle w:val="NormalWeb"/>
              <w:spacing w:before="0" w:beforeAutospacing="0" w:after="0" w:afterAutospacing="0" w:line="320" w:lineRule="exact"/>
              <w:jc w:val="both"/>
              <w:rPr>
                <w:b/>
                <w:bCs/>
                <w:i/>
                <w:iCs/>
                <w:kern w:val="16"/>
                <w:sz w:val="22"/>
                <w:szCs w:val="22"/>
              </w:rPr>
            </w:pPr>
            <w:r>
              <w:rPr>
                <w:b/>
                <w:bCs/>
                <w:i/>
                <w:iCs/>
                <w:kern w:val="16"/>
                <w:sz w:val="22"/>
                <w:szCs w:val="22"/>
              </w:rPr>
              <w:t xml:space="preserve">SIED </w:t>
            </w:r>
            <w:r w:rsidR="006B291C" w:rsidRPr="00737356">
              <w:rPr>
                <w:b/>
                <w:bCs/>
                <w:i/>
                <w:iCs/>
                <w:kern w:val="16"/>
                <w:sz w:val="22"/>
                <w:szCs w:val="22"/>
              </w:rPr>
              <w:t>on Environment</w:t>
            </w:r>
          </w:p>
        </w:tc>
        <w:tc>
          <w:tcPr>
            <w:tcW w:w="7200" w:type="dxa"/>
          </w:tcPr>
          <w:p w14:paraId="5AA9A158" w14:textId="29BAD32B" w:rsidR="00B36F6E" w:rsidRPr="00737356" w:rsidRDefault="00B36F6E" w:rsidP="00C62CA9">
            <w:pPr>
              <w:pStyle w:val="NormalWeb"/>
              <w:spacing w:before="0" w:beforeAutospacing="0" w:after="0" w:afterAutospacing="0" w:line="320" w:lineRule="exact"/>
              <w:jc w:val="both"/>
              <w:rPr>
                <w:b/>
                <w:bCs/>
                <w:i/>
                <w:iCs/>
                <w:kern w:val="16"/>
                <w:sz w:val="22"/>
                <w:szCs w:val="22"/>
              </w:rPr>
            </w:pPr>
            <w:r w:rsidRPr="00737356">
              <w:rPr>
                <w:b/>
                <w:bCs/>
                <w:i/>
                <w:iCs/>
                <w:sz w:val="22"/>
                <w:szCs w:val="22"/>
              </w:rPr>
              <w:t>Demonstrate environmental protection and local resources in parallel with import-export development, through the following criteria:</w:t>
            </w:r>
          </w:p>
        </w:tc>
      </w:tr>
      <w:tr w:rsidR="00737356" w:rsidRPr="00737356" w14:paraId="0E4A8A52" w14:textId="77777777" w:rsidTr="00524D8C">
        <w:tc>
          <w:tcPr>
            <w:tcW w:w="568" w:type="dxa"/>
            <w:shd w:val="clear" w:color="auto" w:fill="auto"/>
            <w:vAlign w:val="center"/>
          </w:tcPr>
          <w:p w14:paraId="5E873C64"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0524B02F" w14:textId="77777777" w:rsidR="00B36F6E" w:rsidRPr="00737356" w:rsidRDefault="00B36F6E" w:rsidP="00C62CA9">
            <w:pPr>
              <w:pStyle w:val="NormalWeb"/>
              <w:spacing w:before="0" w:beforeAutospacing="0" w:after="0" w:afterAutospacing="0" w:line="320" w:lineRule="exact"/>
              <w:jc w:val="both"/>
              <w:rPr>
                <w:sz w:val="22"/>
                <w:szCs w:val="22"/>
              </w:rPr>
            </w:pPr>
            <w:r w:rsidRPr="00737356">
              <w:rPr>
                <w:kern w:val="16"/>
                <w:sz w:val="22"/>
                <w:szCs w:val="22"/>
              </w:rPr>
              <w:t>Level of environmental pollution improvement</w:t>
            </w:r>
          </w:p>
        </w:tc>
        <w:tc>
          <w:tcPr>
            <w:tcW w:w="7200" w:type="dxa"/>
          </w:tcPr>
          <w:p w14:paraId="6B87A51B" w14:textId="77777777" w:rsidR="00B36F6E" w:rsidRPr="00737356" w:rsidRDefault="00B36F6E" w:rsidP="00C62CA9">
            <w:pPr>
              <w:pStyle w:val="NormalWeb"/>
              <w:spacing w:before="0" w:beforeAutospacing="0" w:after="0" w:afterAutospacing="0" w:line="320" w:lineRule="exact"/>
              <w:jc w:val="both"/>
              <w:rPr>
                <w:sz w:val="22"/>
                <w:szCs w:val="22"/>
              </w:rPr>
            </w:pPr>
            <w:r w:rsidRPr="00737356">
              <w:rPr>
                <w:sz w:val="22"/>
                <w:szCs w:val="22"/>
              </w:rPr>
              <w:t>Measured by:</w:t>
            </w:r>
          </w:p>
          <w:p w14:paraId="4DD5F930" w14:textId="77777777" w:rsidR="00B36F6E" w:rsidRPr="00737356" w:rsidRDefault="00B36F6E" w:rsidP="00C62CA9">
            <w:pPr>
              <w:pStyle w:val="NormalWeb"/>
              <w:spacing w:before="0" w:beforeAutospacing="0" w:after="0" w:afterAutospacing="0" w:line="320" w:lineRule="exact"/>
              <w:jc w:val="both"/>
              <w:rPr>
                <w:kern w:val="16"/>
                <w:sz w:val="22"/>
                <w:szCs w:val="22"/>
              </w:rPr>
            </w:pPr>
            <w:r w:rsidRPr="00737356">
              <w:rPr>
                <w:sz w:val="22"/>
                <w:szCs w:val="22"/>
              </w:rPr>
              <w:t xml:space="preserve">The rate of import-export enterprises with certificates/certifications on environmental protection or the number of import-export enterprises with wastewater treatment systems, the number of enterprises fined for environmental protection violations </w:t>
            </w:r>
            <w:r w:rsidRPr="00737356">
              <w:rPr>
                <w:sz w:val="22"/>
                <w:szCs w:val="22"/>
                <w:shd w:val="clear" w:color="auto" w:fill="FFFFFF"/>
              </w:rPr>
              <w:t xml:space="preserve">, </w:t>
            </w:r>
            <w:r w:rsidRPr="00737356">
              <w:rPr>
                <w:sz w:val="22"/>
                <w:szCs w:val="22"/>
              </w:rPr>
              <w:t>calculated by enterprise unit.</w:t>
            </w:r>
          </w:p>
          <w:p w14:paraId="24C5945C" w14:textId="02077D65" w:rsidR="00B36F6E" w:rsidRPr="00737356" w:rsidRDefault="00B36F6E" w:rsidP="00C62CA9">
            <w:pPr>
              <w:pStyle w:val="NormalWeb"/>
              <w:spacing w:before="0" w:beforeAutospacing="0" w:after="0" w:afterAutospacing="0" w:line="320" w:lineRule="exact"/>
              <w:jc w:val="both"/>
              <w:rPr>
                <w:kern w:val="16"/>
                <w:sz w:val="22"/>
                <w:szCs w:val="22"/>
              </w:rPr>
            </w:pPr>
            <w:r w:rsidRPr="00737356">
              <w:rPr>
                <w:sz w:val="22"/>
                <w:szCs w:val="22"/>
              </w:rPr>
              <w:t>Amount of money that enterprises deposit for environmental improvement and restoration, etc., calculated in million VND.</w:t>
            </w:r>
          </w:p>
          <w:p w14:paraId="4AD952CE" w14:textId="77777777" w:rsidR="00B36F6E" w:rsidRPr="00737356" w:rsidRDefault="00B36F6E" w:rsidP="00C62CA9">
            <w:pPr>
              <w:pStyle w:val="NormalWeb"/>
              <w:spacing w:before="0" w:beforeAutospacing="0" w:after="0" w:afterAutospacing="0" w:line="320" w:lineRule="exact"/>
              <w:jc w:val="both"/>
              <w:rPr>
                <w:kern w:val="16"/>
                <w:sz w:val="22"/>
                <w:szCs w:val="22"/>
                <w:lang w:val="vi-VN"/>
              </w:rPr>
            </w:pPr>
            <w:r w:rsidRPr="00737356">
              <w:rPr>
                <w:sz w:val="22"/>
                <w:szCs w:val="22"/>
              </w:rPr>
              <w:t xml:space="preserve">In addition, it is possible to analyze </w:t>
            </w:r>
            <w:r w:rsidRPr="00737356">
              <w:rPr>
                <w:sz w:val="22"/>
                <w:szCs w:val="22"/>
                <w:lang w:val="vi-VN"/>
              </w:rPr>
              <w:t xml:space="preserve">the quality of environmental components such as air, water, soil, biodiversity... </w:t>
            </w:r>
            <w:r w:rsidRPr="00737356">
              <w:rPr>
                <w:sz w:val="22"/>
                <w:szCs w:val="22"/>
              </w:rPr>
              <w:t xml:space="preserve">in the locality. </w:t>
            </w:r>
            <w:r w:rsidRPr="00737356">
              <w:rPr>
                <w:sz w:val="22"/>
                <w:szCs w:val="22"/>
                <w:lang w:val="vi-VN"/>
              </w:rPr>
              <w:t>For example, expanding exports can cause pollution of water, soil, air, and biodiversity loss; importing goods that do not comply with environmental regulations can cause environmental pollution and imbalance in the ecosystem...</w:t>
            </w:r>
          </w:p>
        </w:tc>
      </w:tr>
      <w:tr w:rsidR="00737356" w:rsidRPr="00737356" w14:paraId="67A2A3B2" w14:textId="77777777" w:rsidTr="00524D8C">
        <w:tc>
          <w:tcPr>
            <w:tcW w:w="568" w:type="dxa"/>
            <w:shd w:val="clear" w:color="auto" w:fill="auto"/>
            <w:vAlign w:val="center"/>
          </w:tcPr>
          <w:p w14:paraId="5CA92B54"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tcPr>
          <w:p w14:paraId="60F0108D" w14:textId="77777777" w:rsidR="00B36F6E" w:rsidRPr="00737356" w:rsidRDefault="00B36F6E" w:rsidP="00C62CA9">
            <w:pPr>
              <w:pStyle w:val="NormalWeb"/>
              <w:spacing w:before="0" w:beforeAutospacing="0" w:after="0" w:afterAutospacing="0" w:line="320" w:lineRule="exact"/>
              <w:jc w:val="both"/>
              <w:rPr>
                <w:kern w:val="16"/>
                <w:sz w:val="22"/>
                <w:szCs w:val="22"/>
                <w:lang w:val="vi-VN"/>
              </w:rPr>
            </w:pPr>
            <w:r w:rsidRPr="00737356">
              <w:rPr>
                <w:kern w:val="16"/>
                <w:sz w:val="22"/>
                <w:szCs w:val="22"/>
              </w:rPr>
              <w:t>Level of resource maintenance *</w:t>
            </w:r>
          </w:p>
        </w:tc>
        <w:tc>
          <w:tcPr>
            <w:tcW w:w="7200" w:type="dxa"/>
          </w:tcPr>
          <w:p w14:paraId="74B7E5A9" w14:textId="77777777" w:rsidR="00B36F6E" w:rsidRPr="00B60AF7" w:rsidRDefault="00B36F6E" w:rsidP="00C62CA9">
            <w:pPr>
              <w:pStyle w:val="NormalWeb"/>
              <w:spacing w:before="0" w:beforeAutospacing="0" w:after="0" w:afterAutospacing="0" w:line="320" w:lineRule="exact"/>
              <w:jc w:val="both"/>
              <w:rPr>
                <w:spacing w:val="-2"/>
                <w:sz w:val="22"/>
                <w:szCs w:val="22"/>
                <w:lang w:val="vi-VN"/>
              </w:rPr>
            </w:pPr>
            <w:r w:rsidRPr="00B60AF7">
              <w:rPr>
                <w:spacing w:val="-2"/>
                <w:sz w:val="22"/>
                <w:szCs w:val="22"/>
                <w:lang w:val="vi-VN"/>
              </w:rPr>
              <w:t xml:space="preserve">Expressed in the level of exploitation (reasonable or unreasonable) of resources serving local export activities, especially non-renewable resources such as coal, minerals, seafood, etc. </w:t>
            </w:r>
            <w:r w:rsidRPr="00B60AF7">
              <w:rPr>
                <w:spacing w:val="-2"/>
                <w:sz w:val="22"/>
                <w:szCs w:val="22"/>
                <w:shd w:val="clear" w:color="auto" w:fill="FFFFFF"/>
                <w:lang w:val="vi-VN"/>
              </w:rPr>
              <w:t xml:space="preserve">, </w:t>
            </w:r>
            <w:r w:rsidRPr="00B60AF7">
              <w:rPr>
                <w:spacing w:val="-2"/>
                <w:sz w:val="22"/>
                <w:szCs w:val="22"/>
                <w:lang w:val="vi-VN"/>
              </w:rPr>
              <w:t>calculated in million USD or % of exports of these items.</w:t>
            </w:r>
          </w:p>
          <w:p w14:paraId="4DF26893" w14:textId="77777777" w:rsidR="00B36F6E" w:rsidRPr="00737356" w:rsidRDefault="00B36F6E" w:rsidP="00C62CA9">
            <w:pPr>
              <w:pStyle w:val="NormalWeb"/>
              <w:spacing w:before="0" w:beforeAutospacing="0" w:after="0" w:afterAutospacing="0" w:line="320" w:lineRule="exact"/>
              <w:jc w:val="both"/>
              <w:rPr>
                <w:kern w:val="16"/>
                <w:sz w:val="22"/>
                <w:szCs w:val="22"/>
                <w:lang w:val="vi-VN"/>
              </w:rPr>
            </w:pPr>
            <w:r w:rsidRPr="00737356">
              <w:rPr>
                <w:sz w:val="22"/>
                <w:szCs w:val="22"/>
                <w:lang w:val="vi-VN"/>
              </w:rPr>
              <w:t>This criterion can also be assessed by the ability to apply measures to conserve and develop resources for sustainable import and export purposes.</w:t>
            </w:r>
          </w:p>
        </w:tc>
      </w:tr>
      <w:tr w:rsidR="00737356" w:rsidRPr="00737356" w14:paraId="5A7A2B02" w14:textId="77777777" w:rsidTr="00524D8C">
        <w:tc>
          <w:tcPr>
            <w:tcW w:w="568" w:type="dxa"/>
            <w:shd w:val="clear" w:color="auto" w:fill="auto"/>
            <w:vAlign w:val="center"/>
          </w:tcPr>
          <w:p w14:paraId="656ECAC3"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tcPr>
          <w:p w14:paraId="666598A4" w14:textId="77777777" w:rsidR="00B36F6E" w:rsidRPr="00737356" w:rsidRDefault="00B36F6E" w:rsidP="00C62CA9">
            <w:pPr>
              <w:pStyle w:val="NormalWeb"/>
              <w:spacing w:before="0" w:beforeAutospacing="0" w:after="0" w:afterAutospacing="0" w:line="320" w:lineRule="exact"/>
              <w:jc w:val="both"/>
              <w:rPr>
                <w:spacing w:val="-4"/>
                <w:kern w:val="16"/>
                <w:sz w:val="22"/>
                <w:szCs w:val="22"/>
                <w:lang w:val="vi-VN"/>
              </w:rPr>
            </w:pPr>
            <w:r w:rsidRPr="00737356">
              <w:rPr>
                <w:spacing w:val="-4"/>
                <w:kern w:val="16"/>
                <w:sz w:val="22"/>
                <w:szCs w:val="22"/>
              </w:rPr>
              <w:t>Import and export goods meet environmental standards *</w:t>
            </w:r>
          </w:p>
        </w:tc>
        <w:tc>
          <w:tcPr>
            <w:tcW w:w="7200" w:type="dxa"/>
          </w:tcPr>
          <w:p w14:paraId="629DCACE" w14:textId="77777777" w:rsidR="00B36F6E" w:rsidRPr="00737356" w:rsidRDefault="00B36F6E" w:rsidP="00C62CA9">
            <w:pPr>
              <w:pStyle w:val="NormalWeb"/>
              <w:spacing w:before="0" w:beforeAutospacing="0" w:after="0" w:afterAutospacing="0" w:line="320" w:lineRule="exact"/>
              <w:jc w:val="both"/>
              <w:rPr>
                <w:kern w:val="16"/>
                <w:sz w:val="22"/>
                <w:szCs w:val="22"/>
                <w:lang w:val="vi-VN"/>
              </w:rPr>
            </w:pPr>
            <w:r w:rsidRPr="00737356">
              <w:rPr>
                <w:sz w:val="22"/>
                <w:szCs w:val="22"/>
                <w:lang w:val="vi-VN"/>
              </w:rPr>
              <w:t xml:space="preserve">Number and percentage of enterprises achieving environmental certifications such as ISO 14000, HACCP... </w:t>
            </w:r>
            <w:r w:rsidRPr="00737356">
              <w:rPr>
                <w:sz w:val="22"/>
                <w:szCs w:val="22"/>
                <w:shd w:val="clear" w:color="auto" w:fill="FFFFFF"/>
                <w:lang w:val="vi-VN"/>
              </w:rPr>
              <w:t xml:space="preserve">, </w:t>
            </w:r>
            <w:r w:rsidRPr="00737356">
              <w:rPr>
                <w:sz w:val="22"/>
                <w:szCs w:val="22"/>
                <w:lang w:val="vi-VN"/>
              </w:rPr>
              <w:t>calculated by enterprise unit and %</w:t>
            </w:r>
          </w:p>
        </w:tc>
      </w:tr>
      <w:tr w:rsidR="00737356" w:rsidRPr="00737356" w14:paraId="27D71761" w14:textId="77777777" w:rsidTr="00524D8C">
        <w:tc>
          <w:tcPr>
            <w:tcW w:w="568" w:type="dxa"/>
            <w:shd w:val="clear" w:color="auto" w:fill="auto"/>
            <w:vAlign w:val="center"/>
          </w:tcPr>
          <w:p w14:paraId="1BD0D454"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tcPr>
          <w:p w14:paraId="356E63DF" w14:textId="77777777" w:rsidR="00B36F6E" w:rsidRPr="00737356" w:rsidRDefault="00B36F6E" w:rsidP="00C62CA9">
            <w:pPr>
              <w:pStyle w:val="NormalWeb"/>
              <w:spacing w:before="0" w:beforeAutospacing="0" w:after="0" w:afterAutospacing="0" w:line="320" w:lineRule="exact"/>
              <w:jc w:val="both"/>
              <w:rPr>
                <w:kern w:val="16"/>
                <w:sz w:val="22"/>
                <w:szCs w:val="22"/>
                <w:lang w:val="vi-VN"/>
              </w:rPr>
            </w:pPr>
            <w:r w:rsidRPr="00737356">
              <w:rPr>
                <w:kern w:val="16"/>
                <w:sz w:val="22"/>
                <w:szCs w:val="22"/>
              </w:rPr>
              <w:t>Level of contribution to environmental protection funds *</w:t>
            </w:r>
          </w:p>
        </w:tc>
        <w:tc>
          <w:tcPr>
            <w:tcW w:w="7200" w:type="dxa"/>
          </w:tcPr>
          <w:p w14:paraId="66FA352E" w14:textId="77777777" w:rsidR="00B36F6E" w:rsidRPr="00737356" w:rsidRDefault="00B36F6E" w:rsidP="00C62CA9">
            <w:pPr>
              <w:pStyle w:val="NormalWeb"/>
              <w:spacing w:before="0" w:beforeAutospacing="0" w:after="0" w:afterAutospacing="0" w:line="320" w:lineRule="exact"/>
              <w:jc w:val="both"/>
              <w:rPr>
                <w:spacing w:val="-2"/>
                <w:kern w:val="16"/>
                <w:sz w:val="22"/>
                <w:szCs w:val="22"/>
                <w:lang w:val="vi-VN"/>
              </w:rPr>
            </w:pPr>
            <w:r w:rsidRPr="00737356">
              <w:rPr>
                <w:spacing w:val="-2"/>
                <w:sz w:val="22"/>
                <w:szCs w:val="22"/>
                <w:lang w:val="vi-VN"/>
              </w:rPr>
              <w:t xml:space="preserve">The amount of money that import-export enterprises contribute annually to environmental protection work according to regulations of the State, locality or the enterprise's own activities </w:t>
            </w:r>
            <w:r w:rsidRPr="00737356">
              <w:rPr>
                <w:spacing w:val="-2"/>
                <w:sz w:val="22"/>
                <w:szCs w:val="22"/>
                <w:shd w:val="clear" w:color="auto" w:fill="FFFFFF"/>
                <w:lang w:val="vi-VN"/>
              </w:rPr>
              <w:t xml:space="preserve">, </w:t>
            </w:r>
            <w:r w:rsidRPr="00737356">
              <w:rPr>
                <w:spacing w:val="-2"/>
                <w:sz w:val="22"/>
                <w:szCs w:val="22"/>
                <w:lang w:val="vi-VN"/>
              </w:rPr>
              <w:t>calculated in billions of VND.</w:t>
            </w:r>
          </w:p>
        </w:tc>
      </w:tr>
      <w:tr w:rsidR="00737356" w:rsidRPr="00737356" w14:paraId="53983E9D" w14:textId="77777777" w:rsidTr="00524D8C">
        <w:tc>
          <w:tcPr>
            <w:tcW w:w="568" w:type="dxa"/>
            <w:shd w:val="clear" w:color="auto" w:fill="auto"/>
            <w:vAlign w:val="center"/>
          </w:tcPr>
          <w:p w14:paraId="01A8ACC6" w14:textId="77777777" w:rsidR="00B36F6E" w:rsidRPr="00737356" w:rsidRDefault="00B36F6E" w:rsidP="00C62CA9">
            <w:pPr>
              <w:pStyle w:val="NormalWeb"/>
              <w:numPr>
                <w:ilvl w:val="0"/>
                <w:numId w:val="8"/>
              </w:numPr>
              <w:tabs>
                <w:tab w:val="left" w:pos="462"/>
              </w:tabs>
              <w:spacing w:before="0" w:beforeAutospacing="0" w:after="0" w:afterAutospacing="0" w:line="320" w:lineRule="exact"/>
              <w:ind w:left="0" w:right="-57" w:firstLine="320"/>
              <w:jc w:val="both"/>
              <w:rPr>
                <w:sz w:val="22"/>
                <w:szCs w:val="22"/>
              </w:rPr>
            </w:pPr>
          </w:p>
        </w:tc>
        <w:tc>
          <w:tcPr>
            <w:tcW w:w="2297" w:type="dxa"/>
            <w:shd w:val="clear" w:color="auto" w:fill="auto"/>
            <w:vAlign w:val="center"/>
          </w:tcPr>
          <w:p w14:paraId="3EF8D4D0" w14:textId="77777777" w:rsidR="00B36F6E" w:rsidRPr="00737356" w:rsidRDefault="00B36F6E" w:rsidP="00C62CA9">
            <w:pPr>
              <w:pStyle w:val="NormalWeb"/>
              <w:spacing w:before="0" w:beforeAutospacing="0" w:after="0" w:afterAutospacing="0" w:line="320" w:lineRule="exact"/>
              <w:jc w:val="both"/>
              <w:rPr>
                <w:kern w:val="16"/>
                <w:sz w:val="22"/>
                <w:szCs w:val="22"/>
                <w:lang w:val="vi-VN"/>
              </w:rPr>
            </w:pPr>
            <w:r w:rsidRPr="00737356">
              <w:rPr>
                <w:kern w:val="16"/>
                <w:sz w:val="22"/>
                <w:szCs w:val="22"/>
              </w:rPr>
              <w:t>Ability to control import and export activities</w:t>
            </w:r>
          </w:p>
        </w:tc>
        <w:tc>
          <w:tcPr>
            <w:tcW w:w="7200" w:type="dxa"/>
          </w:tcPr>
          <w:p w14:paraId="6B0901D5" w14:textId="77777777" w:rsidR="00B36F6E" w:rsidRPr="00737356" w:rsidRDefault="00B36F6E" w:rsidP="00C62CA9">
            <w:pPr>
              <w:pStyle w:val="NormalWeb"/>
              <w:spacing w:before="0" w:beforeAutospacing="0" w:after="0" w:afterAutospacing="0" w:line="320" w:lineRule="exact"/>
              <w:jc w:val="both"/>
              <w:rPr>
                <w:kern w:val="16"/>
                <w:sz w:val="22"/>
                <w:szCs w:val="22"/>
                <w:lang w:val="vi-VN"/>
              </w:rPr>
            </w:pPr>
            <w:r w:rsidRPr="00737356">
              <w:rPr>
                <w:sz w:val="22"/>
                <w:szCs w:val="22"/>
                <w:lang w:val="vi-VN"/>
              </w:rPr>
              <w:t>The level of concern of the government and the community through policies, propaganda activities, feedback channels, etc. to limit negative impacts on the environment, raise awareness and responsibility for environmental protection of enterprises and people working in the import-export sector.</w:t>
            </w:r>
          </w:p>
        </w:tc>
      </w:tr>
    </w:tbl>
    <w:p w14:paraId="2B974726" w14:textId="11F4AF85" w:rsidR="00736444" w:rsidRPr="00737356" w:rsidRDefault="00736444" w:rsidP="00C62CA9">
      <w:pPr>
        <w:spacing w:line="320" w:lineRule="exact"/>
        <w:ind w:firstLine="567"/>
        <w:jc w:val="both"/>
        <w:rPr>
          <w:i/>
          <w:sz w:val="22"/>
          <w:szCs w:val="22"/>
          <w:lang w:val="vi-VN"/>
        </w:rPr>
      </w:pPr>
      <w:r w:rsidRPr="00737356">
        <w:rPr>
          <w:i/>
          <w:sz w:val="22"/>
          <w:szCs w:val="22"/>
          <w:lang w:val="vi-VN"/>
        </w:rPr>
        <w:t xml:space="preserve">Note: Total </w:t>
      </w:r>
      <w:r w:rsidR="00164BB8" w:rsidRPr="00737356">
        <w:rPr>
          <w:i/>
          <w:sz w:val="22"/>
          <w:szCs w:val="22"/>
        </w:rPr>
        <w:t xml:space="preserve">is </w:t>
      </w:r>
      <w:r w:rsidRPr="00737356">
        <w:rPr>
          <w:i/>
          <w:sz w:val="22"/>
          <w:szCs w:val="22"/>
          <w:lang w:val="vi-VN"/>
        </w:rPr>
        <w:t xml:space="preserve">22 criteria </w:t>
      </w:r>
      <w:r w:rsidR="00164BB8" w:rsidRPr="00737356">
        <w:rPr>
          <w:i/>
          <w:sz w:val="22"/>
          <w:szCs w:val="22"/>
        </w:rPr>
        <w:t xml:space="preserve">( </w:t>
      </w:r>
      <w:r w:rsidRPr="00737356">
        <w:rPr>
          <w:i/>
          <w:sz w:val="22"/>
          <w:szCs w:val="22"/>
          <w:lang w:val="vi-VN"/>
        </w:rPr>
        <w:t xml:space="preserve">06 coincides with 13 </w:t>
      </w:r>
      <w:r w:rsidR="00164BB8" w:rsidRPr="00737356">
        <w:rPr>
          <w:i/>
          <w:sz w:val="22"/>
          <w:szCs w:val="22"/>
        </w:rPr>
        <w:t xml:space="preserve">); </w:t>
      </w:r>
      <w:r w:rsidRPr="00737356">
        <w:rPr>
          <w:i/>
          <w:sz w:val="22"/>
          <w:szCs w:val="22"/>
          <w:lang w:val="vi-VN"/>
        </w:rPr>
        <w:t>* Criteria use secondary data.</w:t>
      </w:r>
    </w:p>
    <w:p w14:paraId="65913752" w14:textId="3EBF456B" w:rsidR="00736444" w:rsidRPr="00737356" w:rsidRDefault="00736444" w:rsidP="00C62CA9">
      <w:pPr>
        <w:spacing w:line="320" w:lineRule="exact"/>
        <w:ind w:firstLine="567"/>
        <w:jc w:val="right"/>
        <w:rPr>
          <w:i/>
          <w:sz w:val="22"/>
          <w:szCs w:val="22"/>
          <w:lang w:val="vi-VN"/>
        </w:rPr>
      </w:pPr>
      <w:r w:rsidRPr="00737356">
        <w:rPr>
          <w:i/>
          <w:sz w:val="22"/>
          <w:szCs w:val="22"/>
          <w:lang w:val="vi-VN"/>
        </w:rPr>
        <w:t xml:space="preserve">Source: </w:t>
      </w:r>
      <w:r w:rsidRPr="00737356">
        <w:rPr>
          <w:i/>
          <w:iCs/>
          <w:sz w:val="22"/>
          <w:szCs w:val="22"/>
          <w:lang w:val="vi-VN"/>
        </w:rPr>
        <w:t xml:space="preserve">Author's </w:t>
      </w:r>
      <w:r w:rsidR="007145DB" w:rsidRPr="00737356">
        <w:rPr>
          <w:i/>
          <w:iCs/>
          <w:sz w:val="22"/>
          <w:szCs w:val="22"/>
        </w:rPr>
        <w:t xml:space="preserve">proposal and </w:t>
      </w:r>
      <w:r w:rsidRPr="00737356">
        <w:rPr>
          <w:i/>
          <w:iCs/>
          <w:sz w:val="22"/>
          <w:szCs w:val="22"/>
          <w:lang w:val="vi-VN"/>
        </w:rPr>
        <w:t>synthesis from expert opinions (2024)</w:t>
      </w:r>
    </w:p>
    <w:p w14:paraId="5EAC178A" w14:textId="405FB9FB" w:rsidR="00731EA2" w:rsidRPr="00737356" w:rsidRDefault="00731EA2" w:rsidP="00C62CA9">
      <w:pPr>
        <w:pStyle w:val="Heading2"/>
        <w:spacing w:line="320" w:lineRule="exact"/>
        <w:ind w:firstLine="567"/>
        <w:jc w:val="both"/>
        <w:rPr>
          <w:rFonts w:ascii="Times New Roman" w:hAnsi="Times New Roman"/>
          <w:i w:val="0"/>
          <w:iCs w:val="0"/>
          <w:sz w:val="22"/>
          <w:szCs w:val="22"/>
          <w:lang w:val="vi-VN"/>
        </w:rPr>
      </w:pPr>
      <w:bookmarkStart w:id="93" w:name="_Toc180956647"/>
      <w:r w:rsidRPr="00737356">
        <w:rPr>
          <w:rFonts w:ascii="Times New Roman" w:hAnsi="Times New Roman"/>
          <w:i w:val="0"/>
          <w:iCs w:val="0"/>
          <w:sz w:val="22"/>
          <w:szCs w:val="22"/>
          <w:lang w:val="vi-VN"/>
        </w:rPr>
        <w:t xml:space="preserve">1.3. </w:t>
      </w:r>
      <w:bookmarkStart w:id="94" w:name="_Toc167660891"/>
      <w:bookmarkStart w:id="95" w:name="_Toc174924588"/>
      <w:bookmarkStart w:id="96" w:name="_Toc175046587"/>
      <w:bookmarkStart w:id="97" w:name="_Toc175046674"/>
      <w:bookmarkStart w:id="98" w:name="_Toc175048799"/>
      <w:bookmarkStart w:id="99" w:name="_Toc176103611"/>
      <w:bookmarkStart w:id="100" w:name="_Toc176349946"/>
      <w:r w:rsidRPr="00737356">
        <w:rPr>
          <w:rFonts w:ascii="Times New Roman" w:hAnsi="Times New Roman"/>
          <w:i w:val="0"/>
          <w:iCs w:val="0"/>
          <w:sz w:val="22"/>
          <w:szCs w:val="22"/>
        </w:rPr>
        <w:t xml:space="preserve">FACTORS AFFECTING </w:t>
      </w:r>
      <w:r w:rsidRPr="00737356">
        <w:rPr>
          <w:rFonts w:ascii="Times New Roman" w:hAnsi="Times New Roman"/>
          <w:i w:val="0"/>
          <w:iCs w:val="0"/>
          <w:sz w:val="22"/>
          <w:szCs w:val="22"/>
          <w:lang w:val="vi-VN"/>
        </w:rPr>
        <w:t>SUSTAINABLE IMPORT-EXPORT DEVELOPMENT OF PROVINCIAL LOCALITIES</w:t>
      </w:r>
      <w:bookmarkEnd w:id="93"/>
      <w:bookmarkEnd w:id="94"/>
      <w:bookmarkEnd w:id="95"/>
      <w:bookmarkEnd w:id="96"/>
      <w:bookmarkEnd w:id="97"/>
      <w:bookmarkEnd w:id="98"/>
      <w:bookmarkEnd w:id="99"/>
      <w:bookmarkEnd w:id="100"/>
    </w:p>
    <w:p w14:paraId="2ED50083" w14:textId="64019872" w:rsidR="00522DC1" w:rsidRPr="000E7DD7" w:rsidRDefault="00C54739" w:rsidP="00C62CA9">
      <w:pPr>
        <w:spacing w:line="320" w:lineRule="exact"/>
        <w:ind w:firstLine="567"/>
        <w:jc w:val="both"/>
        <w:rPr>
          <w:spacing w:val="-2"/>
          <w:sz w:val="22"/>
          <w:szCs w:val="22"/>
        </w:rPr>
      </w:pPr>
      <w:r w:rsidRPr="000E7DD7">
        <w:rPr>
          <w:spacing w:val="-2"/>
          <w:sz w:val="22"/>
          <w:szCs w:val="22"/>
          <w:lang w:val="vi-VN"/>
        </w:rPr>
        <w:t xml:space="preserve">Previous authors have studied various factors affecting the development of import-export, export, or sustainable trade at the national, provincial/municipal levels </w:t>
      </w:r>
      <w:r w:rsidR="003350FD" w:rsidRPr="000E7DD7">
        <w:rPr>
          <w:spacing w:val="-2"/>
          <w:sz w:val="22"/>
          <w:szCs w:val="22"/>
        </w:rPr>
        <w:t xml:space="preserve">. </w:t>
      </w:r>
      <w:r w:rsidR="003350FD" w:rsidRPr="000E7DD7">
        <w:rPr>
          <w:spacing w:val="-2"/>
          <w:sz w:val="22"/>
          <w:szCs w:val="22"/>
          <w:lang w:val="vi-VN"/>
        </w:rPr>
        <w:t xml:space="preserve">Through the summary table, we can see that </w:t>
      </w:r>
      <w:r w:rsidR="003350FD" w:rsidRPr="000E7DD7">
        <w:rPr>
          <w:spacing w:val="-2"/>
          <w:sz w:val="22"/>
          <w:szCs w:val="22"/>
        </w:rPr>
        <w:t xml:space="preserve">the main influencing factors are factors of the international environment, of the country, and </w:t>
      </w:r>
      <w:r w:rsidR="003350FD" w:rsidRPr="000E7DD7">
        <w:rPr>
          <w:spacing w:val="-2"/>
          <w:sz w:val="22"/>
          <w:szCs w:val="22"/>
          <w:lang w:val="vi-VN"/>
        </w:rPr>
        <w:t xml:space="preserve">specific characteristics </w:t>
      </w:r>
      <w:r w:rsidR="00570020" w:rsidRPr="000E7DD7">
        <w:rPr>
          <w:spacing w:val="-2"/>
          <w:sz w:val="22"/>
          <w:szCs w:val="22"/>
        </w:rPr>
        <w:t xml:space="preserve">. In </w:t>
      </w:r>
      <w:r w:rsidR="003350FD" w:rsidRPr="000E7DD7">
        <w:rPr>
          <w:spacing w:val="-2"/>
          <w:sz w:val="22"/>
          <w:szCs w:val="22"/>
          <w:lang w:val="vi-VN"/>
        </w:rPr>
        <w:t xml:space="preserve">general, with the issue of </w:t>
      </w:r>
      <w:r w:rsidR="00B4701D" w:rsidRPr="000E7DD7">
        <w:rPr>
          <w:spacing w:val="-2"/>
          <w:sz w:val="22"/>
          <w:szCs w:val="22"/>
          <w:lang w:val="en-US"/>
        </w:rPr>
        <w:t xml:space="preserve">SIED </w:t>
      </w:r>
      <w:r w:rsidR="003350FD" w:rsidRPr="000E7DD7">
        <w:rPr>
          <w:spacing w:val="-2"/>
          <w:sz w:val="22"/>
          <w:szCs w:val="22"/>
          <w:lang w:val="vi-VN"/>
        </w:rPr>
        <w:t xml:space="preserve">of the </w:t>
      </w:r>
      <w:r w:rsidR="003350FD" w:rsidRPr="000E7DD7">
        <w:rPr>
          <w:spacing w:val="-2"/>
          <w:sz w:val="22"/>
          <w:szCs w:val="22"/>
        </w:rPr>
        <w:t>provincial locality</w:t>
      </w:r>
      <w:r w:rsidR="003350FD" w:rsidRPr="000E7DD7">
        <w:rPr>
          <w:spacing w:val="-2"/>
          <w:sz w:val="22"/>
          <w:szCs w:val="22"/>
          <w:lang w:val="vi-VN"/>
        </w:rPr>
        <w:t xml:space="preserve">, </w:t>
      </w:r>
      <w:r w:rsidR="003350FD" w:rsidRPr="000E7DD7">
        <w:rPr>
          <w:spacing w:val="-2"/>
          <w:sz w:val="22"/>
          <w:szCs w:val="22"/>
        </w:rPr>
        <w:t>through the selection from previous studies and the selection of the researcher, there are 06 main factors identified as having influence, including:</w:t>
      </w:r>
    </w:p>
    <w:p w14:paraId="3ACD77C2" w14:textId="29B4F8FC" w:rsidR="00371711" w:rsidRPr="00737356" w:rsidRDefault="00371711" w:rsidP="00C62CA9">
      <w:pPr>
        <w:pStyle w:val="ListParagraph"/>
        <w:numPr>
          <w:ilvl w:val="0"/>
          <w:numId w:val="12"/>
        </w:numPr>
        <w:spacing w:after="0" w:line="320" w:lineRule="exact"/>
        <w:contextualSpacing w:val="0"/>
        <w:jc w:val="both"/>
        <w:rPr>
          <w:sz w:val="22"/>
        </w:rPr>
      </w:pPr>
      <w:r w:rsidRPr="00737356">
        <w:rPr>
          <w:sz w:val="22"/>
        </w:rPr>
        <w:lastRenderedPageBreak/>
        <w:t>International integration (HN): measured by 03 observed variables: Trade liberalization; International economic integration; Increased responsibility for global social and environmental issues</w:t>
      </w:r>
    </w:p>
    <w:p w14:paraId="3E53245D" w14:textId="6E2DC3F1" w:rsidR="00371711" w:rsidRPr="00737356" w:rsidRDefault="00B5345A" w:rsidP="00C62CA9">
      <w:pPr>
        <w:pStyle w:val="ListParagraph"/>
        <w:numPr>
          <w:ilvl w:val="0"/>
          <w:numId w:val="12"/>
        </w:numPr>
        <w:spacing w:after="0" w:line="320" w:lineRule="exact"/>
        <w:contextualSpacing w:val="0"/>
        <w:jc w:val="both"/>
        <w:rPr>
          <w:sz w:val="22"/>
        </w:rPr>
      </w:pPr>
      <w:r w:rsidRPr="00737356">
        <w:rPr>
          <w:sz w:val="22"/>
        </w:rPr>
        <w:t>The system of mechanisms and policies on import and export of the Central and local levels (CC): measured by 04 observed variables: Level of macroeconomic stability in economy, politics, society; National institutional framework and capacity on import and export; Strategy, planning, plans, projects on import and export development of the government, ministries, branches; Policies, strategies, plans of localities</w:t>
      </w:r>
    </w:p>
    <w:p w14:paraId="56EE366A" w14:textId="7BF33EAF" w:rsidR="00371711" w:rsidRPr="000E7DD7" w:rsidRDefault="00371711" w:rsidP="00C62CA9">
      <w:pPr>
        <w:pStyle w:val="ListParagraph"/>
        <w:numPr>
          <w:ilvl w:val="0"/>
          <w:numId w:val="12"/>
        </w:numPr>
        <w:spacing w:after="0" w:line="320" w:lineRule="exact"/>
        <w:contextualSpacing w:val="0"/>
        <w:jc w:val="both"/>
        <w:rPr>
          <w:spacing w:val="-6"/>
          <w:sz w:val="22"/>
        </w:rPr>
      </w:pPr>
      <w:r w:rsidRPr="000E7DD7">
        <w:rPr>
          <w:spacing w:val="-6"/>
          <w:sz w:val="22"/>
        </w:rPr>
        <w:t>Local natural conditions (TN): measured by 05 observed variables: Favorable geographical location; Favorable weather and climate; Favorable water resources; Abundant natural resources; Favorable terrain and geology</w:t>
      </w:r>
    </w:p>
    <w:p w14:paraId="188B31AE" w14:textId="776196DC" w:rsidR="00371711" w:rsidRPr="00737356" w:rsidRDefault="00371711" w:rsidP="00C62CA9">
      <w:pPr>
        <w:pStyle w:val="ListParagraph"/>
        <w:numPr>
          <w:ilvl w:val="0"/>
          <w:numId w:val="12"/>
        </w:numPr>
        <w:spacing w:after="0" w:line="320" w:lineRule="exact"/>
        <w:contextualSpacing w:val="0"/>
        <w:jc w:val="both"/>
        <w:rPr>
          <w:sz w:val="22"/>
        </w:rPr>
      </w:pPr>
      <w:r w:rsidRPr="00737356">
        <w:rPr>
          <w:sz w:val="22"/>
        </w:rPr>
        <w:t>Local import-export human resources (NL): measured by 05 observed variables: Abundant, youthful labor force; Labor qualifications meet job requirements; Labor capacity and experience meet job requirements; Good working attitude and characteristics; Easy labor hiring, reasonable prices</w:t>
      </w:r>
    </w:p>
    <w:p w14:paraId="26516899" w14:textId="2CF074A2" w:rsidR="00371711" w:rsidRPr="00737356" w:rsidRDefault="00371711" w:rsidP="00C62CA9">
      <w:pPr>
        <w:pStyle w:val="ListParagraph"/>
        <w:numPr>
          <w:ilvl w:val="0"/>
          <w:numId w:val="12"/>
        </w:numPr>
        <w:spacing w:after="0" w:line="320" w:lineRule="exact"/>
        <w:contextualSpacing w:val="0"/>
        <w:jc w:val="both"/>
        <w:rPr>
          <w:sz w:val="22"/>
        </w:rPr>
      </w:pPr>
      <w:r w:rsidRPr="00737356">
        <w:rPr>
          <w:sz w:val="22"/>
        </w:rPr>
        <w:t>Local import-export infrastructure (CS): measured by 04 observed variables: Domestic trade; Telecommunication information; Logistics; Transportation</w:t>
      </w:r>
    </w:p>
    <w:p w14:paraId="735E8A36" w14:textId="2B7F43B8" w:rsidR="00371711" w:rsidRPr="00737356" w:rsidRDefault="00371711" w:rsidP="00C62CA9">
      <w:pPr>
        <w:pStyle w:val="ListParagraph"/>
        <w:numPr>
          <w:ilvl w:val="0"/>
          <w:numId w:val="12"/>
        </w:numPr>
        <w:spacing w:after="0" w:line="320" w:lineRule="exact"/>
        <w:contextualSpacing w:val="0"/>
        <w:jc w:val="both"/>
        <w:rPr>
          <w:sz w:val="22"/>
        </w:rPr>
      </w:pPr>
      <w:r w:rsidRPr="00737356">
        <w:rPr>
          <w:sz w:val="22"/>
        </w:rPr>
        <w:t>Science and technology in local import and export (KH): measured by 04 observed variables: Modern technology; Environmentally friendly technology; Goods with high technology content; R&amp;D of new products; Technology to create high productivity</w:t>
      </w:r>
    </w:p>
    <w:p w14:paraId="0442EA18" w14:textId="037FF91C" w:rsidR="004F09A1" w:rsidRPr="00737356" w:rsidRDefault="004F09A1" w:rsidP="00C62CA9">
      <w:pPr>
        <w:spacing w:line="320" w:lineRule="exact"/>
        <w:ind w:firstLine="567"/>
        <w:jc w:val="both"/>
        <w:rPr>
          <w:sz w:val="22"/>
          <w:szCs w:val="22"/>
        </w:rPr>
      </w:pPr>
      <w:r w:rsidRPr="00737356">
        <w:rPr>
          <w:sz w:val="22"/>
          <w:szCs w:val="22"/>
        </w:rPr>
        <w:t xml:space="preserve">These 06 factors (independent variables) are hypothesized to all have a positive impact on the </w:t>
      </w:r>
      <w:r w:rsidR="000E7DD7">
        <w:rPr>
          <w:sz w:val="22"/>
          <w:szCs w:val="22"/>
          <w:lang w:val="en-US"/>
        </w:rPr>
        <w:t>SIED</w:t>
      </w:r>
      <w:r w:rsidR="000E7DD7" w:rsidRPr="00737356">
        <w:rPr>
          <w:sz w:val="22"/>
          <w:szCs w:val="22"/>
        </w:rPr>
        <w:t xml:space="preserve"> </w:t>
      </w:r>
      <w:r w:rsidRPr="00737356">
        <w:rPr>
          <w:sz w:val="22"/>
          <w:szCs w:val="22"/>
        </w:rPr>
        <w:t xml:space="preserve">of the provincial locality (dependent variable). </w:t>
      </w:r>
      <w:r w:rsidR="000E7DD7">
        <w:rPr>
          <w:sz w:val="22"/>
          <w:szCs w:val="22"/>
          <w:lang w:val="en-US"/>
        </w:rPr>
        <w:t>SIED</w:t>
      </w:r>
      <w:r w:rsidR="000E7DD7" w:rsidRPr="00737356">
        <w:rPr>
          <w:sz w:val="22"/>
        </w:rPr>
        <w:t xml:space="preserve"> </w:t>
      </w:r>
      <w:r w:rsidR="00150DA0" w:rsidRPr="00737356">
        <w:rPr>
          <w:sz w:val="22"/>
        </w:rPr>
        <w:t xml:space="preserve">is measured by 03 observed variables: </w:t>
      </w:r>
      <w:r w:rsidR="00150DA0" w:rsidRPr="00737356">
        <w:rPr>
          <w:sz w:val="22"/>
          <w:szCs w:val="22"/>
        </w:rPr>
        <w:t xml:space="preserve">Bringing high economic efficiency, ensuring long-term benefits </w:t>
      </w:r>
      <w:r w:rsidR="00150DA0" w:rsidRPr="00737356">
        <w:rPr>
          <w:sz w:val="22"/>
        </w:rPr>
        <w:t xml:space="preserve">; </w:t>
      </w:r>
      <w:r w:rsidR="00150DA0" w:rsidRPr="00737356">
        <w:rPr>
          <w:sz w:val="22"/>
          <w:szCs w:val="22"/>
        </w:rPr>
        <w:t xml:space="preserve">Not causing water pollution, conserving natural resources </w:t>
      </w:r>
      <w:r w:rsidR="00150DA0" w:rsidRPr="00737356">
        <w:rPr>
          <w:sz w:val="22"/>
        </w:rPr>
        <w:t xml:space="preserve">; </w:t>
      </w:r>
      <w:r w:rsidR="00150DA0" w:rsidRPr="00737356">
        <w:rPr>
          <w:sz w:val="22"/>
          <w:szCs w:val="22"/>
        </w:rPr>
        <w:t>Contributing to hunger eradication and poverty reduction; Creating more jobs, ensuring nutrition</w:t>
      </w:r>
    </w:p>
    <w:p w14:paraId="2A382F66" w14:textId="5369B458" w:rsidR="004629A9" w:rsidRPr="00737356" w:rsidRDefault="004629A9" w:rsidP="00C62CA9">
      <w:pPr>
        <w:pStyle w:val="Heading2"/>
        <w:spacing w:line="320" w:lineRule="exact"/>
        <w:ind w:firstLine="567"/>
        <w:jc w:val="both"/>
        <w:rPr>
          <w:rFonts w:ascii="Times New Roman" w:hAnsi="Times New Roman"/>
          <w:i w:val="0"/>
          <w:iCs w:val="0"/>
          <w:sz w:val="22"/>
          <w:szCs w:val="22"/>
          <w:lang w:val="vi-VN"/>
        </w:rPr>
      </w:pPr>
      <w:bookmarkStart w:id="101" w:name="_Toc180956655"/>
      <w:r w:rsidRPr="00737356">
        <w:rPr>
          <w:rFonts w:ascii="Times New Roman" w:hAnsi="Times New Roman"/>
          <w:i w:val="0"/>
          <w:iCs w:val="0"/>
          <w:sz w:val="22"/>
          <w:szCs w:val="22"/>
          <w:lang w:val="vi-VN"/>
        </w:rPr>
        <w:t xml:space="preserve">1.4. </w:t>
      </w:r>
      <w:bookmarkStart w:id="102" w:name="_Toc167660892"/>
      <w:bookmarkStart w:id="103" w:name="_Toc174924595"/>
      <w:bookmarkStart w:id="104" w:name="_Toc175046594"/>
      <w:bookmarkStart w:id="105" w:name="_Toc175046681"/>
      <w:bookmarkStart w:id="106" w:name="_Toc175048806"/>
      <w:bookmarkStart w:id="107" w:name="_Toc176103618"/>
      <w:bookmarkStart w:id="108" w:name="_Toc176349953"/>
      <w:r w:rsidRPr="00737356">
        <w:rPr>
          <w:rFonts w:ascii="Times New Roman" w:hAnsi="Times New Roman"/>
          <w:i w:val="0"/>
          <w:iCs w:val="0"/>
          <w:sz w:val="22"/>
          <w:szCs w:val="22"/>
          <w:lang w:val="vi-VN"/>
        </w:rPr>
        <w:t>EXPERIENCE IN SUSTAINABLE IMPORT AND EXPORT DEVELOPMENT OF SOME LOCALITIES IN THE COUNTRY AND ABROAD</w:t>
      </w:r>
      <w:bookmarkEnd w:id="101"/>
      <w:bookmarkEnd w:id="102"/>
      <w:bookmarkEnd w:id="103"/>
      <w:bookmarkEnd w:id="104"/>
      <w:bookmarkEnd w:id="105"/>
      <w:bookmarkEnd w:id="106"/>
      <w:bookmarkEnd w:id="107"/>
      <w:bookmarkEnd w:id="108"/>
    </w:p>
    <w:p w14:paraId="536E81EC" w14:textId="28EA2B54" w:rsidR="004629A9" w:rsidRPr="00737356" w:rsidRDefault="004629A9" w:rsidP="00C62CA9">
      <w:pPr>
        <w:spacing w:line="320" w:lineRule="exact"/>
        <w:ind w:firstLine="567"/>
        <w:jc w:val="both"/>
        <w:rPr>
          <w:sz w:val="22"/>
          <w:szCs w:val="22"/>
          <w:lang w:eastAsia="x-none"/>
        </w:rPr>
      </w:pPr>
      <w:r w:rsidRPr="00737356">
        <w:rPr>
          <w:sz w:val="22"/>
          <w:szCs w:val="22"/>
          <w:lang w:eastAsia="x-none"/>
        </w:rPr>
        <w:t xml:space="preserve">In this section, the author studies </w:t>
      </w:r>
      <w:bookmarkStart w:id="109" w:name="_Toc180956656"/>
      <w:bookmarkStart w:id="110" w:name="_Toc165302887"/>
      <w:bookmarkStart w:id="111" w:name="_Toc174924596"/>
      <w:bookmarkStart w:id="112" w:name="_Toc175046595"/>
      <w:bookmarkStart w:id="113" w:name="_Toc175046682"/>
      <w:bookmarkStart w:id="114" w:name="_Toc175048807"/>
      <w:bookmarkStart w:id="115" w:name="_Toc176103619"/>
      <w:bookmarkStart w:id="116" w:name="_Toc176349954"/>
      <w:r w:rsidRPr="00737356">
        <w:rPr>
          <w:sz w:val="22"/>
          <w:szCs w:val="22"/>
          <w:lang w:eastAsia="x-none"/>
        </w:rPr>
        <w:t xml:space="preserve">the experience of </w:t>
      </w:r>
      <w:r w:rsidR="000E7DD7">
        <w:rPr>
          <w:sz w:val="22"/>
          <w:szCs w:val="22"/>
          <w:lang w:val="en-US"/>
        </w:rPr>
        <w:t>SIED</w:t>
      </w:r>
      <w:r w:rsidR="000E7DD7" w:rsidRPr="00737356">
        <w:rPr>
          <w:sz w:val="22"/>
          <w:szCs w:val="22"/>
          <w:lang w:eastAsia="x-none"/>
        </w:rPr>
        <w:t xml:space="preserve"> </w:t>
      </w:r>
      <w:r w:rsidRPr="00737356">
        <w:rPr>
          <w:sz w:val="22"/>
          <w:szCs w:val="22"/>
          <w:lang w:eastAsia="x-none"/>
        </w:rPr>
        <w:t xml:space="preserve">in </w:t>
      </w:r>
      <w:bookmarkEnd w:id="109"/>
      <w:bookmarkEnd w:id="110"/>
      <w:bookmarkEnd w:id="111"/>
      <w:bookmarkEnd w:id="112"/>
      <w:bookmarkEnd w:id="113"/>
      <w:bookmarkEnd w:id="114"/>
      <w:bookmarkEnd w:id="115"/>
      <w:bookmarkEnd w:id="116"/>
      <w:r w:rsidR="0004003B" w:rsidRPr="00737356">
        <w:rPr>
          <w:sz w:val="22"/>
          <w:szCs w:val="22"/>
          <w:lang w:eastAsia="x-none"/>
        </w:rPr>
        <w:t>03 provinces of Vietnam: Quang Ninh, Quang Nam, Quang Ngai. From there, the author draws the following lessons:</w:t>
      </w:r>
    </w:p>
    <w:p w14:paraId="313C7CF7" w14:textId="2DB5AB86" w:rsidR="006F09FE" w:rsidRPr="00737356" w:rsidRDefault="008C2D73" w:rsidP="00C62CA9">
      <w:pPr>
        <w:spacing w:line="320" w:lineRule="exact"/>
        <w:ind w:firstLine="567"/>
        <w:jc w:val="both"/>
        <w:rPr>
          <w:b/>
          <w:bCs/>
          <w:sz w:val="22"/>
          <w:szCs w:val="22"/>
          <w:lang w:eastAsia="x-none"/>
        </w:rPr>
      </w:pPr>
      <w:r w:rsidRPr="00737356">
        <w:rPr>
          <w:b/>
          <w:bCs/>
          <w:sz w:val="22"/>
          <w:szCs w:val="22"/>
          <w:lang w:eastAsia="x-none"/>
        </w:rPr>
        <w:t>Success:</w:t>
      </w:r>
    </w:p>
    <w:p w14:paraId="670FBAF9" w14:textId="25101BCB" w:rsidR="00FE71C1" w:rsidRPr="00737356" w:rsidRDefault="00FE71C1"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First, </w:t>
      </w:r>
      <w:r w:rsidR="000E7DD7">
        <w:rPr>
          <w:sz w:val="22"/>
          <w:lang w:val="en-US"/>
        </w:rPr>
        <w:t>SIED</w:t>
      </w:r>
      <w:r w:rsidR="000E7DD7" w:rsidRPr="00737356">
        <w:rPr>
          <w:sz w:val="22"/>
          <w:lang w:val="vi-VN"/>
        </w:rPr>
        <w:t xml:space="preserve"> </w:t>
      </w:r>
      <w:r w:rsidRPr="00737356">
        <w:rPr>
          <w:sz w:val="22"/>
          <w:lang w:val="vi-VN"/>
        </w:rPr>
        <w:t>in terms of economics, has the following lessons:</w:t>
      </w:r>
    </w:p>
    <w:p w14:paraId="60076B52" w14:textId="1949C98C" w:rsidR="008C2D73" w:rsidRPr="00737356" w:rsidRDefault="00BC5B8A" w:rsidP="00C62CA9">
      <w:pPr>
        <w:pStyle w:val="ListParagraph"/>
        <w:numPr>
          <w:ilvl w:val="0"/>
          <w:numId w:val="13"/>
        </w:numPr>
        <w:spacing w:after="0" w:line="320" w:lineRule="exact"/>
        <w:ind w:firstLine="567"/>
        <w:contextualSpacing w:val="0"/>
        <w:jc w:val="both"/>
        <w:rPr>
          <w:sz w:val="22"/>
          <w:lang w:val="vi-VN"/>
        </w:rPr>
      </w:pPr>
      <w:r w:rsidRPr="00737356">
        <w:rPr>
          <w:sz w:val="22"/>
          <w:lang w:val="vi-VN"/>
        </w:rPr>
        <w:t>Diversify the product structure based on local advantages by promoting the strengths of traditional products (agriculture, forestry, fishery) and creating new export products.</w:t>
      </w:r>
    </w:p>
    <w:p w14:paraId="54FD6CF5" w14:textId="62815774" w:rsidR="006F09FE" w:rsidRPr="00737356" w:rsidRDefault="006F09FE" w:rsidP="00C62CA9">
      <w:pPr>
        <w:pStyle w:val="ListParagraph"/>
        <w:numPr>
          <w:ilvl w:val="0"/>
          <w:numId w:val="13"/>
        </w:numPr>
        <w:spacing w:after="0" w:line="320" w:lineRule="exact"/>
        <w:ind w:firstLine="567"/>
        <w:contextualSpacing w:val="0"/>
        <w:jc w:val="both"/>
        <w:rPr>
          <w:sz w:val="22"/>
          <w:lang w:eastAsia="x-none"/>
        </w:rPr>
      </w:pPr>
      <w:r w:rsidRPr="00737356">
        <w:rPr>
          <w:sz w:val="22"/>
          <w:lang w:val="vi-VN"/>
        </w:rPr>
        <w:t>Diversify export markets by product to develop long-term cooperative export markets and participate more deeply in the global value-added chain.</w:t>
      </w:r>
    </w:p>
    <w:p w14:paraId="676F5C70" w14:textId="7627D57A" w:rsidR="008C2D73" w:rsidRPr="00737356" w:rsidRDefault="008C2D73" w:rsidP="00C62CA9">
      <w:pPr>
        <w:spacing w:line="320" w:lineRule="exact"/>
        <w:ind w:firstLine="567"/>
        <w:jc w:val="both"/>
        <w:rPr>
          <w:b/>
          <w:bCs/>
          <w:sz w:val="22"/>
          <w:szCs w:val="22"/>
          <w:lang w:eastAsia="x-none"/>
        </w:rPr>
      </w:pPr>
      <w:r w:rsidRPr="00737356">
        <w:rPr>
          <w:b/>
          <w:bCs/>
          <w:sz w:val="22"/>
          <w:szCs w:val="22"/>
          <w:lang w:eastAsia="x-none"/>
        </w:rPr>
        <w:t>Failure:</w:t>
      </w:r>
    </w:p>
    <w:p w14:paraId="493FD9DA" w14:textId="101AEF02" w:rsidR="00551E29" w:rsidRPr="00737356" w:rsidRDefault="00551E29"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Second, </w:t>
      </w:r>
      <w:r w:rsidR="000E7DD7">
        <w:rPr>
          <w:sz w:val="22"/>
          <w:lang w:val="en-US"/>
        </w:rPr>
        <w:t>SIED</w:t>
      </w:r>
      <w:r w:rsidR="000E7DD7" w:rsidRPr="00737356">
        <w:rPr>
          <w:sz w:val="22"/>
          <w:lang w:val="vi-VN"/>
        </w:rPr>
        <w:t xml:space="preserve"> </w:t>
      </w:r>
      <w:r w:rsidRPr="00737356">
        <w:rPr>
          <w:sz w:val="22"/>
          <w:lang w:val="vi-VN"/>
        </w:rPr>
        <w:t>on social aspects:</w:t>
      </w:r>
    </w:p>
    <w:p w14:paraId="31955072" w14:textId="744FD047" w:rsidR="00551E29" w:rsidRPr="00737356" w:rsidRDefault="00551E29" w:rsidP="00C62CA9">
      <w:pPr>
        <w:pStyle w:val="ListParagraph"/>
        <w:numPr>
          <w:ilvl w:val="0"/>
          <w:numId w:val="14"/>
        </w:numPr>
        <w:spacing w:after="0" w:line="320" w:lineRule="exact"/>
        <w:ind w:firstLine="567"/>
        <w:contextualSpacing w:val="0"/>
        <w:jc w:val="both"/>
        <w:rPr>
          <w:sz w:val="22"/>
          <w:lang w:val="vi-VN"/>
        </w:rPr>
      </w:pPr>
      <w:r w:rsidRPr="00737356">
        <w:rPr>
          <w:sz w:val="22"/>
          <w:lang w:val="vi-VN"/>
        </w:rPr>
        <w:t xml:space="preserve">Very practical support policies </w:t>
      </w:r>
      <w:r w:rsidR="00490043" w:rsidRPr="00737356">
        <w:rPr>
          <w:sz w:val="22"/>
        </w:rPr>
        <w:t xml:space="preserve">(tax </w:t>
      </w:r>
      <w:r w:rsidRPr="00737356">
        <w:rPr>
          <w:sz w:val="22"/>
          <w:lang w:val="vi-VN"/>
        </w:rPr>
        <w:t xml:space="preserve">elimination, tax exemption for imported equipment to produce strong products </w:t>
      </w:r>
      <w:r w:rsidR="00490043" w:rsidRPr="00737356">
        <w:rPr>
          <w:sz w:val="22"/>
        </w:rPr>
        <w:t xml:space="preserve">) to develop industries </w:t>
      </w:r>
      <w:r w:rsidRPr="00737356">
        <w:rPr>
          <w:sz w:val="22"/>
          <w:lang w:val="vi-VN"/>
        </w:rPr>
        <w:t>that exploit the natural potential of the locality, using a lot of local labor will contribute positively to the social security of the province.</w:t>
      </w:r>
    </w:p>
    <w:p w14:paraId="483BED7F" w14:textId="52E0544E" w:rsidR="00551E29" w:rsidRPr="00737356" w:rsidRDefault="00551E29" w:rsidP="00C62CA9">
      <w:pPr>
        <w:pStyle w:val="ListParagraph"/>
        <w:numPr>
          <w:ilvl w:val="0"/>
          <w:numId w:val="14"/>
        </w:numPr>
        <w:spacing w:after="0" w:line="320" w:lineRule="exact"/>
        <w:ind w:firstLine="567"/>
        <w:contextualSpacing w:val="0"/>
        <w:jc w:val="both"/>
        <w:rPr>
          <w:spacing w:val="-4"/>
          <w:sz w:val="22"/>
          <w:lang w:val="vi-VN"/>
        </w:rPr>
      </w:pPr>
      <w:r w:rsidRPr="00737356">
        <w:rPr>
          <w:spacing w:val="-4"/>
          <w:sz w:val="22"/>
          <w:lang w:val="vi-VN"/>
        </w:rPr>
        <w:t xml:space="preserve">Investing in synchronous and modern infrastructure, connecting trade and promoting regional connectivity and international integration </w:t>
      </w:r>
      <w:r w:rsidR="00097A7A" w:rsidRPr="00737356">
        <w:rPr>
          <w:spacing w:val="-4"/>
          <w:sz w:val="22"/>
        </w:rPr>
        <w:t>.</w:t>
      </w:r>
    </w:p>
    <w:p w14:paraId="6B109121" w14:textId="759CA136" w:rsidR="00D144E4" w:rsidRPr="00737356" w:rsidRDefault="00551E29" w:rsidP="00C62CA9">
      <w:pPr>
        <w:pStyle w:val="ListParagraph"/>
        <w:numPr>
          <w:ilvl w:val="0"/>
          <w:numId w:val="14"/>
        </w:numPr>
        <w:spacing w:after="0" w:line="320" w:lineRule="exact"/>
        <w:ind w:firstLine="567"/>
        <w:contextualSpacing w:val="0"/>
        <w:jc w:val="both"/>
        <w:rPr>
          <w:sz w:val="22"/>
          <w:lang w:val="vi-VN"/>
        </w:rPr>
      </w:pPr>
      <w:r w:rsidRPr="00737356">
        <w:rPr>
          <w:sz w:val="22"/>
          <w:lang w:val="vi-VN"/>
        </w:rPr>
        <w:t>Strengthening State management in import and export activities, the role of associations, accompanying enterprises in implementing import and export procedures, surveying import and export goods</w:t>
      </w:r>
    </w:p>
    <w:p w14:paraId="77B1EBD2" w14:textId="7BFBA393" w:rsidR="00551E29" w:rsidRPr="00737356" w:rsidRDefault="00551E29" w:rsidP="00C62CA9">
      <w:pPr>
        <w:spacing w:line="320" w:lineRule="exact"/>
        <w:ind w:firstLine="567"/>
        <w:jc w:val="both"/>
        <w:rPr>
          <w:sz w:val="22"/>
          <w:szCs w:val="22"/>
          <w:lang w:val="vi-VN"/>
        </w:rPr>
      </w:pPr>
      <w:r w:rsidRPr="00737356">
        <w:rPr>
          <w:sz w:val="22"/>
          <w:szCs w:val="22"/>
          <w:lang w:val="vi-VN"/>
        </w:rPr>
        <w:t xml:space="preserve">Third, </w:t>
      </w:r>
      <w:r w:rsidR="000E7DD7">
        <w:rPr>
          <w:sz w:val="22"/>
          <w:szCs w:val="22"/>
          <w:lang w:val="en-US"/>
        </w:rPr>
        <w:t>SIED</w:t>
      </w:r>
      <w:r w:rsidR="000E7DD7" w:rsidRPr="00737356">
        <w:rPr>
          <w:sz w:val="22"/>
          <w:szCs w:val="22"/>
          <w:lang w:val="vi-VN"/>
        </w:rPr>
        <w:t xml:space="preserve"> </w:t>
      </w:r>
      <w:r w:rsidRPr="00737356">
        <w:rPr>
          <w:sz w:val="22"/>
          <w:szCs w:val="22"/>
          <w:lang w:val="vi-VN"/>
        </w:rPr>
        <w:t>in terms of environment:</w:t>
      </w:r>
    </w:p>
    <w:p w14:paraId="7FB0BFCF" w14:textId="72DE754C" w:rsidR="00551E29" w:rsidRPr="00737356" w:rsidRDefault="00551E29" w:rsidP="00C62CA9">
      <w:pPr>
        <w:spacing w:line="320" w:lineRule="exact"/>
        <w:ind w:firstLine="567"/>
        <w:jc w:val="both"/>
        <w:rPr>
          <w:sz w:val="22"/>
          <w:szCs w:val="22"/>
          <w:lang w:val="vi-VN"/>
        </w:rPr>
      </w:pPr>
      <w:r w:rsidRPr="00737356">
        <w:rPr>
          <w:sz w:val="22"/>
          <w:szCs w:val="22"/>
          <w:lang w:val="vi-VN"/>
        </w:rPr>
        <w:t>i. Changing technology towards green, clean, and emission reduction</w:t>
      </w:r>
    </w:p>
    <w:p w14:paraId="3ABB7763" w14:textId="1B6F4D56" w:rsidR="00551E29" w:rsidRPr="00737356" w:rsidRDefault="00551E29" w:rsidP="00C62CA9">
      <w:pPr>
        <w:spacing w:line="320" w:lineRule="exact"/>
        <w:ind w:firstLine="567"/>
        <w:jc w:val="both"/>
        <w:rPr>
          <w:sz w:val="22"/>
          <w:szCs w:val="22"/>
          <w:lang w:val="vi-VN"/>
        </w:rPr>
      </w:pPr>
      <w:r w:rsidRPr="00737356">
        <w:rPr>
          <w:sz w:val="22"/>
          <w:szCs w:val="22"/>
          <w:lang w:val="vi-VN"/>
        </w:rPr>
        <w:t>ii. Building database, developing electronic customs</w:t>
      </w:r>
    </w:p>
    <w:p w14:paraId="44DFEF4D" w14:textId="77777777" w:rsidR="00551E29" w:rsidRPr="00737356" w:rsidRDefault="00551E29" w:rsidP="00C62CA9">
      <w:pPr>
        <w:spacing w:line="320" w:lineRule="exact"/>
        <w:ind w:firstLine="567"/>
        <w:jc w:val="both"/>
        <w:rPr>
          <w:i/>
          <w:iCs/>
          <w:sz w:val="22"/>
          <w:szCs w:val="22"/>
          <w:lang w:val="vi-VN"/>
        </w:rPr>
      </w:pPr>
      <w:bookmarkStart w:id="117" w:name="_Toc165302897"/>
      <w:r w:rsidRPr="00737356">
        <w:rPr>
          <w:i/>
          <w:iCs/>
          <w:sz w:val="22"/>
          <w:szCs w:val="22"/>
          <w:lang w:val="vi-VN"/>
        </w:rPr>
        <w:t>1.4.5.2. Lessons from failure</w:t>
      </w:r>
      <w:bookmarkEnd w:id="117"/>
    </w:p>
    <w:p w14:paraId="4830D00E" w14:textId="5917281E" w:rsidR="00551E29" w:rsidRPr="00737356" w:rsidRDefault="00551E29"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In terms of economics: The structure of export goods is diversified but it is necessary to exploit advantages by country, region, and locality to have many export goods with high value added content. In </w:t>
      </w:r>
      <w:r w:rsidRPr="00737356">
        <w:rPr>
          <w:sz w:val="22"/>
          <w:lang w:val="vi-VN"/>
        </w:rPr>
        <w:lastRenderedPageBreak/>
        <w:t xml:space="preserve">addition, </w:t>
      </w:r>
      <w:r w:rsidR="003C1A81" w:rsidRPr="00737356">
        <w:rPr>
          <w:sz w:val="22"/>
        </w:rPr>
        <w:t xml:space="preserve">it is necessary to assess </w:t>
      </w:r>
      <w:r w:rsidRPr="00737356">
        <w:rPr>
          <w:sz w:val="22"/>
          <w:lang w:val="vi-VN"/>
        </w:rPr>
        <w:t xml:space="preserve">the demand for goods in importing countries </w:t>
      </w:r>
      <w:r w:rsidR="003C1A81" w:rsidRPr="00737356">
        <w:rPr>
          <w:sz w:val="22"/>
        </w:rPr>
        <w:t xml:space="preserve">to conduct </w:t>
      </w:r>
      <w:r w:rsidRPr="00737356">
        <w:rPr>
          <w:sz w:val="22"/>
          <w:lang w:val="vi-VN"/>
        </w:rPr>
        <w:t>market research before planning and orienting the development of local import and export.</w:t>
      </w:r>
    </w:p>
    <w:p w14:paraId="13AA8DCB" w14:textId="67704201" w:rsidR="00551E29" w:rsidRPr="00737356" w:rsidRDefault="00551E29"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In social aspect: Specialization </w:t>
      </w:r>
      <w:r w:rsidR="00CF292A" w:rsidRPr="00737356">
        <w:rPr>
          <w:sz w:val="22"/>
        </w:rPr>
        <w:t xml:space="preserve">, exploiting </w:t>
      </w:r>
      <w:r w:rsidRPr="00737356">
        <w:rPr>
          <w:sz w:val="22"/>
          <w:lang w:val="vi-VN"/>
        </w:rPr>
        <w:t xml:space="preserve">human resources advantages, </w:t>
      </w:r>
      <w:r w:rsidR="003307DA" w:rsidRPr="00737356">
        <w:rPr>
          <w:sz w:val="22"/>
        </w:rPr>
        <w:t>technology with systematic and long-term investment</w:t>
      </w:r>
    </w:p>
    <w:p w14:paraId="17892AC1" w14:textId="7FBF42A6" w:rsidR="00EA6E34" w:rsidRDefault="00551E29" w:rsidP="00C62CA9">
      <w:pPr>
        <w:pStyle w:val="ListParagraph"/>
        <w:numPr>
          <w:ilvl w:val="0"/>
          <w:numId w:val="12"/>
        </w:numPr>
        <w:spacing w:after="0" w:line="320" w:lineRule="exact"/>
        <w:contextualSpacing w:val="0"/>
        <w:jc w:val="both"/>
        <w:rPr>
          <w:sz w:val="22"/>
          <w:lang w:val="vi-VN"/>
        </w:rPr>
      </w:pPr>
      <w:r w:rsidRPr="00737356">
        <w:rPr>
          <w:sz w:val="22"/>
          <w:lang w:val="vi-VN"/>
        </w:rPr>
        <w:t>In terms of environment: Financial constraints will affect the quality of sustainable production structures, infrastructure investment, and technology development in sustainable import and export, leading to the environment always being damaged when developing import and export.</w:t>
      </w:r>
      <w:bookmarkStart w:id="118" w:name="_Toc167660896"/>
      <w:bookmarkStart w:id="119" w:name="_Toc174924603"/>
      <w:bookmarkStart w:id="120" w:name="_Toc175046602"/>
      <w:bookmarkStart w:id="121" w:name="_Toc175046689"/>
      <w:bookmarkStart w:id="122" w:name="_Toc175048814"/>
      <w:bookmarkStart w:id="123" w:name="_Toc176103626"/>
      <w:bookmarkStart w:id="124" w:name="_Toc176349961"/>
      <w:bookmarkStart w:id="125" w:name="_Toc180956660"/>
    </w:p>
    <w:p w14:paraId="676CCB12" w14:textId="77777777" w:rsidR="000E7DD7" w:rsidRPr="005B4BE0" w:rsidRDefault="000E7DD7" w:rsidP="00C62CA9">
      <w:pPr>
        <w:pStyle w:val="ListParagraph"/>
        <w:spacing w:after="0" w:line="320" w:lineRule="exact"/>
        <w:ind w:left="567"/>
        <w:contextualSpacing w:val="0"/>
        <w:jc w:val="both"/>
        <w:rPr>
          <w:sz w:val="22"/>
          <w:lang w:val="vi-VN"/>
        </w:rPr>
      </w:pPr>
    </w:p>
    <w:p w14:paraId="57BE0587" w14:textId="0439DFF2" w:rsidR="00F06BD6" w:rsidRPr="00737356" w:rsidRDefault="00EA6E34" w:rsidP="00C62CA9">
      <w:pPr>
        <w:pStyle w:val="Heading1"/>
        <w:spacing w:line="320" w:lineRule="exact"/>
        <w:jc w:val="center"/>
        <w:rPr>
          <w:sz w:val="22"/>
          <w:szCs w:val="22"/>
        </w:rPr>
      </w:pPr>
      <w:r>
        <w:rPr>
          <w:sz w:val="22"/>
          <w:szCs w:val="22"/>
          <w:lang w:val="en-US"/>
        </w:rPr>
        <w:t xml:space="preserve">CHAPTER </w:t>
      </w:r>
      <w:r w:rsidR="00EE7954" w:rsidRPr="00737356">
        <w:rPr>
          <w:sz w:val="22"/>
          <w:szCs w:val="22"/>
        </w:rPr>
        <w:t xml:space="preserve">2. CURRENT STATE </w:t>
      </w:r>
      <w:bookmarkEnd w:id="118"/>
      <w:bookmarkEnd w:id="119"/>
      <w:bookmarkEnd w:id="120"/>
      <w:bookmarkEnd w:id="121"/>
      <w:bookmarkEnd w:id="122"/>
      <w:bookmarkEnd w:id="123"/>
      <w:bookmarkEnd w:id="124"/>
      <w:r w:rsidR="00EE7954" w:rsidRPr="00737356">
        <w:rPr>
          <w:sz w:val="22"/>
          <w:szCs w:val="22"/>
        </w:rPr>
        <w:t xml:space="preserve">OF </w:t>
      </w:r>
      <w:bookmarkStart w:id="126" w:name="_Toc176103627"/>
      <w:bookmarkStart w:id="127" w:name="_Toc176349962"/>
      <w:r w:rsidR="00EE7954" w:rsidRPr="00737356">
        <w:rPr>
          <w:sz w:val="22"/>
          <w:szCs w:val="22"/>
        </w:rPr>
        <w:t>SUSTAINABLE IMPORT-EXPORT DEVELOPMENT</w:t>
      </w:r>
    </w:p>
    <w:p w14:paraId="01769483" w14:textId="26C00F36" w:rsidR="00EE7954" w:rsidRPr="007C23C9" w:rsidRDefault="00EE7954" w:rsidP="00C62CA9">
      <w:pPr>
        <w:pStyle w:val="Heading1"/>
        <w:spacing w:line="320" w:lineRule="exact"/>
        <w:jc w:val="center"/>
        <w:rPr>
          <w:sz w:val="22"/>
          <w:szCs w:val="22"/>
        </w:rPr>
      </w:pPr>
      <w:r w:rsidRPr="00737356">
        <w:rPr>
          <w:sz w:val="22"/>
          <w:szCs w:val="22"/>
        </w:rPr>
        <w:t>OF THANH HOA PROVINCE</w:t>
      </w:r>
      <w:bookmarkEnd w:id="125"/>
      <w:bookmarkEnd w:id="126"/>
      <w:bookmarkEnd w:id="127"/>
    </w:p>
    <w:p w14:paraId="3D2C22CF" w14:textId="67A3FB15" w:rsidR="00EE7954" w:rsidRPr="00737356" w:rsidRDefault="00EE7954" w:rsidP="00C62CA9">
      <w:pPr>
        <w:pStyle w:val="Heading2"/>
        <w:spacing w:line="320" w:lineRule="exact"/>
        <w:ind w:firstLine="567"/>
        <w:jc w:val="both"/>
        <w:rPr>
          <w:rFonts w:ascii="Times New Roman" w:hAnsi="Times New Roman"/>
          <w:i w:val="0"/>
          <w:iCs w:val="0"/>
          <w:sz w:val="22"/>
          <w:szCs w:val="22"/>
          <w:lang w:val="vi-VN"/>
        </w:rPr>
      </w:pPr>
      <w:bookmarkStart w:id="128" w:name="_Toc174924604"/>
      <w:bookmarkStart w:id="129" w:name="_Toc175046603"/>
      <w:bookmarkStart w:id="130" w:name="_Toc175046690"/>
      <w:bookmarkStart w:id="131" w:name="_Toc175048815"/>
      <w:bookmarkStart w:id="132" w:name="_Toc176103628"/>
      <w:bookmarkStart w:id="133" w:name="_Toc176349963"/>
      <w:bookmarkStart w:id="134" w:name="_Toc180956661"/>
      <w:r w:rsidRPr="00737356">
        <w:rPr>
          <w:rFonts w:ascii="Times New Roman" w:hAnsi="Times New Roman"/>
          <w:i w:val="0"/>
          <w:iCs w:val="0"/>
          <w:sz w:val="22"/>
          <w:szCs w:val="22"/>
          <w:lang w:val="vi-VN"/>
        </w:rPr>
        <w:t xml:space="preserve">2.1. OVERVIEW </w:t>
      </w:r>
      <w:r w:rsidRPr="00737356">
        <w:rPr>
          <w:rFonts w:ascii="Times New Roman" w:hAnsi="Times New Roman"/>
          <w:i w:val="0"/>
          <w:iCs w:val="0"/>
          <w:sz w:val="22"/>
          <w:szCs w:val="22"/>
        </w:rPr>
        <w:t xml:space="preserve">OF </w:t>
      </w:r>
      <w:r w:rsidRPr="00737356">
        <w:rPr>
          <w:rFonts w:ascii="Times New Roman" w:hAnsi="Times New Roman"/>
          <w:i w:val="0"/>
          <w:iCs w:val="0"/>
          <w:sz w:val="22"/>
          <w:szCs w:val="22"/>
          <w:lang w:val="vi-VN"/>
        </w:rPr>
        <w:t xml:space="preserve">ECONOMIC, SOCIAL DEVELOPMENT </w:t>
      </w:r>
      <w:r w:rsidRPr="00737356">
        <w:rPr>
          <w:rFonts w:ascii="Times New Roman" w:hAnsi="Times New Roman"/>
          <w:i w:val="0"/>
          <w:iCs w:val="0"/>
          <w:sz w:val="22"/>
          <w:szCs w:val="22"/>
        </w:rPr>
        <w:t xml:space="preserve">AND IMPORT-EXPORT SITUATION </w:t>
      </w:r>
      <w:r w:rsidRPr="00737356">
        <w:rPr>
          <w:rFonts w:ascii="Times New Roman" w:hAnsi="Times New Roman"/>
          <w:i w:val="0"/>
          <w:iCs w:val="0"/>
          <w:sz w:val="22"/>
          <w:szCs w:val="22"/>
          <w:lang w:val="vi-VN"/>
        </w:rPr>
        <w:t xml:space="preserve">OF THANH </w:t>
      </w:r>
      <w:bookmarkEnd w:id="128"/>
      <w:bookmarkEnd w:id="129"/>
      <w:bookmarkEnd w:id="130"/>
      <w:bookmarkEnd w:id="131"/>
      <w:r w:rsidRPr="00737356">
        <w:rPr>
          <w:rFonts w:ascii="Times New Roman" w:hAnsi="Times New Roman"/>
          <w:i w:val="0"/>
          <w:iCs w:val="0"/>
          <w:sz w:val="22"/>
          <w:szCs w:val="22"/>
          <w:lang w:val="vi-VN"/>
        </w:rPr>
        <w:t>HOA PROVINCE</w:t>
      </w:r>
      <w:bookmarkEnd w:id="132"/>
      <w:bookmarkEnd w:id="133"/>
      <w:bookmarkEnd w:id="134"/>
    </w:p>
    <w:p w14:paraId="777258C7" w14:textId="77777777" w:rsidR="008B7E94" w:rsidRPr="00737356" w:rsidRDefault="008B7E94" w:rsidP="00C62CA9">
      <w:pPr>
        <w:pStyle w:val="Heading3"/>
        <w:spacing w:line="320" w:lineRule="exact"/>
        <w:ind w:firstLine="567"/>
        <w:jc w:val="both"/>
        <w:rPr>
          <w:sz w:val="22"/>
          <w:szCs w:val="22"/>
        </w:rPr>
      </w:pPr>
      <w:bookmarkStart w:id="135" w:name="_Toc174924605"/>
      <w:bookmarkStart w:id="136" w:name="_Toc175046604"/>
      <w:bookmarkStart w:id="137" w:name="_Toc175046691"/>
      <w:bookmarkStart w:id="138" w:name="_Toc175048816"/>
      <w:bookmarkStart w:id="139" w:name="_Toc176103629"/>
      <w:bookmarkStart w:id="140" w:name="_Toc176349964"/>
      <w:bookmarkStart w:id="141" w:name="_Toc180956662"/>
      <w:r w:rsidRPr="00737356">
        <w:rPr>
          <w:sz w:val="22"/>
          <w:szCs w:val="22"/>
        </w:rPr>
        <w:t>2.1.1. General introduction to Thanh Hoa province</w:t>
      </w:r>
      <w:bookmarkEnd w:id="135"/>
      <w:bookmarkEnd w:id="136"/>
      <w:bookmarkEnd w:id="137"/>
      <w:bookmarkEnd w:id="138"/>
      <w:bookmarkEnd w:id="139"/>
      <w:bookmarkEnd w:id="140"/>
      <w:bookmarkEnd w:id="141"/>
    </w:p>
    <w:p w14:paraId="5D47287C" w14:textId="13AC1530" w:rsidR="00551E29" w:rsidRPr="00737356" w:rsidRDefault="00F8140D" w:rsidP="00C62CA9">
      <w:pPr>
        <w:spacing w:line="320" w:lineRule="exact"/>
        <w:ind w:firstLine="567"/>
        <w:jc w:val="both"/>
        <w:rPr>
          <w:spacing w:val="-2"/>
          <w:sz w:val="22"/>
          <w:szCs w:val="22"/>
        </w:rPr>
      </w:pPr>
      <w:r w:rsidRPr="00737356">
        <w:rPr>
          <w:spacing w:val="-2"/>
          <w:sz w:val="22"/>
          <w:szCs w:val="22"/>
          <w:lang w:val="vi-VN"/>
        </w:rPr>
        <w:t xml:space="preserve">Thanh Hoa is located in the far north of the North Central and Central Coast regions, a province located in the transit position between the Northern provinces and the Southern provinces of our country. Thanh Hoa has a natural area of 11,129.48 km2 </w:t>
      </w:r>
      <w:r w:rsidR="002E7ED9" w:rsidRPr="00737356">
        <w:rPr>
          <w:spacing w:val="-2"/>
          <w:sz w:val="22"/>
          <w:szCs w:val="22"/>
        </w:rPr>
        <w:t xml:space="preserve">and a population of approximately 3.74 million people (2023 </w:t>
      </w:r>
      <w:r w:rsidRPr="00737356">
        <w:rPr>
          <w:spacing w:val="-2"/>
          <w:sz w:val="22"/>
          <w:szCs w:val="22"/>
          <w:vertAlign w:val="superscript"/>
          <w:lang w:val="vi-VN"/>
        </w:rPr>
        <w:t xml:space="preserve">) </w:t>
      </w:r>
      <w:r w:rsidRPr="00737356">
        <w:rPr>
          <w:spacing w:val="-2"/>
          <w:sz w:val="22"/>
          <w:szCs w:val="22"/>
          <w:lang w:val="vi-VN"/>
        </w:rPr>
        <w:t xml:space="preserve">, </w:t>
      </w:r>
      <w:r w:rsidR="002E7ED9" w:rsidRPr="00737356">
        <w:rPr>
          <w:spacing w:val="-2"/>
          <w:sz w:val="22"/>
          <w:szCs w:val="22"/>
        </w:rPr>
        <w:t xml:space="preserve">the </w:t>
      </w:r>
      <w:r w:rsidRPr="00737356">
        <w:rPr>
          <w:spacing w:val="-2"/>
          <w:sz w:val="22"/>
          <w:szCs w:val="22"/>
          <w:lang w:val="vi-VN"/>
        </w:rPr>
        <w:t xml:space="preserve">5th </w:t>
      </w:r>
      <w:r w:rsidR="002E7ED9" w:rsidRPr="00737356">
        <w:rPr>
          <w:spacing w:val="-2"/>
          <w:sz w:val="22"/>
          <w:szCs w:val="22"/>
        </w:rPr>
        <w:t xml:space="preserve">largest </w:t>
      </w:r>
      <w:r w:rsidRPr="00737356">
        <w:rPr>
          <w:spacing w:val="-2"/>
          <w:sz w:val="22"/>
          <w:szCs w:val="22"/>
          <w:lang w:val="vi-VN"/>
        </w:rPr>
        <w:t>province in terms of area and the third largest in terms of population compared to the whole country.</w:t>
      </w:r>
    </w:p>
    <w:p w14:paraId="5EF6AEAB" w14:textId="77777777" w:rsidR="007B7AE8" w:rsidRPr="00737356" w:rsidRDefault="007B7AE8" w:rsidP="00C62CA9">
      <w:pPr>
        <w:pStyle w:val="Heading3"/>
        <w:spacing w:line="320" w:lineRule="exact"/>
        <w:ind w:firstLine="567"/>
        <w:jc w:val="both"/>
        <w:rPr>
          <w:sz w:val="22"/>
          <w:szCs w:val="22"/>
          <w:lang w:val="vi-VN"/>
        </w:rPr>
      </w:pPr>
      <w:bookmarkStart w:id="142" w:name="_Toc162826135"/>
      <w:bookmarkStart w:id="143" w:name="_Toc167660902"/>
      <w:bookmarkStart w:id="144" w:name="_Toc174924606"/>
      <w:bookmarkStart w:id="145" w:name="_Toc175046605"/>
      <w:bookmarkStart w:id="146" w:name="_Toc175046692"/>
      <w:bookmarkStart w:id="147" w:name="_Toc175048817"/>
      <w:bookmarkStart w:id="148" w:name="_Toc176103630"/>
      <w:bookmarkStart w:id="149" w:name="_Toc176349965"/>
      <w:bookmarkStart w:id="150" w:name="_Toc180956663"/>
      <w:r w:rsidRPr="00737356">
        <w:rPr>
          <w:sz w:val="22"/>
          <w:szCs w:val="22"/>
          <w:lang w:val="vi-VN"/>
        </w:rPr>
        <w:t>2.1.2. Economic and social development situation</w:t>
      </w:r>
      <w:bookmarkEnd w:id="142"/>
      <w:bookmarkEnd w:id="143"/>
      <w:bookmarkEnd w:id="144"/>
      <w:bookmarkEnd w:id="145"/>
      <w:bookmarkEnd w:id="146"/>
      <w:bookmarkEnd w:id="147"/>
      <w:bookmarkEnd w:id="148"/>
      <w:bookmarkEnd w:id="149"/>
      <w:bookmarkEnd w:id="150"/>
    </w:p>
    <w:p w14:paraId="14848DAE" w14:textId="74C53B5C" w:rsidR="00B6259A" w:rsidRPr="000E7DD7" w:rsidRDefault="00B14F7A" w:rsidP="00C62CA9">
      <w:pPr>
        <w:spacing w:line="320" w:lineRule="exact"/>
        <w:ind w:firstLine="567"/>
        <w:jc w:val="both"/>
        <w:rPr>
          <w:spacing w:val="-2"/>
          <w:sz w:val="22"/>
          <w:szCs w:val="22"/>
        </w:rPr>
      </w:pPr>
      <w:r w:rsidRPr="000E7DD7">
        <w:rPr>
          <w:spacing w:val="-2"/>
          <w:sz w:val="22"/>
          <w:szCs w:val="22"/>
          <w:lang w:val="vi-VN"/>
        </w:rPr>
        <w:t xml:space="preserve">As of 2023 </w:t>
      </w:r>
      <w:r w:rsidR="0077214C" w:rsidRPr="000E7DD7">
        <w:rPr>
          <w:spacing w:val="-2"/>
          <w:sz w:val="22"/>
          <w:szCs w:val="22"/>
        </w:rPr>
        <w:t xml:space="preserve">, </w:t>
      </w:r>
      <w:r w:rsidRPr="000E7DD7">
        <w:rPr>
          <w:spacing w:val="-2"/>
          <w:sz w:val="22"/>
          <w:szCs w:val="22"/>
          <w:lang w:val="vi-VN"/>
        </w:rPr>
        <w:t xml:space="preserve">the province's GRDP reached VND </w:t>
      </w:r>
      <w:r w:rsidR="009214DF" w:rsidRPr="000E7DD7">
        <w:rPr>
          <w:spacing w:val="-2"/>
          <w:sz w:val="22"/>
          <w:szCs w:val="22"/>
        </w:rPr>
        <w:t xml:space="preserve">276,534 </w:t>
      </w:r>
      <w:r w:rsidR="009214DF" w:rsidRPr="000E7DD7">
        <w:rPr>
          <w:spacing w:val="-2"/>
          <w:sz w:val="22"/>
          <w:szCs w:val="22"/>
          <w:lang w:val="vi-VN"/>
        </w:rPr>
        <w:t xml:space="preserve">billion, </w:t>
      </w:r>
      <w:r w:rsidR="009214DF" w:rsidRPr="000E7DD7">
        <w:rPr>
          <w:spacing w:val="-2"/>
          <w:sz w:val="22"/>
          <w:szCs w:val="22"/>
        </w:rPr>
        <w:t xml:space="preserve">1.89 times higher than in </w:t>
      </w:r>
      <w:r w:rsidR="009214DF" w:rsidRPr="000E7DD7">
        <w:rPr>
          <w:spacing w:val="-2"/>
          <w:sz w:val="22"/>
          <w:szCs w:val="22"/>
          <w:lang w:val="vi-VN"/>
        </w:rPr>
        <w:t xml:space="preserve">2018 and 3.98 </w:t>
      </w:r>
      <w:r w:rsidR="009214DF" w:rsidRPr="000E7DD7">
        <w:rPr>
          <w:spacing w:val="-2"/>
          <w:sz w:val="22"/>
          <w:szCs w:val="22"/>
        </w:rPr>
        <w:t xml:space="preserve">times higher </w:t>
      </w:r>
      <w:r w:rsidR="009214DF" w:rsidRPr="000E7DD7">
        <w:rPr>
          <w:spacing w:val="-2"/>
          <w:sz w:val="22"/>
          <w:szCs w:val="22"/>
          <w:lang w:val="vi-VN"/>
        </w:rPr>
        <w:t xml:space="preserve">than in 2012. GRDP per capita also increased sharply, reaching VND </w:t>
      </w:r>
      <w:r w:rsidR="009214DF" w:rsidRPr="000E7DD7">
        <w:rPr>
          <w:spacing w:val="-2"/>
          <w:sz w:val="22"/>
          <w:szCs w:val="22"/>
        </w:rPr>
        <w:t xml:space="preserve">73,950 </w:t>
      </w:r>
      <w:r w:rsidR="009214DF" w:rsidRPr="000E7DD7">
        <w:rPr>
          <w:spacing w:val="-2"/>
          <w:sz w:val="22"/>
          <w:szCs w:val="22"/>
          <w:lang w:val="vi-VN"/>
        </w:rPr>
        <w:t xml:space="preserve">million/person/year in 2023 </w:t>
      </w:r>
      <w:r w:rsidR="009214DF" w:rsidRPr="000E7DD7">
        <w:rPr>
          <w:spacing w:val="-2"/>
          <w:sz w:val="22"/>
          <w:szCs w:val="22"/>
        </w:rPr>
        <w:t xml:space="preserve">, </w:t>
      </w:r>
      <w:r w:rsidR="009214DF" w:rsidRPr="000E7DD7">
        <w:rPr>
          <w:spacing w:val="-2"/>
          <w:sz w:val="22"/>
          <w:szCs w:val="22"/>
          <w:lang w:val="vi-VN"/>
        </w:rPr>
        <w:t xml:space="preserve">1.84 times higher than </w:t>
      </w:r>
      <w:r w:rsidR="009214DF" w:rsidRPr="000E7DD7">
        <w:rPr>
          <w:spacing w:val="-2"/>
          <w:sz w:val="22"/>
          <w:szCs w:val="22"/>
        </w:rPr>
        <w:t xml:space="preserve">in </w:t>
      </w:r>
      <w:r w:rsidR="009214DF" w:rsidRPr="000E7DD7">
        <w:rPr>
          <w:spacing w:val="-2"/>
          <w:sz w:val="22"/>
          <w:szCs w:val="22"/>
          <w:lang w:val="vi-VN"/>
        </w:rPr>
        <w:t xml:space="preserve">2017 and 3.66 times higher than </w:t>
      </w:r>
      <w:r w:rsidR="009214DF" w:rsidRPr="000E7DD7">
        <w:rPr>
          <w:spacing w:val="-2"/>
          <w:sz w:val="22"/>
          <w:szCs w:val="22"/>
        </w:rPr>
        <w:t xml:space="preserve">in </w:t>
      </w:r>
      <w:r w:rsidR="009214DF" w:rsidRPr="000E7DD7">
        <w:rPr>
          <w:spacing w:val="-2"/>
          <w:sz w:val="22"/>
          <w:szCs w:val="22"/>
          <w:lang w:val="vi-VN"/>
        </w:rPr>
        <w:t xml:space="preserve">2012. </w:t>
      </w:r>
      <w:r w:rsidR="003549CC" w:rsidRPr="000E7DD7">
        <w:rPr>
          <w:spacing w:val="-2"/>
          <w:sz w:val="22"/>
          <w:szCs w:val="22"/>
        </w:rPr>
        <w:t>The province's total state budget revenue in 2022 reached VND 50,600 billion, equal to 156% compared to 2021, of which domestic revenue reached VND 30,400 billion, revenue from import-export activities reached VND 20,200 billion. In 2023, budget revenue decreased to only VND 43,279 billion but still exceeded 22.5% of the assigned estimate. State budget expenditure in 2023 reached VND 42,939 billion, equal to 106.1% of the estimate and up 8.3% over the same period; of which development investment expenditure is estimated at VND 14,271 billion, accounting for 33.2% of total state budget expenditure, equal to 114.1% of the estimate, up 1.0% over the same period; regular expenditure is estimated at VND 26,156 billion, accounting for 60.9%, equal to 102.7% of the estimate and up 8.2%. The economic structure continues to have a positive shift, with the agriculture, forestry and fishery sector accounting for 13.8%; industry and construction accounting for 49.5%; service sectors accounting for 30.5%; product taxes minus product subsidies accounting for 6.2%. Regarding the population and labor force of Thanh Hoa province in the last 12 years, there have not been many changes, on average each year it only increased by nearly 1% in the first half of the cycle, and increased by about 0.5% in the last 5 years.</w:t>
      </w:r>
    </w:p>
    <w:p w14:paraId="16743319" w14:textId="6132D06A" w:rsidR="00B6259A" w:rsidRPr="00737356" w:rsidRDefault="00764864" w:rsidP="00C62CA9">
      <w:pPr>
        <w:pStyle w:val="Heading3"/>
        <w:spacing w:line="320" w:lineRule="exact"/>
        <w:ind w:firstLine="567"/>
        <w:jc w:val="both"/>
        <w:rPr>
          <w:sz w:val="22"/>
          <w:szCs w:val="22"/>
          <w:lang w:val="en-US"/>
        </w:rPr>
      </w:pPr>
      <w:bookmarkStart w:id="151" w:name="_Toc167660905"/>
      <w:bookmarkStart w:id="152" w:name="_Toc174924609"/>
      <w:bookmarkStart w:id="153" w:name="_Toc175046608"/>
      <w:bookmarkStart w:id="154" w:name="_Toc175046695"/>
      <w:bookmarkStart w:id="155" w:name="_Toc175048820"/>
      <w:bookmarkStart w:id="156" w:name="_Toc176103633"/>
      <w:bookmarkStart w:id="157" w:name="_Toc176349968"/>
      <w:bookmarkStart w:id="158" w:name="_Toc180956664"/>
      <w:r w:rsidRPr="00737356">
        <w:rPr>
          <w:sz w:val="22"/>
          <w:szCs w:val="22"/>
          <w:lang w:val="en-US"/>
        </w:rPr>
        <w:t xml:space="preserve">Import and export </w:t>
      </w:r>
      <w:r w:rsidR="00B6259A" w:rsidRPr="00737356">
        <w:rPr>
          <w:sz w:val="22"/>
          <w:szCs w:val="22"/>
        </w:rPr>
        <w:t>development situation</w:t>
      </w:r>
      <w:bookmarkEnd w:id="151"/>
      <w:bookmarkEnd w:id="152"/>
      <w:bookmarkEnd w:id="153"/>
      <w:bookmarkEnd w:id="154"/>
      <w:bookmarkEnd w:id="155"/>
      <w:bookmarkEnd w:id="156"/>
      <w:bookmarkEnd w:id="157"/>
      <w:bookmarkEnd w:id="158"/>
    </w:p>
    <w:p w14:paraId="5370B632" w14:textId="77777777" w:rsidR="00EA6E34" w:rsidRPr="000E7DD7" w:rsidRDefault="007E0450" w:rsidP="00C62CA9">
      <w:pPr>
        <w:spacing w:line="320" w:lineRule="exact"/>
        <w:ind w:firstLine="567"/>
        <w:jc w:val="both"/>
        <w:rPr>
          <w:spacing w:val="-2"/>
          <w:sz w:val="22"/>
          <w:szCs w:val="22"/>
        </w:rPr>
      </w:pPr>
      <w:r w:rsidRPr="000E7DD7">
        <w:rPr>
          <w:spacing w:val="-2"/>
          <w:sz w:val="22"/>
          <w:szCs w:val="22"/>
        </w:rPr>
        <w:t xml:space="preserve">The export turnover of Thanh Hoa province in the period of 2012-2023 has witnessed a steady increase over the years with an average increase of 21.83%/year. </w:t>
      </w:r>
      <w:r w:rsidR="00771011" w:rsidRPr="000E7DD7">
        <w:rPr>
          <w:i/>
          <w:iCs/>
          <w:spacing w:val="-2"/>
          <w:sz w:val="22"/>
          <w:szCs w:val="22"/>
        </w:rPr>
        <w:t xml:space="preserve">In terms of total value, </w:t>
      </w:r>
      <w:r w:rsidR="00771011" w:rsidRPr="000E7DD7">
        <w:rPr>
          <w:spacing w:val="-2"/>
          <w:sz w:val="22"/>
          <w:szCs w:val="22"/>
        </w:rPr>
        <w:t xml:space="preserve">the export turnover of goods of the province has shown a steady increase over the years, reaching 5,357.65 million USD in 2023, 2.84 times higher than in 2017 (1,888.83 million USD) and 8.32 times higher than in 2012 </w:t>
      </w:r>
      <w:r w:rsidR="009214DF" w:rsidRPr="000E7DD7">
        <w:rPr>
          <w:spacing w:val="-2"/>
          <w:sz w:val="22"/>
          <w:szCs w:val="22"/>
        </w:rPr>
        <w:t xml:space="preserve">(643.7 million USD) </w:t>
      </w:r>
      <w:r w:rsidR="00771011" w:rsidRPr="000E7DD7">
        <w:rPr>
          <w:spacing w:val="-2"/>
          <w:sz w:val="22"/>
          <w:szCs w:val="22"/>
        </w:rPr>
        <w:t xml:space="preserve">. </w:t>
      </w:r>
      <w:r w:rsidR="00771011" w:rsidRPr="000E7DD7">
        <w:rPr>
          <w:i/>
          <w:iCs/>
          <w:spacing w:val="-2"/>
          <w:sz w:val="22"/>
          <w:szCs w:val="22"/>
        </w:rPr>
        <w:t xml:space="preserve">In terms of speed, </w:t>
      </w:r>
      <w:r w:rsidR="00771011" w:rsidRPr="000E7DD7">
        <w:rPr>
          <w:spacing w:val="-2"/>
          <w:sz w:val="22"/>
          <w:szCs w:val="22"/>
        </w:rPr>
        <w:t xml:space="preserve">the export turnover in the period of 2012-2023 showed uneven growth when it increased by an average of 30.34% in 2012-2015 but decreased to only 8.71% in 2016, then increased again to 31.92% in 2017-2019, then decreased to 1.86% in 2020 and increased dramatically by 48% in 2021, then increased very little in 2022 (0.22%) and suddenly decreased by 5.79% in 2023. </w:t>
      </w:r>
      <w:r w:rsidR="00265EA9" w:rsidRPr="000E7DD7">
        <w:rPr>
          <w:spacing w:val="-2"/>
          <w:sz w:val="22"/>
          <w:szCs w:val="22"/>
          <w:lang w:val="vi-VN"/>
        </w:rPr>
        <w:t xml:space="preserve">The economic sectors contributing to the export turnover of goods of the province in the period of 2012-2023 are mostly foreign-invested economic sectors (FDI) although the proportion of business establishments in this group is the smallest. </w:t>
      </w:r>
      <w:r w:rsidR="009214DF" w:rsidRPr="000E7DD7">
        <w:rPr>
          <w:spacing w:val="-2"/>
          <w:sz w:val="22"/>
          <w:szCs w:val="22"/>
          <w:lang w:val="vi-VN"/>
        </w:rPr>
        <w:t xml:space="preserve">The </w:t>
      </w:r>
      <w:r w:rsidR="00265EA9" w:rsidRPr="000E7DD7">
        <w:rPr>
          <w:spacing w:val="-2"/>
          <w:sz w:val="22"/>
          <w:szCs w:val="22"/>
          <w:lang w:val="vi-VN"/>
        </w:rPr>
        <w:t xml:space="preserve">total export turnover of FDI enterprises reached </w:t>
      </w:r>
      <w:r w:rsidR="009214DF" w:rsidRPr="000E7DD7">
        <w:rPr>
          <w:spacing w:val="-2"/>
          <w:sz w:val="22"/>
          <w:szCs w:val="22"/>
        </w:rPr>
        <w:t xml:space="preserve">27,916.7 </w:t>
      </w:r>
      <w:r w:rsidR="00265EA9" w:rsidRPr="000E7DD7">
        <w:rPr>
          <w:spacing w:val="-2"/>
          <w:sz w:val="22"/>
          <w:szCs w:val="22"/>
          <w:lang w:val="vi-VN"/>
        </w:rPr>
        <w:t xml:space="preserve">million USD for the whole period, accounting for </w:t>
      </w:r>
      <w:r w:rsidR="009214DF" w:rsidRPr="000E7DD7">
        <w:rPr>
          <w:spacing w:val="-2"/>
          <w:sz w:val="22"/>
          <w:szCs w:val="22"/>
        </w:rPr>
        <w:t xml:space="preserve">84.72 % of the total export turnover of the </w:t>
      </w:r>
      <w:r w:rsidR="009214DF" w:rsidRPr="000E7DD7">
        <w:rPr>
          <w:spacing w:val="-2"/>
          <w:sz w:val="22"/>
          <w:szCs w:val="22"/>
        </w:rPr>
        <w:lastRenderedPageBreak/>
        <w:t xml:space="preserve">province. </w:t>
      </w:r>
      <w:r w:rsidR="009214DF" w:rsidRPr="000E7DD7">
        <w:rPr>
          <w:spacing w:val="-2"/>
          <w:sz w:val="22"/>
          <w:szCs w:val="22"/>
          <w:lang w:val="vi-VN"/>
        </w:rPr>
        <w:t xml:space="preserve">This </w:t>
      </w:r>
      <w:r w:rsidR="00265EA9" w:rsidRPr="000E7DD7">
        <w:rPr>
          <w:spacing w:val="-2"/>
          <w:sz w:val="22"/>
          <w:szCs w:val="22"/>
          <w:lang w:val="vi-VN"/>
        </w:rPr>
        <w:t xml:space="preserve">figure far exceeds the rate of 15.14 </w:t>
      </w:r>
      <w:r w:rsidR="009214DF" w:rsidRPr="000E7DD7">
        <w:rPr>
          <w:spacing w:val="-2"/>
          <w:sz w:val="22"/>
          <w:szCs w:val="22"/>
        </w:rPr>
        <w:t xml:space="preserve">% </w:t>
      </w:r>
      <w:r w:rsidR="009214DF" w:rsidRPr="000E7DD7">
        <w:rPr>
          <w:spacing w:val="-2"/>
          <w:sz w:val="22"/>
          <w:szCs w:val="22"/>
          <w:lang w:val="vi-VN"/>
        </w:rPr>
        <w:t xml:space="preserve">( </w:t>
      </w:r>
      <w:r w:rsidR="009214DF" w:rsidRPr="000E7DD7">
        <w:rPr>
          <w:spacing w:val="-2"/>
          <w:sz w:val="22"/>
          <w:szCs w:val="22"/>
        </w:rPr>
        <w:t xml:space="preserve">4,989.5 </w:t>
      </w:r>
      <w:r w:rsidR="009214DF" w:rsidRPr="000E7DD7">
        <w:rPr>
          <w:spacing w:val="-2"/>
          <w:sz w:val="22"/>
          <w:szCs w:val="22"/>
          <w:lang w:val="vi-VN"/>
        </w:rPr>
        <w:t xml:space="preserve">million USD) of the private economic sector and the very small number of 0.14 </w:t>
      </w:r>
      <w:r w:rsidR="009214DF" w:rsidRPr="000E7DD7">
        <w:rPr>
          <w:spacing w:val="-2"/>
          <w:sz w:val="22"/>
          <w:szCs w:val="22"/>
        </w:rPr>
        <w:t xml:space="preserve">% ( </w:t>
      </w:r>
      <w:r w:rsidR="009214DF" w:rsidRPr="000E7DD7">
        <w:rPr>
          <w:spacing w:val="-2"/>
          <w:sz w:val="22"/>
          <w:szCs w:val="22"/>
          <w:lang w:val="vi-VN"/>
        </w:rPr>
        <w:t>45.9 million USD) of the State economic sector.</w:t>
      </w:r>
      <w:r w:rsidR="00EA6E34" w:rsidRPr="000E7DD7">
        <w:rPr>
          <w:spacing w:val="-2"/>
          <w:sz w:val="22"/>
          <w:szCs w:val="22"/>
        </w:rPr>
        <w:t xml:space="preserve"> </w:t>
      </w:r>
      <w:r w:rsidR="00C21F4A" w:rsidRPr="000E7DD7">
        <w:rPr>
          <w:i/>
          <w:iCs/>
          <w:spacing w:val="-2"/>
          <w:sz w:val="22"/>
          <w:szCs w:val="22"/>
          <w:lang w:val="vi-VN"/>
        </w:rPr>
        <w:t xml:space="preserve">Regarding commodity groups in export </w:t>
      </w:r>
      <w:r w:rsidR="00C21F4A" w:rsidRPr="000E7DD7">
        <w:rPr>
          <w:spacing w:val="-2"/>
          <w:sz w:val="22"/>
          <w:szCs w:val="22"/>
          <w:lang w:val="vi-VN"/>
        </w:rPr>
        <w:t xml:space="preserve">: The largest proportion in export turnover comes from the group of processed and manufactured industrial goods with a rate of </w:t>
      </w:r>
      <w:r w:rsidR="009214DF" w:rsidRPr="000E7DD7">
        <w:rPr>
          <w:spacing w:val="-2"/>
          <w:sz w:val="22"/>
          <w:szCs w:val="22"/>
        </w:rPr>
        <w:t xml:space="preserve">90.43 </w:t>
      </w:r>
      <w:r w:rsidR="00C21F4A" w:rsidRPr="000E7DD7">
        <w:rPr>
          <w:spacing w:val="-2"/>
          <w:sz w:val="22"/>
          <w:szCs w:val="22"/>
          <w:lang w:val="vi-VN"/>
        </w:rPr>
        <w:t xml:space="preserve">%. The remaining commodity groups account for quite modest proportions such as </w:t>
      </w:r>
      <w:r w:rsidR="00503A4B" w:rsidRPr="000E7DD7">
        <w:rPr>
          <w:spacing w:val="-2"/>
          <w:sz w:val="22"/>
          <w:szCs w:val="22"/>
        </w:rPr>
        <w:t xml:space="preserve">5.36 </w:t>
      </w:r>
      <w:r w:rsidR="00C21F4A" w:rsidRPr="000E7DD7">
        <w:rPr>
          <w:spacing w:val="-2"/>
          <w:sz w:val="22"/>
          <w:szCs w:val="22"/>
          <w:lang w:val="vi-VN"/>
        </w:rPr>
        <w:t xml:space="preserve">% of the mineral fuel commodity group; 3.23 </w:t>
      </w:r>
      <w:r w:rsidR="00503A4B" w:rsidRPr="000E7DD7">
        <w:rPr>
          <w:spacing w:val="-2"/>
          <w:sz w:val="22"/>
          <w:szCs w:val="22"/>
        </w:rPr>
        <w:t xml:space="preserve">% </w:t>
      </w:r>
      <w:r w:rsidR="00503A4B" w:rsidRPr="000E7DD7">
        <w:rPr>
          <w:spacing w:val="-2"/>
          <w:sz w:val="22"/>
          <w:szCs w:val="22"/>
          <w:lang w:val="vi-VN"/>
        </w:rPr>
        <w:t xml:space="preserve">of the aquatic commodity group; and especially low in the agricultural commodity group, accounting for only </w:t>
      </w:r>
      <w:r w:rsidR="00503A4B" w:rsidRPr="000E7DD7">
        <w:rPr>
          <w:spacing w:val="-2"/>
          <w:sz w:val="22"/>
          <w:szCs w:val="22"/>
        </w:rPr>
        <w:t xml:space="preserve">0.98 </w:t>
      </w:r>
      <w:r w:rsidR="00C21F4A" w:rsidRPr="000E7DD7">
        <w:rPr>
          <w:spacing w:val="-2"/>
          <w:sz w:val="22"/>
          <w:szCs w:val="22"/>
          <w:lang w:val="vi-VN"/>
        </w:rPr>
        <w:t>%. Compared to the potential, currently Thanh Hoa's export goods have not really brought into full play the local advantages.</w:t>
      </w:r>
      <w:r w:rsidR="00EA6E34" w:rsidRPr="000E7DD7">
        <w:rPr>
          <w:spacing w:val="-2"/>
          <w:sz w:val="22"/>
          <w:szCs w:val="22"/>
        </w:rPr>
        <w:t xml:space="preserve"> </w:t>
      </w:r>
    </w:p>
    <w:p w14:paraId="0498E6E2" w14:textId="0DC180A3" w:rsidR="00992208" w:rsidRPr="00737356" w:rsidRDefault="00523EB7" w:rsidP="00C62CA9">
      <w:pPr>
        <w:spacing w:line="320" w:lineRule="exact"/>
        <w:ind w:firstLine="567"/>
        <w:jc w:val="both"/>
        <w:rPr>
          <w:sz w:val="22"/>
          <w:szCs w:val="22"/>
        </w:rPr>
      </w:pPr>
      <w:r w:rsidRPr="00737356">
        <w:rPr>
          <w:i/>
          <w:iCs/>
          <w:sz w:val="22"/>
          <w:szCs w:val="22"/>
        </w:rPr>
        <w:t xml:space="preserve">In terms of total value </w:t>
      </w:r>
      <w:r w:rsidR="0056411E" w:rsidRPr="00737356">
        <w:rPr>
          <w:sz w:val="22"/>
          <w:szCs w:val="22"/>
        </w:rPr>
        <w:t xml:space="preserve">, the province's goods import turnover showed many sharp increases at the end of the period to 8,348.00 million USD (2023), 7.31 times higher than in 2017 (1,142.40 million USD) and 22 times higher than in 2012 (379.4 million USD; In which there were years with a sudden increase of 3.38 times (2015) or 3.29 times (2018) but there were years with a sharp decrease to 2.74 times (2016). </w:t>
      </w:r>
      <w:r w:rsidR="0056411E" w:rsidRPr="00737356">
        <w:rPr>
          <w:i/>
          <w:iCs/>
          <w:sz w:val="22"/>
          <w:szCs w:val="22"/>
        </w:rPr>
        <w:t xml:space="preserve">In terms of speed </w:t>
      </w:r>
      <w:r w:rsidR="0056411E" w:rsidRPr="00737356">
        <w:rPr>
          <w:sz w:val="22"/>
          <w:szCs w:val="22"/>
        </w:rPr>
        <w:t xml:space="preserve">, the import turnover in the period of 2012-2023 had sudden increases and decreases over the years, especially in 2015 (increased by 327.77%), 2016 (decreased to only 36.56%), 2018 (increased by 329.13%). The average rate for the whole period The import turnover increased at 55.50%/year, which is high, 2.26 times higher than the average export turnover growth rate of 24.59%/year. </w:t>
      </w:r>
      <w:r w:rsidR="003D321B" w:rsidRPr="00737356">
        <w:rPr>
          <w:i/>
          <w:iCs/>
          <w:sz w:val="22"/>
          <w:szCs w:val="22"/>
          <w:lang w:val="vi-VN"/>
        </w:rPr>
        <w:t xml:space="preserve">Regarding the economic sectors </w:t>
      </w:r>
      <w:r w:rsidR="003D321B" w:rsidRPr="00737356">
        <w:rPr>
          <w:sz w:val="22"/>
          <w:szCs w:val="22"/>
          <w:lang w:val="vi-VN"/>
        </w:rPr>
        <w:t>contributing to the import turnover of goods:</w:t>
      </w:r>
      <w:r w:rsidR="003D321B" w:rsidRPr="00737356">
        <w:rPr>
          <w:b/>
          <w:bCs/>
          <w:i/>
          <w:iCs/>
          <w:sz w:val="22"/>
          <w:szCs w:val="22"/>
          <w:lang w:val="vi-VN"/>
        </w:rPr>
        <w:t xml:space="preserve"> </w:t>
      </w:r>
      <w:r w:rsidR="003D321B" w:rsidRPr="00737356">
        <w:rPr>
          <w:sz w:val="22"/>
          <w:szCs w:val="22"/>
          <w:lang w:val="vi-VN"/>
        </w:rPr>
        <w:t xml:space="preserve">In the period 2012-2023, similar to export, the FDI economic sector also accounted for the highest proportion among the 3 groups, reaching a total export turnover of </w:t>
      </w:r>
      <w:r w:rsidR="00503A4B" w:rsidRPr="00737356">
        <w:rPr>
          <w:sz w:val="22"/>
          <w:szCs w:val="22"/>
        </w:rPr>
        <w:t xml:space="preserve">41,282.9 </w:t>
      </w:r>
      <w:r w:rsidR="00503A4B" w:rsidRPr="00737356">
        <w:rPr>
          <w:sz w:val="22"/>
          <w:szCs w:val="22"/>
          <w:lang w:val="vi-VN"/>
        </w:rPr>
        <w:t xml:space="preserve">million USD for the whole period, accounting for 92.49 </w:t>
      </w:r>
      <w:r w:rsidR="00503A4B" w:rsidRPr="00737356">
        <w:rPr>
          <w:sz w:val="22"/>
          <w:szCs w:val="22"/>
        </w:rPr>
        <w:t xml:space="preserve">% </w:t>
      </w:r>
      <w:r w:rsidR="00503A4B" w:rsidRPr="00737356">
        <w:rPr>
          <w:sz w:val="22"/>
          <w:szCs w:val="22"/>
          <w:lang w:val="vi-VN"/>
        </w:rPr>
        <w:t xml:space="preserve">of the province's total export turnover. This figure is many times higher than the rate of 7.27 </w:t>
      </w:r>
      <w:r w:rsidR="00503A4B" w:rsidRPr="00737356">
        <w:rPr>
          <w:sz w:val="22"/>
          <w:szCs w:val="22"/>
        </w:rPr>
        <w:t xml:space="preserve">% </w:t>
      </w:r>
      <w:r w:rsidR="00503A4B" w:rsidRPr="00737356">
        <w:rPr>
          <w:sz w:val="22"/>
          <w:szCs w:val="22"/>
          <w:lang w:val="vi-VN"/>
        </w:rPr>
        <w:t xml:space="preserve">( </w:t>
      </w:r>
      <w:r w:rsidR="00503A4B" w:rsidRPr="00737356">
        <w:rPr>
          <w:sz w:val="22"/>
          <w:szCs w:val="22"/>
        </w:rPr>
        <w:t xml:space="preserve">3,244.2 </w:t>
      </w:r>
      <w:r w:rsidR="00503A4B" w:rsidRPr="00737356">
        <w:rPr>
          <w:sz w:val="22"/>
          <w:szCs w:val="22"/>
          <w:lang w:val="vi-VN"/>
        </w:rPr>
        <w:t xml:space="preserve">million USD) of the private economic sector and 0.24 </w:t>
      </w:r>
      <w:r w:rsidR="00503A4B" w:rsidRPr="00737356">
        <w:rPr>
          <w:sz w:val="22"/>
          <w:szCs w:val="22"/>
        </w:rPr>
        <w:t xml:space="preserve">% </w:t>
      </w:r>
      <w:r w:rsidR="00503A4B" w:rsidRPr="00737356">
        <w:rPr>
          <w:sz w:val="22"/>
          <w:szCs w:val="22"/>
          <w:lang w:val="vi-VN"/>
        </w:rPr>
        <w:t xml:space="preserve">(106.10 </w:t>
      </w:r>
      <w:r w:rsidR="00503A4B" w:rsidRPr="00737356">
        <w:rPr>
          <w:sz w:val="22"/>
          <w:szCs w:val="22"/>
        </w:rPr>
        <w:t xml:space="preserve">million </w:t>
      </w:r>
      <w:r w:rsidR="00503A4B" w:rsidRPr="00737356">
        <w:rPr>
          <w:sz w:val="22"/>
          <w:szCs w:val="22"/>
          <w:lang w:val="vi-VN"/>
        </w:rPr>
        <w:t>USD) of the State economic sector.</w:t>
      </w:r>
      <w:r w:rsidRPr="00737356">
        <w:rPr>
          <w:sz w:val="22"/>
          <w:szCs w:val="22"/>
        </w:rPr>
        <w:t xml:space="preserve"> </w:t>
      </w:r>
      <w:r w:rsidR="00992208" w:rsidRPr="00737356">
        <w:rPr>
          <w:i/>
          <w:iCs/>
          <w:sz w:val="22"/>
          <w:szCs w:val="22"/>
          <w:lang w:val="vi-VN"/>
        </w:rPr>
        <w:t xml:space="preserve">Regarding import commodity groups : </w:t>
      </w:r>
      <w:r w:rsidR="00503A4B" w:rsidRPr="00737356">
        <w:rPr>
          <w:sz w:val="22"/>
          <w:szCs w:val="22"/>
          <w:lang w:val="vi-VN"/>
        </w:rPr>
        <w:t xml:space="preserve">There are 2 commodity groups that account for </w:t>
      </w:r>
      <w:r w:rsidR="00503A4B" w:rsidRPr="00737356">
        <w:rPr>
          <w:sz w:val="22"/>
          <w:szCs w:val="22"/>
        </w:rPr>
        <w:t xml:space="preserve">a </w:t>
      </w:r>
      <w:r w:rsidR="00992208" w:rsidRPr="00737356">
        <w:rPr>
          <w:sz w:val="22"/>
          <w:szCs w:val="22"/>
          <w:lang w:val="vi-VN"/>
        </w:rPr>
        <w:t xml:space="preserve">large proportion of export turnover: Fuel, crude oil (56.41 </w:t>
      </w:r>
      <w:r w:rsidR="00503A4B" w:rsidRPr="00737356">
        <w:rPr>
          <w:sz w:val="22"/>
          <w:szCs w:val="22"/>
        </w:rPr>
        <w:t xml:space="preserve">% </w:t>
      </w:r>
      <w:r w:rsidR="00992208" w:rsidRPr="00737356">
        <w:rPr>
          <w:sz w:val="22"/>
          <w:szCs w:val="22"/>
          <w:lang w:val="vi-VN"/>
        </w:rPr>
        <w:t xml:space="preserve">) and Processing and manufacturing industry (43.52 </w:t>
      </w:r>
      <w:r w:rsidR="00503A4B" w:rsidRPr="00737356">
        <w:rPr>
          <w:sz w:val="22"/>
          <w:szCs w:val="22"/>
        </w:rPr>
        <w:t xml:space="preserve">% </w:t>
      </w:r>
      <w:r w:rsidR="00992208" w:rsidRPr="00737356">
        <w:rPr>
          <w:sz w:val="22"/>
          <w:szCs w:val="22"/>
          <w:lang w:val="vi-VN"/>
        </w:rPr>
        <w:t xml:space="preserve">). The remaining two commodity groups account for a very small proportion, including Aquatic products (0.02 </w:t>
      </w:r>
      <w:r w:rsidR="00503A4B" w:rsidRPr="00737356">
        <w:rPr>
          <w:sz w:val="22"/>
          <w:szCs w:val="22"/>
        </w:rPr>
        <w:t xml:space="preserve">% </w:t>
      </w:r>
      <w:r w:rsidR="00992208" w:rsidRPr="00737356">
        <w:rPr>
          <w:sz w:val="22"/>
          <w:szCs w:val="22"/>
          <w:lang w:val="vi-VN"/>
        </w:rPr>
        <w:t>), Agricultural products (0.05%).</w:t>
      </w:r>
    </w:p>
    <w:p w14:paraId="57440040" w14:textId="67DE812D" w:rsidR="00B81478" w:rsidRPr="00737356" w:rsidRDefault="00B81478" w:rsidP="00C62CA9">
      <w:pPr>
        <w:pStyle w:val="Heading2"/>
        <w:spacing w:line="320" w:lineRule="exact"/>
        <w:ind w:firstLine="567"/>
        <w:jc w:val="both"/>
        <w:rPr>
          <w:rFonts w:ascii="Times New Roman" w:hAnsi="Times New Roman"/>
          <w:i w:val="0"/>
          <w:iCs w:val="0"/>
          <w:spacing w:val="-4"/>
          <w:sz w:val="22"/>
          <w:szCs w:val="22"/>
        </w:rPr>
      </w:pPr>
      <w:bookmarkStart w:id="159" w:name="_Toc176349969"/>
      <w:bookmarkStart w:id="160" w:name="_Toc180956665"/>
      <w:bookmarkStart w:id="161" w:name="_Toc167660903"/>
      <w:bookmarkStart w:id="162" w:name="_Toc174924610"/>
      <w:bookmarkStart w:id="163" w:name="_Toc175046609"/>
      <w:bookmarkStart w:id="164" w:name="_Toc175046696"/>
      <w:bookmarkStart w:id="165" w:name="_Toc175048821"/>
      <w:bookmarkStart w:id="166" w:name="_Toc176103634"/>
      <w:r w:rsidRPr="00737356">
        <w:rPr>
          <w:rFonts w:ascii="Times New Roman" w:hAnsi="Times New Roman"/>
          <w:i w:val="0"/>
          <w:iCs w:val="0"/>
          <w:spacing w:val="-4"/>
          <w:sz w:val="22"/>
          <w:szCs w:val="22"/>
        </w:rPr>
        <w:t>2.2. ANALYSIS OF THE CURRENT STATUS OF SUSTAINABLE IMPORT-EXPORT DEVELOPMENT OF THE PROVINCE</w:t>
      </w:r>
      <w:r w:rsidRPr="00737356">
        <w:rPr>
          <w:rFonts w:ascii="Times New Roman" w:hAnsi="Times New Roman"/>
          <w:spacing w:val="-4"/>
          <w:sz w:val="22"/>
          <w:szCs w:val="22"/>
        </w:rPr>
        <w:t xml:space="preserve"> </w:t>
      </w:r>
      <w:r w:rsidRPr="00737356">
        <w:rPr>
          <w:rFonts w:ascii="Times New Roman" w:hAnsi="Times New Roman"/>
          <w:i w:val="0"/>
          <w:iCs w:val="0"/>
          <w:spacing w:val="-4"/>
          <w:sz w:val="22"/>
          <w:szCs w:val="22"/>
        </w:rPr>
        <w:t>THANH HOA</w:t>
      </w:r>
      <w:bookmarkEnd w:id="159"/>
      <w:bookmarkEnd w:id="160"/>
      <w:r w:rsidRPr="00737356">
        <w:rPr>
          <w:rFonts w:ascii="Times New Roman" w:hAnsi="Times New Roman"/>
          <w:i w:val="0"/>
          <w:iCs w:val="0"/>
          <w:spacing w:val="-4"/>
          <w:sz w:val="22"/>
          <w:szCs w:val="22"/>
        </w:rPr>
        <w:t xml:space="preserve"> </w:t>
      </w:r>
      <w:bookmarkEnd w:id="161"/>
      <w:bookmarkEnd w:id="162"/>
      <w:bookmarkEnd w:id="163"/>
      <w:bookmarkEnd w:id="164"/>
      <w:bookmarkEnd w:id="165"/>
      <w:bookmarkEnd w:id="166"/>
    </w:p>
    <w:p w14:paraId="66CA7236" w14:textId="70F3C795" w:rsidR="00B81478" w:rsidRPr="00737356" w:rsidRDefault="00B81478" w:rsidP="00C62CA9">
      <w:pPr>
        <w:pStyle w:val="Heading3"/>
        <w:spacing w:line="320" w:lineRule="exact"/>
        <w:ind w:firstLine="567"/>
        <w:jc w:val="both"/>
        <w:rPr>
          <w:sz w:val="22"/>
          <w:szCs w:val="22"/>
          <w:lang w:val="en-US"/>
        </w:rPr>
      </w:pPr>
      <w:bookmarkStart w:id="167" w:name="_Toc174924611"/>
      <w:bookmarkStart w:id="168" w:name="_Toc175046610"/>
      <w:bookmarkStart w:id="169" w:name="_Toc175046697"/>
      <w:bookmarkStart w:id="170" w:name="_Toc175048822"/>
      <w:bookmarkStart w:id="171" w:name="_Toc176103635"/>
      <w:bookmarkStart w:id="172" w:name="_Toc176349970"/>
      <w:bookmarkStart w:id="173" w:name="_Toc180956666"/>
      <w:r w:rsidRPr="00737356">
        <w:rPr>
          <w:spacing w:val="-4"/>
          <w:sz w:val="22"/>
          <w:szCs w:val="22"/>
        </w:rPr>
        <w:t xml:space="preserve">2.2.1. Current status of </w:t>
      </w:r>
      <w:r w:rsidRPr="00737356">
        <w:rPr>
          <w:sz w:val="22"/>
          <w:szCs w:val="22"/>
        </w:rPr>
        <w:t xml:space="preserve">sustainable economic development of </w:t>
      </w:r>
      <w:bookmarkEnd w:id="167"/>
      <w:bookmarkEnd w:id="168"/>
      <w:bookmarkEnd w:id="169"/>
      <w:bookmarkEnd w:id="170"/>
      <w:bookmarkEnd w:id="171"/>
      <w:bookmarkEnd w:id="172"/>
      <w:bookmarkEnd w:id="173"/>
      <w:r w:rsidR="00787890" w:rsidRPr="00737356">
        <w:rPr>
          <w:sz w:val="22"/>
          <w:szCs w:val="22"/>
          <w:lang w:val="en-US"/>
        </w:rPr>
        <w:t>import and export</w:t>
      </w:r>
    </w:p>
    <w:p w14:paraId="7F8C6F15" w14:textId="6FF0B1B5" w:rsidR="00B81478" w:rsidRPr="00737356" w:rsidRDefault="00B81478" w:rsidP="00C62CA9">
      <w:pPr>
        <w:spacing w:line="320" w:lineRule="exact"/>
        <w:ind w:firstLine="567"/>
        <w:jc w:val="both"/>
        <w:rPr>
          <w:sz w:val="22"/>
          <w:szCs w:val="22"/>
        </w:rPr>
      </w:pPr>
      <w:r w:rsidRPr="00737356">
        <w:rPr>
          <w:sz w:val="22"/>
          <w:szCs w:val="22"/>
        </w:rPr>
        <w:t xml:space="preserve">The economic status of Thanh Hoa province's </w:t>
      </w:r>
      <w:r w:rsidR="000E7DD7">
        <w:rPr>
          <w:sz w:val="22"/>
          <w:szCs w:val="22"/>
          <w:lang w:val="en-US"/>
        </w:rPr>
        <w:t>SIED</w:t>
      </w:r>
      <w:r w:rsidR="000E7DD7" w:rsidRPr="00737356">
        <w:rPr>
          <w:sz w:val="22"/>
          <w:szCs w:val="22"/>
        </w:rPr>
        <w:t xml:space="preserve"> </w:t>
      </w:r>
      <w:r w:rsidRPr="00737356">
        <w:rPr>
          <w:sz w:val="22"/>
          <w:szCs w:val="22"/>
        </w:rPr>
        <w:t>is analyzed through 10 criteria including:</w:t>
      </w:r>
    </w:p>
    <w:p w14:paraId="470AF634" w14:textId="22F5EFEE" w:rsidR="001F37F0" w:rsidRPr="00737356" w:rsidRDefault="001F37F0"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turnover </w:t>
      </w:r>
      <w:r w:rsidR="005A13D4" w:rsidRPr="00737356">
        <w:rPr>
          <w:sz w:val="22"/>
        </w:rPr>
        <w:t xml:space="preserve">: </w:t>
      </w:r>
      <w:r w:rsidR="004E505A" w:rsidRPr="00737356">
        <w:rPr>
          <w:sz w:val="22"/>
          <w:lang w:val="vi-VN"/>
        </w:rPr>
        <w:t xml:space="preserve">the period 2012-2023 shows </w:t>
      </w:r>
      <w:r w:rsidR="00787890" w:rsidRPr="00737356">
        <w:rPr>
          <w:spacing w:val="2"/>
          <w:sz w:val="22"/>
          <w:lang w:val="vi-VN"/>
        </w:rPr>
        <w:t xml:space="preserve">an increasing trend every year (average 33.44 </w:t>
      </w:r>
      <w:r w:rsidR="00787890" w:rsidRPr="00737356">
        <w:rPr>
          <w:spacing w:val="2"/>
          <w:sz w:val="22"/>
        </w:rPr>
        <w:t xml:space="preserve">% </w:t>
      </w:r>
      <w:r w:rsidR="00787890" w:rsidRPr="00737356">
        <w:rPr>
          <w:spacing w:val="2"/>
          <w:sz w:val="22"/>
          <w:lang w:val="vi-VN"/>
        </w:rPr>
        <w:t xml:space="preserve">/year), especially increasing rapidly at the end of the cycle ( </w:t>
      </w:r>
      <w:r w:rsidR="00787890" w:rsidRPr="00737356">
        <w:rPr>
          <w:spacing w:val="2"/>
          <w:sz w:val="22"/>
        </w:rPr>
        <w:t xml:space="preserve">33.03 </w:t>
      </w:r>
      <w:r w:rsidR="00787890" w:rsidRPr="00737356">
        <w:rPr>
          <w:spacing w:val="2"/>
          <w:sz w:val="22"/>
          <w:lang w:val="vi-VN"/>
        </w:rPr>
        <w:t xml:space="preserve">%/year in the period 2018-2023) and increasing dramatically in 2015 ( </w:t>
      </w:r>
      <w:r w:rsidR="00787890" w:rsidRPr="00737356">
        <w:rPr>
          <w:spacing w:val="2"/>
          <w:sz w:val="22"/>
        </w:rPr>
        <w:t xml:space="preserve">reaching </w:t>
      </w:r>
      <w:r w:rsidR="00787890" w:rsidRPr="00737356">
        <w:rPr>
          <w:spacing w:val="2"/>
          <w:sz w:val="22"/>
          <w:lang w:val="vi-VN"/>
        </w:rPr>
        <w:t xml:space="preserve">213.46% </w:t>
      </w:r>
      <w:r w:rsidR="00787890" w:rsidRPr="00737356">
        <w:rPr>
          <w:spacing w:val="2"/>
          <w:sz w:val="22"/>
        </w:rPr>
        <w:t xml:space="preserve">compared to 2014 </w:t>
      </w:r>
      <w:r w:rsidR="00787890" w:rsidRPr="00737356">
        <w:rPr>
          <w:spacing w:val="2"/>
          <w:sz w:val="22"/>
          <w:lang w:val="vi-VN"/>
        </w:rPr>
        <w:t xml:space="preserve">) </w:t>
      </w:r>
      <w:r w:rsidR="00787890" w:rsidRPr="00737356">
        <w:rPr>
          <w:spacing w:val="2"/>
          <w:sz w:val="22"/>
        </w:rPr>
        <w:t xml:space="preserve">. The import-export turnover at the end of the cycle </w:t>
      </w:r>
      <w:r w:rsidR="00787890" w:rsidRPr="00737356">
        <w:rPr>
          <w:spacing w:val="2"/>
          <w:sz w:val="22"/>
          <w:lang w:val="vi-VN"/>
        </w:rPr>
        <w:t xml:space="preserve">reached a value of </w:t>
      </w:r>
      <w:r w:rsidR="00787890" w:rsidRPr="00737356">
        <w:rPr>
          <w:spacing w:val="2"/>
          <w:sz w:val="22"/>
        </w:rPr>
        <w:t xml:space="preserve">13,395.50 </w:t>
      </w:r>
      <w:r w:rsidR="00787890" w:rsidRPr="00737356">
        <w:rPr>
          <w:spacing w:val="2"/>
          <w:sz w:val="22"/>
          <w:lang w:val="vi-VN"/>
        </w:rPr>
        <w:t xml:space="preserve">million USD in 2023 </w:t>
      </w:r>
      <w:r w:rsidR="00787890" w:rsidRPr="00737356">
        <w:rPr>
          <w:spacing w:val="2"/>
          <w:sz w:val="22"/>
        </w:rPr>
        <w:t xml:space="preserve">; </w:t>
      </w:r>
      <w:r w:rsidR="00787890" w:rsidRPr="00737356">
        <w:rPr>
          <w:spacing w:val="2"/>
          <w:sz w:val="22"/>
          <w:lang w:val="vi-VN"/>
        </w:rPr>
        <w:t xml:space="preserve">4.42 times higher than </w:t>
      </w:r>
      <w:r w:rsidR="00787890" w:rsidRPr="00737356">
        <w:rPr>
          <w:spacing w:val="2"/>
          <w:sz w:val="22"/>
        </w:rPr>
        <w:t xml:space="preserve">in </w:t>
      </w:r>
      <w:r w:rsidR="00787890" w:rsidRPr="00737356">
        <w:rPr>
          <w:spacing w:val="2"/>
          <w:sz w:val="22"/>
          <w:lang w:val="vi-VN"/>
        </w:rPr>
        <w:t xml:space="preserve">2017 </w:t>
      </w:r>
      <w:r w:rsidR="00787890" w:rsidRPr="00737356">
        <w:rPr>
          <w:spacing w:val="2"/>
          <w:sz w:val="22"/>
        </w:rPr>
        <w:t xml:space="preserve">( </w:t>
      </w:r>
      <w:r w:rsidR="00787890" w:rsidRPr="00737356">
        <w:rPr>
          <w:spacing w:val="2"/>
          <w:sz w:val="22"/>
          <w:lang w:val="vi-VN"/>
        </w:rPr>
        <w:t xml:space="preserve">3,013.23 </w:t>
      </w:r>
      <w:r w:rsidR="00787890" w:rsidRPr="00737356">
        <w:rPr>
          <w:spacing w:val="2"/>
          <w:sz w:val="22"/>
        </w:rPr>
        <w:t xml:space="preserve">million </w:t>
      </w:r>
      <w:r w:rsidR="00787890" w:rsidRPr="00737356">
        <w:rPr>
          <w:spacing w:val="2"/>
          <w:sz w:val="22"/>
          <w:lang w:val="vi-VN"/>
        </w:rPr>
        <w:t xml:space="preserve">USD) and </w:t>
      </w:r>
      <w:r w:rsidR="00787890" w:rsidRPr="00737356">
        <w:rPr>
          <w:spacing w:val="2"/>
          <w:sz w:val="22"/>
        </w:rPr>
        <w:t xml:space="preserve">13.09 </w:t>
      </w:r>
      <w:r w:rsidR="00787890" w:rsidRPr="00737356">
        <w:rPr>
          <w:spacing w:val="2"/>
          <w:sz w:val="22"/>
          <w:lang w:val="vi-VN"/>
        </w:rPr>
        <w:t>times higher than in 2012 (1,023.10 million USD).</w:t>
      </w:r>
    </w:p>
    <w:p w14:paraId="3F8BC589" w14:textId="7A0B1EAD" w:rsidR="00BB1617" w:rsidRPr="00737356" w:rsidRDefault="00BB1617"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The proportion of import-export turnover </w:t>
      </w:r>
      <w:r w:rsidR="00A371A4" w:rsidRPr="00737356">
        <w:rPr>
          <w:sz w:val="22"/>
        </w:rPr>
        <w:t>: compared to the total value of import-export turnover of the whole country in the period of 2012-2023 shows a similar change when it increases steadily over the years from 0.45% in 2012 to 1.96% in 2023; the average for the whole cycle is 1.21%. In 2015 alone, this ratio increased by nearly 2 times compared to the previous year, but in contrast, in 2023 there were signs of a slight decrease (0.02%) compared to 2022.</w:t>
      </w:r>
    </w:p>
    <w:p w14:paraId="1CC4EBB5" w14:textId="641DB1CD" w:rsidR="00A371A4" w:rsidRPr="00737356" w:rsidRDefault="008F0563"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Import-export turnover per capita </w:t>
      </w:r>
      <w:r w:rsidRPr="00737356">
        <w:rPr>
          <w:sz w:val="22"/>
        </w:rPr>
        <w:t xml:space="preserve">: The </w:t>
      </w:r>
      <w:r w:rsidR="00787890" w:rsidRPr="00737356">
        <w:rPr>
          <w:sz w:val="22"/>
          <w:lang w:val="vi-VN"/>
        </w:rPr>
        <w:t xml:space="preserve">import-export turnover per capita of Thanh Hoa province in the period of 2012-2023 also tends to increase and increase rapidly in the second half of the period. Taking into account the 12-year cycle </w:t>
      </w:r>
      <w:r w:rsidR="00787890" w:rsidRPr="00737356">
        <w:rPr>
          <w:sz w:val="22"/>
        </w:rPr>
        <w:t xml:space="preserve">, </w:t>
      </w:r>
      <w:r w:rsidR="00787890" w:rsidRPr="00737356">
        <w:rPr>
          <w:sz w:val="22"/>
          <w:lang w:val="vi-VN"/>
        </w:rPr>
        <w:t xml:space="preserve">this index increased to 12.01 </w:t>
      </w:r>
      <w:r w:rsidR="00787890" w:rsidRPr="00737356">
        <w:rPr>
          <w:sz w:val="22"/>
        </w:rPr>
        <w:t xml:space="preserve">times , </w:t>
      </w:r>
      <w:r w:rsidR="00787890" w:rsidRPr="00737356">
        <w:rPr>
          <w:sz w:val="22"/>
          <w:lang w:val="vi-VN"/>
        </w:rPr>
        <w:t xml:space="preserve">reaching 3,582.18 </w:t>
      </w:r>
      <w:r w:rsidR="00787890" w:rsidRPr="00737356">
        <w:rPr>
          <w:sz w:val="22"/>
        </w:rPr>
        <w:t xml:space="preserve">in </w:t>
      </w:r>
      <w:r w:rsidR="00787890" w:rsidRPr="00737356">
        <w:rPr>
          <w:sz w:val="22"/>
          <w:lang w:val="vi-VN"/>
        </w:rPr>
        <w:t xml:space="preserve">2023. </w:t>
      </w:r>
      <w:r w:rsidR="00787890" w:rsidRPr="00737356">
        <w:rPr>
          <w:sz w:val="22"/>
        </w:rPr>
        <w:t xml:space="preserve">There </w:t>
      </w:r>
      <w:r w:rsidR="00787890" w:rsidRPr="00737356">
        <w:rPr>
          <w:sz w:val="22"/>
          <w:lang w:val="vi-VN"/>
        </w:rPr>
        <w:t xml:space="preserve">was only one year in which this index decreased, which was 2016, when the total import-export turnover value of the province decreased sharply compared to the previous year of 2015 </w:t>
      </w:r>
      <w:r w:rsidR="005D6082">
        <w:rPr>
          <w:sz w:val="22"/>
        </w:rPr>
        <w:t>.</w:t>
      </w:r>
    </w:p>
    <w:p w14:paraId="6D52A441" w14:textId="3E353501" w:rsidR="00B6259A" w:rsidRPr="00737356" w:rsidRDefault="00864BA7"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Number of </w:t>
      </w:r>
      <w:r w:rsidR="005A13D4" w:rsidRPr="00737356">
        <w:rPr>
          <w:sz w:val="22"/>
        </w:rPr>
        <w:t xml:space="preserve">import-export enterprises: </w:t>
      </w:r>
      <w:r w:rsidRPr="00737356">
        <w:rPr>
          <w:sz w:val="22"/>
          <w:lang w:val="vi-VN"/>
        </w:rPr>
        <w:t xml:space="preserve">The number of import-export enterprises in Thanh Hoa province will be analyzed based on 02 criteria: compared to the total number of enterprises operating in the province and classifying enterprises by economic sector. In 2023 </w:t>
      </w:r>
      <w:r w:rsidR="00787890" w:rsidRPr="00737356">
        <w:rPr>
          <w:sz w:val="22"/>
        </w:rPr>
        <w:t xml:space="preserve">, </w:t>
      </w:r>
      <w:r w:rsidR="00787890" w:rsidRPr="00737356">
        <w:rPr>
          <w:sz w:val="22"/>
          <w:lang w:val="vi-VN"/>
        </w:rPr>
        <w:t xml:space="preserve">the whole province had over </w:t>
      </w:r>
      <w:r w:rsidR="00787890" w:rsidRPr="00737356">
        <w:rPr>
          <w:sz w:val="22"/>
        </w:rPr>
        <w:t xml:space="preserve">320 </w:t>
      </w:r>
      <w:r w:rsidR="00787890" w:rsidRPr="00737356">
        <w:rPr>
          <w:sz w:val="22"/>
          <w:lang w:val="vi-VN"/>
        </w:rPr>
        <w:t>import-</w:t>
      </w:r>
      <w:r w:rsidR="00787890" w:rsidRPr="00737356">
        <w:rPr>
          <w:sz w:val="22"/>
          <w:lang w:val="vi-VN"/>
        </w:rPr>
        <w:lastRenderedPageBreak/>
        <w:t xml:space="preserve">export enterprises (of which 99% were enterprises and 1% were cooperatives). This number increased 1.06 </w:t>
      </w:r>
      <w:r w:rsidR="00787890" w:rsidRPr="00737356">
        <w:rPr>
          <w:sz w:val="22"/>
        </w:rPr>
        <w:t xml:space="preserve">times </w:t>
      </w:r>
      <w:r w:rsidR="00787890" w:rsidRPr="00737356">
        <w:rPr>
          <w:sz w:val="22"/>
          <w:lang w:val="vi-VN"/>
        </w:rPr>
        <w:t xml:space="preserve">compared to </w:t>
      </w:r>
      <w:r w:rsidR="00787890" w:rsidRPr="00737356">
        <w:rPr>
          <w:sz w:val="22"/>
        </w:rPr>
        <w:t xml:space="preserve">the middle of the cycle in </w:t>
      </w:r>
      <w:r w:rsidR="00787890" w:rsidRPr="00737356">
        <w:rPr>
          <w:sz w:val="22"/>
          <w:lang w:val="vi-VN"/>
        </w:rPr>
        <w:t xml:space="preserve">2017 ( </w:t>
      </w:r>
      <w:r w:rsidR="00787890" w:rsidRPr="00737356">
        <w:rPr>
          <w:sz w:val="22"/>
        </w:rPr>
        <w:t xml:space="preserve">302 </w:t>
      </w:r>
      <w:r w:rsidR="00787890" w:rsidRPr="00737356">
        <w:rPr>
          <w:sz w:val="22"/>
          <w:lang w:val="vi-VN"/>
        </w:rPr>
        <w:t xml:space="preserve">enterprises) </w:t>
      </w:r>
      <w:r w:rsidR="00787890" w:rsidRPr="00737356">
        <w:rPr>
          <w:sz w:val="22"/>
        </w:rPr>
        <w:t xml:space="preserve">and </w:t>
      </w:r>
      <w:r w:rsidR="00787890" w:rsidRPr="00737356">
        <w:rPr>
          <w:sz w:val="22"/>
          <w:lang w:val="vi-VN"/>
        </w:rPr>
        <w:t xml:space="preserve">increased 1.65 </w:t>
      </w:r>
      <w:r w:rsidR="00787890" w:rsidRPr="00737356">
        <w:rPr>
          <w:sz w:val="22"/>
        </w:rPr>
        <w:t xml:space="preserve">times </w:t>
      </w:r>
      <w:r w:rsidR="00787890" w:rsidRPr="00737356">
        <w:rPr>
          <w:sz w:val="22"/>
          <w:lang w:val="vi-VN"/>
        </w:rPr>
        <w:t xml:space="preserve">compared to the beginning of </w:t>
      </w:r>
      <w:r w:rsidR="00787890" w:rsidRPr="00737356">
        <w:rPr>
          <w:sz w:val="22"/>
        </w:rPr>
        <w:t xml:space="preserve">the cycle </w:t>
      </w:r>
      <w:r w:rsidR="00787890" w:rsidRPr="00737356">
        <w:rPr>
          <w:sz w:val="22"/>
          <w:lang w:val="vi-VN"/>
        </w:rPr>
        <w:t xml:space="preserve">in 2012 (194 enterprises) </w:t>
      </w:r>
      <w:r w:rsidR="00787890" w:rsidRPr="00737356">
        <w:rPr>
          <w:sz w:val="22"/>
        </w:rPr>
        <w:t xml:space="preserve">. However, before that, during the Covid-19 pandemic, there was a decrease in this number when there were only 220 enterprises in the year. </w:t>
      </w:r>
      <w:r w:rsidR="00A37B08" w:rsidRPr="00737356">
        <w:rPr>
          <w:sz w:val="22"/>
          <w:lang w:val="vi-VN"/>
        </w:rPr>
        <w:t xml:space="preserve">According to economic sector, </w:t>
      </w:r>
      <w:r w:rsidR="00787890" w:rsidRPr="00737356">
        <w:rPr>
          <w:sz w:val="22"/>
        </w:rPr>
        <w:t>private import-export enterprises account for a large proportion of the total with an average rate of 76.53% for the entire period of 2012-2023; in 2023 alone, this enterprise sector had 241 enterprises; increased by 1.67 times compared to 2012. Next is FDI enterprises accounting for 22.97%, reaching 78 enterprises in 2023, an increase of 1.63 times compared to 2012. Finally, state-owned import-export enterprises have the lowest rate of 0.5% with only 01 enterprise during the period 2015-2023 and 02 enterprises during the period 2012-2014.</w:t>
      </w:r>
    </w:p>
    <w:p w14:paraId="776F0B47" w14:textId="5DAA8762" w:rsidR="001A2535" w:rsidRPr="00737356" w:rsidRDefault="005A13D4" w:rsidP="00C62CA9">
      <w:pPr>
        <w:pStyle w:val="ListParagraph"/>
        <w:numPr>
          <w:ilvl w:val="0"/>
          <w:numId w:val="12"/>
        </w:numPr>
        <w:spacing w:after="0" w:line="320" w:lineRule="exact"/>
        <w:contextualSpacing w:val="0"/>
        <w:jc w:val="both"/>
        <w:rPr>
          <w:sz w:val="22"/>
          <w:lang w:val="vi-VN"/>
        </w:rPr>
      </w:pPr>
      <w:r w:rsidRPr="00737356">
        <w:rPr>
          <w:sz w:val="22"/>
        </w:rPr>
        <w:t xml:space="preserve">Import-export </w:t>
      </w:r>
      <w:r w:rsidR="001A2535" w:rsidRPr="00737356">
        <w:rPr>
          <w:sz w:val="22"/>
          <w:lang w:val="vi-VN"/>
        </w:rPr>
        <w:t xml:space="preserve">growth rate compared to GRDP growth rate </w:t>
      </w:r>
      <w:r w:rsidR="001A2535" w:rsidRPr="00737356">
        <w:rPr>
          <w:sz w:val="22"/>
        </w:rPr>
        <w:t xml:space="preserve">: </w:t>
      </w:r>
      <w:r w:rsidR="001A2535" w:rsidRPr="00737356">
        <w:rPr>
          <w:sz w:val="22"/>
          <w:lang w:val="vi-VN"/>
        </w:rPr>
        <w:t xml:space="preserve">The growth rate chart between import-export and GRDP of Thanh Hoa province in the period of 2012-2023 has shown that the level of reasonableness and stability in import-export growth rate is not high. The import-export growth rate has increased and decreased unevenly over the years, many years have decreased sharply such as in 2016 (down 26.19% compared to the previous peak of 34.9% in 2014) or in 2020 (down 36.57% compared to the peak of 38.43% in 2018), especially in 2022 the growth rate only reached 0.22% compared to the rate of 48.31% in 2021 </w:t>
      </w:r>
      <w:r w:rsidR="00787890" w:rsidRPr="00737356">
        <w:rPr>
          <w:sz w:val="22"/>
        </w:rPr>
        <w:t xml:space="preserve">and continued to 2023 with a decrease of 5.79% compared to the increase in the entire period of 11 years before </w:t>
      </w:r>
      <w:r w:rsidR="001A2535" w:rsidRPr="00737356">
        <w:rPr>
          <w:sz w:val="22"/>
          <w:lang w:val="vi-VN"/>
        </w:rPr>
        <w:t>.</w:t>
      </w:r>
    </w:p>
    <w:p w14:paraId="512AEA09" w14:textId="5D048CBE" w:rsidR="00CC4111" w:rsidRPr="00737356" w:rsidRDefault="00CC4111"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Contribution of Export to GRDP (%) </w:t>
      </w:r>
      <w:r w:rsidR="00810C16" w:rsidRPr="00737356">
        <w:rPr>
          <w:sz w:val="22"/>
        </w:rPr>
        <w:t xml:space="preserve">: </w:t>
      </w:r>
      <w:r w:rsidR="00810C16" w:rsidRPr="00737356">
        <w:rPr>
          <w:sz w:val="22"/>
          <w:lang w:val="vi-VN"/>
        </w:rPr>
        <w:t xml:space="preserve">The contribution of Export to GRDP of Thanh Hoa province in the period of 2012-2023 witnessed a rapid increase in proportion, from 19.28% in 2012 to </w:t>
      </w:r>
      <w:r w:rsidR="00787890" w:rsidRPr="00737356">
        <w:rPr>
          <w:sz w:val="22"/>
        </w:rPr>
        <w:t xml:space="preserve">43.79% in 2023 </w:t>
      </w:r>
      <w:r w:rsidR="00787890" w:rsidRPr="00737356">
        <w:rPr>
          <w:sz w:val="22"/>
          <w:lang w:val="vi-VN"/>
        </w:rPr>
        <w:t xml:space="preserve">and peaked at 57.71% in 2021. The average growth rate for the whole period reached 37.66 </w:t>
      </w:r>
      <w:r w:rsidR="00787890" w:rsidRPr="00737356">
        <w:rPr>
          <w:sz w:val="22"/>
        </w:rPr>
        <w:t xml:space="preserve">% </w:t>
      </w:r>
      <w:r w:rsidR="00787890" w:rsidRPr="00737356">
        <w:rPr>
          <w:sz w:val="22"/>
          <w:lang w:val="vi-VN"/>
        </w:rPr>
        <w:t xml:space="preserve">, which is a high rate. Especially when compared with the proportion of import-export enterprises in the total number of enterprises operating in the province, which is only at an average of 2.75 </w:t>
      </w:r>
      <w:r w:rsidR="00787890" w:rsidRPr="00737356">
        <w:rPr>
          <w:sz w:val="22"/>
        </w:rPr>
        <w:t xml:space="preserve">% </w:t>
      </w:r>
      <w:r w:rsidR="00787890" w:rsidRPr="00737356">
        <w:rPr>
          <w:sz w:val="22"/>
          <w:lang w:val="vi-VN"/>
        </w:rPr>
        <w:t>.</w:t>
      </w:r>
    </w:p>
    <w:p w14:paraId="37DE33A4" w14:textId="11D817D8" w:rsidR="00E10F89" w:rsidRPr="00737356" w:rsidRDefault="00E10F89"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Structure by product group </w:t>
      </w:r>
      <w:r w:rsidRPr="00737356">
        <w:rPr>
          <w:sz w:val="22"/>
        </w:rPr>
        <w:t xml:space="preserve">, by </w:t>
      </w:r>
      <w:r w:rsidRPr="00737356">
        <w:rPr>
          <w:sz w:val="22"/>
          <w:lang w:val="vi-VN"/>
        </w:rPr>
        <w:t xml:space="preserve">item </w:t>
      </w:r>
      <w:r w:rsidRPr="00737356">
        <w:rPr>
          <w:sz w:val="22"/>
        </w:rPr>
        <w:t xml:space="preserve">, by </w:t>
      </w:r>
      <w:r w:rsidRPr="00737356">
        <w:rPr>
          <w:sz w:val="22"/>
          <w:lang w:val="vi-VN"/>
        </w:rPr>
        <w:t xml:space="preserve">market </w:t>
      </w:r>
      <w:r w:rsidR="00843471" w:rsidRPr="00737356">
        <w:rPr>
          <w:sz w:val="22"/>
        </w:rPr>
        <w:t xml:space="preserve">: </w:t>
      </w:r>
      <w:r w:rsidR="00843471" w:rsidRPr="00737356">
        <w:rPr>
          <w:sz w:val="22"/>
          <w:lang w:val="vi-VN"/>
        </w:rPr>
        <w:t xml:space="preserve">the group of processed and manufactured industrial products accounts for the largest proportion, reaching 88.54 </w:t>
      </w:r>
      <w:r w:rsidR="00787890" w:rsidRPr="00737356">
        <w:rPr>
          <w:sz w:val="22"/>
        </w:rPr>
        <w:t xml:space="preserve">% </w:t>
      </w:r>
      <w:r w:rsidR="00843471" w:rsidRPr="00737356">
        <w:rPr>
          <w:sz w:val="22"/>
          <w:lang w:val="vi-VN"/>
        </w:rPr>
        <w:t xml:space="preserve">; the number of mineral fuel products has about 6.74% of import-export enterprises </w:t>
      </w:r>
      <w:r w:rsidR="00787890" w:rsidRPr="00737356">
        <w:rPr>
          <w:sz w:val="22"/>
        </w:rPr>
        <w:t xml:space="preserve">, </w:t>
      </w:r>
      <w:r w:rsidR="00787890" w:rsidRPr="00737356">
        <w:rPr>
          <w:sz w:val="22"/>
          <w:lang w:val="vi-VN"/>
        </w:rPr>
        <w:t xml:space="preserve">the rate is 2.14 </w:t>
      </w:r>
      <w:r w:rsidR="00787890" w:rsidRPr="00737356">
        <w:rPr>
          <w:sz w:val="22"/>
        </w:rPr>
        <w:t xml:space="preserve">% </w:t>
      </w:r>
      <w:r w:rsidR="00787890" w:rsidRPr="00737356">
        <w:rPr>
          <w:sz w:val="22"/>
          <w:lang w:val="vi-VN"/>
        </w:rPr>
        <w:t xml:space="preserve">and 2.59 </w:t>
      </w:r>
      <w:r w:rsidR="00787890" w:rsidRPr="00737356">
        <w:rPr>
          <w:sz w:val="22"/>
        </w:rPr>
        <w:t xml:space="preserve">% </w:t>
      </w:r>
      <w:r w:rsidR="00787890" w:rsidRPr="00737356">
        <w:rPr>
          <w:sz w:val="22"/>
          <w:lang w:val="vi-VN"/>
        </w:rPr>
        <w:t>is of the number of seafood and agricultural product import-export enterprises.</w:t>
      </w:r>
    </w:p>
    <w:p w14:paraId="5D22CEE6" w14:textId="759ACB50" w:rsidR="000D46B3" w:rsidRPr="000E7DD7" w:rsidRDefault="004C659F" w:rsidP="00C62CA9">
      <w:pPr>
        <w:pStyle w:val="ListParagraph"/>
        <w:numPr>
          <w:ilvl w:val="0"/>
          <w:numId w:val="12"/>
        </w:numPr>
        <w:spacing w:after="0" w:line="320" w:lineRule="exact"/>
        <w:contextualSpacing w:val="0"/>
        <w:jc w:val="both"/>
        <w:rPr>
          <w:spacing w:val="-2"/>
          <w:sz w:val="22"/>
          <w:lang w:val="vi-VN"/>
        </w:rPr>
      </w:pPr>
      <w:r w:rsidRPr="000E7DD7">
        <w:rPr>
          <w:spacing w:val="-2"/>
          <w:sz w:val="22"/>
          <w:lang w:val="vi-VN"/>
        </w:rPr>
        <w:t xml:space="preserve">Added value of exported goods </w:t>
      </w:r>
      <w:r w:rsidR="00CF4560" w:rsidRPr="000E7DD7">
        <w:rPr>
          <w:spacing w:val="-2"/>
          <w:sz w:val="22"/>
        </w:rPr>
        <w:t xml:space="preserve">: </w:t>
      </w:r>
      <w:r w:rsidR="000D46B3" w:rsidRPr="000E7DD7">
        <w:rPr>
          <w:spacing w:val="-2"/>
          <w:sz w:val="22"/>
          <w:lang w:val="vi-VN"/>
        </w:rPr>
        <w:t>the export unit price of some official export goods in the period 2012-2023 has a very small increase such as Wood chips and various types of paving stones only peaked at 37.14 USD/m3 and 34.93 USD/m2 in 2018; the remaining items only maintained at around 10 USD/unit. This is a low unit price, especially when compared to the import unit price of crude oil which is always at 400-500 USD/ton.</w:t>
      </w:r>
    </w:p>
    <w:p w14:paraId="57F4F107" w14:textId="459C7273" w:rsidR="00802F91" w:rsidRPr="00737356" w:rsidRDefault="00802F91"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Trade balance </w:t>
      </w:r>
      <w:r w:rsidRPr="00737356">
        <w:rPr>
          <w:sz w:val="22"/>
        </w:rPr>
        <w:t xml:space="preserve">: </w:t>
      </w:r>
      <w:r w:rsidR="000D46B3" w:rsidRPr="00737356">
        <w:rPr>
          <w:sz w:val="22"/>
          <w:lang w:val="vi-VN"/>
        </w:rPr>
        <w:t xml:space="preserve">In the period 2012-2017, the trade balance showed growth with a trade surplus of 199 USD/year </w:t>
      </w:r>
      <w:r w:rsidR="005D6082">
        <w:rPr>
          <w:sz w:val="22"/>
        </w:rPr>
        <w:t xml:space="preserve">. </w:t>
      </w:r>
      <w:r w:rsidR="000D46B3" w:rsidRPr="00737356">
        <w:rPr>
          <w:sz w:val="22"/>
          <w:lang w:val="vi-VN"/>
        </w:rPr>
        <w:t>In contrast, in the period 2018-2023, the trade balance had a deficit of 2,146 USD/year and lasted continuously for 05 years with an increasing deficit value.</w:t>
      </w:r>
    </w:p>
    <w:p w14:paraId="63B0E8B8" w14:textId="60C1CEF1" w:rsidR="002B066D" w:rsidRPr="00737356" w:rsidRDefault="002B066D"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Quality of institutional factors </w:t>
      </w:r>
      <w:r w:rsidRPr="00737356">
        <w:rPr>
          <w:sz w:val="22"/>
        </w:rPr>
        <w:t xml:space="preserve">: </w:t>
      </w:r>
      <w:r w:rsidRPr="00737356">
        <w:rPr>
          <w:sz w:val="22"/>
          <w:lang w:val="vi-VN"/>
        </w:rPr>
        <w:t>Thanh Hoa is one of the localities that pay close attention to the issue of sustainable import and export through a series of documents implementing the state's macro strategies and plans as well as local policies in recent years.</w:t>
      </w:r>
      <w:r w:rsidR="00246FAA" w:rsidRPr="00737356">
        <w:rPr>
          <w:sz w:val="22"/>
        </w:rPr>
        <w:t xml:space="preserve"> </w:t>
      </w:r>
      <w:r w:rsidR="0022209C" w:rsidRPr="00737356">
        <w:rPr>
          <w:sz w:val="22"/>
          <w:lang w:val="vi-VN"/>
        </w:rPr>
        <w:t xml:space="preserve">General assessment of the State and local import-export policies, the results of the survey interview from 30 managers of relevant Departments and Associations recorded </w:t>
      </w:r>
      <w:r w:rsidR="0022209C" w:rsidRPr="00737356">
        <w:rPr>
          <w:sz w:val="22"/>
        </w:rPr>
        <w:t xml:space="preserve">: </w:t>
      </w:r>
      <w:r w:rsidR="00246FAA" w:rsidRPr="00737356">
        <w:rPr>
          <w:sz w:val="22"/>
          <w:lang w:val="vi-VN"/>
        </w:rPr>
        <w:t xml:space="preserve">the policy that Thanh Hoa province is doing best is the policy to attract import-export investment </w:t>
      </w:r>
      <w:r w:rsidR="00394ED4" w:rsidRPr="00737356">
        <w:rPr>
          <w:sz w:val="22"/>
        </w:rPr>
        <w:t xml:space="preserve">(4.2/5 points), followed by </w:t>
      </w:r>
      <w:r w:rsidR="00394ED4" w:rsidRPr="00737356">
        <w:rPr>
          <w:sz w:val="22"/>
          <w:lang w:val="vi-VN"/>
        </w:rPr>
        <w:t xml:space="preserve">the Thanh Hoa province's import-export enterprise support policy (3.93 points); the province's technology development policy for import-export and administrative regulations, customs procedures (both 3.73 points); the State's infrastructure investment policy, R&amp;D of technology products, new products for import-export (3.53 points). </w:t>
      </w:r>
      <w:r w:rsidR="0016413A" w:rsidRPr="00737356">
        <w:rPr>
          <w:sz w:val="22"/>
        </w:rPr>
        <w:t>The group of policies with a score below 3.00 includes the Mechanism for management, supervision of import policy implementation and sanctions (2.93 points) and the State's regulations on equipment, technology and quality inspection of imported goods (2.87 points).</w:t>
      </w:r>
    </w:p>
    <w:p w14:paraId="54DC8157" w14:textId="5615A482" w:rsidR="00CD0E43" w:rsidRPr="00737356" w:rsidRDefault="00CD0E43" w:rsidP="00C62CA9">
      <w:pPr>
        <w:pStyle w:val="Heading3"/>
        <w:spacing w:line="320" w:lineRule="exact"/>
        <w:ind w:firstLine="567"/>
        <w:jc w:val="both"/>
        <w:rPr>
          <w:sz w:val="22"/>
          <w:szCs w:val="22"/>
        </w:rPr>
      </w:pPr>
      <w:bookmarkStart w:id="174" w:name="_Toc174924613"/>
      <w:bookmarkStart w:id="175" w:name="_Toc175046612"/>
      <w:bookmarkStart w:id="176" w:name="_Toc175046699"/>
      <w:bookmarkStart w:id="177" w:name="_Toc175048824"/>
      <w:bookmarkStart w:id="178" w:name="_Toc176103637"/>
      <w:bookmarkStart w:id="179" w:name="_Toc176349972"/>
      <w:bookmarkStart w:id="180" w:name="_Toc180956668"/>
      <w:r w:rsidRPr="00737356">
        <w:rPr>
          <w:sz w:val="22"/>
          <w:szCs w:val="22"/>
        </w:rPr>
        <w:lastRenderedPageBreak/>
        <w:t>2.2.3. Current status of sustainable import-export development in society</w:t>
      </w:r>
      <w:bookmarkEnd w:id="174"/>
      <w:bookmarkEnd w:id="175"/>
      <w:bookmarkEnd w:id="176"/>
      <w:bookmarkEnd w:id="177"/>
      <w:bookmarkEnd w:id="178"/>
      <w:bookmarkEnd w:id="179"/>
      <w:bookmarkEnd w:id="180"/>
      <w:r w:rsidRPr="00737356">
        <w:rPr>
          <w:sz w:val="22"/>
          <w:szCs w:val="22"/>
        </w:rPr>
        <w:t xml:space="preserve"> </w:t>
      </w:r>
    </w:p>
    <w:p w14:paraId="2A5ABD99" w14:textId="3A0A7F5D" w:rsidR="00CD0E43" w:rsidRPr="00737356" w:rsidRDefault="00CD0E43" w:rsidP="00C62CA9">
      <w:pPr>
        <w:spacing w:line="320" w:lineRule="exact"/>
        <w:ind w:firstLine="567"/>
        <w:jc w:val="both"/>
        <w:rPr>
          <w:sz w:val="22"/>
          <w:szCs w:val="22"/>
        </w:rPr>
      </w:pPr>
      <w:r w:rsidRPr="00737356">
        <w:rPr>
          <w:sz w:val="22"/>
          <w:szCs w:val="22"/>
        </w:rPr>
        <w:t xml:space="preserve">The current situation of social </w:t>
      </w:r>
      <w:r w:rsidR="000E7DD7">
        <w:rPr>
          <w:sz w:val="22"/>
          <w:szCs w:val="22"/>
          <w:lang w:val="en-US"/>
        </w:rPr>
        <w:t>SIED</w:t>
      </w:r>
      <w:r w:rsidR="000E7DD7" w:rsidRPr="00737356">
        <w:rPr>
          <w:sz w:val="22"/>
          <w:szCs w:val="22"/>
        </w:rPr>
        <w:t xml:space="preserve"> </w:t>
      </w:r>
      <w:r w:rsidRPr="00737356">
        <w:rPr>
          <w:sz w:val="22"/>
          <w:szCs w:val="22"/>
        </w:rPr>
        <w:t>in Thanh Hoa province is analyzed through 08 identified criteria including:</w:t>
      </w:r>
    </w:p>
    <w:p w14:paraId="09923E90" w14:textId="7D554EB8" w:rsidR="00986D92" w:rsidRPr="000E7DD7" w:rsidRDefault="000E7DD7" w:rsidP="00C62CA9">
      <w:pPr>
        <w:pStyle w:val="ListParagraph"/>
        <w:numPr>
          <w:ilvl w:val="0"/>
          <w:numId w:val="12"/>
        </w:numPr>
        <w:spacing w:after="0" w:line="320" w:lineRule="exact"/>
        <w:contextualSpacing w:val="0"/>
        <w:jc w:val="both"/>
        <w:rPr>
          <w:spacing w:val="-2"/>
          <w:sz w:val="22"/>
          <w:lang w:val="vi-VN"/>
        </w:rPr>
      </w:pPr>
      <w:r w:rsidRPr="000E7DD7">
        <w:rPr>
          <w:spacing w:val="-2"/>
          <w:sz w:val="22"/>
          <w:lang w:val="en-US"/>
        </w:rPr>
        <w:t>I</w:t>
      </w:r>
      <w:r w:rsidR="00CB3694" w:rsidRPr="000E7DD7">
        <w:rPr>
          <w:spacing w:val="-2"/>
          <w:sz w:val="22"/>
          <w:lang w:val="vi-VN"/>
        </w:rPr>
        <w:t xml:space="preserve">mport-export </w:t>
      </w:r>
      <w:r w:rsidR="00CD0E43" w:rsidRPr="000E7DD7">
        <w:rPr>
          <w:spacing w:val="-2"/>
          <w:sz w:val="22"/>
          <w:lang w:val="vi-VN"/>
        </w:rPr>
        <w:t xml:space="preserve">jobs </w:t>
      </w:r>
      <w:r w:rsidR="00CB3694" w:rsidRPr="000E7DD7">
        <w:rPr>
          <w:spacing w:val="-2"/>
          <w:sz w:val="22"/>
        </w:rPr>
        <w:t xml:space="preserve">: </w:t>
      </w:r>
      <w:r w:rsidR="00986D92" w:rsidRPr="000E7DD7">
        <w:rPr>
          <w:spacing w:val="-2"/>
          <w:sz w:val="22"/>
          <w:lang w:val="vi-VN"/>
        </w:rPr>
        <w:t>Number</w:t>
      </w:r>
      <w:r w:rsidR="00CB3694" w:rsidRPr="000E7DD7">
        <w:rPr>
          <w:spacing w:val="-2"/>
          <w:sz w:val="22"/>
        </w:rPr>
        <w:t xml:space="preserve"> </w:t>
      </w:r>
      <w:r w:rsidR="00986D92" w:rsidRPr="000E7DD7">
        <w:rPr>
          <w:spacing w:val="-2"/>
          <w:sz w:val="22"/>
          <w:lang w:val="vi-VN"/>
        </w:rPr>
        <w:t xml:space="preserve">Labor in import-export enterprises of Thanh Hoa province at the beginning of the cycle </w:t>
      </w:r>
      <w:r w:rsidR="00CB3694" w:rsidRPr="000E7DD7">
        <w:rPr>
          <w:spacing w:val="-2"/>
          <w:sz w:val="22"/>
        </w:rPr>
        <w:t xml:space="preserve">(2012) </w:t>
      </w:r>
      <w:r w:rsidR="00986D92" w:rsidRPr="000E7DD7">
        <w:rPr>
          <w:spacing w:val="-2"/>
          <w:sz w:val="22"/>
          <w:lang w:val="vi-VN"/>
        </w:rPr>
        <w:t xml:space="preserve">recorded 119,300 workers, by the end of the cycle </w:t>
      </w:r>
      <w:r w:rsidR="000D46B3" w:rsidRPr="000E7DD7">
        <w:rPr>
          <w:spacing w:val="-2"/>
          <w:sz w:val="22"/>
        </w:rPr>
        <w:t xml:space="preserve">(2023) </w:t>
      </w:r>
      <w:r w:rsidR="00986D92" w:rsidRPr="000E7DD7">
        <w:rPr>
          <w:spacing w:val="-2"/>
          <w:sz w:val="22"/>
          <w:lang w:val="vi-VN"/>
        </w:rPr>
        <w:t xml:space="preserve">this number was </w:t>
      </w:r>
      <w:r w:rsidR="000D46B3" w:rsidRPr="000E7DD7">
        <w:rPr>
          <w:spacing w:val="-2"/>
          <w:sz w:val="22"/>
        </w:rPr>
        <w:t xml:space="preserve">200,550 </w:t>
      </w:r>
      <w:r w:rsidR="000D46B3" w:rsidRPr="000E7DD7">
        <w:rPr>
          <w:spacing w:val="-2"/>
          <w:sz w:val="22"/>
          <w:lang w:val="vi-VN"/>
        </w:rPr>
        <w:t xml:space="preserve">workers </w:t>
      </w:r>
      <w:r w:rsidR="006E35FF" w:rsidRPr="000E7DD7">
        <w:rPr>
          <w:spacing w:val="-2"/>
          <w:sz w:val="22"/>
        </w:rPr>
        <w:t xml:space="preserve">; The </w:t>
      </w:r>
      <w:r w:rsidR="00986D92" w:rsidRPr="000E7DD7">
        <w:rPr>
          <w:spacing w:val="-2"/>
          <w:sz w:val="22"/>
          <w:lang w:val="vi-VN"/>
        </w:rPr>
        <w:t xml:space="preserve">growth rate of import-export labor over the years shows very unusual increases and decreases </w:t>
      </w:r>
      <w:r w:rsidR="006E35FF" w:rsidRPr="000E7DD7">
        <w:rPr>
          <w:spacing w:val="-2"/>
          <w:sz w:val="22"/>
        </w:rPr>
        <w:t xml:space="preserve">( </w:t>
      </w:r>
      <w:r w:rsidR="00986D92" w:rsidRPr="000E7DD7">
        <w:rPr>
          <w:spacing w:val="-2"/>
          <w:sz w:val="22"/>
          <w:lang w:val="vi-VN"/>
        </w:rPr>
        <w:t xml:space="preserve">increased sharply </w:t>
      </w:r>
      <w:r w:rsidR="006E35FF" w:rsidRPr="000E7DD7">
        <w:rPr>
          <w:spacing w:val="-2"/>
          <w:sz w:val="22"/>
        </w:rPr>
        <w:t xml:space="preserve">in </w:t>
      </w:r>
      <w:r w:rsidR="00986D92" w:rsidRPr="000E7DD7">
        <w:rPr>
          <w:spacing w:val="-2"/>
          <w:sz w:val="22"/>
          <w:lang w:val="vi-VN"/>
        </w:rPr>
        <w:t xml:space="preserve">2015 - 2019 - 2021 reaching 7.37% - 16.07% - 8.49% respectively, but immediately after that year it decreased sharply </w:t>
      </w:r>
      <w:r w:rsidR="006E35FF" w:rsidRPr="000E7DD7">
        <w:rPr>
          <w:spacing w:val="-2"/>
          <w:sz w:val="22"/>
        </w:rPr>
        <w:t xml:space="preserve">); </w:t>
      </w:r>
      <w:r w:rsidR="00986D92" w:rsidRPr="000E7DD7">
        <w:rPr>
          <w:spacing w:val="-2"/>
          <w:sz w:val="22"/>
          <w:lang w:val="vi-VN"/>
        </w:rPr>
        <w:t xml:space="preserve">The ratio of import-export labor/Employed labor of the province and the ratio of import-export labor/population of the whole province both show a slight upward trend </w:t>
      </w:r>
      <w:r w:rsidR="001546FD" w:rsidRPr="000E7DD7">
        <w:rPr>
          <w:spacing w:val="-2"/>
          <w:sz w:val="22"/>
        </w:rPr>
        <w:t xml:space="preserve">(5-8 </w:t>
      </w:r>
      <w:r w:rsidR="00986D92" w:rsidRPr="000E7DD7">
        <w:rPr>
          <w:spacing w:val="-2"/>
          <w:sz w:val="22"/>
          <w:lang w:val="vi-VN"/>
        </w:rPr>
        <w:t xml:space="preserve">%/year) </w:t>
      </w:r>
      <w:r w:rsidR="001546FD" w:rsidRPr="000E7DD7">
        <w:rPr>
          <w:spacing w:val="-2"/>
          <w:sz w:val="22"/>
        </w:rPr>
        <w:t xml:space="preserve">; </w:t>
      </w:r>
      <w:r w:rsidR="00986D92" w:rsidRPr="000E7DD7">
        <w:rPr>
          <w:spacing w:val="-2"/>
          <w:sz w:val="22"/>
          <w:lang w:val="vi-VN"/>
        </w:rPr>
        <w:t xml:space="preserve">The growth rate of the import-export labor rate/Employed labor of the province on average (reaching 0.42 </w:t>
      </w:r>
      <w:r w:rsidR="000D46B3" w:rsidRPr="000E7DD7">
        <w:rPr>
          <w:spacing w:val="-2"/>
          <w:sz w:val="22"/>
        </w:rPr>
        <w:t xml:space="preserve">% </w:t>
      </w:r>
      <w:r w:rsidR="00986D92" w:rsidRPr="000E7DD7">
        <w:rPr>
          <w:spacing w:val="-2"/>
          <w:sz w:val="22"/>
          <w:lang w:val="vi-VN"/>
        </w:rPr>
        <w:t>/year) is higher than the growth rate of the import-export labor rate/population of the whole province (reaching 0.17%/year), proving that import-export contributes more to job creation than other fields and industries.</w:t>
      </w:r>
    </w:p>
    <w:p w14:paraId="180E25D8" w14:textId="03DAA477" w:rsidR="004C659F" w:rsidRPr="00737356" w:rsidRDefault="00986D92"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Qualifications of leaders of import-export </w:t>
      </w:r>
      <w:r w:rsidR="00A10E84" w:rsidRPr="00737356">
        <w:rPr>
          <w:sz w:val="22"/>
        </w:rPr>
        <w:t xml:space="preserve">enterprises </w:t>
      </w:r>
      <w:r w:rsidR="001546FD" w:rsidRPr="00737356">
        <w:rPr>
          <w:sz w:val="22"/>
        </w:rPr>
        <w:t xml:space="preserve">: </w:t>
      </w:r>
      <w:r w:rsidRPr="00737356">
        <w:rPr>
          <w:sz w:val="22"/>
          <w:lang w:val="vi-VN"/>
        </w:rPr>
        <w:t xml:space="preserve">steadily increased according to the number of enterprises and the number of employees. The number of PhDs gradually increased from 1.55% in 2012 to </w:t>
      </w:r>
      <w:r w:rsidR="000D46B3" w:rsidRPr="00737356">
        <w:rPr>
          <w:sz w:val="22"/>
        </w:rPr>
        <w:t xml:space="preserve">2.15 </w:t>
      </w:r>
      <w:r w:rsidR="000D46B3" w:rsidRPr="00737356">
        <w:rPr>
          <w:sz w:val="22"/>
          <w:lang w:val="vi-VN"/>
        </w:rPr>
        <w:t xml:space="preserve">% in 2023. The number of leaders of import-export enterprises with </w:t>
      </w:r>
      <w:r w:rsidR="000D46B3" w:rsidRPr="00737356">
        <w:rPr>
          <w:sz w:val="22"/>
        </w:rPr>
        <w:t xml:space="preserve">Masters </w:t>
      </w:r>
      <w:r w:rsidR="000D46B3" w:rsidRPr="00737356">
        <w:rPr>
          <w:sz w:val="22"/>
          <w:lang w:val="vi-VN"/>
        </w:rPr>
        <w:t xml:space="preserve">also increased </w:t>
      </w:r>
      <w:r w:rsidR="000D46B3" w:rsidRPr="00737356">
        <w:rPr>
          <w:sz w:val="22"/>
        </w:rPr>
        <w:t xml:space="preserve">nearly </w:t>
      </w:r>
      <w:r w:rsidR="000D46B3" w:rsidRPr="00737356">
        <w:rPr>
          <w:sz w:val="22"/>
          <w:lang w:val="vi-VN"/>
        </w:rPr>
        <w:t xml:space="preserve">2 times </w:t>
      </w:r>
      <w:r w:rsidR="000D46B3" w:rsidRPr="00737356">
        <w:rPr>
          <w:sz w:val="22"/>
        </w:rPr>
        <w:t xml:space="preserve">during the whole cycle </w:t>
      </w:r>
      <w:r w:rsidR="000D46B3" w:rsidRPr="00737356">
        <w:rPr>
          <w:sz w:val="22"/>
          <w:lang w:val="vi-VN"/>
        </w:rPr>
        <w:t xml:space="preserve">, from 6.19% in 2012 to 12.50 </w:t>
      </w:r>
      <w:r w:rsidR="000D46B3" w:rsidRPr="00737356">
        <w:rPr>
          <w:sz w:val="22"/>
        </w:rPr>
        <w:t xml:space="preserve">% </w:t>
      </w:r>
      <w:r w:rsidR="000D46B3" w:rsidRPr="00737356">
        <w:rPr>
          <w:sz w:val="22"/>
          <w:lang w:val="vi-VN"/>
        </w:rPr>
        <w:t xml:space="preserve">in 2023 </w:t>
      </w:r>
      <w:r w:rsidR="000D46B3" w:rsidRPr="00737356">
        <w:rPr>
          <w:sz w:val="22"/>
        </w:rPr>
        <w:t xml:space="preserve">and </w:t>
      </w:r>
      <w:r w:rsidR="000D46B3" w:rsidRPr="00737356">
        <w:rPr>
          <w:sz w:val="22"/>
          <w:lang w:val="vi-VN"/>
        </w:rPr>
        <w:t xml:space="preserve">the highest was 15.91% in 2020. The proportion of leaders with Bachelor's degrees tended to decrease gradually by about 10% </w:t>
      </w:r>
      <w:r w:rsidR="000D46B3" w:rsidRPr="00737356">
        <w:rPr>
          <w:sz w:val="22"/>
        </w:rPr>
        <w:t xml:space="preserve">in the period 2012-2021, then increased again in the last 2 years to 74.06%, averaging 76.24% over the past 12 years, always the highest among the 4 qualification groups </w:t>
      </w:r>
      <w:r w:rsidR="000D46B3" w:rsidRPr="00737356">
        <w:rPr>
          <w:sz w:val="22"/>
          <w:lang w:val="vi-VN"/>
        </w:rPr>
        <w:t xml:space="preserve">. Leaders with less than a bachelor's degree remained at about 10.89 </w:t>
      </w:r>
      <w:r w:rsidR="000D46B3" w:rsidRPr="00737356">
        <w:rPr>
          <w:sz w:val="22"/>
        </w:rPr>
        <w:t xml:space="preserve">% </w:t>
      </w:r>
      <w:r w:rsidR="000D46B3" w:rsidRPr="00737356">
        <w:rPr>
          <w:sz w:val="22"/>
          <w:lang w:val="vi-VN"/>
        </w:rPr>
        <w:t>throughout the cycle, with the 2016-2019 period dropping to about 8.5%-9%.</w:t>
      </w:r>
    </w:p>
    <w:p w14:paraId="1C2C082B" w14:textId="6BFB1805" w:rsidR="004C659F" w:rsidRPr="00737356" w:rsidRDefault="00986D92"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Number of import-export workers compared to total number of workers </w:t>
      </w:r>
      <w:r w:rsidR="00C7177E" w:rsidRPr="00737356">
        <w:rPr>
          <w:sz w:val="22"/>
        </w:rPr>
        <w:t xml:space="preserve">: </w:t>
      </w:r>
      <w:r w:rsidRPr="00737356">
        <w:rPr>
          <w:sz w:val="22"/>
          <w:lang w:val="vi-VN"/>
        </w:rPr>
        <w:t xml:space="preserve">increased by an average of 4.92 </w:t>
      </w:r>
      <w:r w:rsidR="000D46B3" w:rsidRPr="00737356">
        <w:rPr>
          <w:sz w:val="22"/>
        </w:rPr>
        <w:t xml:space="preserve">% </w:t>
      </w:r>
      <w:r w:rsidRPr="00737356">
        <w:rPr>
          <w:sz w:val="22"/>
          <w:lang w:val="vi-VN"/>
        </w:rPr>
        <w:t xml:space="preserve">/year throughout the cycle, reaching </w:t>
      </w:r>
      <w:r w:rsidR="000D46B3" w:rsidRPr="00737356">
        <w:rPr>
          <w:sz w:val="22"/>
        </w:rPr>
        <w:t xml:space="preserve">200,550 </w:t>
      </w:r>
      <w:r w:rsidR="000D46B3" w:rsidRPr="00737356">
        <w:rPr>
          <w:sz w:val="22"/>
          <w:lang w:val="vi-VN"/>
        </w:rPr>
        <w:t xml:space="preserve">people in 2023 </w:t>
      </w:r>
      <w:r w:rsidR="000D46B3" w:rsidRPr="00737356">
        <w:rPr>
          <w:sz w:val="22"/>
        </w:rPr>
        <w:t xml:space="preserve">, 1.45 times </w:t>
      </w:r>
      <w:r w:rsidRPr="00737356">
        <w:rPr>
          <w:sz w:val="22"/>
          <w:lang w:val="vi-VN"/>
        </w:rPr>
        <w:t xml:space="preserve">higher than in 2017 and 1.68 </w:t>
      </w:r>
      <w:r w:rsidR="000D46B3" w:rsidRPr="00737356">
        <w:rPr>
          <w:sz w:val="22"/>
        </w:rPr>
        <w:t xml:space="preserve">times </w:t>
      </w:r>
      <w:r w:rsidRPr="00737356">
        <w:rPr>
          <w:sz w:val="22"/>
          <w:lang w:val="vi-VN"/>
        </w:rPr>
        <w:t>higher than in 2012. Compared to the province's employed labor force, the proportion of workers in import-export enterprises accounts for an average of 6.76%/year.</w:t>
      </w:r>
    </w:p>
    <w:p w14:paraId="2895308F" w14:textId="0599011F" w:rsidR="00986D92" w:rsidRPr="00737356" w:rsidRDefault="00986D92"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Improving the income of import-export workers </w:t>
      </w:r>
      <w:r w:rsidR="00C7177E" w:rsidRPr="00737356">
        <w:rPr>
          <w:sz w:val="22"/>
        </w:rPr>
        <w:t xml:space="preserve">: </w:t>
      </w:r>
      <w:r w:rsidRPr="00737356">
        <w:rPr>
          <w:sz w:val="22"/>
          <w:lang w:val="vi-VN"/>
        </w:rPr>
        <w:t xml:space="preserve">The average monthly income of workers working in the import-export sector in Thanh Hoa province in the period of 2012-2023 has reached a fairly high level and increased steadily each year </w:t>
      </w:r>
      <w:r w:rsidR="00D9579F" w:rsidRPr="00737356">
        <w:rPr>
          <w:sz w:val="22"/>
        </w:rPr>
        <w:t xml:space="preserve">( </w:t>
      </w:r>
      <w:r w:rsidRPr="00737356">
        <w:rPr>
          <w:sz w:val="22"/>
          <w:lang w:val="vi-VN"/>
        </w:rPr>
        <w:t xml:space="preserve">from 3,193 million VND/person/month </w:t>
      </w:r>
      <w:r w:rsidR="00D9579F" w:rsidRPr="00737356">
        <w:rPr>
          <w:sz w:val="22"/>
        </w:rPr>
        <w:t xml:space="preserve">in 2012 to </w:t>
      </w:r>
      <w:r w:rsidR="00437C7A" w:rsidRPr="00737356">
        <w:rPr>
          <w:spacing w:val="-2"/>
          <w:sz w:val="22"/>
        </w:rPr>
        <w:t>7,650 VND/person/month in 2023).</w:t>
      </w:r>
      <w:r w:rsidR="00437C7A" w:rsidRPr="00737356">
        <w:rPr>
          <w:spacing w:val="-2"/>
          <w:sz w:val="22"/>
          <w:lang w:val="vi-VN"/>
        </w:rPr>
        <w:t xml:space="preserve"> </w:t>
      </w:r>
      <w:r w:rsidRPr="00737356">
        <w:rPr>
          <w:sz w:val="22"/>
          <w:lang w:val="vi-VN"/>
        </w:rPr>
        <w:t xml:space="preserve">million VND/person/month </w:t>
      </w:r>
      <w:r w:rsidR="00D9579F" w:rsidRPr="00737356">
        <w:rPr>
          <w:sz w:val="22"/>
        </w:rPr>
        <w:t xml:space="preserve">in 2023) </w:t>
      </w:r>
      <w:r w:rsidRPr="00737356">
        <w:rPr>
          <w:sz w:val="22"/>
          <w:lang w:val="vi-VN"/>
        </w:rPr>
        <w:t>.</w:t>
      </w:r>
    </w:p>
    <w:p w14:paraId="33D6E156" w14:textId="4B8AB63F" w:rsidR="00986D92" w:rsidRPr="00737356" w:rsidRDefault="00986D92" w:rsidP="00C62CA9">
      <w:pPr>
        <w:pStyle w:val="ListParagraph"/>
        <w:numPr>
          <w:ilvl w:val="0"/>
          <w:numId w:val="12"/>
        </w:numPr>
        <w:spacing w:after="0" w:line="320" w:lineRule="exact"/>
        <w:contextualSpacing w:val="0"/>
        <w:jc w:val="both"/>
        <w:rPr>
          <w:sz w:val="22"/>
          <w:lang w:val="vi-VN"/>
        </w:rPr>
      </w:pPr>
      <w:r w:rsidRPr="00737356">
        <w:rPr>
          <w:sz w:val="22"/>
          <w:lang w:val="vi-VN"/>
        </w:rPr>
        <w:t>Improving labor conditions for import and export</w:t>
      </w:r>
      <w:r w:rsidR="00586DD9" w:rsidRPr="00737356">
        <w:rPr>
          <w:sz w:val="22"/>
        </w:rPr>
        <w:t xml:space="preserve">: </w:t>
      </w:r>
      <w:r w:rsidRPr="00737356">
        <w:rPr>
          <w:sz w:val="22"/>
          <w:lang w:val="vi-VN"/>
        </w:rPr>
        <w:t>Thanh Hoa has implemented many solutions to prevent, ensure safe and healthy working conditions and environment, and improve the health of workers, especially in industrial parks and enterprises participating in import and export activities.</w:t>
      </w:r>
      <w:r w:rsidRPr="00737356">
        <w:rPr>
          <w:sz w:val="22"/>
        </w:rPr>
        <w:t xml:space="preserve"> </w:t>
      </w:r>
      <w:r w:rsidRPr="00737356">
        <w:rPr>
          <w:sz w:val="22"/>
          <w:lang w:val="vi-VN"/>
        </w:rPr>
        <w:t>Many measures to improve working conditions and ensure occupational safety and hygiene are applied and implemented.</w:t>
      </w:r>
    </w:p>
    <w:p w14:paraId="48CFEBDA" w14:textId="237E5B3E" w:rsidR="00986D92" w:rsidRPr="00737356" w:rsidRDefault="00986D92"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Benefit sharing mechanism in import and export </w:t>
      </w:r>
      <w:r w:rsidR="00C266E3" w:rsidRPr="00737356">
        <w:rPr>
          <w:sz w:val="22"/>
        </w:rPr>
        <w:t xml:space="preserve">: to </w:t>
      </w:r>
      <w:r w:rsidRPr="00737356">
        <w:rPr>
          <w:sz w:val="22"/>
          <w:lang w:val="vi-VN"/>
        </w:rPr>
        <w:t xml:space="preserve">ensure the benefits between the parties involved in import and export activities </w:t>
      </w:r>
      <w:r w:rsidR="00B0254F" w:rsidRPr="00737356">
        <w:rPr>
          <w:sz w:val="22"/>
        </w:rPr>
        <w:t>(</w:t>
      </w:r>
      <w:r w:rsidR="005936F2" w:rsidRPr="00737356">
        <w:rPr>
          <w:sz w:val="22"/>
          <w:lang w:val="vi-VN"/>
        </w:rPr>
        <w:t xml:space="preserve">local state management agencies, import and export enterprises, associations, etc. </w:t>
      </w:r>
      <w:r w:rsidR="00B0254F" w:rsidRPr="00737356">
        <w:rPr>
          <w:sz w:val="22"/>
        </w:rPr>
        <w:t xml:space="preserve">) </w:t>
      </w:r>
      <w:r w:rsidR="005936F2" w:rsidRPr="00737356">
        <w:rPr>
          <w:sz w:val="22"/>
          <w:lang w:val="vi-VN"/>
        </w:rPr>
        <w:t xml:space="preserve">in the long term, both the management agencies and enterprises </w:t>
      </w:r>
      <w:r w:rsidR="00B0254F" w:rsidRPr="00737356">
        <w:rPr>
          <w:sz w:val="22"/>
        </w:rPr>
        <w:t xml:space="preserve">have </w:t>
      </w:r>
      <w:r w:rsidRPr="00737356">
        <w:rPr>
          <w:sz w:val="22"/>
          <w:lang w:val="vi-VN"/>
        </w:rPr>
        <w:t>regulations, regimes and policies to ensure maximum benefits for all parties in both difficult times and stable times.</w:t>
      </w:r>
    </w:p>
    <w:p w14:paraId="336A61E6" w14:textId="69E1491D" w:rsidR="00986D92" w:rsidRPr="00737356" w:rsidRDefault="00986D92"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Import-export risk support policy </w:t>
      </w:r>
      <w:r w:rsidR="00BE2C0A" w:rsidRPr="00737356">
        <w:rPr>
          <w:sz w:val="22"/>
        </w:rPr>
        <w:t xml:space="preserve">: Import-export </w:t>
      </w:r>
      <w:r w:rsidR="00BE2C0A" w:rsidRPr="00737356">
        <w:rPr>
          <w:sz w:val="22"/>
          <w:lang w:val="vi-VN"/>
        </w:rPr>
        <w:t xml:space="preserve">enterprises </w:t>
      </w:r>
      <w:r w:rsidRPr="00737356">
        <w:rPr>
          <w:sz w:val="22"/>
          <w:lang w:val="vi-VN"/>
        </w:rPr>
        <w:t>rated it quite good (3.86/5) but managers gave a rather modest score (2.80/5 points).</w:t>
      </w:r>
    </w:p>
    <w:p w14:paraId="19FEA337" w14:textId="0D24BC70" w:rsidR="00986D92" w:rsidRPr="00737356" w:rsidRDefault="00986D92" w:rsidP="00C62CA9">
      <w:pPr>
        <w:pStyle w:val="Heading3"/>
        <w:spacing w:line="320" w:lineRule="exact"/>
        <w:ind w:firstLine="567"/>
        <w:jc w:val="both"/>
        <w:rPr>
          <w:sz w:val="22"/>
          <w:szCs w:val="22"/>
          <w:lang w:val="vi-VN"/>
        </w:rPr>
      </w:pPr>
      <w:bookmarkStart w:id="181" w:name="_Toc174924614"/>
      <w:bookmarkStart w:id="182" w:name="_Toc175046613"/>
      <w:bookmarkStart w:id="183" w:name="_Toc175046700"/>
      <w:bookmarkStart w:id="184" w:name="_Toc175048825"/>
      <w:bookmarkStart w:id="185" w:name="_Toc176103638"/>
      <w:bookmarkStart w:id="186" w:name="_Toc176349973"/>
      <w:bookmarkStart w:id="187" w:name="_Toc180956669"/>
      <w:r w:rsidRPr="00737356">
        <w:rPr>
          <w:sz w:val="22"/>
          <w:szCs w:val="22"/>
          <w:lang w:val="vi-VN"/>
        </w:rPr>
        <w:t xml:space="preserve">2.2. </w:t>
      </w:r>
      <w:r w:rsidR="00C84787" w:rsidRPr="00737356">
        <w:rPr>
          <w:sz w:val="22"/>
          <w:szCs w:val="22"/>
          <w:lang w:val="en-US"/>
        </w:rPr>
        <w:t xml:space="preserve">4. Current status of </w:t>
      </w:r>
      <w:r w:rsidRPr="00737356">
        <w:rPr>
          <w:sz w:val="22"/>
          <w:szCs w:val="22"/>
          <w:lang w:val="vi-VN"/>
        </w:rPr>
        <w:t xml:space="preserve">sustainable </w:t>
      </w:r>
      <w:bookmarkEnd w:id="181"/>
      <w:bookmarkEnd w:id="182"/>
      <w:bookmarkEnd w:id="183"/>
      <w:bookmarkEnd w:id="184"/>
      <w:bookmarkEnd w:id="185"/>
      <w:bookmarkEnd w:id="186"/>
      <w:bookmarkEnd w:id="187"/>
      <w:r w:rsidR="006A2C8A" w:rsidRPr="00737356">
        <w:rPr>
          <w:sz w:val="22"/>
          <w:szCs w:val="22"/>
          <w:lang w:val="en-US"/>
        </w:rPr>
        <w:t xml:space="preserve">import-export </w:t>
      </w:r>
      <w:r w:rsidRPr="00737356">
        <w:rPr>
          <w:sz w:val="22"/>
          <w:szCs w:val="22"/>
          <w:lang w:val="vi-VN"/>
        </w:rPr>
        <w:t xml:space="preserve">development in terms of environment </w:t>
      </w:r>
    </w:p>
    <w:p w14:paraId="58C82FA6" w14:textId="6FA6311D" w:rsidR="00986D92" w:rsidRPr="00737356" w:rsidRDefault="00986D92" w:rsidP="00C62CA9">
      <w:pPr>
        <w:spacing w:line="320" w:lineRule="exact"/>
        <w:ind w:firstLine="567"/>
        <w:jc w:val="both"/>
        <w:rPr>
          <w:sz w:val="22"/>
          <w:szCs w:val="22"/>
          <w:lang w:val="vi-VN"/>
        </w:rPr>
      </w:pPr>
      <w:r w:rsidRPr="00737356">
        <w:rPr>
          <w:sz w:val="22"/>
          <w:szCs w:val="22"/>
          <w:lang w:val="vi-VN"/>
        </w:rPr>
        <w:t>The current status of environmental protection in Thanh Hoa province is analyzed through 5 criteria including:</w:t>
      </w:r>
    </w:p>
    <w:p w14:paraId="0CE5E458" w14:textId="5471BEB4" w:rsidR="00986D92" w:rsidRPr="00737356" w:rsidRDefault="00986D92"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Level of environmental pollution improvement </w:t>
      </w:r>
      <w:r w:rsidR="00CE04A3" w:rsidRPr="00737356">
        <w:rPr>
          <w:sz w:val="22"/>
        </w:rPr>
        <w:t xml:space="preserve">: There are still many import-export </w:t>
      </w:r>
      <w:r w:rsidRPr="00737356">
        <w:rPr>
          <w:sz w:val="22"/>
          <w:lang w:val="vi-VN"/>
        </w:rPr>
        <w:t>enterprises in Thanh Hoa province that have violated the provisions of the law on environmental protection.</w:t>
      </w:r>
    </w:p>
    <w:p w14:paraId="251CA135" w14:textId="2753D0A8" w:rsidR="00986D92" w:rsidRPr="00737356" w:rsidRDefault="00986D92" w:rsidP="00C62CA9">
      <w:pPr>
        <w:pStyle w:val="ListParagraph"/>
        <w:numPr>
          <w:ilvl w:val="0"/>
          <w:numId w:val="12"/>
        </w:numPr>
        <w:spacing w:after="0" w:line="320" w:lineRule="exact"/>
        <w:contextualSpacing w:val="0"/>
        <w:jc w:val="both"/>
        <w:rPr>
          <w:sz w:val="22"/>
        </w:rPr>
      </w:pPr>
      <w:r w:rsidRPr="00737356">
        <w:rPr>
          <w:sz w:val="22"/>
          <w:lang w:val="vi-VN"/>
        </w:rPr>
        <w:t xml:space="preserve">Level of resource maintenance </w:t>
      </w:r>
      <w:r w:rsidR="00CE04A3" w:rsidRPr="00737356">
        <w:rPr>
          <w:sz w:val="22"/>
        </w:rPr>
        <w:t xml:space="preserve">: </w:t>
      </w:r>
      <w:r w:rsidRPr="00737356">
        <w:rPr>
          <w:sz w:val="22"/>
          <w:lang w:val="vi-VN"/>
        </w:rPr>
        <w:t xml:space="preserve">The level of resource maintenance under the impact of export activities is first measured by the level of export of non-renewable resources such as rocks or mineral fuels, </w:t>
      </w:r>
      <w:r w:rsidRPr="00737356">
        <w:rPr>
          <w:sz w:val="22"/>
        </w:rPr>
        <w:lastRenderedPageBreak/>
        <w:t>showing signs of relative concern about the export of non-renewable resources, especially mineral resources. In addition, raw fuel exports and informal exports also affect the issue of maintaining the province's resources when developing import-export activities.</w:t>
      </w:r>
    </w:p>
    <w:p w14:paraId="5A04B68C" w14:textId="55787C0C" w:rsidR="00986D92" w:rsidRPr="000E7DD7" w:rsidRDefault="00986D92" w:rsidP="00C62CA9">
      <w:pPr>
        <w:pStyle w:val="ListParagraph"/>
        <w:numPr>
          <w:ilvl w:val="0"/>
          <w:numId w:val="12"/>
        </w:numPr>
        <w:spacing w:after="0" w:line="320" w:lineRule="exact"/>
        <w:contextualSpacing w:val="0"/>
        <w:jc w:val="both"/>
        <w:rPr>
          <w:spacing w:val="-2"/>
          <w:sz w:val="22"/>
          <w:lang w:val="vi-VN"/>
        </w:rPr>
      </w:pPr>
      <w:r w:rsidRPr="000E7DD7">
        <w:rPr>
          <w:spacing w:val="-2"/>
          <w:sz w:val="22"/>
          <w:lang w:val="vi-VN"/>
        </w:rPr>
        <w:t>Import and export goods meet environmental standards</w:t>
      </w:r>
      <w:r w:rsidR="00285B69" w:rsidRPr="000E7DD7">
        <w:rPr>
          <w:spacing w:val="-2"/>
          <w:sz w:val="22"/>
        </w:rPr>
        <w:t xml:space="preserve">: only 19/320 </w:t>
      </w:r>
      <w:r w:rsidRPr="000E7DD7">
        <w:rPr>
          <w:spacing w:val="-2"/>
          <w:sz w:val="22"/>
          <w:lang w:val="vi-VN"/>
        </w:rPr>
        <w:t xml:space="preserve">import and export enterprises have environmental certificates/certifications such as ISO </w:t>
      </w:r>
      <w:r w:rsidRPr="000E7DD7">
        <w:rPr>
          <w:bCs/>
          <w:spacing w:val="-2"/>
          <w:sz w:val="22"/>
          <w:lang w:val="vi-VN"/>
        </w:rPr>
        <w:t xml:space="preserve">14001; ISO 9001:2015 and ISO/IEC 27001:2022 </w:t>
      </w:r>
      <w:r w:rsidRPr="000E7DD7">
        <w:rPr>
          <w:spacing w:val="-2"/>
          <w:sz w:val="22"/>
          <w:lang w:val="vi-VN"/>
        </w:rPr>
        <w:t>, etc.</w:t>
      </w:r>
    </w:p>
    <w:p w14:paraId="0FC9D43C" w14:textId="3E3F2DA3" w:rsidR="00986D92" w:rsidRPr="00737356" w:rsidRDefault="00986D92"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Level of contribution to </w:t>
      </w:r>
      <w:r w:rsidR="005A13D4" w:rsidRPr="00737356">
        <w:rPr>
          <w:sz w:val="22"/>
          <w:lang w:val="vi-VN"/>
        </w:rPr>
        <w:t xml:space="preserve">environmental protection funding </w:t>
      </w:r>
      <w:r w:rsidR="00986013" w:rsidRPr="00737356">
        <w:rPr>
          <w:sz w:val="22"/>
        </w:rPr>
        <w:t xml:space="preserve">: the </w:t>
      </w:r>
      <w:r w:rsidRPr="00737356">
        <w:rPr>
          <w:sz w:val="22"/>
          <w:lang w:val="vi-VN"/>
        </w:rPr>
        <w:t xml:space="preserve">total contribution to environmental protection of import-export enterprises in 2023 </w:t>
      </w:r>
      <w:r w:rsidR="00437C7A" w:rsidRPr="00737356">
        <w:rPr>
          <w:sz w:val="22"/>
        </w:rPr>
        <w:t xml:space="preserve">reached </w:t>
      </w:r>
      <w:r w:rsidRPr="00737356">
        <w:rPr>
          <w:sz w:val="22"/>
          <w:lang w:val="vi-VN"/>
        </w:rPr>
        <w:t xml:space="preserve">18.2 </w:t>
      </w:r>
      <w:r w:rsidR="00437C7A" w:rsidRPr="00737356">
        <w:rPr>
          <w:sz w:val="22"/>
        </w:rPr>
        <w:t xml:space="preserve">billion VND, a </w:t>
      </w:r>
      <w:r w:rsidR="00986013" w:rsidRPr="00737356">
        <w:rPr>
          <w:sz w:val="22"/>
        </w:rPr>
        <w:t xml:space="preserve">small </w:t>
      </w:r>
      <w:r w:rsidRPr="00737356">
        <w:rPr>
          <w:sz w:val="22"/>
          <w:lang w:val="vi-VN"/>
        </w:rPr>
        <w:t>number (0.005%) compared to the total value of import-export turnover.</w:t>
      </w:r>
    </w:p>
    <w:p w14:paraId="2745A947" w14:textId="31E0C63C" w:rsidR="00986D92" w:rsidRPr="00737356" w:rsidRDefault="00986D92" w:rsidP="00C62CA9">
      <w:pPr>
        <w:pStyle w:val="ListParagraph"/>
        <w:numPr>
          <w:ilvl w:val="0"/>
          <w:numId w:val="12"/>
        </w:numPr>
        <w:spacing w:after="0" w:line="320" w:lineRule="exact"/>
        <w:contextualSpacing w:val="0"/>
        <w:jc w:val="both"/>
        <w:rPr>
          <w:sz w:val="22"/>
          <w:lang w:val="vi-VN"/>
        </w:rPr>
      </w:pPr>
      <w:r w:rsidRPr="00737356">
        <w:rPr>
          <w:sz w:val="22"/>
          <w:lang w:val="vi-VN"/>
        </w:rPr>
        <w:t xml:space="preserve">Ability to control import-export activities </w:t>
      </w:r>
      <w:r w:rsidR="00986013" w:rsidRPr="00737356">
        <w:rPr>
          <w:sz w:val="22"/>
        </w:rPr>
        <w:t xml:space="preserve">: </w:t>
      </w:r>
      <w:r w:rsidRPr="00737356">
        <w:rPr>
          <w:bCs/>
          <w:sz w:val="22"/>
          <w:lang w:val="vi-VN"/>
        </w:rPr>
        <w:t xml:space="preserve">the government and community </w:t>
      </w:r>
      <w:r w:rsidRPr="00737356">
        <w:rPr>
          <w:sz w:val="22"/>
          <w:lang w:val="vi-VN"/>
        </w:rPr>
        <w:t>have set very specific requirements for environmental protection for enterprises, especially import-export enterprises, because this is the fundamental reason to overcome technical barriers of developed countries to export and penetrate deeply into demanding markets but bring high export value such as Europe and the US.</w:t>
      </w:r>
    </w:p>
    <w:p w14:paraId="509FF4D0" w14:textId="53C99A84" w:rsidR="00986D92" w:rsidRPr="00737356" w:rsidRDefault="00986D92" w:rsidP="00C62CA9">
      <w:pPr>
        <w:pStyle w:val="Heading2"/>
        <w:spacing w:line="320" w:lineRule="exact"/>
        <w:ind w:firstLine="567"/>
        <w:jc w:val="both"/>
        <w:rPr>
          <w:rFonts w:ascii="Times New Roman" w:hAnsi="Times New Roman"/>
          <w:i w:val="0"/>
          <w:iCs w:val="0"/>
          <w:sz w:val="22"/>
          <w:szCs w:val="22"/>
        </w:rPr>
      </w:pPr>
      <w:bookmarkStart w:id="188" w:name="_Toc180956670"/>
      <w:r w:rsidRPr="00737356">
        <w:rPr>
          <w:rFonts w:ascii="Times New Roman" w:hAnsi="Times New Roman"/>
          <w:i w:val="0"/>
          <w:iCs w:val="0"/>
          <w:sz w:val="22"/>
          <w:szCs w:val="22"/>
        </w:rPr>
        <w:t xml:space="preserve">2.3. ANALYSIS OF THE CURRENT SITUATION OF FACTORS AFFECTING SUSTAINABLE IMPORT-EXPORT DEVELOPMENT </w:t>
      </w:r>
      <w:r w:rsidR="006A2C8A" w:rsidRPr="00737356">
        <w:rPr>
          <w:rFonts w:ascii="Times New Roman" w:hAnsi="Times New Roman"/>
          <w:i w:val="0"/>
          <w:iCs w:val="0"/>
          <w:sz w:val="22"/>
          <w:szCs w:val="22"/>
          <w:lang w:val="en-US"/>
        </w:rPr>
        <w:t xml:space="preserve">IN </w:t>
      </w:r>
      <w:r w:rsidR="006A2C8A" w:rsidRPr="00737356">
        <w:rPr>
          <w:rFonts w:ascii="Times New Roman" w:hAnsi="Times New Roman"/>
          <w:i w:val="0"/>
          <w:iCs w:val="0"/>
          <w:sz w:val="22"/>
          <w:szCs w:val="22"/>
        </w:rPr>
        <w:tab/>
      </w:r>
      <w:r w:rsidRPr="00737356">
        <w:rPr>
          <w:rFonts w:ascii="Times New Roman" w:hAnsi="Times New Roman"/>
          <w:i w:val="0"/>
          <w:iCs w:val="0"/>
          <w:sz w:val="22"/>
          <w:szCs w:val="22"/>
        </w:rPr>
        <w:t>THANH HOA PROVINCE</w:t>
      </w:r>
      <w:bookmarkEnd w:id="188"/>
    </w:p>
    <w:p w14:paraId="237FB9BD" w14:textId="77777777" w:rsidR="00986D92" w:rsidRPr="00737356" w:rsidRDefault="00986D92" w:rsidP="00C62CA9">
      <w:pPr>
        <w:pStyle w:val="Heading3"/>
        <w:spacing w:line="320" w:lineRule="exact"/>
        <w:ind w:firstLine="567"/>
        <w:jc w:val="both"/>
        <w:rPr>
          <w:sz w:val="22"/>
          <w:szCs w:val="22"/>
        </w:rPr>
      </w:pPr>
      <w:bookmarkStart w:id="189" w:name="_Toc180956671"/>
      <w:r w:rsidRPr="00737356">
        <w:rPr>
          <w:sz w:val="22"/>
          <w:szCs w:val="22"/>
          <w:lang w:val="vi-VN"/>
        </w:rPr>
        <w:t xml:space="preserve">2. </w:t>
      </w:r>
      <w:r w:rsidRPr="00737356">
        <w:rPr>
          <w:sz w:val="22"/>
          <w:szCs w:val="22"/>
        </w:rPr>
        <w:t xml:space="preserve">3.1 </w:t>
      </w:r>
      <w:r w:rsidRPr="00737356">
        <w:rPr>
          <w:sz w:val="22"/>
          <w:szCs w:val="22"/>
          <w:lang w:val="vi-VN"/>
        </w:rPr>
        <w:t xml:space="preserve">. </w:t>
      </w:r>
      <w:r w:rsidRPr="00737356">
        <w:rPr>
          <w:sz w:val="22"/>
          <w:szCs w:val="22"/>
        </w:rPr>
        <w:t>Descriptive statistics of survey sample</w:t>
      </w:r>
      <w:bookmarkEnd w:id="189"/>
    </w:p>
    <w:p w14:paraId="6359C8EF" w14:textId="1514207D" w:rsidR="003E4C42" w:rsidRPr="00737356" w:rsidRDefault="00986D92" w:rsidP="00C62CA9">
      <w:pPr>
        <w:spacing w:line="320" w:lineRule="exact"/>
        <w:ind w:firstLine="567"/>
        <w:jc w:val="both"/>
        <w:rPr>
          <w:sz w:val="22"/>
          <w:szCs w:val="22"/>
        </w:rPr>
      </w:pPr>
      <w:r w:rsidRPr="00737356">
        <w:rPr>
          <w:sz w:val="22"/>
          <w:szCs w:val="22"/>
          <w:lang w:val="vi-VN"/>
        </w:rPr>
        <w:t xml:space="preserve">The survey questionnaire was conducted by NCS on 02 groups of subjects: import-export enterprises </w:t>
      </w:r>
      <w:r w:rsidRPr="00737356">
        <w:rPr>
          <w:sz w:val="22"/>
          <w:szCs w:val="22"/>
        </w:rPr>
        <w:t xml:space="preserve">of Thanh Hoa province </w:t>
      </w:r>
      <w:r w:rsidRPr="00737356">
        <w:rPr>
          <w:sz w:val="22"/>
          <w:szCs w:val="22"/>
          <w:lang w:val="vi-VN"/>
        </w:rPr>
        <w:t xml:space="preserve">(191 valid questionnaires) and local managers (30 valid questionnaires) </w:t>
      </w:r>
      <w:r w:rsidR="003E4C42" w:rsidRPr="00737356">
        <w:rPr>
          <w:sz w:val="22"/>
          <w:szCs w:val="22"/>
        </w:rPr>
        <w:t>. Statistics for 191 import-export enterprises of Thanh Hoa province that responded to the survey showed that the majority were FDI enterprises; with the number of employees mainly being enterprises with 100 to 499 people; employees in enterprises mostly have university and post-university degrees; the average income of employees is less than 100 million VND/year, in which the income of import-export workers is slightly higher when it is in both groups from 50-100 million and from 100-200 million per year. The majority of import-export goods are textiles; the main markets are the US, EU, and Korea. Most enterprises have environmental protection certificates, but the contribution to the budget is mostly low and according to general regulations.</w:t>
      </w:r>
    </w:p>
    <w:p w14:paraId="4E8D590C" w14:textId="77777777" w:rsidR="003E4C42" w:rsidRPr="00737356" w:rsidRDefault="003E4C42" w:rsidP="00C62CA9">
      <w:pPr>
        <w:pStyle w:val="Heading3"/>
        <w:spacing w:line="320" w:lineRule="exact"/>
        <w:ind w:firstLine="567"/>
        <w:jc w:val="both"/>
        <w:rPr>
          <w:sz w:val="22"/>
          <w:szCs w:val="22"/>
        </w:rPr>
      </w:pPr>
      <w:bookmarkStart w:id="190" w:name="_Toc180956672"/>
      <w:r w:rsidRPr="00737356">
        <w:rPr>
          <w:sz w:val="22"/>
          <w:szCs w:val="22"/>
        </w:rPr>
        <w:t>2.3.2.</w:t>
      </w:r>
      <w:r w:rsidRPr="00737356">
        <w:rPr>
          <w:sz w:val="22"/>
          <w:szCs w:val="22"/>
          <w:lang w:val="vi-VN"/>
        </w:rPr>
        <w:t xml:space="preserve"> </w:t>
      </w:r>
      <w:r w:rsidRPr="00737356">
        <w:rPr>
          <w:sz w:val="22"/>
          <w:szCs w:val="22"/>
        </w:rPr>
        <w:t>Survey data analysis</w:t>
      </w:r>
      <w:bookmarkEnd w:id="190"/>
      <w:r w:rsidRPr="00737356">
        <w:rPr>
          <w:sz w:val="22"/>
          <w:szCs w:val="22"/>
        </w:rPr>
        <w:t xml:space="preserve"> </w:t>
      </w:r>
    </w:p>
    <w:p w14:paraId="1F9DF056" w14:textId="670872FC" w:rsidR="003E4C42" w:rsidRPr="00737356" w:rsidRDefault="003E4C42" w:rsidP="00C62CA9">
      <w:pPr>
        <w:pStyle w:val="Heading4"/>
        <w:spacing w:before="0" w:line="320" w:lineRule="exact"/>
        <w:ind w:firstLine="567"/>
        <w:jc w:val="both"/>
        <w:rPr>
          <w:rFonts w:ascii="Times New Roman" w:hAnsi="Times New Roman" w:cs="Times New Roman"/>
          <w:b/>
          <w:bCs/>
          <w:color w:val="auto"/>
          <w:sz w:val="22"/>
          <w:szCs w:val="22"/>
          <w:lang w:val="vi-VN"/>
        </w:rPr>
      </w:pPr>
      <w:r w:rsidRPr="00737356">
        <w:rPr>
          <w:rFonts w:ascii="Times New Roman" w:hAnsi="Times New Roman" w:cs="Times New Roman"/>
          <w:color w:val="auto"/>
          <w:sz w:val="22"/>
          <w:szCs w:val="22"/>
          <w:lang w:val="vi-VN"/>
        </w:rPr>
        <w:t xml:space="preserve">2. </w:t>
      </w:r>
      <w:r w:rsidRPr="00737356">
        <w:rPr>
          <w:rFonts w:ascii="Times New Roman" w:hAnsi="Times New Roman" w:cs="Times New Roman"/>
          <w:color w:val="auto"/>
          <w:sz w:val="22"/>
          <w:szCs w:val="22"/>
        </w:rPr>
        <w:t xml:space="preserve">3. </w:t>
      </w:r>
      <w:r w:rsidRPr="00737356">
        <w:rPr>
          <w:rFonts w:ascii="Times New Roman" w:hAnsi="Times New Roman" w:cs="Times New Roman"/>
          <w:color w:val="auto"/>
          <w:sz w:val="22"/>
          <w:szCs w:val="22"/>
          <w:lang w:val="vi-VN"/>
        </w:rPr>
        <w:t>2.1. Descriptive statistics of influencing factors</w:t>
      </w:r>
    </w:p>
    <w:p w14:paraId="7274A0BA" w14:textId="76053CB9" w:rsidR="003E4C42" w:rsidRPr="000E7DD7" w:rsidRDefault="003E4C42" w:rsidP="00C62CA9">
      <w:pPr>
        <w:pStyle w:val="ListParagraph"/>
        <w:numPr>
          <w:ilvl w:val="0"/>
          <w:numId w:val="12"/>
        </w:numPr>
        <w:spacing w:after="0" w:line="320" w:lineRule="exact"/>
        <w:contextualSpacing w:val="0"/>
        <w:jc w:val="both"/>
        <w:rPr>
          <w:spacing w:val="-2"/>
          <w:sz w:val="22"/>
          <w:lang w:val="vi-VN"/>
        </w:rPr>
      </w:pPr>
      <w:r w:rsidRPr="000E7DD7">
        <w:rPr>
          <w:spacing w:val="-2"/>
          <w:sz w:val="22"/>
          <w:lang w:val="vi-VN"/>
        </w:rPr>
        <w:t xml:space="preserve">For enterprises, the factors affecting the </w:t>
      </w:r>
      <w:r w:rsidR="000E7DD7" w:rsidRPr="000E7DD7">
        <w:rPr>
          <w:spacing w:val="-2"/>
          <w:sz w:val="22"/>
          <w:lang w:val="en-US"/>
        </w:rPr>
        <w:t>SIED</w:t>
      </w:r>
      <w:r w:rsidRPr="000E7DD7">
        <w:rPr>
          <w:spacing w:val="-2"/>
          <w:sz w:val="22"/>
          <w:lang w:val="vi-VN"/>
        </w:rPr>
        <w:t xml:space="preserve"> of Thanh Hoa province from strongest to weakest are: Infrastructure (3.85 points) - Natural conditions (3.55 points) - Policy institutions (3.28 points) - Science and technology (3.13 points) - Human resources (3.06 points) - International integration (2.71 points). The assessment scores are divided into 3 quite different groups: high score group above 3.50 (infrastructure, natural); group below 3.00 (integration); the remaining 3/6 factors are in the range of above 3.00 to below 3.50 points. Thus, it can be seen that the import-export enterprises of Thanh Hoa province believe that the Infrastructure for import-export and the Natural conditions of the locality will be the main factors affecting the </w:t>
      </w:r>
      <w:r w:rsidR="000E7DD7" w:rsidRPr="000E7DD7">
        <w:rPr>
          <w:spacing w:val="-2"/>
          <w:sz w:val="22"/>
          <w:lang w:val="en-US"/>
        </w:rPr>
        <w:t>SIED</w:t>
      </w:r>
      <w:r w:rsidR="000E7DD7" w:rsidRPr="000E7DD7">
        <w:rPr>
          <w:spacing w:val="-2"/>
          <w:sz w:val="22"/>
          <w:lang w:val="vi-VN"/>
        </w:rPr>
        <w:t xml:space="preserve"> </w:t>
      </w:r>
      <w:r w:rsidRPr="000E7DD7">
        <w:rPr>
          <w:spacing w:val="-2"/>
          <w:sz w:val="22"/>
          <w:lang w:val="vi-VN"/>
        </w:rPr>
        <w:t>of the province.</w:t>
      </w:r>
    </w:p>
    <w:p w14:paraId="3C250595" w14:textId="1FA06B1A" w:rsidR="003E4C42" w:rsidRPr="00737356" w:rsidRDefault="003E4C42" w:rsidP="00C62CA9">
      <w:pPr>
        <w:pStyle w:val="ListParagraph"/>
        <w:numPr>
          <w:ilvl w:val="0"/>
          <w:numId w:val="12"/>
        </w:numPr>
        <w:spacing w:after="0" w:line="320" w:lineRule="exact"/>
        <w:contextualSpacing w:val="0"/>
        <w:jc w:val="both"/>
        <w:rPr>
          <w:sz w:val="22"/>
          <w:lang w:val="vi-VN"/>
        </w:rPr>
      </w:pPr>
      <w:r w:rsidRPr="00737356">
        <w:rPr>
          <w:sz w:val="22"/>
        </w:rPr>
        <w:t xml:space="preserve">In terms of managers, the scores also show similarities in assessment compared to the group of enterprises, but the score value is slightly higher except for the factor of International Integration. The 2 factors with scores above 3.50 continue to be Infrastructure (3.87 points) and Natural conditions (3.66 points). The group with scores from 3.00 to below 3.50 has 3/6 factors: Policy institutions (3.48 points) - Science and technology (3.25 points) - Human resources (3.18 points). The factor with the lowest score (below 3.00) is International Integration (2.71 points). This data shows that managers also agree that Infrastructure and Natural conditions of the locality will be the main factors affecting the province's </w:t>
      </w:r>
      <w:r w:rsidR="000E7DD7">
        <w:rPr>
          <w:sz w:val="22"/>
          <w:lang w:val="en-US"/>
        </w:rPr>
        <w:t>SIED</w:t>
      </w:r>
      <w:r w:rsidRPr="00737356">
        <w:rPr>
          <w:sz w:val="22"/>
        </w:rPr>
        <w:t>, while other factors will have less impact, of which International Integration has the least impact.</w:t>
      </w:r>
    </w:p>
    <w:p w14:paraId="0E52DE48" w14:textId="546043F6" w:rsidR="003E4C42" w:rsidRPr="00737356" w:rsidRDefault="003E4C42" w:rsidP="00C62CA9">
      <w:pPr>
        <w:pStyle w:val="Heading4"/>
        <w:spacing w:before="0" w:line="320" w:lineRule="exact"/>
        <w:ind w:firstLine="567"/>
        <w:jc w:val="both"/>
        <w:rPr>
          <w:rFonts w:ascii="Times New Roman" w:hAnsi="Times New Roman" w:cs="Times New Roman"/>
          <w:b/>
          <w:bCs/>
          <w:color w:val="auto"/>
          <w:sz w:val="22"/>
          <w:szCs w:val="22"/>
          <w:lang w:val="vi-VN"/>
        </w:rPr>
      </w:pPr>
      <w:r w:rsidRPr="00737356">
        <w:rPr>
          <w:rFonts w:ascii="Times New Roman" w:hAnsi="Times New Roman" w:cs="Times New Roman"/>
          <w:color w:val="auto"/>
          <w:sz w:val="22"/>
          <w:szCs w:val="22"/>
        </w:rPr>
        <w:t xml:space="preserve">2.3.2.2. Regression analysis </w:t>
      </w:r>
      <w:r w:rsidRPr="00737356">
        <w:rPr>
          <w:rFonts w:ascii="Times New Roman" w:hAnsi="Times New Roman" w:cs="Times New Roman"/>
          <w:color w:val="auto"/>
          <w:sz w:val="22"/>
          <w:szCs w:val="22"/>
          <w:lang w:val="vi-VN"/>
        </w:rPr>
        <w:t>of influencing factors</w:t>
      </w:r>
    </w:p>
    <w:p w14:paraId="75945399" w14:textId="3F35178A" w:rsidR="003E4C42" w:rsidRPr="000E7DD7" w:rsidRDefault="003E4C42" w:rsidP="00C62CA9">
      <w:pPr>
        <w:spacing w:line="320" w:lineRule="exact"/>
        <w:ind w:firstLine="567"/>
        <w:jc w:val="both"/>
        <w:rPr>
          <w:spacing w:val="-2"/>
          <w:sz w:val="22"/>
          <w:szCs w:val="22"/>
        </w:rPr>
      </w:pPr>
      <w:r w:rsidRPr="000E7DD7">
        <w:rPr>
          <w:spacing w:val="-2"/>
          <w:sz w:val="22"/>
          <w:szCs w:val="22"/>
          <w:lang w:val="vi-VN"/>
        </w:rPr>
        <w:t xml:space="preserve">Regression analysis </w:t>
      </w:r>
      <w:r w:rsidRPr="000E7DD7">
        <w:rPr>
          <w:spacing w:val="-2"/>
          <w:sz w:val="22"/>
          <w:szCs w:val="22"/>
        </w:rPr>
        <w:t xml:space="preserve">was performed </w:t>
      </w:r>
      <w:r w:rsidRPr="000E7DD7">
        <w:rPr>
          <w:spacing w:val="-2"/>
          <w:sz w:val="22"/>
          <w:szCs w:val="22"/>
          <w:lang w:val="vi-VN"/>
        </w:rPr>
        <w:t xml:space="preserve">using SPSS 22 software </w:t>
      </w:r>
      <w:r w:rsidRPr="000E7DD7">
        <w:rPr>
          <w:spacing w:val="-2"/>
          <w:sz w:val="22"/>
          <w:szCs w:val="22"/>
        </w:rPr>
        <w:t xml:space="preserve">with survey data from 191 enterprises. </w:t>
      </w:r>
      <w:r w:rsidRPr="000E7DD7">
        <w:rPr>
          <w:spacing w:val="-2"/>
          <w:sz w:val="22"/>
          <w:szCs w:val="22"/>
          <w:lang w:val="vi-VN"/>
        </w:rPr>
        <w:t xml:space="preserve">The analysis steps include: exploratory factor </w:t>
      </w:r>
      <w:r w:rsidRPr="000E7DD7">
        <w:rPr>
          <w:spacing w:val="-2"/>
          <w:sz w:val="22"/>
          <w:szCs w:val="22"/>
        </w:rPr>
        <w:t xml:space="preserve">analysis </w:t>
      </w:r>
      <w:r w:rsidRPr="000E7DD7">
        <w:rPr>
          <w:spacing w:val="-2"/>
          <w:sz w:val="22"/>
          <w:szCs w:val="22"/>
          <w:lang w:val="vi-VN"/>
        </w:rPr>
        <w:t xml:space="preserve">(EFA) and Cronbach's Alpha reliability; ANOVA regression analysis. </w:t>
      </w:r>
      <w:r w:rsidRPr="000E7DD7">
        <w:rPr>
          <w:spacing w:val="-2"/>
          <w:sz w:val="22"/>
          <w:szCs w:val="22"/>
        </w:rPr>
        <w:t xml:space="preserve">The results show that all 06 independent variables HN, CC, TN, NL, (CS </w:t>
      </w:r>
      <w:r w:rsidR="00C05ED9" w:rsidRPr="000E7DD7">
        <w:rPr>
          <w:spacing w:val="-2"/>
          <w:sz w:val="22"/>
          <w:szCs w:val="22"/>
        </w:rPr>
        <w:sym w:font="Wingdings" w:char="F0E0"/>
      </w:r>
      <w:r w:rsidR="00C05ED9" w:rsidRPr="000E7DD7">
        <w:rPr>
          <w:spacing w:val="-2"/>
          <w:sz w:val="22"/>
          <w:szCs w:val="22"/>
        </w:rPr>
        <w:t xml:space="preserve">)CSn, (KH </w:t>
      </w:r>
      <w:r w:rsidR="00C05ED9" w:rsidRPr="000E7DD7">
        <w:rPr>
          <w:spacing w:val="-2"/>
          <w:sz w:val="22"/>
          <w:szCs w:val="22"/>
        </w:rPr>
        <w:sym w:font="Wingdings" w:char="F0E0"/>
      </w:r>
      <w:r w:rsidR="00C05ED9" w:rsidRPr="000E7DD7">
        <w:rPr>
          <w:spacing w:val="-2"/>
          <w:sz w:val="22"/>
          <w:szCs w:val="22"/>
        </w:rPr>
        <w:t xml:space="preserve">)KHn have a </w:t>
      </w:r>
      <w:r w:rsidR="00C05ED9" w:rsidRPr="000E7DD7">
        <w:rPr>
          <w:spacing w:val="-2"/>
          <w:sz w:val="22"/>
          <w:szCs w:val="22"/>
        </w:rPr>
        <w:lastRenderedPageBreak/>
        <w:t>positive impact on the dependent variable XNK.</w:t>
      </w:r>
      <w:r w:rsidRPr="000E7DD7">
        <w:rPr>
          <w:spacing w:val="-2"/>
          <w:sz w:val="22"/>
          <w:szCs w:val="22"/>
          <w:lang w:val="vi-VN"/>
        </w:rPr>
        <w:t xml:space="preserve"> </w:t>
      </w:r>
      <w:r w:rsidRPr="000E7DD7">
        <w:rPr>
          <w:spacing w:val="-2"/>
          <w:sz w:val="22"/>
          <w:szCs w:val="22"/>
        </w:rPr>
        <w:t>Among the factors affecting import and export, the CSn factor has the strongest positive impact (β = .657), followed by the two factors TN and KHn (β = .296). The three factors CC, NL and HN are the third, fourth and fifth strongest influencing factors, respectively; however, the level of impact is much weaker than the previous three factors. In the absence of any influencing factors, Thanh Hoa's import and export development will receive a negative value of 0.063 units, meaning that Thanh Hoa's import and export development process is not achieving sustainability even at a very small assessment level.</w:t>
      </w:r>
    </w:p>
    <w:p w14:paraId="38F686A7" w14:textId="56B89BC2" w:rsidR="003E4C42" w:rsidRPr="00737356" w:rsidRDefault="003E4C42" w:rsidP="00C62CA9">
      <w:pPr>
        <w:pStyle w:val="Heading2"/>
        <w:spacing w:line="320" w:lineRule="exact"/>
        <w:ind w:firstLine="567"/>
        <w:jc w:val="both"/>
        <w:rPr>
          <w:rFonts w:ascii="Times New Roman" w:hAnsi="Times New Roman"/>
          <w:i w:val="0"/>
          <w:iCs w:val="0"/>
          <w:sz w:val="22"/>
          <w:szCs w:val="22"/>
        </w:rPr>
      </w:pPr>
      <w:bookmarkStart w:id="191" w:name="_Toc176103640"/>
      <w:bookmarkStart w:id="192" w:name="_Toc176349975"/>
      <w:bookmarkStart w:id="193" w:name="_Toc180956673"/>
      <w:bookmarkStart w:id="194" w:name="_Toc167660907"/>
      <w:bookmarkStart w:id="195" w:name="_Toc174924616"/>
      <w:bookmarkStart w:id="196" w:name="_Toc175046615"/>
      <w:bookmarkStart w:id="197" w:name="_Toc175046702"/>
      <w:bookmarkStart w:id="198" w:name="_Toc175048827"/>
      <w:r w:rsidRPr="00737356">
        <w:rPr>
          <w:rFonts w:ascii="Times New Roman" w:hAnsi="Times New Roman"/>
          <w:i w:val="0"/>
          <w:iCs w:val="0"/>
          <w:sz w:val="22"/>
          <w:szCs w:val="22"/>
        </w:rPr>
        <w:t>2.4. GENERAL ASSESSMENT OF SUSTAINABLE IMPORT-EXPORT DEVELOPMENT OF THANH HOA PROVINCE</w:t>
      </w:r>
      <w:bookmarkEnd w:id="191"/>
      <w:bookmarkEnd w:id="192"/>
      <w:bookmarkEnd w:id="193"/>
      <w:r w:rsidRPr="00737356">
        <w:rPr>
          <w:rFonts w:ascii="Times New Roman" w:hAnsi="Times New Roman"/>
          <w:i w:val="0"/>
          <w:iCs w:val="0"/>
          <w:sz w:val="22"/>
          <w:szCs w:val="22"/>
        </w:rPr>
        <w:t xml:space="preserve"> </w:t>
      </w:r>
      <w:bookmarkEnd w:id="194"/>
      <w:bookmarkEnd w:id="195"/>
      <w:bookmarkEnd w:id="196"/>
      <w:bookmarkEnd w:id="197"/>
      <w:bookmarkEnd w:id="198"/>
    </w:p>
    <w:p w14:paraId="64987C39" w14:textId="77777777" w:rsidR="003E4C42" w:rsidRPr="00737356" w:rsidRDefault="003E4C42" w:rsidP="00C62CA9">
      <w:pPr>
        <w:pStyle w:val="Heading3"/>
        <w:spacing w:line="320" w:lineRule="exact"/>
        <w:ind w:firstLine="567"/>
        <w:jc w:val="both"/>
        <w:rPr>
          <w:sz w:val="22"/>
          <w:szCs w:val="22"/>
        </w:rPr>
      </w:pPr>
      <w:bookmarkStart w:id="199" w:name="_Toc162826150"/>
      <w:bookmarkStart w:id="200" w:name="_Toc174924617"/>
      <w:bookmarkStart w:id="201" w:name="_Toc175046616"/>
      <w:bookmarkStart w:id="202" w:name="_Toc175046703"/>
      <w:bookmarkStart w:id="203" w:name="_Toc175048828"/>
      <w:bookmarkStart w:id="204" w:name="_Toc176103641"/>
      <w:bookmarkStart w:id="205" w:name="_Toc176349976"/>
      <w:bookmarkStart w:id="206" w:name="_Toc180956674"/>
      <w:r w:rsidRPr="00737356">
        <w:rPr>
          <w:sz w:val="22"/>
          <w:szCs w:val="22"/>
        </w:rPr>
        <w:t>2.4.1. Achievements</w:t>
      </w:r>
      <w:bookmarkEnd w:id="199"/>
      <w:bookmarkEnd w:id="200"/>
      <w:bookmarkEnd w:id="201"/>
      <w:bookmarkEnd w:id="202"/>
      <w:bookmarkEnd w:id="203"/>
      <w:bookmarkEnd w:id="204"/>
      <w:bookmarkEnd w:id="205"/>
      <w:bookmarkEnd w:id="206"/>
    </w:p>
    <w:p w14:paraId="53C3C0BF" w14:textId="0E219521" w:rsidR="003E4C42" w:rsidRPr="00737356" w:rsidRDefault="003E4C42" w:rsidP="00C62CA9">
      <w:pPr>
        <w:pStyle w:val="NormalWeb"/>
        <w:numPr>
          <w:ilvl w:val="0"/>
          <w:numId w:val="17"/>
        </w:numPr>
        <w:tabs>
          <w:tab w:val="left" w:pos="1134"/>
        </w:tabs>
        <w:adjustRightInd w:val="0"/>
        <w:snapToGrid w:val="0"/>
        <w:spacing w:before="0" w:beforeAutospacing="0" w:after="0" w:afterAutospacing="0" w:line="320" w:lineRule="exact"/>
        <w:ind w:right="-57" w:firstLine="567"/>
        <w:jc w:val="both"/>
        <w:rPr>
          <w:b/>
          <w:bCs/>
          <w:sz w:val="22"/>
          <w:szCs w:val="22"/>
        </w:rPr>
      </w:pPr>
      <w:r w:rsidRPr="00737356">
        <w:rPr>
          <w:b/>
          <w:bCs/>
          <w:sz w:val="22"/>
          <w:szCs w:val="22"/>
        </w:rPr>
        <w:t>From the perspective of the management policy mechanism system from the central to local levels:</w:t>
      </w:r>
    </w:p>
    <w:p w14:paraId="35428A3C" w14:textId="5E7376F1" w:rsidR="003E4C42" w:rsidRPr="00737356" w:rsidRDefault="003E4C42" w:rsidP="00C62CA9">
      <w:pPr>
        <w:pStyle w:val="ListParagraph"/>
        <w:numPr>
          <w:ilvl w:val="0"/>
          <w:numId w:val="12"/>
        </w:numPr>
        <w:spacing w:after="0" w:line="320" w:lineRule="exact"/>
        <w:contextualSpacing w:val="0"/>
        <w:jc w:val="both"/>
        <w:rPr>
          <w:sz w:val="22"/>
          <w:lang w:val="vi-VN"/>
        </w:rPr>
      </w:pPr>
      <w:r w:rsidRPr="00737356">
        <w:rPr>
          <w:sz w:val="22"/>
        </w:rPr>
        <w:t xml:space="preserve">Firstly, the system of documents and policies for </w:t>
      </w:r>
      <w:r w:rsidR="000E7DD7">
        <w:rPr>
          <w:sz w:val="22"/>
          <w:lang w:val="en-US"/>
        </w:rPr>
        <w:t>SIED</w:t>
      </w:r>
      <w:r w:rsidR="000E7DD7" w:rsidRPr="00737356">
        <w:rPr>
          <w:sz w:val="22"/>
        </w:rPr>
        <w:t xml:space="preserve"> </w:t>
      </w:r>
      <w:r w:rsidRPr="00737356">
        <w:rPr>
          <w:sz w:val="22"/>
        </w:rPr>
        <w:t xml:space="preserve">of the province has been fully issued, has good orientation </w:t>
      </w:r>
      <w:r w:rsidRPr="00737356">
        <w:rPr>
          <w:sz w:val="22"/>
          <w:lang w:val="vi-VN"/>
        </w:rPr>
        <w:t>, and is the basis for implementation activities at the enterprise level.</w:t>
      </w:r>
    </w:p>
    <w:p w14:paraId="09B91B44" w14:textId="1780FCCB" w:rsidR="003E4C42" w:rsidRPr="00737356" w:rsidRDefault="003E4C42" w:rsidP="00C62CA9">
      <w:pPr>
        <w:pStyle w:val="ListParagraph"/>
        <w:numPr>
          <w:ilvl w:val="0"/>
          <w:numId w:val="12"/>
        </w:numPr>
        <w:spacing w:after="0" w:line="320" w:lineRule="exact"/>
        <w:contextualSpacing w:val="0"/>
        <w:jc w:val="both"/>
        <w:rPr>
          <w:sz w:val="22"/>
        </w:rPr>
      </w:pPr>
      <w:r w:rsidRPr="00737356">
        <w:rPr>
          <w:sz w:val="22"/>
          <w:lang w:val="vi-VN"/>
        </w:rPr>
        <w:t xml:space="preserve">Second </w:t>
      </w:r>
      <w:r w:rsidRPr="00737356">
        <w:rPr>
          <w:sz w:val="22"/>
        </w:rPr>
        <w:t xml:space="preserve">, the State management agencies and provincial associations have performed well the role of strategic orientation for sustainable import-export development, reflected in the following aspects: </w:t>
      </w:r>
      <w:r w:rsidRPr="00737356">
        <w:rPr>
          <w:sz w:val="22"/>
          <w:lang w:val="vi-VN"/>
        </w:rPr>
        <w:t>Regarding the strategy for</w:t>
      </w:r>
      <w:r w:rsidR="000E7DD7">
        <w:rPr>
          <w:sz w:val="22"/>
          <w:lang w:val="en-US"/>
        </w:rPr>
        <w:t xml:space="preserve"> SIED</w:t>
      </w:r>
      <w:r w:rsidRPr="00737356">
        <w:rPr>
          <w:sz w:val="22"/>
        </w:rPr>
        <w:t xml:space="preserve">, </w:t>
      </w:r>
      <w:r w:rsidRPr="00737356">
        <w:rPr>
          <w:sz w:val="22"/>
          <w:lang w:val="vi-VN"/>
        </w:rPr>
        <w:t xml:space="preserve">Regarding the structure of import-export goods </w:t>
      </w:r>
      <w:r w:rsidRPr="00737356">
        <w:rPr>
          <w:sz w:val="22"/>
        </w:rPr>
        <w:t xml:space="preserve">, </w:t>
      </w:r>
      <w:r w:rsidRPr="00737356">
        <w:rPr>
          <w:sz w:val="22"/>
          <w:lang w:val="vi-VN"/>
        </w:rPr>
        <w:t xml:space="preserve">Regarding trade infrastructure </w:t>
      </w:r>
      <w:r w:rsidRPr="00737356">
        <w:rPr>
          <w:sz w:val="22"/>
        </w:rPr>
        <w:t xml:space="preserve">, </w:t>
      </w:r>
      <w:r w:rsidRPr="00737356">
        <w:rPr>
          <w:sz w:val="22"/>
          <w:lang w:val="vi-VN"/>
        </w:rPr>
        <w:t>Regarding the development of potential import-export markets.</w:t>
      </w:r>
    </w:p>
    <w:p w14:paraId="5DBB5901" w14:textId="3EB93FA9" w:rsidR="003E4C42" w:rsidRPr="00737356" w:rsidRDefault="003E4C42" w:rsidP="00C62CA9">
      <w:pPr>
        <w:pStyle w:val="NormalWeb"/>
        <w:numPr>
          <w:ilvl w:val="0"/>
          <w:numId w:val="17"/>
        </w:numPr>
        <w:tabs>
          <w:tab w:val="left" w:pos="1134"/>
        </w:tabs>
        <w:adjustRightInd w:val="0"/>
        <w:snapToGrid w:val="0"/>
        <w:spacing w:before="0" w:beforeAutospacing="0" w:after="0" w:afterAutospacing="0" w:line="320" w:lineRule="exact"/>
        <w:ind w:right="-57" w:firstLine="567"/>
        <w:jc w:val="both"/>
        <w:rPr>
          <w:b/>
          <w:bCs/>
          <w:sz w:val="22"/>
          <w:szCs w:val="22"/>
          <w:lang w:val="vi-VN"/>
        </w:rPr>
      </w:pPr>
      <w:r w:rsidRPr="00737356">
        <w:rPr>
          <w:b/>
          <w:bCs/>
          <w:sz w:val="22"/>
          <w:szCs w:val="22"/>
          <w:lang w:val="vi-VN"/>
        </w:rPr>
        <w:t xml:space="preserve">From </w:t>
      </w:r>
      <w:r w:rsidR="00437C7A" w:rsidRPr="00737356">
        <w:rPr>
          <w:b/>
          <w:bCs/>
          <w:sz w:val="22"/>
          <w:szCs w:val="22"/>
        </w:rPr>
        <w:t xml:space="preserve">the perspective of </w:t>
      </w:r>
      <w:r w:rsidRPr="00737356">
        <w:rPr>
          <w:b/>
          <w:bCs/>
          <w:sz w:val="22"/>
          <w:szCs w:val="22"/>
          <w:lang w:val="vi-VN"/>
        </w:rPr>
        <w:t xml:space="preserve">production and business activities of </w:t>
      </w:r>
      <w:r w:rsidR="00437C7A" w:rsidRPr="00737356">
        <w:rPr>
          <w:b/>
          <w:bCs/>
          <w:sz w:val="22"/>
          <w:szCs w:val="22"/>
        </w:rPr>
        <w:t>import-export enterprises:</w:t>
      </w:r>
    </w:p>
    <w:p w14:paraId="7752757F" w14:textId="4C9BC452" w:rsidR="003E4C42" w:rsidRPr="00737356" w:rsidRDefault="00437C7A" w:rsidP="00C62CA9">
      <w:pPr>
        <w:pStyle w:val="ListParagraph"/>
        <w:numPr>
          <w:ilvl w:val="0"/>
          <w:numId w:val="12"/>
        </w:numPr>
        <w:spacing w:after="0" w:line="320" w:lineRule="exact"/>
        <w:contextualSpacing w:val="0"/>
        <w:jc w:val="both"/>
        <w:rPr>
          <w:sz w:val="22"/>
          <w:lang w:val="vi-VN"/>
        </w:rPr>
      </w:pPr>
      <w:r w:rsidRPr="00737356">
        <w:rPr>
          <w:sz w:val="22"/>
        </w:rPr>
        <w:t xml:space="preserve">Regarding </w:t>
      </w:r>
      <w:r w:rsidR="003E4C42" w:rsidRPr="00737356">
        <w:rPr>
          <w:sz w:val="22"/>
          <w:lang w:val="vi-VN"/>
        </w:rPr>
        <w:t xml:space="preserve">import-export growth: Import-export turnover, import-export turnover </w:t>
      </w:r>
      <w:r w:rsidR="003E4C42" w:rsidRPr="00737356">
        <w:rPr>
          <w:sz w:val="22"/>
        </w:rPr>
        <w:t xml:space="preserve">proportion </w:t>
      </w:r>
      <w:r w:rsidR="003E4C42" w:rsidRPr="00737356">
        <w:rPr>
          <w:sz w:val="22"/>
          <w:lang w:val="vi-VN"/>
        </w:rPr>
        <w:t xml:space="preserve">; Import-export turnover per capita of the province </w:t>
      </w:r>
      <w:r w:rsidR="002E22CA" w:rsidRPr="00737356">
        <w:rPr>
          <w:sz w:val="22"/>
        </w:rPr>
        <w:t>all have positive indicators.</w:t>
      </w:r>
    </w:p>
    <w:p w14:paraId="72329E6A" w14:textId="343AE4A3" w:rsidR="00C113F3" w:rsidRPr="00737356" w:rsidRDefault="006B291C" w:rsidP="00C62CA9">
      <w:pPr>
        <w:pStyle w:val="ListParagraph"/>
        <w:numPr>
          <w:ilvl w:val="0"/>
          <w:numId w:val="12"/>
        </w:numPr>
        <w:spacing w:after="0" w:line="320" w:lineRule="exact"/>
        <w:contextualSpacing w:val="0"/>
        <w:jc w:val="both"/>
        <w:rPr>
          <w:sz w:val="22"/>
        </w:rPr>
      </w:pPr>
      <w:r w:rsidRPr="00737356">
        <w:rPr>
          <w:sz w:val="22"/>
          <w:lang w:val="vi-VN"/>
        </w:rPr>
        <w:t xml:space="preserve">Economic </w:t>
      </w:r>
      <w:r w:rsidR="000E7DD7">
        <w:rPr>
          <w:sz w:val="22"/>
          <w:lang w:val="en-US"/>
        </w:rPr>
        <w:t>SIED</w:t>
      </w:r>
      <w:r w:rsidR="00C113F3" w:rsidRPr="00737356">
        <w:rPr>
          <w:sz w:val="22"/>
        </w:rPr>
        <w:t xml:space="preserve">: High </w:t>
      </w:r>
      <w:r w:rsidR="00C113F3" w:rsidRPr="00737356">
        <w:rPr>
          <w:sz w:val="22"/>
          <w:lang w:val="vi-VN"/>
        </w:rPr>
        <w:t xml:space="preserve">contribution of import and export to local GRDP </w:t>
      </w:r>
      <w:r w:rsidR="002E22CA" w:rsidRPr="00737356">
        <w:rPr>
          <w:sz w:val="22"/>
        </w:rPr>
        <w:t xml:space="preserve">, </w:t>
      </w:r>
      <w:r w:rsidR="00C113F3" w:rsidRPr="00737356">
        <w:rPr>
          <w:sz w:val="22"/>
          <w:lang w:val="vi-VN"/>
        </w:rPr>
        <w:t xml:space="preserve">Structure of exported goods </w:t>
      </w:r>
      <w:r w:rsidR="002E22CA" w:rsidRPr="00737356">
        <w:rPr>
          <w:sz w:val="22"/>
        </w:rPr>
        <w:t xml:space="preserve">shifting in a positive direction, Open </w:t>
      </w:r>
      <w:r w:rsidR="00C113F3" w:rsidRPr="00737356">
        <w:rPr>
          <w:sz w:val="22"/>
          <w:lang w:val="vi-VN"/>
        </w:rPr>
        <w:t xml:space="preserve">institutions </w:t>
      </w:r>
      <w:r w:rsidR="002E22CA" w:rsidRPr="00737356">
        <w:rPr>
          <w:sz w:val="22"/>
        </w:rPr>
        <w:t>supporting import and export</w:t>
      </w:r>
    </w:p>
    <w:p w14:paraId="1309EEE2" w14:textId="39C63A3E" w:rsidR="00C113F3" w:rsidRPr="00737356" w:rsidRDefault="006B291C" w:rsidP="00C62CA9">
      <w:pPr>
        <w:pStyle w:val="ListParagraph"/>
        <w:numPr>
          <w:ilvl w:val="0"/>
          <w:numId w:val="12"/>
        </w:numPr>
        <w:spacing w:after="0" w:line="320" w:lineRule="exact"/>
        <w:contextualSpacing w:val="0"/>
        <w:jc w:val="both"/>
        <w:rPr>
          <w:sz w:val="22"/>
        </w:rPr>
      </w:pPr>
      <w:r w:rsidRPr="00737356">
        <w:rPr>
          <w:sz w:val="22"/>
          <w:lang w:val="vi-VN"/>
        </w:rPr>
        <w:t>Social</w:t>
      </w:r>
      <w:r w:rsidR="00B60AF7" w:rsidRPr="00B60AF7">
        <w:rPr>
          <w:sz w:val="22"/>
        </w:rPr>
        <w:t xml:space="preserve"> </w:t>
      </w:r>
      <w:r w:rsidR="00B60AF7">
        <w:rPr>
          <w:sz w:val="22"/>
        </w:rPr>
        <w:t>SIED</w:t>
      </w:r>
      <w:r w:rsidRPr="00737356">
        <w:rPr>
          <w:sz w:val="22"/>
          <w:lang w:val="vi-VN"/>
        </w:rPr>
        <w:t xml:space="preserve">: </w:t>
      </w:r>
      <w:r w:rsidR="002E22CA" w:rsidRPr="00737356">
        <w:rPr>
          <w:sz w:val="22"/>
        </w:rPr>
        <w:t xml:space="preserve">Increased import-export employment; </w:t>
      </w:r>
      <w:r w:rsidR="00B411F2" w:rsidRPr="00737356">
        <w:rPr>
          <w:sz w:val="22"/>
        </w:rPr>
        <w:t xml:space="preserve">Good </w:t>
      </w:r>
      <w:r w:rsidR="00C113F3" w:rsidRPr="00737356">
        <w:rPr>
          <w:sz w:val="22"/>
          <w:lang w:val="vi-VN"/>
        </w:rPr>
        <w:t xml:space="preserve">qualifications of heads of import-export enterprises ; </w:t>
      </w:r>
      <w:r w:rsidR="00B411F2" w:rsidRPr="00737356">
        <w:rPr>
          <w:sz w:val="22"/>
        </w:rPr>
        <w:t xml:space="preserve">High </w:t>
      </w:r>
      <w:r w:rsidR="00C113F3" w:rsidRPr="00737356">
        <w:rPr>
          <w:sz w:val="22"/>
          <w:lang w:val="vi-VN"/>
        </w:rPr>
        <w:t xml:space="preserve">contribution of import-export to GRDP ; Large number of workers in the import-export sector </w:t>
      </w:r>
      <w:r w:rsidR="00B411F2" w:rsidRPr="00737356">
        <w:rPr>
          <w:sz w:val="22"/>
        </w:rPr>
        <w:t xml:space="preserve">; Good </w:t>
      </w:r>
      <w:r w:rsidR="00C113F3" w:rsidRPr="00737356">
        <w:rPr>
          <w:sz w:val="22"/>
          <w:lang w:val="vi-VN"/>
        </w:rPr>
        <w:t xml:space="preserve">income of workers in the import-export sector ; </w:t>
      </w:r>
      <w:r w:rsidR="00B411F2" w:rsidRPr="00737356">
        <w:rPr>
          <w:sz w:val="22"/>
        </w:rPr>
        <w:t xml:space="preserve">Guaranteed </w:t>
      </w:r>
      <w:r w:rsidR="00C113F3" w:rsidRPr="00737356">
        <w:rPr>
          <w:sz w:val="22"/>
          <w:lang w:val="vi-VN"/>
        </w:rPr>
        <w:t>labor rights ; Benefit sharing mechanism between parties participating in import-export activities; Support policies for difficulties and risks in import-export activities from local authorities</w:t>
      </w:r>
    </w:p>
    <w:p w14:paraId="098C1A60" w14:textId="688EA9CF" w:rsidR="00C113F3" w:rsidRPr="00737356" w:rsidRDefault="006B291C" w:rsidP="00C62CA9">
      <w:pPr>
        <w:pStyle w:val="ListParagraph"/>
        <w:numPr>
          <w:ilvl w:val="0"/>
          <w:numId w:val="12"/>
        </w:numPr>
        <w:spacing w:after="0" w:line="320" w:lineRule="exact"/>
        <w:contextualSpacing w:val="0"/>
        <w:jc w:val="both"/>
        <w:rPr>
          <w:sz w:val="22"/>
        </w:rPr>
      </w:pPr>
      <w:r w:rsidRPr="00737356">
        <w:rPr>
          <w:sz w:val="22"/>
          <w:lang w:val="vi-VN"/>
        </w:rPr>
        <w:t xml:space="preserve">Environmental protection: Import-export enterprises have been aware of reducing pollution and implementing environmental improvement activities </w:t>
      </w:r>
      <w:r w:rsidR="00C113F3" w:rsidRPr="00737356">
        <w:rPr>
          <w:sz w:val="22"/>
        </w:rPr>
        <w:t xml:space="preserve">; </w:t>
      </w:r>
      <w:r w:rsidR="00C113F3" w:rsidRPr="00737356">
        <w:rPr>
          <w:sz w:val="22"/>
          <w:lang w:val="vi-VN"/>
        </w:rPr>
        <w:t xml:space="preserve">The level of mineral resource exploitation is still within limits </w:t>
      </w:r>
      <w:r w:rsidR="00C113F3" w:rsidRPr="00737356">
        <w:rPr>
          <w:sz w:val="22"/>
        </w:rPr>
        <w:t xml:space="preserve">; </w:t>
      </w:r>
      <w:r w:rsidR="00C113F3" w:rsidRPr="00737356">
        <w:rPr>
          <w:sz w:val="22"/>
          <w:lang w:val="vi-VN"/>
        </w:rPr>
        <w:t xml:space="preserve">Some import-export enterprises have also been aware of registering for environmental protection certificates/certifications </w:t>
      </w:r>
      <w:r w:rsidR="00C113F3" w:rsidRPr="00737356">
        <w:rPr>
          <w:sz w:val="22"/>
        </w:rPr>
        <w:t xml:space="preserve">; </w:t>
      </w:r>
      <w:r w:rsidR="00C113F3" w:rsidRPr="00737356">
        <w:rPr>
          <w:sz w:val="22"/>
          <w:lang w:val="vi-VN"/>
        </w:rPr>
        <w:t xml:space="preserve">Import-export enterprises have contributed 18.2 </w:t>
      </w:r>
      <w:r w:rsidR="00437C7A" w:rsidRPr="00737356">
        <w:rPr>
          <w:sz w:val="22"/>
        </w:rPr>
        <w:t xml:space="preserve">billion </w:t>
      </w:r>
      <w:r w:rsidR="00C113F3" w:rsidRPr="00737356">
        <w:rPr>
          <w:sz w:val="22"/>
          <w:lang w:val="vi-VN"/>
        </w:rPr>
        <w:t xml:space="preserve">VND (in 2023 </w:t>
      </w:r>
      <w:r w:rsidR="00437C7A" w:rsidRPr="00737356">
        <w:rPr>
          <w:sz w:val="22"/>
        </w:rPr>
        <w:t xml:space="preserve">) </w:t>
      </w:r>
      <w:r w:rsidR="00C113F3" w:rsidRPr="00737356">
        <w:rPr>
          <w:sz w:val="22"/>
          <w:lang w:val="vi-VN"/>
        </w:rPr>
        <w:t xml:space="preserve">to environmental protection funds and fully complied with regulations on levels of environmental protection fund contributions depending on each production and business sector; Thanh Hoa local authorities and communities are controlling the import-export activities of enterprises in the area </w:t>
      </w:r>
      <w:r w:rsidR="00C113F3" w:rsidRPr="00737356">
        <w:rPr>
          <w:sz w:val="22"/>
        </w:rPr>
        <w:t>.</w:t>
      </w:r>
    </w:p>
    <w:p w14:paraId="5585458A" w14:textId="77777777" w:rsidR="00C113F3" w:rsidRPr="00737356" w:rsidRDefault="00C113F3" w:rsidP="00C62CA9">
      <w:pPr>
        <w:pStyle w:val="Heading3"/>
        <w:spacing w:line="320" w:lineRule="exact"/>
        <w:ind w:firstLine="567"/>
        <w:jc w:val="both"/>
        <w:rPr>
          <w:sz w:val="22"/>
          <w:szCs w:val="22"/>
          <w:lang w:val="vi-VN"/>
        </w:rPr>
      </w:pPr>
      <w:bookmarkStart w:id="207" w:name="_Toc162826151"/>
      <w:bookmarkStart w:id="208" w:name="_Toc174924618"/>
      <w:bookmarkStart w:id="209" w:name="_Toc175046617"/>
      <w:bookmarkStart w:id="210" w:name="_Toc175046704"/>
      <w:bookmarkStart w:id="211" w:name="_Toc175048829"/>
      <w:bookmarkStart w:id="212" w:name="_Toc176103642"/>
      <w:bookmarkStart w:id="213" w:name="_Toc176349977"/>
      <w:bookmarkStart w:id="214" w:name="_Toc180956675"/>
      <w:r w:rsidRPr="00737356">
        <w:rPr>
          <w:sz w:val="22"/>
          <w:szCs w:val="22"/>
          <w:lang w:val="vi-VN"/>
        </w:rPr>
        <w:t xml:space="preserve">2. </w:t>
      </w:r>
      <w:r w:rsidRPr="00737356">
        <w:rPr>
          <w:sz w:val="22"/>
          <w:szCs w:val="22"/>
        </w:rPr>
        <w:t xml:space="preserve">4 </w:t>
      </w:r>
      <w:r w:rsidRPr="00737356">
        <w:rPr>
          <w:sz w:val="22"/>
          <w:szCs w:val="22"/>
          <w:lang w:val="vi-VN"/>
        </w:rPr>
        <w:t>.2. Limitations and causes</w:t>
      </w:r>
      <w:bookmarkEnd w:id="207"/>
      <w:bookmarkEnd w:id="208"/>
      <w:bookmarkEnd w:id="209"/>
      <w:bookmarkEnd w:id="210"/>
      <w:bookmarkEnd w:id="211"/>
      <w:bookmarkEnd w:id="212"/>
      <w:bookmarkEnd w:id="213"/>
      <w:bookmarkEnd w:id="214"/>
    </w:p>
    <w:p w14:paraId="33F86F0E" w14:textId="77777777" w:rsidR="006D4C7A" w:rsidRPr="00737356" w:rsidRDefault="006D4C7A" w:rsidP="00C62CA9">
      <w:pPr>
        <w:spacing w:line="320" w:lineRule="exact"/>
        <w:ind w:firstLine="567"/>
        <w:rPr>
          <w:sz w:val="22"/>
          <w:szCs w:val="22"/>
        </w:rPr>
      </w:pPr>
      <w:r w:rsidRPr="00737356">
        <w:rPr>
          <w:sz w:val="22"/>
          <w:szCs w:val="22"/>
          <w:lang w:val="vi-VN"/>
        </w:rPr>
        <w:t xml:space="preserve">However, the import-export development of Thanh Hoa province in the period of 2012-2023 still has many limitations </w:t>
      </w:r>
      <w:r w:rsidRPr="00737356">
        <w:rPr>
          <w:sz w:val="22"/>
          <w:szCs w:val="22"/>
        </w:rPr>
        <w:t>as follows:</w:t>
      </w:r>
    </w:p>
    <w:p w14:paraId="5EEF7CEC" w14:textId="3A193D14" w:rsidR="006D4C7A" w:rsidRPr="00737356" w:rsidRDefault="006D4C7A" w:rsidP="00C62CA9">
      <w:pPr>
        <w:pStyle w:val="NormalWeb"/>
        <w:numPr>
          <w:ilvl w:val="0"/>
          <w:numId w:val="17"/>
        </w:numPr>
        <w:tabs>
          <w:tab w:val="clear" w:pos="851"/>
          <w:tab w:val="left" w:pos="993"/>
        </w:tabs>
        <w:adjustRightInd w:val="0"/>
        <w:snapToGrid w:val="0"/>
        <w:spacing w:before="0" w:beforeAutospacing="0" w:after="0" w:afterAutospacing="0" w:line="320" w:lineRule="exact"/>
        <w:ind w:right="-57" w:firstLine="567"/>
        <w:jc w:val="both"/>
        <w:rPr>
          <w:b/>
          <w:bCs/>
          <w:i/>
          <w:iCs/>
          <w:sz w:val="22"/>
          <w:szCs w:val="22"/>
        </w:rPr>
      </w:pPr>
      <w:r w:rsidRPr="00737356">
        <w:rPr>
          <w:b/>
          <w:bCs/>
          <w:i/>
          <w:iCs/>
          <w:sz w:val="22"/>
          <w:szCs w:val="22"/>
        </w:rPr>
        <w:t xml:space="preserve">In terms of economy: </w:t>
      </w:r>
      <w:r w:rsidRPr="00737356">
        <w:rPr>
          <w:sz w:val="22"/>
          <w:lang w:val="vi-VN"/>
        </w:rPr>
        <w:t xml:space="preserve">Import-export turnover increases unsteadily, depends heavily on </w:t>
      </w:r>
      <w:r w:rsidRPr="00737356">
        <w:rPr>
          <w:sz w:val="22"/>
        </w:rPr>
        <w:t xml:space="preserve">imports </w:t>
      </w:r>
      <w:r w:rsidRPr="00737356">
        <w:rPr>
          <w:sz w:val="22"/>
          <w:lang w:val="vi-VN"/>
        </w:rPr>
        <w:t xml:space="preserve">and the FDI sector </w:t>
      </w:r>
      <w:r w:rsidR="002E20B9" w:rsidRPr="00737356">
        <w:rPr>
          <w:sz w:val="22"/>
        </w:rPr>
        <w:t xml:space="preserve">; </w:t>
      </w:r>
      <w:r w:rsidRPr="00737356">
        <w:rPr>
          <w:sz w:val="22"/>
          <w:lang w:val="vi-VN"/>
        </w:rPr>
        <w:t xml:space="preserve">The proportion of imports and exports compared </w:t>
      </w:r>
      <w:r w:rsidRPr="00737356">
        <w:rPr>
          <w:sz w:val="22"/>
        </w:rPr>
        <w:t xml:space="preserve">to </w:t>
      </w:r>
      <w:r w:rsidRPr="00737356">
        <w:rPr>
          <w:sz w:val="22"/>
          <w:lang w:val="vi-VN"/>
        </w:rPr>
        <w:t xml:space="preserve">the whole country </w:t>
      </w:r>
      <w:r w:rsidRPr="00737356">
        <w:rPr>
          <w:sz w:val="22"/>
        </w:rPr>
        <w:t xml:space="preserve">is </w:t>
      </w:r>
      <w:r w:rsidRPr="00737356">
        <w:rPr>
          <w:sz w:val="22"/>
          <w:lang w:val="vi-VN"/>
        </w:rPr>
        <w:t>low and increases unevenly</w:t>
      </w:r>
      <w:r w:rsidR="002E20B9" w:rsidRPr="00737356">
        <w:rPr>
          <w:sz w:val="22"/>
        </w:rPr>
        <w:t xml:space="preserve">; </w:t>
      </w:r>
      <w:r w:rsidRPr="00737356">
        <w:rPr>
          <w:sz w:val="22"/>
          <w:lang w:val="vi-VN"/>
        </w:rPr>
        <w:t xml:space="preserve">The number of import-export enterprises decreases, mainly small enterprises with limited capacity </w:t>
      </w:r>
      <w:r w:rsidR="002E20B9" w:rsidRPr="00737356">
        <w:rPr>
          <w:sz w:val="22"/>
        </w:rPr>
        <w:t xml:space="preserve">; </w:t>
      </w:r>
      <w:r w:rsidRPr="00737356">
        <w:rPr>
          <w:sz w:val="22"/>
          <w:lang w:val="vi-VN"/>
        </w:rPr>
        <w:t xml:space="preserve">The structure of export goods is mainly processing (90%), low </w:t>
      </w:r>
      <w:r w:rsidRPr="00737356">
        <w:rPr>
          <w:sz w:val="22"/>
        </w:rPr>
        <w:t xml:space="preserve">VAT </w:t>
      </w:r>
      <w:r w:rsidR="002E20B9" w:rsidRPr="00737356">
        <w:rPr>
          <w:sz w:val="22"/>
        </w:rPr>
        <w:t xml:space="preserve">; </w:t>
      </w:r>
      <w:r w:rsidRPr="00737356">
        <w:rPr>
          <w:sz w:val="22"/>
          <w:lang w:val="vi-VN"/>
        </w:rPr>
        <w:t>Traditional markets account for a large proportion, few high-quality markets</w:t>
      </w:r>
      <w:r w:rsidR="002E20B9" w:rsidRPr="00737356">
        <w:rPr>
          <w:sz w:val="22"/>
        </w:rPr>
        <w:t xml:space="preserve">; </w:t>
      </w:r>
      <w:r w:rsidRPr="00737356">
        <w:rPr>
          <w:sz w:val="22"/>
          <w:lang w:val="vi-VN"/>
        </w:rPr>
        <w:t>The trade balance is in serious deficit, imports increase faster than exports</w:t>
      </w:r>
      <w:r w:rsidR="002E20B9" w:rsidRPr="00737356">
        <w:rPr>
          <w:sz w:val="22"/>
        </w:rPr>
        <w:t xml:space="preserve">; </w:t>
      </w:r>
      <w:r w:rsidRPr="00737356">
        <w:rPr>
          <w:sz w:val="22"/>
          <w:lang w:val="vi-VN"/>
        </w:rPr>
        <w:t>The contribution rate of imports and exports to GRDP is unstable.</w:t>
      </w:r>
    </w:p>
    <w:p w14:paraId="6F0ABF64" w14:textId="11FF0324" w:rsidR="006D4C7A" w:rsidRPr="00737356" w:rsidRDefault="006D4C7A" w:rsidP="00C62CA9">
      <w:pPr>
        <w:pStyle w:val="NormalWeb"/>
        <w:numPr>
          <w:ilvl w:val="0"/>
          <w:numId w:val="17"/>
        </w:numPr>
        <w:tabs>
          <w:tab w:val="clear" w:pos="851"/>
          <w:tab w:val="left" w:pos="993"/>
        </w:tabs>
        <w:adjustRightInd w:val="0"/>
        <w:snapToGrid w:val="0"/>
        <w:spacing w:before="0" w:beforeAutospacing="0" w:after="0" w:afterAutospacing="0" w:line="320" w:lineRule="exact"/>
        <w:ind w:right="-57" w:firstLine="567"/>
        <w:jc w:val="both"/>
        <w:rPr>
          <w:b/>
          <w:bCs/>
          <w:i/>
          <w:iCs/>
          <w:sz w:val="22"/>
          <w:szCs w:val="22"/>
        </w:rPr>
      </w:pPr>
      <w:r w:rsidRPr="00737356">
        <w:rPr>
          <w:b/>
          <w:bCs/>
          <w:i/>
          <w:iCs/>
          <w:sz w:val="22"/>
          <w:szCs w:val="22"/>
        </w:rPr>
        <w:lastRenderedPageBreak/>
        <w:t xml:space="preserve">Regarding society: </w:t>
      </w:r>
      <w:r w:rsidRPr="00737356">
        <w:rPr>
          <w:sz w:val="22"/>
          <w:lang w:val="vi-VN"/>
        </w:rPr>
        <w:t xml:space="preserve">Employment in the import-export sector fluctuates erratically </w:t>
      </w:r>
      <w:r w:rsidR="00C8646F" w:rsidRPr="00737356">
        <w:rPr>
          <w:sz w:val="22"/>
        </w:rPr>
        <w:t xml:space="preserve">; </w:t>
      </w:r>
      <w:r w:rsidRPr="00737356">
        <w:rPr>
          <w:sz w:val="22"/>
          <w:lang w:val="vi-VN"/>
        </w:rPr>
        <w:t>Business leadership qualifications are mainly at the bachelor's level</w:t>
      </w:r>
      <w:r w:rsidR="00C8646F" w:rsidRPr="00737356">
        <w:rPr>
          <w:sz w:val="22"/>
        </w:rPr>
        <w:t xml:space="preserve">; </w:t>
      </w:r>
      <w:r w:rsidRPr="00737356">
        <w:rPr>
          <w:sz w:val="22"/>
          <w:lang w:val="vi-VN"/>
        </w:rPr>
        <w:t xml:space="preserve">The proportion of import-export workers accounts for only 6.76% of the total workforce </w:t>
      </w:r>
      <w:r w:rsidR="00C8646F" w:rsidRPr="00737356">
        <w:rPr>
          <w:sz w:val="22"/>
        </w:rPr>
        <w:t xml:space="preserve">; </w:t>
      </w:r>
      <w:r w:rsidRPr="00737356">
        <w:rPr>
          <w:sz w:val="22"/>
          <w:lang w:val="vi-VN"/>
        </w:rPr>
        <w:t>Limitations in exploiting benefits from FTAs</w:t>
      </w:r>
    </w:p>
    <w:p w14:paraId="76C8DB0B" w14:textId="7F28402F" w:rsidR="006D4C7A" w:rsidRPr="00737356" w:rsidRDefault="006D4C7A" w:rsidP="00C62CA9">
      <w:pPr>
        <w:pStyle w:val="NormalWeb"/>
        <w:numPr>
          <w:ilvl w:val="0"/>
          <w:numId w:val="17"/>
        </w:numPr>
        <w:tabs>
          <w:tab w:val="clear" w:pos="851"/>
          <w:tab w:val="left" w:pos="993"/>
        </w:tabs>
        <w:adjustRightInd w:val="0"/>
        <w:snapToGrid w:val="0"/>
        <w:spacing w:before="0" w:beforeAutospacing="0" w:after="0" w:afterAutospacing="0" w:line="320" w:lineRule="exact"/>
        <w:ind w:right="-57" w:firstLine="567"/>
        <w:jc w:val="both"/>
        <w:rPr>
          <w:b/>
          <w:bCs/>
          <w:i/>
          <w:iCs/>
          <w:sz w:val="22"/>
          <w:szCs w:val="22"/>
        </w:rPr>
      </w:pPr>
      <w:r w:rsidRPr="00737356">
        <w:rPr>
          <w:b/>
          <w:bCs/>
          <w:i/>
          <w:iCs/>
          <w:sz w:val="22"/>
          <w:szCs w:val="22"/>
        </w:rPr>
        <w:t xml:space="preserve">Regarding the environment: </w:t>
      </w:r>
      <w:r w:rsidRPr="00737356">
        <w:rPr>
          <w:sz w:val="22"/>
          <w:lang w:val="vi-VN"/>
        </w:rPr>
        <w:t xml:space="preserve">Environmental pollution from import-export activities remains high </w:t>
      </w:r>
      <w:r w:rsidR="00C8646F" w:rsidRPr="00737356">
        <w:rPr>
          <w:sz w:val="22"/>
        </w:rPr>
        <w:t xml:space="preserve">; </w:t>
      </w:r>
      <w:r w:rsidRPr="00737356">
        <w:rPr>
          <w:sz w:val="22"/>
          <w:lang w:val="vi-VN"/>
        </w:rPr>
        <w:t>Unsustainable exploitation of resources, raw exports account for a large proportion</w:t>
      </w:r>
      <w:r w:rsidR="00C8646F" w:rsidRPr="00737356">
        <w:rPr>
          <w:sz w:val="22"/>
        </w:rPr>
        <w:t xml:space="preserve">; </w:t>
      </w:r>
      <w:r w:rsidRPr="00737356">
        <w:rPr>
          <w:sz w:val="22"/>
          <w:lang w:val="vi-VN"/>
        </w:rPr>
        <w:t xml:space="preserve">The rate of enterprises achieving environmental certification is very low (6.9%) </w:t>
      </w:r>
      <w:r w:rsidR="00C8646F" w:rsidRPr="00737356">
        <w:rPr>
          <w:sz w:val="22"/>
        </w:rPr>
        <w:t xml:space="preserve">; </w:t>
      </w:r>
      <w:r w:rsidRPr="00737356">
        <w:rPr>
          <w:sz w:val="22"/>
          <w:lang w:val="vi-VN"/>
        </w:rPr>
        <w:t xml:space="preserve">Environmental protection funding only reaches 0.005% of import-export turnover </w:t>
      </w:r>
      <w:r w:rsidR="00C8646F" w:rsidRPr="00737356">
        <w:rPr>
          <w:sz w:val="22"/>
        </w:rPr>
        <w:t xml:space="preserve">; </w:t>
      </w:r>
      <w:r w:rsidRPr="00737356">
        <w:rPr>
          <w:sz w:val="22"/>
          <w:lang w:val="vi-VN"/>
        </w:rPr>
        <w:t>Risk of importing technological waste</w:t>
      </w:r>
    </w:p>
    <w:p w14:paraId="12883EA4" w14:textId="010A1BC7" w:rsidR="006D4C7A" w:rsidRPr="00737356" w:rsidRDefault="00BC5884" w:rsidP="00C62CA9">
      <w:pPr>
        <w:spacing w:line="320" w:lineRule="exact"/>
        <w:ind w:firstLine="567"/>
        <w:jc w:val="both"/>
        <w:rPr>
          <w:sz w:val="22"/>
          <w:szCs w:val="22"/>
        </w:rPr>
      </w:pPr>
      <w:r>
        <w:rPr>
          <w:sz w:val="22"/>
          <w:szCs w:val="22"/>
        </w:rPr>
        <w:t>These limitations are identified due to the following reasons:</w:t>
      </w:r>
    </w:p>
    <w:p w14:paraId="51266ECD" w14:textId="361B71D6" w:rsidR="006D4C7A" w:rsidRPr="000E7DD7" w:rsidRDefault="006D4C7A" w:rsidP="00C62CA9">
      <w:pPr>
        <w:pStyle w:val="NormalWeb"/>
        <w:numPr>
          <w:ilvl w:val="0"/>
          <w:numId w:val="17"/>
        </w:numPr>
        <w:tabs>
          <w:tab w:val="clear" w:pos="851"/>
          <w:tab w:val="left" w:pos="993"/>
        </w:tabs>
        <w:adjustRightInd w:val="0"/>
        <w:snapToGrid w:val="0"/>
        <w:spacing w:before="0" w:beforeAutospacing="0" w:after="0" w:afterAutospacing="0" w:line="320" w:lineRule="exact"/>
        <w:ind w:right="-57" w:firstLine="567"/>
        <w:jc w:val="both"/>
        <w:rPr>
          <w:b/>
          <w:bCs/>
          <w:i/>
          <w:iCs/>
          <w:spacing w:val="-2"/>
          <w:sz w:val="22"/>
          <w:szCs w:val="22"/>
        </w:rPr>
      </w:pPr>
      <w:bookmarkStart w:id="215" w:name="_Hlk194241506"/>
      <w:r w:rsidRPr="000E7DD7">
        <w:rPr>
          <w:b/>
          <w:bCs/>
          <w:i/>
          <w:iCs/>
          <w:spacing w:val="-2"/>
          <w:sz w:val="22"/>
          <w:szCs w:val="22"/>
        </w:rPr>
        <w:t xml:space="preserve">From policy mechanism: </w:t>
      </w:r>
      <w:r w:rsidRPr="000E7DD7">
        <w:rPr>
          <w:spacing w:val="-2"/>
          <w:sz w:val="22"/>
          <w:lang w:val="vi-VN"/>
        </w:rPr>
        <w:t xml:space="preserve">Policy issuance is slow compared to reality (environmental protection fee, environmental certificate) </w:t>
      </w:r>
      <w:r w:rsidRPr="000E7DD7">
        <w:rPr>
          <w:spacing w:val="-2"/>
          <w:sz w:val="22"/>
        </w:rPr>
        <w:t xml:space="preserve">; </w:t>
      </w:r>
      <w:r w:rsidRPr="000E7DD7">
        <w:rPr>
          <w:spacing w:val="-2"/>
          <w:sz w:val="22"/>
          <w:lang w:val="vi-VN"/>
        </w:rPr>
        <w:t xml:space="preserve">Lack of effective support policies to increase export value </w:t>
      </w:r>
      <w:r w:rsidRPr="000E7DD7">
        <w:rPr>
          <w:spacing w:val="-2"/>
          <w:sz w:val="22"/>
        </w:rPr>
        <w:t xml:space="preserve">; </w:t>
      </w:r>
      <w:r w:rsidRPr="000E7DD7">
        <w:rPr>
          <w:spacing w:val="-2"/>
          <w:sz w:val="22"/>
          <w:lang w:val="vi-VN"/>
        </w:rPr>
        <w:t xml:space="preserve">Tax incentives and support for science and technology are not strong enough </w:t>
      </w:r>
      <w:r w:rsidRPr="000E7DD7">
        <w:rPr>
          <w:spacing w:val="-2"/>
          <w:sz w:val="22"/>
        </w:rPr>
        <w:t xml:space="preserve">; </w:t>
      </w:r>
      <w:r w:rsidRPr="000E7DD7">
        <w:rPr>
          <w:spacing w:val="-2"/>
          <w:sz w:val="22"/>
          <w:lang w:val="vi-VN"/>
        </w:rPr>
        <w:t xml:space="preserve">Lack of mechanism to control low-quality imported goods </w:t>
      </w:r>
      <w:r w:rsidRPr="000E7DD7">
        <w:rPr>
          <w:spacing w:val="-2"/>
          <w:sz w:val="22"/>
        </w:rPr>
        <w:t>.</w:t>
      </w:r>
    </w:p>
    <w:p w14:paraId="7183DB92" w14:textId="6B43ADAD" w:rsidR="006D4C7A" w:rsidRPr="00737356" w:rsidRDefault="006D4C7A" w:rsidP="00C62CA9">
      <w:pPr>
        <w:pStyle w:val="NormalWeb"/>
        <w:numPr>
          <w:ilvl w:val="0"/>
          <w:numId w:val="17"/>
        </w:numPr>
        <w:tabs>
          <w:tab w:val="clear" w:pos="851"/>
          <w:tab w:val="left" w:pos="993"/>
        </w:tabs>
        <w:adjustRightInd w:val="0"/>
        <w:snapToGrid w:val="0"/>
        <w:spacing w:before="0" w:beforeAutospacing="0" w:after="0" w:afterAutospacing="0" w:line="320" w:lineRule="exact"/>
        <w:ind w:right="-57" w:firstLine="567"/>
        <w:jc w:val="both"/>
        <w:rPr>
          <w:b/>
          <w:bCs/>
          <w:i/>
          <w:iCs/>
          <w:sz w:val="22"/>
          <w:szCs w:val="22"/>
        </w:rPr>
      </w:pPr>
      <w:r w:rsidRPr="00737356">
        <w:rPr>
          <w:b/>
          <w:bCs/>
          <w:i/>
          <w:iCs/>
          <w:sz w:val="22"/>
          <w:szCs w:val="22"/>
        </w:rPr>
        <w:t>From the business side:</w:t>
      </w:r>
      <w:r w:rsidR="00C8646F" w:rsidRPr="00737356">
        <w:rPr>
          <w:b/>
          <w:bCs/>
          <w:i/>
          <w:iCs/>
          <w:sz w:val="22"/>
          <w:szCs w:val="22"/>
        </w:rPr>
        <w:t xml:space="preserve"> </w:t>
      </w:r>
      <w:r w:rsidRPr="00737356">
        <w:rPr>
          <w:sz w:val="22"/>
          <w:lang w:val="vi-VN"/>
        </w:rPr>
        <w:t xml:space="preserve">Limited capacity, small scale, mainly processing </w:t>
      </w:r>
      <w:r w:rsidRPr="00737356">
        <w:rPr>
          <w:sz w:val="22"/>
        </w:rPr>
        <w:t xml:space="preserve">; </w:t>
      </w:r>
      <w:r w:rsidRPr="00737356">
        <w:rPr>
          <w:sz w:val="22"/>
          <w:lang w:val="vi-VN"/>
        </w:rPr>
        <w:t xml:space="preserve">Lack of investment in technology and innovation </w:t>
      </w:r>
      <w:r w:rsidRPr="00737356">
        <w:rPr>
          <w:sz w:val="22"/>
        </w:rPr>
        <w:t xml:space="preserve">; </w:t>
      </w:r>
      <w:r w:rsidRPr="00737356">
        <w:rPr>
          <w:sz w:val="22"/>
          <w:lang w:val="vi-VN"/>
        </w:rPr>
        <w:t xml:space="preserve">Limitations in trade promotion and market research </w:t>
      </w:r>
      <w:r w:rsidRPr="00737356">
        <w:rPr>
          <w:sz w:val="22"/>
        </w:rPr>
        <w:t xml:space="preserve">; </w:t>
      </w:r>
      <w:r w:rsidRPr="00737356">
        <w:rPr>
          <w:sz w:val="22"/>
          <w:lang w:val="vi-VN"/>
        </w:rPr>
        <w:t xml:space="preserve">Not focusing on brand development and product quality </w:t>
      </w:r>
      <w:r w:rsidRPr="00737356">
        <w:rPr>
          <w:sz w:val="22"/>
        </w:rPr>
        <w:t xml:space="preserve">; </w:t>
      </w:r>
      <w:r w:rsidRPr="00737356">
        <w:rPr>
          <w:sz w:val="22"/>
          <w:lang w:val="vi-VN"/>
        </w:rPr>
        <w:t xml:space="preserve">Lack of high-quality human resources, limited management skills </w:t>
      </w:r>
      <w:r w:rsidRPr="00737356">
        <w:rPr>
          <w:sz w:val="22"/>
        </w:rPr>
        <w:t>.</w:t>
      </w:r>
    </w:p>
    <w:p w14:paraId="04DD70D8" w14:textId="29668B48" w:rsidR="00437C7A" w:rsidRPr="00737356" w:rsidRDefault="006D4C7A" w:rsidP="00C62CA9">
      <w:pPr>
        <w:pStyle w:val="NormalWeb"/>
        <w:numPr>
          <w:ilvl w:val="0"/>
          <w:numId w:val="17"/>
        </w:numPr>
        <w:tabs>
          <w:tab w:val="clear" w:pos="851"/>
          <w:tab w:val="left" w:pos="993"/>
        </w:tabs>
        <w:adjustRightInd w:val="0"/>
        <w:snapToGrid w:val="0"/>
        <w:spacing w:before="0" w:beforeAutospacing="0" w:after="0" w:afterAutospacing="0" w:line="320" w:lineRule="exact"/>
        <w:ind w:right="-57" w:firstLine="567"/>
        <w:jc w:val="both"/>
        <w:rPr>
          <w:b/>
          <w:bCs/>
          <w:i/>
          <w:iCs/>
          <w:sz w:val="22"/>
          <w:szCs w:val="22"/>
        </w:rPr>
      </w:pPr>
      <w:r w:rsidRPr="00737356">
        <w:rPr>
          <w:b/>
          <w:bCs/>
          <w:i/>
          <w:iCs/>
          <w:sz w:val="22"/>
          <w:szCs w:val="22"/>
        </w:rPr>
        <w:t xml:space="preserve">From objective conditions: </w:t>
      </w:r>
      <w:r w:rsidRPr="00737356">
        <w:rPr>
          <w:sz w:val="22"/>
          <w:lang w:val="vi-VN"/>
        </w:rPr>
        <w:t xml:space="preserve">High dependence on traditional markets </w:t>
      </w:r>
      <w:r w:rsidRPr="00737356">
        <w:rPr>
          <w:sz w:val="22"/>
        </w:rPr>
        <w:t xml:space="preserve">; </w:t>
      </w:r>
      <w:r w:rsidRPr="00737356">
        <w:rPr>
          <w:sz w:val="22"/>
          <w:lang w:val="vi-VN"/>
        </w:rPr>
        <w:t xml:space="preserve">Impact of global economic fluctuations (2016, 2020, 2022) </w:t>
      </w:r>
      <w:r w:rsidRPr="00737356">
        <w:rPr>
          <w:sz w:val="22"/>
        </w:rPr>
        <w:t xml:space="preserve">; </w:t>
      </w:r>
      <w:r w:rsidRPr="00737356">
        <w:rPr>
          <w:sz w:val="22"/>
          <w:lang w:val="vi-VN"/>
        </w:rPr>
        <w:t xml:space="preserve">Increasing competitive pressure from FTAs </w:t>
      </w:r>
      <w:r w:rsidRPr="00737356">
        <w:rPr>
          <w:sz w:val="22"/>
        </w:rPr>
        <w:t xml:space="preserve">; </w:t>
      </w:r>
      <w:r w:rsidRPr="00737356">
        <w:rPr>
          <w:sz w:val="22"/>
          <w:lang w:val="vi-VN"/>
        </w:rPr>
        <w:t xml:space="preserve">Increasingly strict requirements on environmental standards </w:t>
      </w:r>
      <w:r w:rsidRPr="00737356">
        <w:rPr>
          <w:sz w:val="22"/>
        </w:rPr>
        <w:t>.</w:t>
      </w:r>
      <w:bookmarkEnd w:id="215"/>
    </w:p>
    <w:p w14:paraId="7B5810FD" w14:textId="77777777" w:rsidR="00C113F3" w:rsidRPr="00737356" w:rsidRDefault="00C113F3" w:rsidP="00C62CA9">
      <w:pPr>
        <w:pStyle w:val="Heading3"/>
        <w:spacing w:line="320" w:lineRule="exact"/>
        <w:ind w:firstLine="567"/>
        <w:jc w:val="both"/>
        <w:rPr>
          <w:sz w:val="22"/>
          <w:szCs w:val="22"/>
          <w:lang w:val="vi-VN"/>
        </w:rPr>
      </w:pPr>
      <w:bookmarkStart w:id="216" w:name="_Toc167660909"/>
      <w:bookmarkStart w:id="217" w:name="_Toc174924619"/>
      <w:bookmarkStart w:id="218" w:name="_Toc175046618"/>
      <w:bookmarkStart w:id="219" w:name="_Toc175046705"/>
      <w:bookmarkStart w:id="220" w:name="_Toc175048830"/>
      <w:bookmarkStart w:id="221" w:name="_Toc176103643"/>
      <w:bookmarkStart w:id="222" w:name="_Toc176349978"/>
      <w:bookmarkStart w:id="223" w:name="_Toc180956676"/>
      <w:r w:rsidRPr="00737356">
        <w:rPr>
          <w:sz w:val="22"/>
          <w:szCs w:val="22"/>
          <w:lang w:val="vi-VN"/>
        </w:rPr>
        <w:t xml:space="preserve">2. </w:t>
      </w:r>
      <w:r w:rsidRPr="00737356">
        <w:rPr>
          <w:sz w:val="22"/>
          <w:szCs w:val="22"/>
        </w:rPr>
        <w:t xml:space="preserve">4 </w:t>
      </w:r>
      <w:r w:rsidRPr="00737356">
        <w:rPr>
          <w:sz w:val="22"/>
          <w:szCs w:val="22"/>
          <w:lang w:val="vi-VN"/>
        </w:rPr>
        <w:t>.3. Advantages and disadvantages</w:t>
      </w:r>
      <w:bookmarkEnd w:id="216"/>
      <w:bookmarkEnd w:id="217"/>
      <w:bookmarkEnd w:id="218"/>
      <w:bookmarkEnd w:id="219"/>
      <w:bookmarkEnd w:id="220"/>
      <w:bookmarkEnd w:id="221"/>
      <w:bookmarkEnd w:id="222"/>
      <w:bookmarkEnd w:id="223"/>
    </w:p>
    <w:p w14:paraId="1476F2F1" w14:textId="77777777" w:rsidR="00C113F3" w:rsidRPr="00737356" w:rsidRDefault="00C113F3" w:rsidP="00C62CA9">
      <w:pPr>
        <w:pStyle w:val="NormalWeb"/>
        <w:numPr>
          <w:ilvl w:val="0"/>
          <w:numId w:val="17"/>
        </w:numPr>
        <w:tabs>
          <w:tab w:val="left" w:pos="1134"/>
        </w:tabs>
        <w:adjustRightInd w:val="0"/>
        <w:snapToGrid w:val="0"/>
        <w:spacing w:before="0" w:beforeAutospacing="0" w:after="0" w:afterAutospacing="0" w:line="320" w:lineRule="exact"/>
        <w:ind w:right="-57" w:firstLine="567"/>
        <w:jc w:val="both"/>
        <w:rPr>
          <w:b/>
          <w:bCs/>
          <w:iCs/>
          <w:sz w:val="22"/>
          <w:szCs w:val="22"/>
        </w:rPr>
      </w:pPr>
      <w:bookmarkStart w:id="224" w:name="_Toc162826153"/>
      <w:bookmarkStart w:id="225" w:name="_Toc167660910"/>
      <w:r w:rsidRPr="00737356">
        <w:rPr>
          <w:b/>
          <w:bCs/>
          <w:iCs/>
          <w:sz w:val="22"/>
          <w:szCs w:val="22"/>
        </w:rPr>
        <w:t>Advantages :</w:t>
      </w:r>
      <w:r w:rsidRPr="00737356">
        <w:rPr>
          <w:b/>
          <w:bCs/>
          <w:sz w:val="22"/>
          <w:szCs w:val="22"/>
        </w:rPr>
        <w:t>​</w:t>
      </w:r>
      <w:r w:rsidRPr="00737356">
        <w:rPr>
          <w:b/>
          <w:bCs/>
          <w:iCs/>
          <w:sz w:val="22"/>
          <w:szCs w:val="22"/>
        </w:rPr>
        <w:t>​</w:t>
      </w:r>
      <w:bookmarkEnd w:id="224"/>
      <w:bookmarkEnd w:id="225"/>
    </w:p>
    <w:p w14:paraId="3252C5D1" w14:textId="13D005ED" w:rsidR="00C113F3" w:rsidRPr="00737356" w:rsidRDefault="00CF07E5" w:rsidP="00C62CA9">
      <w:pPr>
        <w:pStyle w:val="ListParagraph"/>
        <w:numPr>
          <w:ilvl w:val="0"/>
          <w:numId w:val="12"/>
        </w:numPr>
        <w:spacing w:after="0" w:line="320" w:lineRule="exact"/>
        <w:contextualSpacing w:val="0"/>
        <w:jc w:val="both"/>
        <w:rPr>
          <w:sz w:val="22"/>
        </w:rPr>
      </w:pPr>
      <w:r w:rsidRPr="00737356">
        <w:rPr>
          <w:sz w:val="22"/>
        </w:rPr>
        <w:t xml:space="preserve">Advantages from international and national factors: The export market has recovered strongly after the Covid-19 pandemic. New generation FTAs have passed </w:t>
      </w:r>
      <w:r w:rsidR="00894AB8" w:rsidRPr="00737356">
        <w:rPr>
          <w:sz w:val="22"/>
          <w:lang w:val="vi-VN"/>
        </w:rPr>
        <w:t>the initial implementation stage, businesses have gradually adapted and taken advantage of commitments</w:t>
      </w:r>
      <w:r w:rsidR="00FB144D" w:rsidRPr="00737356">
        <w:rPr>
          <w:sz w:val="22"/>
        </w:rPr>
        <w:t xml:space="preserve">. </w:t>
      </w:r>
      <w:r w:rsidR="00FB144D" w:rsidRPr="00737356">
        <w:rPr>
          <w:sz w:val="22"/>
          <w:lang w:val="vi-VN"/>
        </w:rPr>
        <w:t xml:space="preserve">Domestically, the Government has been implementing a comprehensive economic recovery package with a scale of </w:t>
      </w:r>
      <w:r w:rsidR="00FB144D" w:rsidRPr="00737356">
        <w:rPr>
          <w:sz w:val="22"/>
        </w:rPr>
        <w:t>350,000 billion VND.</w:t>
      </w:r>
    </w:p>
    <w:p w14:paraId="6489135D" w14:textId="5889919E" w:rsidR="00D3087B" w:rsidRPr="00737356" w:rsidRDefault="00CF07E5" w:rsidP="00C62CA9">
      <w:pPr>
        <w:pStyle w:val="ListParagraph"/>
        <w:numPr>
          <w:ilvl w:val="0"/>
          <w:numId w:val="12"/>
        </w:numPr>
        <w:spacing w:after="0" w:line="320" w:lineRule="exact"/>
        <w:contextualSpacing w:val="0"/>
        <w:jc w:val="both"/>
        <w:rPr>
          <w:sz w:val="22"/>
        </w:rPr>
      </w:pPr>
      <w:r w:rsidRPr="00737356">
        <w:rPr>
          <w:sz w:val="22"/>
        </w:rPr>
        <w:t xml:space="preserve">Advantages due to the system of state management policies and mechanisms from the central to local levels: Thanh Hoa Provincial Government has issued many policies to develop the province's import and export </w:t>
      </w:r>
      <w:r w:rsidR="00D3087B" w:rsidRPr="00737356">
        <w:rPr>
          <w:sz w:val="22"/>
          <w:lang w:val="vi-VN"/>
        </w:rPr>
        <w:t xml:space="preserve">such as: Provincial planning, Plan to implement the provincial </w:t>
      </w:r>
      <w:r w:rsidR="00C62CA9">
        <w:rPr>
          <w:sz w:val="22"/>
          <w:lang w:val="en-US"/>
        </w:rPr>
        <w:t>SIED</w:t>
      </w:r>
      <w:r w:rsidR="00C62CA9" w:rsidRPr="00737356">
        <w:rPr>
          <w:sz w:val="22"/>
          <w:lang w:val="vi-VN"/>
        </w:rPr>
        <w:t xml:space="preserve"> </w:t>
      </w:r>
      <w:r w:rsidR="00D3087B" w:rsidRPr="00737356">
        <w:rPr>
          <w:sz w:val="22"/>
          <w:lang w:val="vi-VN"/>
        </w:rPr>
        <w:t>strategy, etc.</w:t>
      </w:r>
      <w:r w:rsidR="00D3087B" w:rsidRPr="00737356">
        <w:rPr>
          <w:sz w:val="22"/>
        </w:rPr>
        <w:t xml:space="preserve"> </w:t>
      </w:r>
      <w:r w:rsidR="00D3087B" w:rsidRPr="00737356">
        <w:rPr>
          <w:sz w:val="22"/>
          <w:lang w:val="vi-VN"/>
        </w:rPr>
        <w:t>Thanh Hoa Department of Industry and Trade continues to review and deploy the organization of production and consumption of products; propose to introduce key enterprises and production facilities of the province to participate in promoting the export and consumption of agricultural, forestry and fishery products... into potential markets.</w:t>
      </w:r>
      <w:r w:rsidR="008B2EAD" w:rsidRPr="00737356">
        <w:rPr>
          <w:sz w:val="22"/>
        </w:rPr>
        <w:t xml:space="preserve"> Thanh Hoa </w:t>
      </w:r>
      <w:r w:rsidR="008B2EAD" w:rsidRPr="00737356">
        <w:rPr>
          <w:sz w:val="22"/>
          <w:lang w:val="vi-VN"/>
        </w:rPr>
        <w:t xml:space="preserve">Customs Department </w:t>
      </w:r>
      <w:r w:rsidR="008B2EAD" w:rsidRPr="00737356">
        <w:rPr>
          <w:sz w:val="22"/>
        </w:rPr>
        <w:t>has actively connected and supported businesses in promptly resolving difficulties and problems related to import-export policies and mechanisms.</w:t>
      </w:r>
    </w:p>
    <w:p w14:paraId="0602288A" w14:textId="3921BCBF" w:rsidR="00CF07E5" w:rsidRPr="00737356" w:rsidRDefault="00CF07E5" w:rsidP="00C62CA9">
      <w:pPr>
        <w:pStyle w:val="ListParagraph"/>
        <w:numPr>
          <w:ilvl w:val="0"/>
          <w:numId w:val="12"/>
        </w:numPr>
        <w:spacing w:after="0" w:line="320" w:lineRule="exact"/>
        <w:contextualSpacing w:val="0"/>
        <w:jc w:val="both"/>
        <w:rPr>
          <w:sz w:val="22"/>
        </w:rPr>
      </w:pPr>
      <w:r w:rsidRPr="00737356">
        <w:rPr>
          <w:sz w:val="22"/>
        </w:rPr>
        <w:t>Advantages in the local import-export business community: Export enterprises in the province have proactively restructured, innovated technology, improved productivity, product quality and sought new markets. Key export items of enterprises in Thanh Hoa province such as footwear, wooden furniture, wood chips, agriculture and aquatic products have all recovered strongly, growing from 15-30% compared to the same period before the pandemic.</w:t>
      </w:r>
    </w:p>
    <w:p w14:paraId="0907038F" w14:textId="77777777" w:rsidR="00FE56BF" w:rsidRPr="00737356" w:rsidRDefault="00FE56BF" w:rsidP="00C62CA9">
      <w:pPr>
        <w:pStyle w:val="NormalWeb"/>
        <w:numPr>
          <w:ilvl w:val="0"/>
          <w:numId w:val="17"/>
        </w:numPr>
        <w:tabs>
          <w:tab w:val="left" w:pos="1134"/>
        </w:tabs>
        <w:adjustRightInd w:val="0"/>
        <w:snapToGrid w:val="0"/>
        <w:spacing w:before="0" w:beforeAutospacing="0" w:after="0" w:afterAutospacing="0" w:line="320" w:lineRule="exact"/>
        <w:ind w:right="-57" w:firstLine="567"/>
        <w:jc w:val="both"/>
        <w:rPr>
          <w:b/>
          <w:bCs/>
          <w:iCs/>
          <w:sz w:val="22"/>
          <w:szCs w:val="22"/>
        </w:rPr>
      </w:pPr>
      <w:bookmarkStart w:id="226" w:name="_Toc162826154"/>
      <w:bookmarkStart w:id="227" w:name="_Toc167660911"/>
      <w:r w:rsidRPr="00737356">
        <w:rPr>
          <w:b/>
          <w:bCs/>
          <w:iCs/>
          <w:sz w:val="22"/>
          <w:szCs w:val="22"/>
        </w:rPr>
        <w:t xml:space="preserve">Difficulties </w:t>
      </w:r>
      <w:bookmarkEnd w:id="226"/>
      <w:bookmarkEnd w:id="227"/>
      <w:r w:rsidRPr="00737356">
        <w:rPr>
          <w:b/>
          <w:bCs/>
          <w:iCs/>
          <w:sz w:val="22"/>
          <w:szCs w:val="22"/>
        </w:rPr>
        <w:t>:</w:t>
      </w:r>
    </w:p>
    <w:p w14:paraId="6D203653" w14:textId="03DEDD2F" w:rsidR="00FE56BF" w:rsidRPr="00737356" w:rsidRDefault="00CF07E5" w:rsidP="00C62CA9">
      <w:pPr>
        <w:pStyle w:val="ListParagraph"/>
        <w:numPr>
          <w:ilvl w:val="0"/>
          <w:numId w:val="12"/>
        </w:numPr>
        <w:spacing w:after="0" w:line="320" w:lineRule="exact"/>
        <w:contextualSpacing w:val="0"/>
        <w:jc w:val="both"/>
        <w:rPr>
          <w:sz w:val="22"/>
        </w:rPr>
      </w:pPr>
      <w:r w:rsidRPr="00737356">
        <w:rPr>
          <w:sz w:val="22"/>
        </w:rPr>
        <w:t xml:space="preserve">Difficulties from international and national factors: Global economic and trade growth is forecast to slow down, with global real GDP at 3.2% in 2024 and 2025. </w:t>
      </w:r>
      <w:r w:rsidR="00D8395A" w:rsidRPr="00737356">
        <w:rPr>
          <w:sz w:val="22"/>
          <w:lang w:val="vi-VN"/>
        </w:rPr>
        <w:t xml:space="preserve">In addition, despite reopening, consumption levels and spending needs for non-essential goods of people in countries will also need time to return to pre-Covid-19 levels </w:t>
      </w:r>
      <w:r w:rsidR="00D8395A" w:rsidRPr="00737356">
        <w:rPr>
          <w:sz w:val="22"/>
        </w:rPr>
        <w:t xml:space="preserve">; </w:t>
      </w:r>
      <w:r w:rsidR="00D8395A" w:rsidRPr="00737356">
        <w:rPr>
          <w:sz w:val="22"/>
          <w:lang w:val="vi-VN"/>
        </w:rPr>
        <w:t xml:space="preserve">protectionism is still ongoing </w:t>
      </w:r>
      <w:r w:rsidRPr="00737356">
        <w:rPr>
          <w:sz w:val="22"/>
        </w:rPr>
        <w:t xml:space="preserve">, the US-China trade war; freight </w:t>
      </w:r>
      <w:r w:rsidR="00284F1A" w:rsidRPr="00737356">
        <w:rPr>
          <w:sz w:val="22"/>
          <w:lang w:val="vi-VN"/>
        </w:rPr>
        <w:t xml:space="preserve">rates </w:t>
      </w:r>
      <w:r w:rsidR="00284F1A" w:rsidRPr="00737356">
        <w:rPr>
          <w:sz w:val="22"/>
        </w:rPr>
        <w:t>are high and energy and raw material prices are increasing sharply.</w:t>
      </w:r>
    </w:p>
    <w:p w14:paraId="6BD84B2E" w14:textId="07FDA005" w:rsidR="00CF07E5" w:rsidRPr="00737356" w:rsidRDefault="00CF07E5" w:rsidP="00C62CA9">
      <w:pPr>
        <w:pStyle w:val="ListParagraph"/>
        <w:numPr>
          <w:ilvl w:val="0"/>
          <w:numId w:val="12"/>
        </w:numPr>
        <w:spacing w:after="0" w:line="320" w:lineRule="exact"/>
        <w:contextualSpacing w:val="0"/>
        <w:jc w:val="both"/>
        <w:rPr>
          <w:sz w:val="22"/>
        </w:rPr>
      </w:pPr>
      <w:r w:rsidRPr="00737356">
        <w:rPr>
          <w:sz w:val="22"/>
        </w:rPr>
        <w:t xml:space="preserve">Difficulties due to the system of mechanisms and policies of state management agencies from central to local levels: Administrative procedures, customs clearance; logistics infrastructure of the province still has </w:t>
      </w:r>
      <w:r w:rsidRPr="00737356">
        <w:rPr>
          <w:sz w:val="22"/>
        </w:rPr>
        <w:lastRenderedPageBreak/>
        <w:t>many limitations. Lack of effective policies in investment incentives, interest rates, taxes, trade promotion, environmental protection.</w:t>
      </w:r>
    </w:p>
    <w:p w14:paraId="0AFFAFF0" w14:textId="14111460" w:rsidR="002127A1" w:rsidRPr="00737356" w:rsidRDefault="00CF07E5" w:rsidP="00C62CA9">
      <w:pPr>
        <w:pStyle w:val="ListParagraph"/>
        <w:numPr>
          <w:ilvl w:val="0"/>
          <w:numId w:val="12"/>
        </w:numPr>
        <w:spacing w:after="0" w:line="320" w:lineRule="exact"/>
        <w:contextualSpacing w:val="0"/>
        <w:jc w:val="both"/>
        <w:rPr>
          <w:sz w:val="22"/>
        </w:rPr>
      </w:pPr>
      <w:r w:rsidRPr="00737356">
        <w:rPr>
          <w:sz w:val="22"/>
        </w:rPr>
        <w:t xml:space="preserve">Difficulties for the local import-export business community: </w:t>
      </w:r>
      <w:r w:rsidRPr="00737356">
        <w:rPr>
          <w:sz w:val="22"/>
          <w:lang w:val="vi-VN"/>
        </w:rPr>
        <w:t xml:space="preserve">Enterprises </w:t>
      </w:r>
      <w:r w:rsidR="007C390A" w:rsidRPr="00737356">
        <w:rPr>
          <w:sz w:val="22"/>
        </w:rPr>
        <w:t>have not really proactively improved their team's capacity to find effective import-export products and markets that suit consumer tastes.</w:t>
      </w:r>
    </w:p>
    <w:p w14:paraId="269896E4" w14:textId="77777777" w:rsidR="00EA6E34" w:rsidRDefault="00EA6E34" w:rsidP="00C62CA9">
      <w:pPr>
        <w:pStyle w:val="Heading1"/>
        <w:spacing w:line="320" w:lineRule="exact"/>
        <w:ind w:left="567" w:right="651" w:firstLine="567"/>
        <w:jc w:val="both"/>
        <w:rPr>
          <w:sz w:val="22"/>
          <w:szCs w:val="22"/>
        </w:rPr>
      </w:pPr>
      <w:bookmarkStart w:id="228" w:name="_Toc180956678"/>
    </w:p>
    <w:p w14:paraId="651B8711" w14:textId="3FB513FF" w:rsidR="005922DE" w:rsidRPr="00737356" w:rsidRDefault="005922DE" w:rsidP="00C62CA9">
      <w:pPr>
        <w:pStyle w:val="Heading1"/>
        <w:spacing w:line="320" w:lineRule="exact"/>
        <w:ind w:right="651"/>
        <w:jc w:val="center"/>
        <w:rPr>
          <w:sz w:val="22"/>
          <w:szCs w:val="22"/>
        </w:rPr>
      </w:pPr>
      <w:r w:rsidRPr="00737356">
        <w:rPr>
          <w:sz w:val="22"/>
          <w:szCs w:val="22"/>
        </w:rPr>
        <w:t xml:space="preserve">CHAPTER 3. </w:t>
      </w:r>
      <w:bookmarkStart w:id="229" w:name="_Toc176103647"/>
      <w:bookmarkStart w:id="230" w:name="_Toc176349982"/>
      <w:r w:rsidRPr="00737356">
        <w:rPr>
          <w:sz w:val="22"/>
          <w:szCs w:val="22"/>
        </w:rPr>
        <w:t>PERSPECTIVES, ORIENTATIONS AND DEVELOPMENT</w:t>
      </w:r>
      <w:r w:rsidR="00C62CA9">
        <w:rPr>
          <w:sz w:val="22"/>
          <w:szCs w:val="22"/>
        </w:rPr>
        <w:t xml:space="preserve"> </w:t>
      </w:r>
      <w:r w:rsidRPr="00737356">
        <w:rPr>
          <w:sz w:val="22"/>
          <w:szCs w:val="22"/>
        </w:rPr>
        <w:t>SOLUTIONS</w:t>
      </w:r>
      <w:bookmarkEnd w:id="229"/>
      <w:bookmarkEnd w:id="230"/>
      <w:r w:rsidRPr="00737356">
        <w:rPr>
          <w:sz w:val="22"/>
          <w:szCs w:val="22"/>
        </w:rPr>
        <w:t xml:space="preserve"> </w:t>
      </w:r>
      <w:bookmarkStart w:id="231" w:name="_Toc176103648"/>
      <w:bookmarkStart w:id="232" w:name="_Toc176349983"/>
      <w:r w:rsidRPr="00737356">
        <w:rPr>
          <w:sz w:val="22"/>
          <w:szCs w:val="22"/>
        </w:rPr>
        <w:t>SUSTAINABLE IMPORT AND EXPORT OF THANH HOA PROVINCE</w:t>
      </w:r>
      <w:r w:rsidR="00C62CA9">
        <w:rPr>
          <w:sz w:val="22"/>
          <w:szCs w:val="22"/>
        </w:rPr>
        <w:t xml:space="preserve"> </w:t>
      </w:r>
      <w:r w:rsidRPr="00737356">
        <w:rPr>
          <w:sz w:val="22"/>
          <w:szCs w:val="22"/>
        </w:rPr>
        <w:t>TO 2030</w:t>
      </w:r>
      <w:bookmarkEnd w:id="228"/>
      <w:bookmarkEnd w:id="231"/>
      <w:bookmarkEnd w:id="232"/>
    </w:p>
    <w:p w14:paraId="27A6F167" w14:textId="150C6954" w:rsidR="005922DE" w:rsidRPr="00737356" w:rsidRDefault="005922DE" w:rsidP="00C62CA9">
      <w:pPr>
        <w:pStyle w:val="Heading2"/>
        <w:spacing w:line="320" w:lineRule="exact"/>
        <w:ind w:firstLine="567"/>
        <w:jc w:val="both"/>
        <w:rPr>
          <w:rFonts w:ascii="Times New Roman" w:hAnsi="Times New Roman"/>
          <w:i w:val="0"/>
          <w:iCs w:val="0"/>
          <w:sz w:val="22"/>
          <w:szCs w:val="22"/>
        </w:rPr>
      </w:pPr>
      <w:bookmarkStart w:id="233" w:name="_Toc180956679"/>
      <w:r w:rsidRPr="00737356">
        <w:rPr>
          <w:rFonts w:ascii="Times New Roman" w:hAnsi="Times New Roman"/>
          <w:i w:val="0"/>
          <w:iCs w:val="0"/>
          <w:sz w:val="22"/>
          <w:szCs w:val="22"/>
        </w:rPr>
        <w:t>3.1. DOMESTIC AND INTERNATIONAL CONTEXT AFFECTING VIETNAM'S IMPORT AND EXPORT IN THE COMING TIME</w:t>
      </w:r>
      <w:bookmarkEnd w:id="233"/>
    </w:p>
    <w:p w14:paraId="4A87BF7A" w14:textId="77777777" w:rsidR="005922DE" w:rsidRPr="00737356" w:rsidRDefault="005922DE" w:rsidP="00C62CA9">
      <w:pPr>
        <w:pStyle w:val="Heading3"/>
        <w:spacing w:line="320" w:lineRule="exact"/>
        <w:ind w:firstLine="567"/>
        <w:jc w:val="both"/>
        <w:rPr>
          <w:sz w:val="22"/>
          <w:szCs w:val="22"/>
        </w:rPr>
      </w:pPr>
      <w:bookmarkStart w:id="234" w:name="_Toc180956680"/>
      <w:r w:rsidRPr="00737356">
        <w:rPr>
          <w:sz w:val="22"/>
          <w:szCs w:val="22"/>
        </w:rPr>
        <w:t>3.1.1. Domestic context</w:t>
      </w:r>
      <w:bookmarkEnd w:id="234"/>
    </w:p>
    <w:p w14:paraId="709D7EEF" w14:textId="367766D3" w:rsidR="005922DE" w:rsidRPr="00B60AF7" w:rsidRDefault="005922DE" w:rsidP="00C62CA9">
      <w:pPr>
        <w:pStyle w:val="ListParagraph"/>
        <w:numPr>
          <w:ilvl w:val="0"/>
          <w:numId w:val="12"/>
        </w:numPr>
        <w:spacing w:after="0" w:line="320" w:lineRule="exact"/>
        <w:contextualSpacing w:val="0"/>
        <w:jc w:val="both"/>
        <w:rPr>
          <w:spacing w:val="-2"/>
          <w:sz w:val="22"/>
        </w:rPr>
      </w:pPr>
      <w:r w:rsidRPr="00B60AF7">
        <w:rPr>
          <w:i/>
          <w:iCs/>
          <w:spacing w:val="-2"/>
          <w:sz w:val="22"/>
        </w:rPr>
        <w:t xml:space="preserve">Firstly, </w:t>
      </w:r>
      <w:r w:rsidRPr="00B60AF7">
        <w:rPr>
          <w:spacing w:val="-2"/>
          <w:sz w:val="22"/>
        </w:rPr>
        <w:t>the innovation of the economic growth model in Vietnam is put into practice, the growth model is innovated, the economy is restructured to proactively adapt to the context of increasingly deep integration.</w:t>
      </w:r>
    </w:p>
    <w:p w14:paraId="7AB65880" w14:textId="1DC83287" w:rsidR="008516FE" w:rsidRPr="00C62CA9" w:rsidRDefault="008516FE" w:rsidP="00C62CA9">
      <w:pPr>
        <w:pStyle w:val="ListParagraph"/>
        <w:numPr>
          <w:ilvl w:val="0"/>
          <w:numId w:val="12"/>
        </w:numPr>
        <w:spacing w:after="0" w:line="320" w:lineRule="exact"/>
        <w:contextualSpacing w:val="0"/>
        <w:jc w:val="both"/>
        <w:rPr>
          <w:spacing w:val="-2"/>
          <w:sz w:val="22"/>
        </w:rPr>
      </w:pPr>
      <w:r w:rsidRPr="00C62CA9">
        <w:rPr>
          <w:i/>
          <w:iCs/>
          <w:spacing w:val="-2"/>
          <w:sz w:val="22"/>
        </w:rPr>
        <w:t xml:space="preserve">Second </w:t>
      </w:r>
      <w:r w:rsidRPr="00C62CA9">
        <w:rPr>
          <w:spacing w:val="-2"/>
          <w:sz w:val="22"/>
        </w:rPr>
        <w:t>, the economic structure has shifted in a positive direction, the socialist-oriented market economic institution continues to be built and perfected, and GDP growth is at a fairly high average rate of 7-8%/year.</w:t>
      </w:r>
    </w:p>
    <w:p w14:paraId="22EFFDF1" w14:textId="0F6C1FF6" w:rsidR="00B76755" w:rsidRPr="00737356" w:rsidRDefault="00B76755" w:rsidP="00C62CA9">
      <w:pPr>
        <w:pStyle w:val="ListParagraph"/>
        <w:numPr>
          <w:ilvl w:val="0"/>
          <w:numId w:val="12"/>
        </w:numPr>
        <w:spacing w:after="0" w:line="320" w:lineRule="exact"/>
        <w:contextualSpacing w:val="0"/>
        <w:jc w:val="both"/>
        <w:rPr>
          <w:sz w:val="22"/>
        </w:rPr>
      </w:pPr>
      <w:r w:rsidRPr="00737356">
        <w:rPr>
          <w:i/>
          <w:iCs/>
          <w:sz w:val="22"/>
        </w:rPr>
        <w:t xml:space="preserve">Third, </w:t>
      </w:r>
      <w:r w:rsidRPr="00737356">
        <w:rPr>
          <w:sz w:val="22"/>
        </w:rPr>
        <w:t>socio-political stability has changed the country's appearance, strengthened our country's position and power in the international arena, creating important premises to promote the industrialization and modernization process towards export.</w:t>
      </w:r>
    </w:p>
    <w:p w14:paraId="07F2DC10" w14:textId="14EE228B" w:rsidR="00937243" w:rsidRPr="00737356" w:rsidRDefault="00937243" w:rsidP="00C62CA9">
      <w:pPr>
        <w:pStyle w:val="ListParagraph"/>
        <w:numPr>
          <w:ilvl w:val="0"/>
          <w:numId w:val="12"/>
        </w:numPr>
        <w:spacing w:after="0" w:line="320" w:lineRule="exact"/>
        <w:contextualSpacing w:val="0"/>
        <w:jc w:val="both"/>
        <w:rPr>
          <w:sz w:val="22"/>
        </w:rPr>
      </w:pPr>
      <w:r w:rsidRPr="00737356">
        <w:rPr>
          <w:i/>
          <w:iCs/>
          <w:sz w:val="22"/>
        </w:rPr>
        <w:t xml:space="preserve">Fourth </w:t>
      </w:r>
      <w:r w:rsidRPr="00737356">
        <w:rPr>
          <w:sz w:val="22"/>
        </w:rPr>
        <w:t>, Vietnam's international economic integration is increasingly deep with many bilateral, multilateral and regional FTAs.</w:t>
      </w:r>
    </w:p>
    <w:p w14:paraId="6146AA68" w14:textId="77777777" w:rsidR="00AA14C3" w:rsidRPr="00737356" w:rsidRDefault="00AA14C3" w:rsidP="00C62CA9">
      <w:pPr>
        <w:pStyle w:val="Heading3"/>
        <w:spacing w:line="320" w:lineRule="exact"/>
        <w:ind w:firstLine="567"/>
        <w:jc w:val="both"/>
        <w:rPr>
          <w:sz w:val="22"/>
          <w:szCs w:val="22"/>
        </w:rPr>
      </w:pPr>
      <w:bookmarkStart w:id="235" w:name="_Toc180956681"/>
      <w:r w:rsidRPr="00737356">
        <w:rPr>
          <w:sz w:val="22"/>
          <w:szCs w:val="22"/>
        </w:rPr>
        <w:t>2.1.2. International context</w:t>
      </w:r>
      <w:bookmarkEnd w:id="235"/>
    </w:p>
    <w:p w14:paraId="1A7DA599" w14:textId="26EE7980" w:rsidR="00AA14C3" w:rsidRPr="00737356" w:rsidRDefault="00AA14C3" w:rsidP="00C62CA9">
      <w:pPr>
        <w:pStyle w:val="ListParagraph"/>
        <w:numPr>
          <w:ilvl w:val="0"/>
          <w:numId w:val="12"/>
        </w:numPr>
        <w:spacing w:after="0" w:line="320" w:lineRule="exact"/>
        <w:contextualSpacing w:val="0"/>
        <w:jc w:val="both"/>
        <w:rPr>
          <w:sz w:val="22"/>
        </w:rPr>
      </w:pPr>
      <w:r w:rsidRPr="00737356">
        <w:rPr>
          <w:i/>
          <w:iCs/>
          <w:sz w:val="22"/>
        </w:rPr>
        <w:t xml:space="preserve">Firstly </w:t>
      </w:r>
      <w:r w:rsidRPr="00737356">
        <w:rPr>
          <w:sz w:val="22"/>
        </w:rPr>
        <w:t>, the world economy is at risk of recession in the context of the complicated developments of the Covid-19 pandemic and many political and economic tensions.</w:t>
      </w:r>
    </w:p>
    <w:p w14:paraId="5FDE0FD6" w14:textId="004C4F64" w:rsidR="00CB44ED" w:rsidRPr="00C62CA9" w:rsidRDefault="00CB44ED" w:rsidP="00C62CA9">
      <w:pPr>
        <w:pStyle w:val="ListParagraph"/>
        <w:numPr>
          <w:ilvl w:val="0"/>
          <w:numId w:val="12"/>
        </w:numPr>
        <w:spacing w:after="0" w:line="320" w:lineRule="exact"/>
        <w:contextualSpacing w:val="0"/>
        <w:jc w:val="both"/>
        <w:rPr>
          <w:spacing w:val="-4"/>
          <w:sz w:val="22"/>
        </w:rPr>
      </w:pPr>
      <w:r w:rsidRPr="00C62CA9">
        <w:rPr>
          <w:i/>
          <w:iCs/>
          <w:spacing w:val="-4"/>
          <w:sz w:val="22"/>
        </w:rPr>
        <w:t xml:space="preserve">Second </w:t>
      </w:r>
      <w:r w:rsidRPr="00C62CA9">
        <w:rPr>
          <w:spacing w:val="-4"/>
          <w:sz w:val="22"/>
        </w:rPr>
        <w:t>, globalization and trade liberalization continue to develop in scale, extent and form of expression with positive and negative impacts, opportunities and challenges intertwined in a very complex manner.</w:t>
      </w:r>
    </w:p>
    <w:p w14:paraId="697BE0FD" w14:textId="4AA9289C" w:rsidR="00A30653" w:rsidRPr="00737356" w:rsidRDefault="00A30653" w:rsidP="00C62CA9">
      <w:pPr>
        <w:pStyle w:val="ListParagraph"/>
        <w:numPr>
          <w:ilvl w:val="0"/>
          <w:numId w:val="12"/>
        </w:numPr>
        <w:spacing w:after="0" w:line="320" w:lineRule="exact"/>
        <w:contextualSpacing w:val="0"/>
        <w:jc w:val="both"/>
        <w:rPr>
          <w:sz w:val="22"/>
        </w:rPr>
      </w:pPr>
      <w:r w:rsidRPr="00737356">
        <w:rPr>
          <w:i/>
          <w:iCs/>
          <w:sz w:val="22"/>
        </w:rPr>
        <w:t xml:space="preserve">Third </w:t>
      </w:r>
      <w:r w:rsidRPr="00737356">
        <w:rPr>
          <w:sz w:val="22"/>
        </w:rPr>
        <w:t>, the US-China trade conflict is currently evolving in a complex, unpredictable manner and has widespread impacts around the world.</w:t>
      </w:r>
    </w:p>
    <w:p w14:paraId="5E7299DC" w14:textId="4469C54B" w:rsidR="007821AF" w:rsidRPr="00737356" w:rsidRDefault="007821AF" w:rsidP="00C62CA9">
      <w:pPr>
        <w:pStyle w:val="ListParagraph"/>
        <w:numPr>
          <w:ilvl w:val="0"/>
          <w:numId w:val="12"/>
        </w:numPr>
        <w:spacing w:after="0" w:line="320" w:lineRule="exact"/>
        <w:contextualSpacing w:val="0"/>
        <w:jc w:val="both"/>
        <w:rPr>
          <w:sz w:val="22"/>
        </w:rPr>
      </w:pPr>
      <w:r w:rsidRPr="00737356">
        <w:rPr>
          <w:i/>
          <w:iCs/>
          <w:sz w:val="22"/>
        </w:rPr>
        <w:t xml:space="preserve">Fourth </w:t>
      </w:r>
      <w:r w:rsidRPr="00737356">
        <w:rPr>
          <w:sz w:val="22"/>
        </w:rPr>
        <w:t>, the increasing trend of trade protectionism and political conflicts among major countries (US, EU, China, etc.) cause difficulties for exports of developing countries.</w:t>
      </w:r>
    </w:p>
    <w:p w14:paraId="64DE388C" w14:textId="3F874587" w:rsidR="00750DEE" w:rsidRPr="00737356" w:rsidRDefault="00750DEE" w:rsidP="00C62CA9">
      <w:pPr>
        <w:pStyle w:val="Heading2"/>
        <w:spacing w:line="320" w:lineRule="exact"/>
        <w:ind w:firstLine="567"/>
        <w:jc w:val="both"/>
        <w:rPr>
          <w:rFonts w:ascii="Times New Roman" w:hAnsi="Times New Roman"/>
          <w:i w:val="0"/>
          <w:iCs w:val="0"/>
          <w:sz w:val="22"/>
          <w:szCs w:val="22"/>
        </w:rPr>
      </w:pPr>
      <w:bookmarkStart w:id="236" w:name="_Toc180956682"/>
      <w:r w:rsidRPr="00737356">
        <w:rPr>
          <w:rFonts w:ascii="Times New Roman" w:hAnsi="Times New Roman"/>
          <w:i w:val="0"/>
          <w:iCs w:val="0"/>
          <w:sz w:val="22"/>
          <w:szCs w:val="22"/>
        </w:rPr>
        <w:t xml:space="preserve">3.2. VIEWPOINTS AND ORIENTATIONS ON IMPORT- </w:t>
      </w:r>
      <w:r w:rsidR="00FE4E8D" w:rsidRPr="00737356">
        <w:rPr>
          <w:rFonts w:ascii="Times New Roman" w:hAnsi="Times New Roman"/>
          <w:i w:val="0"/>
          <w:iCs w:val="0"/>
          <w:sz w:val="22"/>
          <w:szCs w:val="22"/>
          <w:lang w:val="en-US"/>
        </w:rPr>
        <w:t xml:space="preserve">EXPORT DEVELOPMENT </w:t>
      </w:r>
      <w:r w:rsidRPr="00737356">
        <w:rPr>
          <w:rFonts w:ascii="Times New Roman" w:hAnsi="Times New Roman"/>
          <w:i w:val="0"/>
          <w:iCs w:val="0"/>
          <w:sz w:val="22"/>
          <w:szCs w:val="22"/>
        </w:rPr>
        <w:t>OF THANH HOA PROVINCE TO 2030</w:t>
      </w:r>
      <w:bookmarkEnd w:id="236"/>
    </w:p>
    <w:p w14:paraId="3C2C3E9B" w14:textId="77777777" w:rsidR="00750DEE" w:rsidRPr="00737356" w:rsidRDefault="00750DEE" w:rsidP="00C62CA9">
      <w:pPr>
        <w:pStyle w:val="Heading3"/>
        <w:spacing w:line="320" w:lineRule="exact"/>
        <w:ind w:firstLine="567"/>
        <w:jc w:val="both"/>
        <w:rPr>
          <w:spacing w:val="-2"/>
          <w:sz w:val="22"/>
          <w:szCs w:val="22"/>
        </w:rPr>
      </w:pPr>
      <w:bookmarkStart w:id="237" w:name="_Toc174924624"/>
      <w:bookmarkStart w:id="238" w:name="_Toc175046623"/>
      <w:bookmarkStart w:id="239" w:name="_Toc175046710"/>
      <w:bookmarkStart w:id="240" w:name="_Toc175048835"/>
      <w:bookmarkStart w:id="241" w:name="_Toc176103650"/>
      <w:bookmarkStart w:id="242" w:name="_Toc176349985"/>
      <w:bookmarkStart w:id="243" w:name="_Toc180956683"/>
      <w:r w:rsidRPr="00737356">
        <w:rPr>
          <w:spacing w:val="-2"/>
          <w:sz w:val="22"/>
          <w:szCs w:val="22"/>
        </w:rPr>
        <w:t>3.2.1. Development perspective</w:t>
      </w:r>
      <w:bookmarkEnd w:id="237"/>
      <w:bookmarkEnd w:id="238"/>
      <w:bookmarkEnd w:id="239"/>
      <w:bookmarkEnd w:id="240"/>
      <w:bookmarkEnd w:id="241"/>
      <w:bookmarkEnd w:id="242"/>
      <w:bookmarkEnd w:id="243"/>
    </w:p>
    <w:p w14:paraId="086AA1CB" w14:textId="77777777" w:rsidR="00750DEE" w:rsidRPr="00737356" w:rsidRDefault="00750DEE" w:rsidP="00C62CA9">
      <w:pPr>
        <w:pStyle w:val="Heading4"/>
        <w:spacing w:before="0" w:line="320" w:lineRule="exact"/>
        <w:ind w:firstLine="567"/>
        <w:jc w:val="both"/>
        <w:rPr>
          <w:rFonts w:ascii="Times New Roman" w:hAnsi="Times New Roman" w:cs="Times New Roman"/>
          <w:b/>
          <w:bCs/>
          <w:color w:val="auto"/>
          <w:spacing w:val="-2"/>
          <w:sz w:val="22"/>
          <w:szCs w:val="22"/>
        </w:rPr>
      </w:pPr>
      <w:r w:rsidRPr="00737356">
        <w:rPr>
          <w:rFonts w:ascii="Times New Roman" w:hAnsi="Times New Roman" w:cs="Times New Roman"/>
          <w:color w:val="auto"/>
          <w:spacing w:val="-2"/>
          <w:sz w:val="22"/>
          <w:szCs w:val="22"/>
        </w:rPr>
        <w:t>3.2.1.1. State's viewpoint</w:t>
      </w:r>
    </w:p>
    <w:p w14:paraId="55BDD38E" w14:textId="5911810F" w:rsidR="00750DEE" w:rsidRPr="00737356" w:rsidRDefault="00750DEE" w:rsidP="00C62CA9">
      <w:pPr>
        <w:spacing w:line="320" w:lineRule="exact"/>
        <w:ind w:firstLine="567"/>
        <w:jc w:val="both"/>
        <w:rPr>
          <w:spacing w:val="-2"/>
          <w:sz w:val="22"/>
          <w:szCs w:val="22"/>
        </w:rPr>
      </w:pPr>
      <w:r w:rsidRPr="00737356">
        <w:rPr>
          <w:spacing w:val="-2"/>
          <w:sz w:val="22"/>
          <w:szCs w:val="22"/>
        </w:rPr>
        <w:t>With the goal of developing a balanced and harmonious export-import strategy, promoting competitive advantages and comparative advantages, developing Vietnamese goods brands, enhancing the country's position in the global value chain, and being the driving force for rapid and sustainable economic growth, the Ministry of Industry and Trade has developed and submitted to the Prime Minister for approval, promulgating Decision No. 493/QD-TTg dated April 19, 2022 approving the Goods Import-Export Strategy to 2030. The implementation of the Goods Import-Export Strategy is carried out based on three basic perspectives throughout:</w:t>
      </w:r>
    </w:p>
    <w:p w14:paraId="6E69E319" w14:textId="78FFED4F" w:rsidR="00750DEE" w:rsidRPr="00737356" w:rsidRDefault="00750DEE" w:rsidP="00C62CA9">
      <w:pPr>
        <w:spacing w:line="320" w:lineRule="exact"/>
        <w:ind w:firstLine="567"/>
        <w:jc w:val="both"/>
        <w:rPr>
          <w:spacing w:val="-2"/>
          <w:sz w:val="22"/>
          <w:szCs w:val="22"/>
        </w:rPr>
      </w:pPr>
      <w:r w:rsidRPr="00737356">
        <w:rPr>
          <w:spacing w:val="-2"/>
          <w:sz w:val="22"/>
          <w:szCs w:val="22"/>
        </w:rPr>
        <w:t xml:space="preserve">Firstly, the </w:t>
      </w:r>
      <w:r w:rsidR="00B60AF7">
        <w:rPr>
          <w:spacing w:val="-2"/>
          <w:sz w:val="22"/>
          <w:szCs w:val="22"/>
        </w:rPr>
        <w:t xml:space="preserve">SIED </w:t>
      </w:r>
      <w:r w:rsidRPr="00737356">
        <w:rPr>
          <w:spacing w:val="-2"/>
          <w:sz w:val="22"/>
          <w:szCs w:val="22"/>
        </w:rPr>
        <w:t>is based on the harmonization of commodity structure, market structure and trade balance with each market and market area; harmonization between short-term and long-term goals; harmonization of opportunities to participate and enjoy the results of import-export growth; associated with green trade and fair trade, with environmental protection, biodiversity and adaptation to climate change.</w:t>
      </w:r>
    </w:p>
    <w:p w14:paraId="6F3A213A" w14:textId="5D5EE16A" w:rsidR="00750DEE" w:rsidRPr="00737356" w:rsidRDefault="00750DEE" w:rsidP="00C62CA9">
      <w:pPr>
        <w:spacing w:line="320" w:lineRule="exact"/>
        <w:ind w:firstLine="567"/>
        <w:jc w:val="both"/>
        <w:rPr>
          <w:spacing w:val="-2"/>
          <w:sz w:val="22"/>
          <w:szCs w:val="22"/>
        </w:rPr>
      </w:pPr>
      <w:r w:rsidRPr="00737356">
        <w:rPr>
          <w:spacing w:val="-2"/>
          <w:sz w:val="22"/>
          <w:szCs w:val="22"/>
        </w:rPr>
        <w:t xml:space="preserve">Second, developing import and export of goods associated with investment in developing economic-technical infrastructure, science-technology, digital transformation, developing digital economy, developing </w:t>
      </w:r>
      <w:r w:rsidRPr="00737356">
        <w:rPr>
          <w:spacing w:val="-2"/>
          <w:sz w:val="22"/>
          <w:szCs w:val="22"/>
        </w:rPr>
        <w:lastRenderedPageBreak/>
        <w:t>green, clean, sustainable, circular production and improving the quality of human resources. Increasing the innovation content in export products; building and developing brands of Vietnamese export goods.</w:t>
      </w:r>
    </w:p>
    <w:p w14:paraId="2419A4AF" w14:textId="77777777" w:rsidR="00750DEE" w:rsidRPr="00737356" w:rsidRDefault="00750DEE" w:rsidP="00C62CA9">
      <w:pPr>
        <w:spacing w:line="320" w:lineRule="exact"/>
        <w:ind w:firstLine="567"/>
        <w:jc w:val="both"/>
        <w:rPr>
          <w:spacing w:val="-2"/>
          <w:sz w:val="22"/>
          <w:szCs w:val="22"/>
        </w:rPr>
      </w:pPr>
      <w:r w:rsidRPr="00737356">
        <w:rPr>
          <w:spacing w:val="-2"/>
          <w:sz w:val="22"/>
          <w:szCs w:val="22"/>
        </w:rPr>
        <w:t>Third, developing import and export is linked to planning and development plans for industries and localities to promote competitive advantages, effectively exploit opportunities and limit the impact of challenges in implementing commitments to international economic integration, and deeply participate in global supply chains and value chains.</w:t>
      </w:r>
    </w:p>
    <w:p w14:paraId="06CF95BC" w14:textId="77777777" w:rsidR="00750DEE" w:rsidRPr="00737356" w:rsidRDefault="00750DEE" w:rsidP="00C62CA9">
      <w:pPr>
        <w:spacing w:line="320" w:lineRule="exact"/>
        <w:ind w:firstLine="567"/>
        <w:jc w:val="both"/>
        <w:rPr>
          <w:spacing w:val="-2"/>
          <w:sz w:val="22"/>
          <w:szCs w:val="22"/>
        </w:rPr>
      </w:pPr>
      <w:r w:rsidRPr="00737356">
        <w:rPr>
          <w:spacing w:val="-2"/>
          <w:sz w:val="22"/>
          <w:szCs w:val="22"/>
        </w:rPr>
        <w:t>The strategy sets specific targets by 2030 as follows:</w:t>
      </w:r>
    </w:p>
    <w:p w14:paraId="64AFFDB3" w14:textId="77777777" w:rsidR="00750DEE" w:rsidRPr="00737356" w:rsidRDefault="00750DEE" w:rsidP="00C62CA9">
      <w:pPr>
        <w:spacing w:line="320" w:lineRule="exact"/>
        <w:ind w:firstLine="567"/>
        <w:jc w:val="both"/>
        <w:rPr>
          <w:spacing w:val="-2"/>
          <w:sz w:val="22"/>
          <w:szCs w:val="22"/>
        </w:rPr>
      </w:pPr>
      <w:r w:rsidRPr="00737356">
        <w:rPr>
          <w:spacing w:val="-2"/>
          <w:sz w:val="22"/>
          <w:szCs w:val="22"/>
        </w:rPr>
        <w:t>Firstly, exports and imports grow steadily, the trade balance is healthy and reasonable with an average export growth rate of 6 - 7%/year in the period 2021 - 2030, in which the average export growth rate in the period 2021 - 2025 is 8 - 9%/year; the average growth rate in the period 2026 - 2030 is 5 - 6%/year; the average import growth rate is 5 - 6%/year in the period 2021 - 2030, in which the average import growth rate in the period 2021 - 2025 is 7 - 8%/year; the average growth rate in the period 2026 - 2030 is 4 - 5%/year. Balancing the trade balance in the 2021 - 2025 period, moving towards maintaining a sustainable trade surplus in the 2026 - 2030 period; aiming for a healthy and reasonable trade balance with key trade partners.</w:t>
      </w:r>
    </w:p>
    <w:p w14:paraId="4EA4A2E7" w14:textId="5DED7130" w:rsidR="00750DEE" w:rsidRPr="00B60AF7" w:rsidRDefault="00750DEE" w:rsidP="00C62CA9">
      <w:pPr>
        <w:spacing w:line="320" w:lineRule="exact"/>
        <w:ind w:firstLine="567"/>
        <w:jc w:val="both"/>
        <w:rPr>
          <w:sz w:val="22"/>
          <w:szCs w:val="22"/>
        </w:rPr>
      </w:pPr>
      <w:r w:rsidRPr="00B60AF7">
        <w:rPr>
          <w:sz w:val="22"/>
          <w:szCs w:val="22"/>
        </w:rPr>
        <w:t xml:space="preserve">Second, </w:t>
      </w:r>
      <w:r w:rsidR="00B60AF7" w:rsidRPr="00B60AF7">
        <w:rPr>
          <w:sz w:val="22"/>
          <w:szCs w:val="22"/>
        </w:rPr>
        <w:t>SD</w:t>
      </w:r>
      <w:r w:rsidRPr="00B60AF7">
        <w:rPr>
          <w:sz w:val="22"/>
          <w:szCs w:val="22"/>
        </w:rPr>
        <w:t xml:space="preserve"> import and export with balanced and harmonious commodity and market structure. Increase the proportion of processed and manufactured industrial exports to 88% of total export turnover in 2025 and 90% in 2030; in which, the proportion of medium and high-tech exports will reach about 65% in 2025 and 70% in 2030. Increase the proportion of the European region's export market to 16-17% of total export turnover in 2025 and 18-19% in 2030; the Americas region to 32-33% of total export turnover in 2025 and 33-34% in 2030; The proportion of the export market in the Asian region will be about 49 - 50% in 2025 and 46 - 47% in 2030. Increase the proportion of the import market from the European region to 8 - 9% of total import turnover in 2025 and 10 - 11% in 2030; the proportion of the Americas region to 8 - 9% of total import turnover in 2025 and 10 - 11% in 2030; reduce the proportion of the import market from the Asian region to about 78% of total import turnover in 2025 and 75% in 2030.</w:t>
      </w:r>
    </w:p>
    <w:p w14:paraId="1D0A60D2" w14:textId="77777777" w:rsidR="00750DEE" w:rsidRPr="00737356" w:rsidRDefault="00750DEE" w:rsidP="00C62CA9">
      <w:pPr>
        <w:pStyle w:val="Heading4"/>
        <w:spacing w:before="0" w:line="320" w:lineRule="exact"/>
        <w:ind w:firstLine="567"/>
        <w:jc w:val="both"/>
        <w:rPr>
          <w:rFonts w:ascii="Times New Roman" w:hAnsi="Times New Roman" w:cs="Times New Roman"/>
          <w:b/>
          <w:bCs/>
          <w:color w:val="auto"/>
          <w:spacing w:val="-2"/>
          <w:sz w:val="22"/>
          <w:szCs w:val="22"/>
        </w:rPr>
      </w:pPr>
      <w:r w:rsidRPr="00737356">
        <w:rPr>
          <w:rFonts w:ascii="Times New Roman" w:hAnsi="Times New Roman" w:cs="Times New Roman"/>
          <w:color w:val="auto"/>
          <w:spacing w:val="-2"/>
          <w:sz w:val="22"/>
          <w:szCs w:val="22"/>
        </w:rPr>
        <w:t>3.2.1.2. Thanh Hoa province's viewpoint</w:t>
      </w:r>
    </w:p>
    <w:p w14:paraId="32311728" w14:textId="05100776" w:rsidR="00750DEE" w:rsidRPr="00737356" w:rsidRDefault="00750DEE" w:rsidP="00C62CA9">
      <w:pPr>
        <w:spacing w:line="320" w:lineRule="exact"/>
        <w:ind w:firstLine="567"/>
        <w:jc w:val="both"/>
        <w:rPr>
          <w:spacing w:val="-2"/>
          <w:sz w:val="22"/>
          <w:szCs w:val="22"/>
        </w:rPr>
      </w:pPr>
      <w:r w:rsidRPr="00737356">
        <w:rPr>
          <w:spacing w:val="-2"/>
          <w:sz w:val="22"/>
          <w:szCs w:val="22"/>
        </w:rPr>
        <w:t>On February 13, 2023, Thanh Hoa Provincial People's Committee signed and issued Decision No. 503/QD-UBND on the plan to implement the strategy of import and export of goods to 2030 with the development perspective of developing the province's import and export of goods rapidly and sustainably, in the direction of green growth; improving productivity, efficiency and competitiveness of enterprises and products manufactured in the province; proactively integrating deeply into the regional and world economy. Maintaining a stable import and export growth rate; harmonizing short-term and long-term goals, in which, focusing on promoting direct export of key products and advantageous products of the province. Shifting the structure of export goods with high value-added content; promoting the development of industrial, agricultural and service production sectors.</w:t>
      </w:r>
    </w:p>
    <w:p w14:paraId="20521C38" w14:textId="77777777" w:rsidR="00750DEE" w:rsidRPr="00737356" w:rsidRDefault="00750DEE" w:rsidP="00C62CA9">
      <w:pPr>
        <w:pStyle w:val="Heading3"/>
        <w:spacing w:line="320" w:lineRule="exact"/>
        <w:ind w:firstLine="567"/>
        <w:jc w:val="both"/>
        <w:rPr>
          <w:spacing w:val="-2"/>
          <w:sz w:val="22"/>
          <w:szCs w:val="22"/>
        </w:rPr>
      </w:pPr>
      <w:bookmarkStart w:id="244" w:name="_Toc174924625"/>
      <w:bookmarkStart w:id="245" w:name="_Toc175046624"/>
      <w:bookmarkStart w:id="246" w:name="_Toc175046711"/>
      <w:bookmarkStart w:id="247" w:name="_Toc175048836"/>
      <w:bookmarkStart w:id="248" w:name="_Toc176103651"/>
      <w:bookmarkStart w:id="249" w:name="_Toc176349986"/>
      <w:bookmarkStart w:id="250" w:name="_Toc180956684"/>
      <w:r w:rsidRPr="00737356">
        <w:rPr>
          <w:spacing w:val="-2"/>
          <w:sz w:val="22"/>
          <w:szCs w:val="22"/>
        </w:rPr>
        <w:t>3.2.2. Development orientation</w:t>
      </w:r>
      <w:bookmarkEnd w:id="244"/>
      <w:bookmarkEnd w:id="245"/>
      <w:bookmarkEnd w:id="246"/>
      <w:bookmarkEnd w:id="247"/>
      <w:bookmarkEnd w:id="248"/>
      <w:bookmarkEnd w:id="249"/>
      <w:bookmarkEnd w:id="250"/>
    </w:p>
    <w:p w14:paraId="09115D26" w14:textId="77777777" w:rsidR="00750DEE" w:rsidRPr="00737356" w:rsidRDefault="00750DEE" w:rsidP="00C62CA9">
      <w:pPr>
        <w:pStyle w:val="Heading4"/>
        <w:spacing w:before="0" w:line="320" w:lineRule="exact"/>
        <w:ind w:firstLine="567"/>
        <w:jc w:val="both"/>
        <w:rPr>
          <w:rFonts w:ascii="Times New Roman" w:hAnsi="Times New Roman" w:cs="Times New Roman"/>
          <w:b/>
          <w:bCs/>
          <w:color w:val="auto"/>
          <w:spacing w:val="-2"/>
          <w:sz w:val="22"/>
          <w:szCs w:val="22"/>
        </w:rPr>
      </w:pPr>
      <w:r w:rsidRPr="00737356">
        <w:rPr>
          <w:rFonts w:ascii="Times New Roman" w:hAnsi="Times New Roman" w:cs="Times New Roman"/>
          <w:color w:val="auto"/>
          <w:spacing w:val="-2"/>
          <w:sz w:val="22"/>
          <w:szCs w:val="22"/>
        </w:rPr>
        <w:t>3.2.2.1. State orientation</w:t>
      </w:r>
    </w:p>
    <w:p w14:paraId="7A2F353F" w14:textId="0BE18F8A" w:rsidR="00750DEE" w:rsidRPr="00C62CA9" w:rsidRDefault="00750DEE" w:rsidP="00C62CA9">
      <w:pPr>
        <w:spacing w:line="320" w:lineRule="exact"/>
        <w:ind w:firstLine="567"/>
        <w:jc w:val="both"/>
        <w:rPr>
          <w:spacing w:val="-4"/>
          <w:sz w:val="22"/>
          <w:szCs w:val="22"/>
        </w:rPr>
      </w:pPr>
      <w:r w:rsidRPr="00C62CA9">
        <w:rPr>
          <w:spacing w:val="-4"/>
          <w:sz w:val="22"/>
          <w:szCs w:val="22"/>
        </w:rPr>
        <w:t xml:space="preserve">Regarding the orientation of goods export, </w:t>
      </w:r>
      <w:r w:rsidR="009C7C22" w:rsidRPr="00C62CA9">
        <w:rPr>
          <w:rFonts w:eastAsia="MS Mincho"/>
          <w:spacing w:val="-4"/>
          <w:sz w:val="22"/>
          <w:szCs w:val="22"/>
          <w:lang w:eastAsia="ja-JP"/>
        </w:rPr>
        <w:t xml:space="preserve">the Action Plan for Vietnam's national export strategy in 2022 has </w:t>
      </w:r>
      <w:r w:rsidRPr="00C62CA9">
        <w:rPr>
          <w:spacing w:val="-4"/>
          <w:sz w:val="22"/>
          <w:szCs w:val="22"/>
        </w:rPr>
        <w:t>required sustainable export development, promoting comparative advantages and transforming the growth model reasonably in depth, effectively using resources, protecting the ecological environment and solving social issues well. Promoting the shift in the structure of export goods in depth, accelerating industrialization and modernization; increasing the proportion of export products with added value, high science and technology content, high innovation content, green economic products, circular economy, and environmentally friendly products.</w:t>
      </w:r>
    </w:p>
    <w:p w14:paraId="001AA5CE" w14:textId="77777777" w:rsidR="00750DEE" w:rsidRPr="00B60AF7" w:rsidRDefault="00750DEE" w:rsidP="00C62CA9">
      <w:pPr>
        <w:spacing w:line="320" w:lineRule="exact"/>
        <w:ind w:firstLine="567"/>
        <w:jc w:val="both"/>
        <w:rPr>
          <w:sz w:val="22"/>
          <w:szCs w:val="22"/>
        </w:rPr>
      </w:pPr>
      <w:r w:rsidRPr="00B60AF7">
        <w:rPr>
          <w:sz w:val="22"/>
          <w:szCs w:val="22"/>
        </w:rPr>
        <w:t xml:space="preserve">Regarding the orientation of industry development in the coming time, focus on the following industries: (1) Agricultural, forestry and fishery products: increase the proportion of deeply processed products with high economic value; improve the ability to meet regulations, quality standards, food hygiene and safety, social </w:t>
      </w:r>
      <w:r w:rsidRPr="00B60AF7">
        <w:rPr>
          <w:sz w:val="22"/>
          <w:szCs w:val="22"/>
        </w:rPr>
        <w:lastRenderedPageBreak/>
        <w:t>responsibility and environmental standards; proactively adapt to and overcome trade barriers and trade defense measures in foreign markets. (2) Industrial processing and manufacturing products: increase domestic value in exported goods, reduce dependence on imported raw materials, spare parts and components; increase the proportion of medium and high-tech industrial products; rapidly increase the proportion of exported products with high technology and innovation content. (3) Focus on investing in developing the export of environmentally friendly products.</w:t>
      </w:r>
    </w:p>
    <w:p w14:paraId="19578350" w14:textId="77777777" w:rsidR="00750DEE" w:rsidRPr="00737356" w:rsidRDefault="00750DEE" w:rsidP="00C62CA9">
      <w:pPr>
        <w:spacing w:line="320" w:lineRule="exact"/>
        <w:ind w:firstLine="567"/>
        <w:jc w:val="both"/>
        <w:rPr>
          <w:spacing w:val="-2"/>
          <w:sz w:val="22"/>
          <w:szCs w:val="22"/>
        </w:rPr>
      </w:pPr>
      <w:r w:rsidRPr="00737356">
        <w:rPr>
          <w:spacing w:val="-2"/>
          <w:sz w:val="22"/>
          <w:szCs w:val="22"/>
        </w:rPr>
        <w:t>Regarding the orientation of goods import, it is necessary to proactively adjust the growth rate of goods import, control the import of domestically produced goods, luxury goods, non-essential goods, and control the quality of imported goods. Increase the proportion of imported modern machinery, equipment, and advanced production lines from countries with developed industries, especially high technology and source technology, absorb the achievements of the 4.0 industrial revolution to create the premise to improve the productivity, quality and competitiveness of export products and carry out the in-depth restructuring of export goods.</w:t>
      </w:r>
    </w:p>
    <w:p w14:paraId="4D5565BC" w14:textId="77777777" w:rsidR="00750DEE" w:rsidRPr="00737356" w:rsidRDefault="00750DEE" w:rsidP="00C62CA9">
      <w:pPr>
        <w:spacing w:line="320" w:lineRule="exact"/>
        <w:ind w:firstLine="567"/>
        <w:jc w:val="both"/>
        <w:rPr>
          <w:spacing w:val="-2"/>
          <w:sz w:val="22"/>
          <w:szCs w:val="22"/>
        </w:rPr>
      </w:pPr>
      <w:r w:rsidRPr="00737356">
        <w:rPr>
          <w:spacing w:val="-2"/>
          <w:sz w:val="22"/>
          <w:szCs w:val="22"/>
        </w:rPr>
        <w:t>Regarding the orientation of export and import market development, the strategy requires market diversification, avoiding over-dependence on one market area; aiming for a healthy and reasonable bilateral trade balance, ensuring sustainable growth in the long term. Effectively exploiting market opening opportunities from international economic integration commitments in free trade agreements to boost exports to major markets such as the EU, Japan, China, ASEAN... Promoting the exploitation of potential markets such as the United States, Russia, Eastern Europe, Northern Europe, Africa, the Middle East and Latin America... aiming to build stable and long-term trade frameworks. Continuing to shift the import market structure towards reducing the proportion of imports from low-tech and intermediate technology markets, increasing the proportion of imports from source technology markets.</w:t>
      </w:r>
    </w:p>
    <w:p w14:paraId="602CC50D" w14:textId="07A0A9E8" w:rsidR="00750DEE" w:rsidRPr="00737356" w:rsidRDefault="007B3C87" w:rsidP="00C62CA9">
      <w:pPr>
        <w:pStyle w:val="Heading4"/>
        <w:spacing w:before="0" w:line="320" w:lineRule="exact"/>
        <w:ind w:left="567"/>
        <w:jc w:val="both"/>
        <w:rPr>
          <w:rFonts w:ascii="Times New Roman" w:hAnsi="Times New Roman" w:cs="Times New Roman"/>
          <w:b/>
          <w:bCs/>
          <w:color w:val="auto"/>
          <w:spacing w:val="-2"/>
          <w:sz w:val="22"/>
          <w:szCs w:val="22"/>
        </w:rPr>
      </w:pPr>
      <w:r w:rsidRPr="00737356">
        <w:rPr>
          <w:rFonts w:ascii="Times New Roman" w:hAnsi="Times New Roman" w:cs="Times New Roman"/>
          <w:color w:val="auto"/>
          <w:spacing w:val="-2"/>
          <w:sz w:val="22"/>
          <w:szCs w:val="22"/>
        </w:rPr>
        <w:t>3.2.2.2. Orientation of Thanh Hoa province</w:t>
      </w:r>
    </w:p>
    <w:p w14:paraId="31DA3B84" w14:textId="77777777" w:rsidR="00750DEE" w:rsidRPr="00737356" w:rsidRDefault="00750DEE" w:rsidP="00C62CA9">
      <w:pPr>
        <w:spacing w:line="320" w:lineRule="exact"/>
        <w:ind w:firstLine="567"/>
        <w:jc w:val="both"/>
        <w:rPr>
          <w:b/>
          <w:bCs/>
          <w:spacing w:val="-2"/>
          <w:sz w:val="22"/>
          <w:szCs w:val="22"/>
        </w:rPr>
      </w:pPr>
      <w:r w:rsidRPr="00737356">
        <w:rPr>
          <w:b/>
          <w:bCs/>
          <w:spacing w:val="-2"/>
          <w:sz w:val="22"/>
          <w:szCs w:val="22"/>
          <w:lang w:val="vi-VN"/>
        </w:rPr>
        <w:t xml:space="preserve">* </w:t>
      </w:r>
      <w:r w:rsidRPr="00737356">
        <w:rPr>
          <w:b/>
          <w:bCs/>
          <w:spacing w:val="-2"/>
          <w:sz w:val="22"/>
          <w:szCs w:val="22"/>
        </w:rPr>
        <w:t>General objectives:</w:t>
      </w:r>
    </w:p>
    <w:p w14:paraId="1C29F36C" w14:textId="6ECCB6A0" w:rsidR="00750DEE" w:rsidRPr="00737356" w:rsidRDefault="00750DEE" w:rsidP="00C62CA9">
      <w:pPr>
        <w:spacing w:line="320" w:lineRule="exact"/>
        <w:ind w:firstLine="567"/>
        <w:jc w:val="both"/>
        <w:rPr>
          <w:spacing w:val="-2"/>
          <w:sz w:val="22"/>
          <w:szCs w:val="22"/>
        </w:rPr>
      </w:pPr>
      <w:r w:rsidRPr="00737356">
        <w:rPr>
          <w:spacing w:val="-2"/>
          <w:sz w:val="22"/>
          <w:szCs w:val="22"/>
        </w:rPr>
        <w:t>Developing import and export is the driving force to promote the overall economic growth of the whole province, ensuring rapid and sustainable development; making Thanh Hoa become the center and hub for import and export of goods in the North Central region; developing import and export steadily on the basis of effectively exploiting the province's comparative advantages; limiting the export of raw and unprocessed products; improving the efficiency and sustainability in developing export activities, associated with environmental protection, contributing to building Thanh Hoa province into a "major key economic center of the country".</w:t>
      </w:r>
    </w:p>
    <w:p w14:paraId="106C401E" w14:textId="77777777" w:rsidR="00750DEE" w:rsidRPr="00737356" w:rsidRDefault="00750DEE" w:rsidP="00C62CA9">
      <w:pPr>
        <w:spacing w:line="320" w:lineRule="exact"/>
        <w:ind w:firstLine="567"/>
        <w:jc w:val="both"/>
        <w:rPr>
          <w:b/>
          <w:bCs/>
          <w:spacing w:val="-2"/>
          <w:sz w:val="22"/>
          <w:szCs w:val="22"/>
        </w:rPr>
      </w:pPr>
      <w:r w:rsidRPr="00737356">
        <w:rPr>
          <w:b/>
          <w:bCs/>
          <w:spacing w:val="-2"/>
          <w:sz w:val="22"/>
          <w:szCs w:val="22"/>
          <w:lang w:val="vi-VN"/>
        </w:rPr>
        <w:t xml:space="preserve">* </w:t>
      </w:r>
      <w:r w:rsidRPr="00737356">
        <w:rPr>
          <w:b/>
          <w:bCs/>
          <w:spacing w:val="-2"/>
          <w:sz w:val="22"/>
          <w:szCs w:val="22"/>
        </w:rPr>
        <w:t>Specific objectives:</w:t>
      </w:r>
    </w:p>
    <w:p w14:paraId="23E4761F" w14:textId="77777777" w:rsidR="00750DEE" w:rsidRPr="00737356" w:rsidRDefault="00750DEE" w:rsidP="00C62CA9">
      <w:pPr>
        <w:spacing w:line="320" w:lineRule="exact"/>
        <w:ind w:firstLine="567"/>
        <w:jc w:val="both"/>
        <w:rPr>
          <w:spacing w:val="-2"/>
          <w:sz w:val="22"/>
          <w:szCs w:val="22"/>
        </w:rPr>
      </w:pPr>
      <w:r w:rsidRPr="00737356">
        <w:rPr>
          <w:spacing w:val="-2"/>
          <w:sz w:val="22"/>
          <w:szCs w:val="22"/>
        </w:rPr>
        <w:t>- Strive to reach 8 billion USD in export turnover by 2025 and 15 billion USD by 2030. The average annual growth rate in the period 2023 - 2030 is 12.8%/year.</w:t>
      </w:r>
    </w:p>
    <w:p w14:paraId="0E945815" w14:textId="77777777" w:rsidR="00750DEE" w:rsidRPr="00B60AF7" w:rsidRDefault="00750DEE" w:rsidP="00C62CA9">
      <w:pPr>
        <w:spacing w:line="320" w:lineRule="exact"/>
        <w:ind w:firstLine="567"/>
        <w:jc w:val="both"/>
        <w:rPr>
          <w:spacing w:val="-6"/>
          <w:sz w:val="22"/>
          <w:szCs w:val="22"/>
        </w:rPr>
      </w:pPr>
      <w:r w:rsidRPr="00B60AF7">
        <w:rPr>
          <w:spacing w:val="-6"/>
          <w:sz w:val="22"/>
          <w:szCs w:val="22"/>
        </w:rPr>
        <w:t>- Develop industry in a harmonious combination of breadth and depth, focusing on depth development. Increase the proportion of processed industrial exports to 93.6% by 2030; reduce the proportion of raw product exports.</w:t>
      </w:r>
    </w:p>
    <w:p w14:paraId="6C03E8C8" w14:textId="77777777" w:rsidR="00750DEE" w:rsidRPr="00737356" w:rsidRDefault="00750DEE" w:rsidP="00C62CA9">
      <w:pPr>
        <w:spacing w:line="320" w:lineRule="exact"/>
        <w:ind w:firstLine="567"/>
        <w:jc w:val="both"/>
        <w:rPr>
          <w:spacing w:val="-2"/>
          <w:sz w:val="22"/>
          <w:szCs w:val="22"/>
        </w:rPr>
      </w:pPr>
      <w:r w:rsidRPr="00737356">
        <w:rPr>
          <w:spacing w:val="-2"/>
          <w:sz w:val="22"/>
          <w:szCs w:val="22"/>
        </w:rPr>
        <w:t>- Budget revenue from the export sector by 2025 will reach 25,000 billion VND or more; by 2030 it will reach 45,000 billion VND or more.</w:t>
      </w:r>
    </w:p>
    <w:p w14:paraId="6D06219C" w14:textId="77777777" w:rsidR="00750DEE" w:rsidRPr="00737356" w:rsidRDefault="00750DEE" w:rsidP="00C62CA9">
      <w:pPr>
        <w:spacing w:line="320" w:lineRule="exact"/>
        <w:ind w:firstLine="567"/>
        <w:jc w:val="both"/>
        <w:rPr>
          <w:spacing w:val="-2"/>
          <w:sz w:val="22"/>
          <w:szCs w:val="22"/>
        </w:rPr>
      </w:pPr>
      <w:r w:rsidRPr="00737356">
        <w:rPr>
          <w:spacing w:val="-2"/>
          <w:sz w:val="22"/>
          <w:szCs w:val="22"/>
        </w:rPr>
        <w:t>- Increase the export proportion of the European market to 20% of total export turnover in 2025 and 30% in 2030; the US market to 20% of total export turnover in 2025 and 25% in 2030; the export proportion of the Asian market to 48% in 2025 and 42% in 2030.</w:t>
      </w:r>
    </w:p>
    <w:p w14:paraId="1F445FAD" w14:textId="77777777" w:rsidR="00750DEE" w:rsidRPr="00737356" w:rsidRDefault="00750DEE" w:rsidP="00C62CA9">
      <w:pPr>
        <w:spacing w:line="320" w:lineRule="exact"/>
        <w:ind w:firstLine="567"/>
        <w:jc w:val="both"/>
        <w:rPr>
          <w:spacing w:val="-2"/>
          <w:sz w:val="22"/>
          <w:szCs w:val="22"/>
        </w:rPr>
      </w:pPr>
      <w:r w:rsidRPr="00737356">
        <w:rPr>
          <w:spacing w:val="-2"/>
          <w:sz w:val="22"/>
          <w:szCs w:val="22"/>
        </w:rPr>
        <w:t>- Increase the proportion of imported goods, machinery, advanced technology equipment, clean technology to serve production and consumption; ensure a reasonable trade balance in the province.</w:t>
      </w:r>
    </w:p>
    <w:p w14:paraId="1D172905" w14:textId="0FFC70C0" w:rsidR="00750DEE" w:rsidRPr="00737356" w:rsidRDefault="00750DEE" w:rsidP="00C62CA9">
      <w:pPr>
        <w:spacing w:line="320" w:lineRule="exact"/>
        <w:ind w:firstLine="567"/>
        <w:jc w:val="both"/>
        <w:rPr>
          <w:spacing w:val="-2"/>
          <w:sz w:val="22"/>
          <w:szCs w:val="22"/>
        </w:rPr>
      </w:pPr>
      <w:r w:rsidRPr="00737356">
        <w:rPr>
          <w:spacing w:val="-2"/>
          <w:sz w:val="22"/>
          <w:szCs w:val="22"/>
        </w:rPr>
        <w:t>- Improve labor quality of export enterprises: Increase average annual labor productivity in the period 2021 - 2025 to over 9.6%; in the period 2026 - 2030 to over 8.1%/year.</w:t>
      </w:r>
    </w:p>
    <w:p w14:paraId="1C8D6EFF" w14:textId="6981431D" w:rsidR="00750DEE" w:rsidRPr="00737356" w:rsidRDefault="00750DEE" w:rsidP="00C62CA9">
      <w:pPr>
        <w:pStyle w:val="Heading2"/>
        <w:spacing w:line="320" w:lineRule="exact"/>
        <w:ind w:firstLine="567"/>
        <w:jc w:val="both"/>
        <w:rPr>
          <w:rFonts w:ascii="Times New Roman" w:hAnsi="Times New Roman"/>
          <w:i w:val="0"/>
          <w:iCs w:val="0"/>
          <w:sz w:val="22"/>
          <w:szCs w:val="22"/>
        </w:rPr>
      </w:pPr>
      <w:bookmarkStart w:id="251" w:name="_Toc174924626"/>
      <w:bookmarkStart w:id="252" w:name="_Toc175046625"/>
      <w:bookmarkStart w:id="253" w:name="_Toc175046712"/>
      <w:bookmarkStart w:id="254" w:name="_Toc175048837"/>
      <w:bookmarkStart w:id="255" w:name="_Toc176103652"/>
      <w:bookmarkStart w:id="256" w:name="_Toc176349987"/>
      <w:bookmarkStart w:id="257" w:name="_Toc180956685"/>
      <w:r w:rsidRPr="00737356">
        <w:rPr>
          <w:rFonts w:ascii="Times New Roman" w:hAnsi="Times New Roman"/>
          <w:i w:val="0"/>
          <w:iCs w:val="0"/>
          <w:sz w:val="22"/>
          <w:szCs w:val="22"/>
        </w:rPr>
        <w:lastRenderedPageBreak/>
        <w:t xml:space="preserve">3.3. </w:t>
      </w:r>
      <w:bookmarkEnd w:id="251"/>
      <w:bookmarkEnd w:id="252"/>
      <w:bookmarkEnd w:id="253"/>
      <w:bookmarkEnd w:id="254"/>
      <w:bookmarkEnd w:id="255"/>
      <w:bookmarkEnd w:id="256"/>
      <w:bookmarkEnd w:id="257"/>
      <w:r w:rsidR="009C7C22" w:rsidRPr="00737356">
        <w:rPr>
          <w:rFonts w:ascii="Times New Roman" w:hAnsi="Times New Roman"/>
          <w:i w:val="0"/>
          <w:iCs w:val="0"/>
          <w:sz w:val="22"/>
          <w:szCs w:val="22"/>
        </w:rPr>
        <w:t>PROPOSED SOLUTIONS FOR SUSTAINABLE IMPORT-EXPORT DEVELOPMENT IN THANH HOA PROVINCE TO 2030 FOR LOCAL STATE MANAGEMENT AGENCIES</w:t>
      </w:r>
    </w:p>
    <w:p w14:paraId="7FFF07FA" w14:textId="7458AD1C" w:rsidR="00985178" w:rsidRPr="00737356" w:rsidRDefault="00985178" w:rsidP="00C62CA9">
      <w:pPr>
        <w:pStyle w:val="ListParagraph"/>
        <w:numPr>
          <w:ilvl w:val="0"/>
          <w:numId w:val="12"/>
        </w:numPr>
        <w:spacing w:after="0" w:line="320" w:lineRule="exact"/>
        <w:contextualSpacing w:val="0"/>
        <w:jc w:val="both"/>
        <w:rPr>
          <w:sz w:val="22"/>
        </w:rPr>
      </w:pPr>
      <w:r w:rsidRPr="00737356">
        <w:rPr>
          <w:sz w:val="22"/>
        </w:rPr>
        <w:t>Firstly</w:t>
      </w:r>
      <w:r w:rsidRPr="00737356">
        <w:rPr>
          <w:b/>
          <w:bCs/>
          <w:i/>
          <w:iCs/>
          <w:sz w:val="22"/>
        </w:rPr>
        <w:t xml:space="preserve">, </w:t>
      </w:r>
      <w:r w:rsidRPr="00737356">
        <w:rPr>
          <w:sz w:val="22"/>
        </w:rPr>
        <w:t xml:space="preserve">complete and supplement necessary policies for State management and operation of enterprises that are currently lacking such as: policies to support private import-export enterprises in the area; policies to reduce import-export taxes, policies on R&amp;D and investment in science and technology for import-export, preferential financial policies for import-export enterprises; policies and tools for environmental protection. In addition, it is necessary to continue to reform </w:t>
      </w:r>
      <w:r w:rsidRPr="00737356">
        <w:rPr>
          <w:bCs/>
          <w:sz w:val="22"/>
        </w:rPr>
        <w:t xml:space="preserve">administrative procedures and improve the quality of state management staff in the field of import-export of goods </w:t>
      </w:r>
      <w:r w:rsidRPr="00737356">
        <w:rPr>
          <w:sz w:val="22"/>
        </w:rPr>
        <w:t>.</w:t>
      </w:r>
    </w:p>
    <w:p w14:paraId="35D5FF02" w14:textId="0A3D25DC" w:rsidR="00F32A2A" w:rsidRPr="00737356" w:rsidRDefault="00985178" w:rsidP="00C62CA9">
      <w:pPr>
        <w:pStyle w:val="ListParagraph"/>
        <w:numPr>
          <w:ilvl w:val="0"/>
          <w:numId w:val="12"/>
        </w:numPr>
        <w:spacing w:after="0" w:line="320" w:lineRule="exact"/>
        <w:contextualSpacing w:val="0"/>
        <w:jc w:val="both"/>
        <w:rPr>
          <w:sz w:val="22"/>
        </w:rPr>
      </w:pPr>
      <w:r w:rsidRPr="00737356">
        <w:rPr>
          <w:sz w:val="22"/>
        </w:rPr>
        <w:t>Second, continue to support enterprises with systemic issues in import-export activities: creating sustainable supply sources based on local advantages; opening up and developing export markets; investing in infrastructure serving import-export; effectively using resources for export development, especially human resources; building a sustainable import-export promotion center and a green import-export support fund.</w:t>
      </w:r>
    </w:p>
    <w:p w14:paraId="7D9ABE89" w14:textId="26E838C1" w:rsidR="000913E1" w:rsidRPr="00737356" w:rsidRDefault="000913E1" w:rsidP="00C62CA9">
      <w:pPr>
        <w:spacing w:line="320" w:lineRule="exact"/>
        <w:ind w:firstLine="567"/>
        <w:jc w:val="both"/>
        <w:rPr>
          <w:sz w:val="22"/>
        </w:rPr>
      </w:pPr>
      <w:r w:rsidRPr="00737356">
        <w:rPr>
          <w:sz w:val="22"/>
        </w:rPr>
        <w:t>Details of specific contents in these 2 groups are as follows:</w:t>
      </w:r>
    </w:p>
    <w:p w14:paraId="349DE27A" w14:textId="64E995E7" w:rsidR="00F32A2A" w:rsidRPr="00737356" w:rsidRDefault="000913E1" w:rsidP="00C62CA9">
      <w:pPr>
        <w:pStyle w:val="ListParagraph"/>
        <w:numPr>
          <w:ilvl w:val="0"/>
          <w:numId w:val="12"/>
        </w:numPr>
        <w:spacing w:after="0" w:line="320" w:lineRule="exact"/>
        <w:contextualSpacing w:val="0"/>
        <w:jc w:val="both"/>
        <w:rPr>
          <w:b/>
          <w:bCs/>
          <w:sz w:val="22"/>
        </w:rPr>
      </w:pPr>
      <w:bookmarkStart w:id="258" w:name="_Toc174924627"/>
      <w:bookmarkStart w:id="259" w:name="_Toc175046626"/>
      <w:bookmarkStart w:id="260" w:name="_Toc175046713"/>
      <w:bookmarkStart w:id="261" w:name="_Toc175048838"/>
      <w:bookmarkStart w:id="262" w:name="_Toc176103653"/>
      <w:bookmarkStart w:id="263" w:name="_Toc176349988"/>
      <w:bookmarkStart w:id="264" w:name="_Toc180956686"/>
      <w:r w:rsidRPr="00737356">
        <w:rPr>
          <w:sz w:val="22"/>
        </w:rPr>
        <w:t>Complete and supplement missing import-export support policies to improve the effectiveness and efficiency of state management work of local authorities.</w:t>
      </w:r>
      <w:bookmarkEnd w:id="258"/>
      <w:bookmarkEnd w:id="259"/>
      <w:bookmarkEnd w:id="260"/>
      <w:bookmarkEnd w:id="261"/>
      <w:bookmarkEnd w:id="262"/>
      <w:bookmarkEnd w:id="263"/>
      <w:bookmarkEnd w:id="264"/>
      <w:r w:rsidRPr="00737356">
        <w:rPr>
          <w:sz w:val="22"/>
        </w:rPr>
        <w:t xml:space="preserve"> </w:t>
      </w:r>
    </w:p>
    <w:p w14:paraId="0D55109F" w14:textId="0C9C4CB0" w:rsidR="000913E1" w:rsidRPr="00737356" w:rsidRDefault="00F32A2A" w:rsidP="00C62CA9">
      <w:pPr>
        <w:pStyle w:val="ListParagraph"/>
        <w:tabs>
          <w:tab w:val="num" w:pos="794"/>
        </w:tabs>
        <w:spacing w:after="0" w:line="320" w:lineRule="exact"/>
        <w:ind w:left="0" w:firstLine="567"/>
        <w:contextualSpacing w:val="0"/>
        <w:jc w:val="both"/>
        <w:rPr>
          <w:sz w:val="22"/>
        </w:rPr>
      </w:pPr>
      <w:r w:rsidRPr="00737356">
        <w:rPr>
          <w:sz w:val="22"/>
        </w:rPr>
        <w:t>+ Review, completion and supplementation of policies and mechanisms</w:t>
      </w:r>
    </w:p>
    <w:p w14:paraId="1D3A6916" w14:textId="45833B15" w:rsidR="00750DEE" w:rsidRPr="00737356" w:rsidRDefault="00C863ED" w:rsidP="00C62CA9">
      <w:pPr>
        <w:pStyle w:val="ListParagraph"/>
        <w:tabs>
          <w:tab w:val="num" w:pos="794"/>
        </w:tabs>
        <w:spacing w:after="0" w:line="320" w:lineRule="exact"/>
        <w:ind w:left="0" w:firstLine="567"/>
        <w:contextualSpacing w:val="0"/>
        <w:jc w:val="both"/>
        <w:rPr>
          <w:spacing w:val="-4"/>
          <w:sz w:val="22"/>
        </w:rPr>
      </w:pPr>
      <w:r w:rsidRPr="00737356">
        <w:rPr>
          <w:spacing w:val="-4"/>
          <w:sz w:val="22"/>
        </w:rPr>
        <w:t xml:space="preserve">+ </w:t>
      </w:r>
      <w:r w:rsidR="00F32A2A" w:rsidRPr="00737356">
        <w:rPr>
          <w:spacing w:val="-4"/>
          <w:sz w:val="22"/>
        </w:rPr>
        <w:t>Supplement and complete management documents and tool systems on environmental protection in import and export business.</w:t>
      </w:r>
    </w:p>
    <w:p w14:paraId="61AB7930" w14:textId="00103D0C" w:rsidR="0053303E" w:rsidRPr="00737356" w:rsidRDefault="00C863ED" w:rsidP="00C62CA9">
      <w:pPr>
        <w:pStyle w:val="ListParagraph"/>
        <w:tabs>
          <w:tab w:val="num" w:pos="794"/>
        </w:tabs>
        <w:spacing w:after="0" w:line="320" w:lineRule="exact"/>
        <w:ind w:left="0" w:firstLine="567"/>
        <w:contextualSpacing w:val="0"/>
        <w:jc w:val="both"/>
        <w:rPr>
          <w:spacing w:val="-4"/>
          <w:sz w:val="22"/>
        </w:rPr>
      </w:pPr>
      <w:r w:rsidRPr="00737356">
        <w:rPr>
          <w:spacing w:val="-4"/>
          <w:sz w:val="22"/>
        </w:rPr>
        <w:t>+ Reform administrative procedures and improve the quality of state management staff in the field of import and export of goods.</w:t>
      </w:r>
    </w:p>
    <w:p w14:paraId="52711B3A" w14:textId="20B4FD11" w:rsidR="009805E4" w:rsidRPr="00737356" w:rsidRDefault="009805E4" w:rsidP="00C62CA9">
      <w:pPr>
        <w:pStyle w:val="ListParagraph"/>
        <w:numPr>
          <w:ilvl w:val="0"/>
          <w:numId w:val="12"/>
        </w:numPr>
        <w:spacing w:after="0" w:line="320" w:lineRule="exact"/>
        <w:contextualSpacing w:val="0"/>
        <w:jc w:val="both"/>
        <w:rPr>
          <w:sz w:val="22"/>
        </w:rPr>
      </w:pPr>
      <w:r w:rsidRPr="00737356">
        <w:rPr>
          <w:sz w:val="22"/>
        </w:rPr>
        <w:t>Continue to support businesses with systemic issues in import and export activities</w:t>
      </w:r>
    </w:p>
    <w:p w14:paraId="4391FBAE" w14:textId="618D3C13" w:rsidR="009805E4" w:rsidRPr="00737356" w:rsidRDefault="00C863ED" w:rsidP="00C62CA9">
      <w:pPr>
        <w:pStyle w:val="ListParagraph"/>
        <w:tabs>
          <w:tab w:val="num" w:pos="794"/>
        </w:tabs>
        <w:spacing w:after="0" w:line="320" w:lineRule="exact"/>
        <w:ind w:left="0" w:firstLine="567"/>
        <w:contextualSpacing w:val="0"/>
        <w:jc w:val="both"/>
        <w:rPr>
          <w:sz w:val="22"/>
        </w:rPr>
      </w:pPr>
      <w:r w:rsidRPr="00737356">
        <w:rPr>
          <w:sz w:val="22"/>
        </w:rPr>
        <w:t>+ Develop production, create a sustainable supply source for exporting goods produced in the province in industrial and agricultural production and improve import quality, gradually encourage production and supply of domestic raw materials.</w:t>
      </w:r>
    </w:p>
    <w:p w14:paraId="03FA438C" w14:textId="3EA5AA19" w:rsidR="00212A00" w:rsidRPr="00737356" w:rsidRDefault="00212A00" w:rsidP="00C62CA9">
      <w:pPr>
        <w:pStyle w:val="ListParagraph"/>
        <w:tabs>
          <w:tab w:val="num" w:pos="794"/>
        </w:tabs>
        <w:spacing w:after="0" w:line="320" w:lineRule="exact"/>
        <w:ind w:left="0" w:firstLine="567"/>
        <w:contextualSpacing w:val="0"/>
        <w:jc w:val="both"/>
        <w:rPr>
          <w:sz w:val="22"/>
        </w:rPr>
      </w:pPr>
      <w:r w:rsidRPr="00737356">
        <w:rPr>
          <w:sz w:val="22"/>
        </w:rPr>
        <w:t>+ Developing export and import markets, ensuring sustainable growth in the long term: Promoting export market information activities; Improving efficiency, diversifying types of export promotion; Strengthening the connecting role of associations and industries.</w:t>
      </w:r>
    </w:p>
    <w:p w14:paraId="6DF7D13D" w14:textId="411ADD83" w:rsidR="00E91A4B" w:rsidRPr="00737356" w:rsidRDefault="00905FC7" w:rsidP="00C62CA9">
      <w:pPr>
        <w:pStyle w:val="ListParagraph"/>
        <w:tabs>
          <w:tab w:val="num" w:pos="794"/>
        </w:tabs>
        <w:spacing w:after="0" w:line="320" w:lineRule="exact"/>
        <w:ind w:left="0" w:firstLine="567"/>
        <w:contextualSpacing w:val="0"/>
        <w:jc w:val="both"/>
        <w:rPr>
          <w:sz w:val="22"/>
        </w:rPr>
      </w:pPr>
      <w:r w:rsidRPr="00737356">
        <w:rPr>
          <w:sz w:val="22"/>
        </w:rPr>
        <w:t>+ Developing infrastructure and services for import and export: Investing, upgrading and completing infrastructure for import and export; Developing logistics services to support import and export activities; Focusing on developing seaport services.</w:t>
      </w:r>
    </w:p>
    <w:p w14:paraId="1B4BAD6C" w14:textId="02867AE3" w:rsidR="003E004A" w:rsidRPr="00737356" w:rsidRDefault="00C63038" w:rsidP="00C62CA9">
      <w:pPr>
        <w:pStyle w:val="ListParagraph"/>
        <w:tabs>
          <w:tab w:val="num" w:pos="794"/>
        </w:tabs>
        <w:spacing w:after="0" w:line="320" w:lineRule="exact"/>
        <w:ind w:left="0" w:firstLine="567"/>
        <w:contextualSpacing w:val="0"/>
        <w:jc w:val="both"/>
        <w:rPr>
          <w:spacing w:val="-4"/>
          <w:sz w:val="22"/>
        </w:rPr>
      </w:pPr>
      <w:r w:rsidRPr="00737356">
        <w:rPr>
          <w:spacing w:val="-2"/>
          <w:sz w:val="22"/>
        </w:rPr>
        <w:t xml:space="preserve">+ </w:t>
      </w:r>
      <w:r w:rsidR="004835A3" w:rsidRPr="00737356">
        <w:rPr>
          <w:spacing w:val="-4"/>
          <w:sz w:val="22"/>
        </w:rPr>
        <w:t xml:space="preserve">Mobilize and effectively use resources for export development: Create a favorable investment and business environment for enterprises; Encourage the application of science and technology in production, business and enterprise management activities; Improve the quality of labor of export enterprises; Support </w:t>
      </w:r>
      <w:r w:rsidR="003E004A" w:rsidRPr="00737356">
        <w:rPr>
          <w:spacing w:val="-4"/>
          <w:sz w:val="22"/>
          <w:lang w:val="vi-VN"/>
        </w:rPr>
        <w:t xml:space="preserve">enterprises in the process of </w:t>
      </w:r>
      <w:r w:rsidR="003E004A" w:rsidRPr="00737356">
        <w:rPr>
          <w:spacing w:val="-4"/>
          <w:sz w:val="22"/>
        </w:rPr>
        <w:t>building and developing brands.</w:t>
      </w:r>
    </w:p>
    <w:p w14:paraId="4B9C7D09" w14:textId="0E5816FA" w:rsidR="004835A3" w:rsidRPr="00737356" w:rsidRDefault="00852467" w:rsidP="00C62CA9">
      <w:pPr>
        <w:pStyle w:val="Heading4"/>
        <w:spacing w:before="0" w:line="320" w:lineRule="exact"/>
        <w:ind w:firstLine="567"/>
        <w:jc w:val="both"/>
        <w:rPr>
          <w:rFonts w:ascii="Times New Roman" w:hAnsi="Times New Roman" w:cs="Times New Roman"/>
          <w:b/>
          <w:bCs/>
          <w:i w:val="0"/>
          <w:iCs w:val="0"/>
          <w:color w:val="auto"/>
          <w:sz w:val="22"/>
          <w:szCs w:val="22"/>
        </w:rPr>
      </w:pPr>
      <w:bookmarkStart w:id="265" w:name="_Toc180956688"/>
      <w:r w:rsidRPr="00737356">
        <w:rPr>
          <w:rFonts w:ascii="Times New Roman" w:hAnsi="Times New Roman" w:cs="Times New Roman"/>
          <w:b/>
          <w:bCs/>
          <w:i w:val="0"/>
          <w:iCs w:val="0"/>
          <w:color w:val="auto"/>
          <w:sz w:val="22"/>
          <w:szCs w:val="22"/>
        </w:rPr>
        <w:t xml:space="preserve">3.4. PROPOSED </w:t>
      </w:r>
      <w:bookmarkStart w:id="266" w:name="_Toc167660920"/>
      <w:bookmarkStart w:id="267" w:name="_Toc174924629"/>
      <w:bookmarkStart w:id="268" w:name="_Toc175046628"/>
      <w:bookmarkStart w:id="269" w:name="_Toc175046715"/>
      <w:bookmarkStart w:id="270" w:name="_Toc175048840"/>
      <w:bookmarkStart w:id="271" w:name="_Toc176103655"/>
      <w:bookmarkStart w:id="272" w:name="_Toc176349990"/>
      <w:r w:rsidRPr="00737356">
        <w:rPr>
          <w:rFonts w:ascii="Times New Roman" w:hAnsi="Times New Roman" w:cs="Times New Roman"/>
          <w:b/>
          <w:bCs/>
          <w:i w:val="0"/>
          <w:iCs w:val="0"/>
          <w:color w:val="auto"/>
          <w:sz w:val="22"/>
          <w:szCs w:val="22"/>
        </w:rPr>
        <w:t xml:space="preserve">SOLUTIONS </w:t>
      </w:r>
      <w:bookmarkEnd w:id="265"/>
      <w:bookmarkEnd w:id="266"/>
      <w:bookmarkEnd w:id="267"/>
      <w:bookmarkEnd w:id="268"/>
      <w:bookmarkEnd w:id="269"/>
      <w:bookmarkEnd w:id="270"/>
      <w:bookmarkEnd w:id="271"/>
      <w:bookmarkEnd w:id="272"/>
      <w:r w:rsidR="009C7C22" w:rsidRPr="00737356">
        <w:rPr>
          <w:rFonts w:ascii="Times New Roman" w:hAnsi="Times New Roman" w:cs="Times New Roman"/>
          <w:b/>
          <w:bCs/>
          <w:i w:val="0"/>
          <w:iCs w:val="0"/>
          <w:color w:val="auto"/>
          <w:sz w:val="22"/>
          <w:szCs w:val="22"/>
        </w:rPr>
        <w:t>FOR SUSTAINABLE IMPORT-EXPORT DEVELOPMENT IN THANH HOA PROVINCE TO 2030 FOR LOCAL IMPORT-EXPORT ENTERPRISES</w:t>
      </w:r>
    </w:p>
    <w:p w14:paraId="2D8E9725" w14:textId="77777777" w:rsidR="00F421ED" w:rsidRPr="00737356" w:rsidRDefault="00F421ED" w:rsidP="00C62CA9">
      <w:pPr>
        <w:pStyle w:val="ListParagraph"/>
        <w:numPr>
          <w:ilvl w:val="0"/>
          <w:numId w:val="12"/>
        </w:numPr>
        <w:spacing w:after="0" w:line="320" w:lineRule="exact"/>
        <w:contextualSpacing w:val="0"/>
        <w:jc w:val="both"/>
        <w:rPr>
          <w:sz w:val="22"/>
        </w:rPr>
      </w:pPr>
      <w:r w:rsidRPr="00737356">
        <w:rPr>
          <w:sz w:val="22"/>
        </w:rPr>
        <w:t>Economic solution: Enterprises need to invest in export goods (high quality, high value added, technology goods) and invest in R&amp;D to create new goods.</w:t>
      </w:r>
    </w:p>
    <w:p w14:paraId="524937F6" w14:textId="77777777" w:rsidR="00F421ED" w:rsidRPr="00737356" w:rsidRDefault="00F421ED" w:rsidP="00C62CA9">
      <w:pPr>
        <w:pStyle w:val="ListParagraph"/>
        <w:numPr>
          <w:ilvl w:val="0"/>
          <w:numId w:val="12"/>
        </w:numPr>
        <w:spacing w:after="0" w:line="320" w:lineRule="exact"/>
        <w:contextualSpacing w:val="0"/>
        <w:jc w:val="both"/>
        <w:rPr>
          <w:sz w:val="22"/>
        </w:rPr>
      </w:pPr>
      <w:r w:rsidRPr="00737356">
        <w:rPr>
          <w:sz w:val="22"/>
        </w:rPr>
        <w:t>Social solutions: Increase employment, qualifications, and income for workers in the import-export sector; Exploit the advantages of the network of associations and departments to boost trade promotion.</w:t>
      </w:r>
    </w:p>
    <w:p w14:paraId="5DF4CA2F" w14:textId="77777777" w:rsidR="00F421ED" w:rsidRPr="00737356" w:rsidRDefault="00F421ED" w:rsidP="00C62CA9">
      <w:pPr>
        <w:pStyle w:val="ListParagraph"/>
        <w:numPr>
          <w:ilvl w:val="0"/>
          <w:numId w:val="12"/>
        </w:numPr>
        <w:spacing w:after="0" w:line="320" w:lineRule="exact"/>
        <w:contextualSpacing w:val="0"/>
        <w:jc w:val="both"/>
        <w:rPr>
          <w:sz w:val="22"/>
        </w:rPr>
      </w:pPr>
      <w:r w:rsidRPr="00737356">
        <w:rPr>
          <w:sz w:val="22"/>
        </w:rPr>
        <w:t>Environmental solutions: Raise awareness of environmental protection in every import-export activity; Proactively seek funding sources to implement environmental protection.</w:t>
      </w:r>
    </w:p>
    <w:p w14:paraId="1EC1BA82" w14:textId="4430790C" w:rsidR="00A63156" w:rsidRPr="00737356" w:rsidRDefault="00F421ED" w:rsidP="00C62CA9">
      <w:pPr>
        <w:pStyle w:val="ListParagraph"/>
        <w:tabs>
          <w:tab w:val="num" w:pos="794"/>
        </w:tabs>
        <w:spacing w:after="0" w:line="320" w:lineRule="exact"/>
        <w:ind w:left="0" w:firstLine="567"/>
        <w:contextualSpacing w:val="0"/>
        <w:jc w:val="both"/>
        <w:rPr>
          <w:sz w:val="22"/>
        </w:rPr>
      </w:pPr>
      <w:r w:rsidRPr="00737356">
        <w:rPr>
          <w:sz w:val="22"/>
        </w:rPr>
        <w:t>Details of the solutions are as follows:</w:t>
      </w:r>
    </w:p>
    <w:p w14:paraId="10CD553E" w14:textId="61D929AE" w:rsidR="00BF3BD2" w:rsidRPr="00737356" w:rsidRDefault="00C62CA9" w:rsidP="00C62CA9">
      <w:pPr>
        <w:pStyle w:val="ListParagraph"/>
        <w:numPr>
          <w:ilvl w:val="0"/>
          <w:numId w:val="12"/>
        </w:numPr>
        <w:spacing w:after="0" w:line="320" w:lineRule="exact"/>
        <w:contextualSpacing w:val="0"/>
        <w:jc w:val="both"/>
        <w:rPr>
          <w:sz w:val="22"/>
        </w:rPr>
      </w:pPr>
      <w:r>
        <w:rPr>
          <w:sz w:val="22"/>
        </w:rPr>
        <w:t xml:space="preserve">SIED </w:t>
      </w:r>
      <w:r w:rsidR="00E46356" w:rsidRPr="00737356">
        <w:rPr>
          <w:sz w:val="22"/>
        </w:rPr>
        <w:t>economically through investing in export goods that Thanh Hoa has advantages in.</w:t>
      </w:r>
    </w:p>
    <w:p w14:paraId="7C674DFC" w14:textId="6736FDD6" w:rsidR="009C7C22" w:rsidRPr="00737356" w:rsidRDefault="00C62CA9" w:rsidP="00C62CA9">
      <w:pPr>
        <w:pStyle w:val="ListParagraph"/>
        <w:numPr>
          <w:ilvl w:val="0"/>
          <w:numId w:val="12"/>
        </w:numPr>
        <w:spacing w:after="0" w:line="320" w:lineRule="exact"/>
        <w:contextualSpacing w:val="0"/>
        <w:jc w:val="both"/>
        <w:rPr>
          <w:sz w:val="22"/>
        </w:rPr>
      </w:pPr>
      <w:bookmarkStart w:id="273" w:name="_Toc167660925"/>
      <w:bookmarkStart w:id="274" w:name="_Toc174924635"/>
      <w:bookmarkStart w:id="275" w:name="_Toc175046634"/>
      <w:bookmarkStart w:id="276" w:name="_Toc175046721"/>
      <w:bookmarkStart w:id="277" w:name="_Toc175048846"/>
      <w:bookmarkStart w:id="278" w:name="_Toc176103661"/>
      <w:bookmarkStart w:id="279" w:name="_Toc176349996"/>
      <w:bookmarkStart w:id="280" w:name="_Toc180956694"/>
      <w:r>
        <w:rPr>
          <w:sz w:val="22"/>
        </w:rPr>
        <w:t>SIED</w:t>
      </w:r>
      <w:r w:rsidR="00E46356" w:rsidRPr="00737356">
        <w:rPr>
          <w:sz w:val="22"/>
        </w:rPr>
        <w:t xml:space="preserve"> on society through increasing employment and exploiting association networks</w:t>
      </w:r>
    </w:p>
    <w:p w14:paraId="38135CB2" w14:textId="45C96E9E" w:rsidR="009C7C22" w:rsidRPr="00B60AF7" w:rsidRDefault="00C62CA9" w:rsidP="00C62CA9">
      <w:pPr>
        <w:pStyle w:val="ListParagraph"/>
        <w:numPr>
          <w:ilvl w:val="0"/>
          <w:numId w:val="12"/>
        </w:numPr>
        <w:spacing w:after="0" w:line="320" w:lineRule="exact"/>
        <w:contextualSpacing w:val="0"/>
        <w:jc w:val="both"/>
        <w:rPr>
          <w:spacing w:val="-4"/>
          <w:sz w:val="22"/>
        </w:rPr>
      </w:pPr>
      <w:r w:rsidRPr="00B60AF7">
        <w:rPr>
          <w:spacing w:val="-4"/>
          <w:sz w:val="22"/>
        </w:rPr>
        <w:lastRenderedPageBreak/>
        <w:t xml:space="preserve">SIED </w:t>
      </w:r>
      <w:r w:rsidR="00E46356" w:rsidRPr="00B60AF7">
        <w:rPr>
          <w:spacing w:val="-4"/>
          <w:sz w:val="22"/>
        </w:rPr>
        <w:t>economically through raising awareness and finding funding sources for environmental protection</w:t>
      </w:r>
    </w:p>
    <w:p w14:paraId="58D49C8D" w14:textId="62DAAD29" w:rsidR="00DC683F" w:rsidRPr="00737356" w:rsidRDefault="00DC683F" w:rsidP="00C62CA9">
      <w:pPr>
        <w:pStyle w:val="Heading2"/>
        <w:spacing w:line="320" w:lineRule="exact"/>
        <w:ind w:firstLine="567"/>
        <w:jc w:val="both"/>
        <w:rPr>
          <w:rFonts w:ascii="Times New Roman" w:hAnsi="Times New Roman"/>
          <w:i w:val="0"/>
          <w:iCs w:val="0"/>
          <w:sz w:val="22"/>
          <w:szCs w:val="22"/>
        </w:rPr>
      </w:pPr>
      <w:r w:rsidRPr="00737356">
        <w:rPr>
          <w:rFonts w:ascii="Times New Roman" w:hAnsi="Times New Roman"/>
          <w:i w:val="0"/>
          <w:iCs w:val="0"/>
          <w:sz w:val="22"/>
          <w:szCs w:val="22"/>
        </w:rPr>
        <w:t xml:space="preserve">3.5. SOME RECOMMENDATIONS TO </w:t>
      </w:r>
      <w:bookmarkEnd w:id="273"/>
      <w:bookmarkEnd w:id="274"/>
      <w:bookmarkEnd w:id="275"/>
      <w:bookmarkEnd w:id="276"/>
      <w:bookmarkEnd w:id="277"/>
      <w:bookmarkEnd w:id="278"/>
      <w:bookmarkEnd w:id="279"/>
      <w:bookmarkEnd w:id="280"/>
      <w:r w:rsidR="009C7C22" w:rsidRPr="00737356">
        <w:rPr>
          <w:rFonts w:ascii="Times New Roman" w:eastAsiaTheme="majorEastAsia" w:hAnsi="Times New Roman"/>
          <w:i w:val="0"/>
          <w:iCs w:val="0"/>
          <w:sz w:val="22"/>
          <w:szCs w:val="22"/>
          <w:lang w:val="en-US" w:eastAsia="en-US"/>
        </w:rPr>
        <w:t>CENTRAL MANAGEMENT AGENCIES</w:t>
      </w:r>
    </w:p>
    <w:p w14:paraId="74BDAF61" w14:textId="160C9C1C" w:rsidR="00DC683F" w:rsidRPr="00737356" w:rsidRDefault="009C7C22" w:rsidP="00C62CA9">
      <w:pPr>
        <w:pStyle w:val="ListParagraph"/>
        <w:numPr>
          <w:ilvl w:val="0"/>
          <w:numId w:val="12"/>
        </w:numPr>
        <w:spacing w:after="0" w:line="320" w:lineRule="exact"/>
        <w:contextualSpacing w:val="0"/>
        <w:jc w:val="both"/>
        <w:rPr>
          <w:sz w:val="22"/>
        </w:rPr>
      </w:pPr>
      <w:r w:rsidRPr="00737356">
        <w:rPr>
          <w:sz w:val="22"/>
        </w:rPr>
        <w:t>Strengthening the effectiveness of planning and local development plans</w:t>
      </w:r>
    </w:p>
    <w:p w14:paraId="5DF097D6" w14:textId="7938C94D" w:rsidR="008271DD" w:rsidRPr="00737356" w:rsidRDefault="009C7C22" w:rsidP="00C62CA9">
      <w:pPr>
        <w:pStyle w:val="ListParagraph"/>
        <w:numPr>
          <w:ilvl w:val="0"/>
          <w:numId w:val="12"/>
        </w:numPr>
        <w:spacing w:after="0" w:line="320" w:lineRule="exact"/>
        <w:contextualSpacing w:val="0"/>
        <w:jc w:val="both"/>
        <w:rPr>
          <w:sz w:val="22"/>
        </w:rPr>
      </w:pPr>
      <w:r w:rsidRPr="00737356">
        <w:rPr>
          <w:sz w:val="22"/>
        </w:rPr>
        <w:t>Accelerate digital transformation in import and export</w:t>
      </w:r>
    </w:p>
    <w:p w14:paraId="0BB7B296" w14:textId="298596E3" w:rsidR="00043224" w:rsidRPr="00737356" w:rsidRDefault="009C7C22" w:rsidP="00C62CA9">
      <w:pPr>
        <w:pStyle w:val="ListParagraph"/>
        <w:numPr>
          <w:ilvl w:val="0"/>
          <w:numId w:val="12"/>
        </w:numPr>
        <w:spacing w:after="0" w:line="320" w:lineRule="exact"/>
        <w:contextualSpacing w:val="0"/>
        <w:jc w:val="both"/>
        <w:rPr>
          <w:sz w:val="22"/>
        </w:rPr>
      </w:pPr>
      <w:r w:rsidRPr="00737356">
        <w:rPr>
          <w:sz w:val="22"/>
        </w:rPr>
        <w:t>Establishing a specific mechanism for Thanh Hoa province's import and export. Thanh Hoa province's import and export.</w:t>
      </w:r>
    </w:p>
    <w:p w14:paraId="1CB16274" w14:textId="77777777" w:rsidR="00EA6E34" w:rsidRDefault="00EA6E34" w:rsidP="00C62CA9">
      <w:pPr>
        <w:pStyle w:val="Heading1"/>
        <w:spacing w:line="320" w:lineRule="exact"/>
        <w:jc w:val="center"/>
        <w:rPr>
          <w:spacing w:val="-2"/>
          <w:sz w:val="22"/>
          <w:szCs w:val="22"/>
        </w:rPr>
      </w:pPr>
      <w:bookmarkStart w:id="281" w:name="_Toc176103666"/>
      <w:bookmarkStart w:id="282" w:name="_Toc176350001"/>
      <w:bookmarkStart w:id="283" w:name="_Toc180956699"/>
    </w:p>
    <w:p w14:paraId="6AE0DAFD" w14:textId="44003A4D" w:rsidR="007C23C9" w:rsidRPr="00737356" w:rsidRDefault="00560028" w:rsidP="00B60AF7">
      <w:pPr>
        <w:pStyle w:val="Heading1"/>
        <w:spacing w:line="320" w:lineRule="exact"/>
        <w:jc w:val="center"/>
        <w:rPr>
          <w:spacing w:val="-2"/>
          <w:sz w:val="22"/>
          <w:szCs w:val="22"/>
        </w:rPr>
      </w:pPr>
      <w:r w:rsidRPr="00737356">
        <w:rPr>
          <w:spacing w:val="-2"/>
          <w:sz w:val="22"/>
          <w:szCs w:val="22"/>
        </w:rPr>
        <w:t>CONCLUSION</w:t>
      </w:r>
      <w:bookmarkEnd w:id="281"/>
      <w:bookmarkEnd w:id="282"/>
      <w:bookmarkEnd w:id="283"/>
    </w:p>
    <w:p w14:paraId="1B63367A" w14:textId="41F9D4B9" w:rsidR="00560028" w:rsidRPr="00737356" w:rsidRDefault="00560028" w:rsidP="00C62CA9">
      <w:pPr>
        <w:spacing w:line="32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With the objectives and research tasks set out, the thesis has focused on clarifying the following theoretical and practical issues:</w:t>
      </w:r>
    </w:p>
    <w:p w14:paraId="482DB55F" w14:textId="0AE71B27" w:rsidR="00560028" w:rsidRPr="00737356" w:rsidRDefault="00560028" w:rsidP="00C62CA9">
      <w:pPr>
        <w:spacing w:line="32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 xml:space="preserve">Firstly, the thesis establishes some basic concepts and builds a theoretical framework for research on local import-export </w:t>
      </w:r>
      <w:r w:rsidR="00B60AF7">
        <w:rPr>
          <w:rStyle w:val="fontstyle21"/>
          <w:rFonts w:eastAsia="Cambria"/>
          <w:i w:val="0"/>
          <w:iCs w:val="0"/>
          <w:color w:val="auto"/>
          <w:spacing w:val="-2"/>
          <w:sz w:val="22"/>
          <w:szCs w:val="22"/>
        </w:rPr>
        <w:t>SD</w:t>
      </w:r>
      <w:r w:rsidRPr="00737356">
        <w:rPr>
          <w:rStyle w:val="fontstyle21"/>
          <w:rFonts w:eastAsia="Cambria"/>
          <w:i w:val="0"/>
          <w:iCs w:val="0"/>
          <w:color w:val="auto"/>
          <w:spacing w:val="-2"/>
          <w:sz w:val="22"/>
          <w:szCs w:val="22"/>
        </w:rPr>
        <w:t>.</w:t>
      </w:r>
    </w:p>
    <w:p w14:paraId="1C93C931" w14:textId="057E63AB" w:rsidR="00560028" w:rsidRPr="00737356" w:rsidRDefault="00560028" w:rsidP="00C62CA9">
      <w:pPr>
        <w:spacing w:line="32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Second, the thesis studies some practical experiences of localities in the country, from which experiences are drawn for Thanh Hoa.</w:t>
      </w:r>
    </w:p>
    <w:p w14:paraId="6C9A21CF" w14:textId="71774254" w:rsidR="00560028" w:rsidRPr="00737356" w:rsidRDefault="00560028" w:rsidP="00C62CA9">
      <w:pPr>
        <w:spacing w:line="32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 xml:space="preserve">Third, analyze the current status of </w:t>
      </w:r>
      <w:r w:rsidR="00C62CA9">
        <w:rPr>
          <w:sz w:val="22"/>
        </w:rPr>
        <w:t>SIED</w:t>
      </w:r>
      <w:r w:rsidR="00C62CA9" w:rsidRPr="00737356">
        <w:rPr>
          <w:rStyle w:val="fontstyle21"/>
          <w:rFonts w:eastAsia="Cambria"/>
          <w:i w:val="0"/>
          <w:iCs w:val="0"/>
          <w:color w:val="auto"/>
          <w:spacing w:val="-2"/>
          <w:sz w:val="22"/>
          <w:szCs w:val="22"/>
        </w:rPr>
        <w:t xml:space="preserve"> </w:t>
      </w:r>
      <w:r w:rsidRPr="00737356">
        <w:rPr>
          <w:rStyle w:val="fontstyle21"/>
          <w:rFonts w:eastAsia="Cambria"/>
          <w:i w:val="0"/>
          <w:iCs w:val="0"/>
          <w:color w:val="auto"/>
          <w:spacing w:val="-2"/>
          <w:sz w:val="22"/>
          <w:szCs w:val="22"/>
        </w:rPr>
        <w:t xml:space="preserve">in Thanh Hoa province in the period of 2012-2023 according to the set of criteria for evaluating </w:t>
      </w:r>
      <w:r w:rsidR="00C62CA9">
        <w:rPr>
          <w:sz w:val="22"/>
        </w:rPr>
        <w:t>SIED</w:t>
      </w:r>
      <w:r w:rsidR="00C62CA9" w:rsidRPr="00737356">
        <w:rPr>
          <w:rStyle w:val="fontstyle21"/>
          <w:rFonts w:eastAsia="Cambria"/>
          <w:i w:val="0"/>
          <w:iCs w:val="0"/>
          <w:color w:val="auto"/>
          <w:spacing w:val="-2"/>
          <w:sz w:val="22"/>
          <w:szCs w:val="22"/>
        </w:rPr>
        <w:t xml:space="preserve"> </w:t>
      </w:r>
      <w:r w:rsidRPr="00737356">
        <w:rPr>
          <w:rStyle w:val="fontstyle21"/>
          <w:rFonts w:eastAsia="Cambria"/>
          <w:i w:val="0"/>
          <w:iCs w:val="0"/>
          <w:color w:val="auto"/>
          <w:spacing w:val="-2"/>
          <w:sz w:val="22"/>
          <w:szCs w:val="22"/>
        </w:rPr>
        <w:t>of the provincial level established in the first part of the thesis.</w:t>
      </w:r>
    </w:p>
    <w:p w14:paraId="700FE733" w14:textId="24732F3A" w:rsidR="00560028" w:rsidRPr="00737356" w:rsidRDefault="00560028" w:rsidP="00C62CA9">
      <w:pPr>
        <w:spacing w:line="32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 xml:space="preserve">Fourth, study the </w:t>
      </w:r>
      <w:r w:rsidR="00F942D6" w:rsidRPr="00737356">
        <w:rPr>
          <w:rStyle w:val="fontstyle21"/>
          <w:rFonts w:eastAsia="Cambria"/>
          <w:i w:val="0"/>
          <w:iCs w:val="0"/>
          <w:color w:val="auto"/>
          <w:spacing w:val="-2"/>
          <w:sz w:val="22"/>
          <w:szCs w:val="22"/>
        </w:rPr>
        <w:t xml:space="preserve">factors affecting the </w:t>
      </w:r>
      <w:r w:rsidR="00C62CA9">
        <w:rPr>
          <w:sz w:val="22"/>
        </w:rPr>
        <w:t>SIED</w:t>
      </w:r>
      <w:r w:rsidR="00F942D6" w:rsidRPr="00737356">
        <w:rPr>
          <w:rStyle w:val="fontstyle21"/>
          <w:rFonts w:eastAsia="Cambria"/>
          <w:i w:val="0"/>
          <w:iCs w:val="0"/>
          <w:color w:val="auto"/>
          <w:spacing w:val="-2"/>
          <w:sz w:val="22"/>
          <w:szCs w:val="22"/>
        </w:rPr>
        <w:t xml:space="preserve"> in Thanh Hoa province using descriptive statistics and regression methods using SPSS.</w:t>
      </w:r>
    </w:p>
    <w:p w14:paraId="2D258A09" w14:textId="07388927" w:rsidR="00560028" w:rsidRPr="00737356" w:rsidRDefault="00560028" w:rsidP="00C62CA9">
      <w:pPr>
        <w:spacing w:line="32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 xml:space="preserve">Fifth, the thesis presents the viewpoints and orientations for the </w:t>
      </w:r>
      <w:r w:rsidR="00C62CA9">
        <w:rPr>
          <w:sz w:val="22"/>
        </w:rPr>
        <w:t>SIED</w:t>
      </w:r>
      <w:r w:rsidR="00C62CA9" w:rsidRPr="00737356">
        <w:rPr>
          <w:rStyle w:val="fontstyle21"/>
          <w:rFonts w:eastAsia="Cambria"/>
          <w:i w:val="0"/>
          <w:iCs w:val="0"/>
          <w:color w:val="auto"/>
          <w:spacing w:val="-2"/>
          <w:sz w:val="22"/>
          <w:szCs w:val="22"/>
        </w:rPr>
        <w:t xml:space="preserve"> </w:t>
      </w:r>
      <w:r w:rsidRPr="00737356">
        <w:rPr>
          <w:rStyle w:val="fontstyle21"/>
          <w:rFonts w:eastAsia="Cambria"/>
          <w:i w:val="0"/>
          <w:iCs w:val="0"/>
          <w:color w:val="auto"/>
          <w:spacing w:val="-2"/>
          <w:sz w:val="22"/>
          <w:szCs w:val="22"/>
        </w:rPr>
        <w:t>for Thanh Hoa province until 2030 with specific goals. The thesis also proposes 02 groups of solutions for local State management; 05 groups of solutions for the province's import-export enterprises</w:t>
      </w:r>
      <w:r w:rsidRPr="00737356">
        <w:rPr>
          <w:spacing w:val="-2"/>
          <w:sz w:val="22"/>
          <w:szCs w:val="22"/>
        </w:rPr>
        <w:t xml:space="preserve">. The thesis also makes 03 </w:t>
      </w:r>
      <w:r w:rsidRPr="00737356">
        <w:rPr>
          <w:rStyle w:val="fontstyle21"/>
          <w:rFonts w:eastAsia="Cambria"/>
          <w:i w:val="0"/>
          <w:iCs w:val="0"/>
          <w:color w:val="auto"/>
          <w:spacing w:val="-2"/>
          <w:sz w:val="22"/>
          <w:szCs w:val="22"/>
        </w:rPr>
        <w:t>recommendations for the Government and central ministries and branches.</w:t>
      </w:r>
    </w:p>
    <w:p w14:paraId="78604D26" w14:textId="7DE3955A" w:rsidR="004D5B58" w:rsidRPr="00737356" w:rsidRDefault="00C62CA9" w:rsidP="00B60AF7">
      <w:pPr>
        <w:spacing w:line="320" w:lineRule="exact"/>
        <w:ind w:firstLine="567"/>
        <w:jc w:val="both"/>
        <w:rPr>
          <w:rStyle w:val="fontstyle21"/>
          <w:rFonts w:eastAsia="Cambria"/>
          <w:i w:val="0"/>
          <w:iCs w:val="0"/>
          <w:color w:val="auto"/>
          <w:spacing w:val="-2"/>
          <w:sz w:val="22"/>
          <w:szCs w:val="22"/>
        </w:rPr>
      </w:pPr>
      <w:r>
        <w:rPr>
          <w:rStyle w:val="fontstyle21"/>
          <w:rFonts w:eastAsia="Cambria"/>
          <w:i w:val="0"/>
          <w:iCs w:val="0"/>
          <w:color w:val="auto"/>
          <w:spacing w:val="-2"/>
          <w:sz w:val="22"/>
          <w:szCs w:val="22"/>
        </w:rPr>
        <w:t xml:space="preserve">SD </w:t>
      </w:r>
      <w:r w:rsidR="00560028" w:rsidRPr="00737356">
        <w:rPr>
          <w:rStyle w:val="fontstyle21"/>
          <w:rFonts w:eastAsia="Cambria"/>
          <w:i w:val="0"/>
          <w:iCs w:val="0"/>
          <w:color w:val="auto"/>
          <w:spacing w:val="-2"/>
          <w:sz w:val="22"/>
          <w:szCs w:val="22"/>
        </w:rPr>
        <w:t>is a broad issue, covering many aspects even though it is researched at the local level in a specific field such as import and export. Measuring and evaluating PTBV also requires a long time, with large data to have objective and profound views. However, due to limitations in capacity, time and other resources, the thesis cannot avoid shortcomings. The PhD student hopes to receive comments from experts, colleagues and fellow students to improve the thesis.</w:t>
      </w:r>
    </w:p>
    <w:p w14:paraId="4636C1E1" w14:textId="3E870273" w:rsidR="000E0377" w:rsidRDefault="000E0377" w:rsidP="00283844">
      <w:pPr>
        <w:tabs>
          <w:tab w:val="left" w:leader="dot" w:pos="9356"/>
        </w:tabs>
        <w:spacing w:before="120" w:after="120" w:line="288" w:lineRule="auto"/>
        <w:jc w:val="both"/>
        <w:rPr>
          <w:szCs w:val="28"/>
        </w:rPr>
      </w:pPr>
    </w:p>
    <w:p w14:paraId="24065CE6" w14:textId="77777777" w:rsidR="00981F09" w:rsidRDefault="00981F09" w:rsidP="00283844">
      <w:pPr>
        <w:tabs>
          <w:tab w:val="left" w:leader="dot" w:pos="9356"/>
        </w:tabs>
        <w:spacing w:before="120" w:after="120" w:line="288" w:lineRule="auto"/>
        <w:jc w:val="both"/>
        <w:rPr>
          <w:szCs w:val="28"/>
        </w:rPr>
      </w:pPr>
    </w:p>
    <w:p w14:paraId="2326ACC3" w14:textId="77777777" w:rsidR="00981F09" w:rsidRDefault="00981F09" w:rsidP="00283844">
      <w:pPr>
        <w:tabs>
          <w:tab w:val="left" w:leader="dot" w:pos="9356"/>
        </w:tabs>
        <w:spacing w:before="120" w:after="120" w:line="288" w:lineRule="auto"/>
        <w:jc w:val="both"/>
        <w:rPr>
          <w:szCs w:val="28"/>
        </w:rPr>
      </w:pPr>
    </w:p>
    <w:p w14:paraId="1DBE7A13" w14:textId="77777777" w:rsidR="00981F09" w:rsidRDefault="00981F09" w:rsidP="00283844">
      <w:pPr>
        <w:tabs>
          <w:tab w:val="left" w:leader="dot" w:pos="9356"/>
        </w:tabs>
        <w:spacing w:before="120" w:after="120" w:line="288" w:lineRule="auto"/>
        <w:jc w:val="both"/>
        <w:rPr>
          <w:szCs w:val="28"/>
        </w:rPr>
      </w:pPr>
    </w:p>
    <w:p w14:paraId="2F5DFE73" w14:textId="77777777" w:rsidR="00981F09" w:rsidRDefault="00981F09" w:rsidP="00283844">
      <w:pPr>
        <w:tabs>
          <w:tab w:val="left" w:leader="dot" w:pos="9356"/>
        </w:tabs>
        <w:spacing w:before="120" w:after="120" w:line="288" w:lineRule="auto"/>
        <w:jc w:val="both"/>
        <w:rPr>
          <w:szCs w:val="28"/>
        </w:rPr>
      </w:pPr>
    </w:p>
    <w:p w14:paraId="43F7498F" w14:textId="77777777" w:rsidR="00981F09" w:rsidRDefault="00981F09" w:rsidP="00283844">
      <w:pPr>
        <w:tabs>
          <w:tab w:val="left" w:leader="dot" w:pos="9356"/>
        </w:tabs>
        <w:spacing w:before="120" w:after="120" w:line="288" w:lineRule="auto"/>
        <w:jc w:val="both"/>
        <w:rPr>
          <w:szCs w:val="28"/>
        </w:rPr>
      </w:pPr>
    </w:p>
    <w:p w14:paraId="00CDCD3E" w14:textId="77777777" w:rsidR="00981F09" w:rsidRDefault="00981F09" w:rsidP="00283844">
      <w:pPr>
        <w:tabs>
          <w:tab w:val="left" w:leader="dot" w:pos="9356"/>
        </w:tabs>
        <w:spacing w:before="120" w:after="120" w:line="288" w:lineRule="auto"/>
        <w:jc w:val="both"/>
        <w:rPr>
          <w:szCs w:val="28"/>
        </w:rPr>
      </w:pPr>
    </w:p>
    <w:p w14:paraId="72477247" w14:textId="77777777" w:rsidR="00981F09" w:rsidRDefault="00981F09" w:rsidP="00283844">
      <w:pPr>
        <w:tabs>
          <w:tab w:val="left" w:leader="dot" w:pos="9356"/>
        </w:tabs>
        <w:spacing w:before="120" w:after="120" w:line="288" w:lineRule="auto"/>
        <w:jc w:val="both"/>
        <w:rPr>
          <w:szCs w:val="28"/>
        </w:rPr>
      </w:pPr>
    </w:p>
    <w:p w14:paraId="39F7F4D2" w14:textId="77777777" w:rsidR="00981F09" w:rsidRDefault="00981F09" w:rsidP="00283844">
      <w:pPr>
        <w:tabs>
          <w:tab w:val="left" w:leader="dot" w:pos="9356"/>
        </w:tabs>
        <w:spacing w:before="120" w:after="120" w:line="288" w:lineRule="auto"/>
        <w:jc w:val="both"/>
        <w:rPr>
          <w:szCs w:val="28"/>
        </w:rPr>
      </w:pPr>
    </w:p>
    <w:p w14:paraId="7877F839" w14:textId="77777777" w:rsidR="00981F09" w:rsidRDefault="00981F09" w:rsidP="00283844">
      <w:pPr>
        <w:tabs>
          <w:tab w:val="left" w:leader="dot" w:pos="9356"/>
        </w:tabs>
        <w:spacing w:before="120" w:after="120" w:line="288" w:lineRule="auto"/>
        <w:jc w:val="both"/>
        <w:rPr>
          <w:szCs w:val="28"/>
        </w:rPr>
      </w:pPr>
    </w:p>
    <w:p w14:paraId="2D7A9E0A" w14:textId="77777777" w:rsidR="00981F09" w:rsidRDefault="00981F09" w:rsidP="00283844">
      <w:pPr>
        <w:tabs>
          <w:tab w:val="left" w:leader="dot" w:pos="9356"/>
        </w:tabs>
        <w:spacing w:before="120" w:after="120" w:line="288" w:lineRule="auto"/>
        <w:jc w:val="both"/>
        <w:rPr>
          <w:szCs w:val="28"/>
        </w:rPr>
      </w:pPr>
    </w:p>
    <w:p w14:paraId="540DBEB9" w14:textId="77777777" w:rsidR="00981F09" w:rsidRDefault="00981F09" w:rsidP="00283844">
      <w:pPr>
        <w:tabs>
          <w:tab w:val="left" w:leader="dot" w:pos="9356"/>
        </w:tabs>
        <w:spacing w:before="120" w:after="120" w:line="288" w:lineRule="auto"/>
        <w:jc w:val="both"/>
        <w:rPr>
          <w:szCs w:val="28"/>
        </w:rPr>
      </w:pPr>
    </w:p>
    <w:p w14:paraId="2E5A97EC" w14:textId="77777777" w:rsidR="00981F09" w:rsidRDefault="00981F09" w:rsidP="00283844">
      <w:pPr>
        <w:tabs>
          <w:tab w:val="left" w:leader="dot" w:pos="9356"/>
        </w:tabs>
        <w:spacing w:before="120" w:after="120" w:line="288" w:lineRule="auto"/>
        <w:jc w:val="both"/>
        <w:rPr>
          <w:szCs w:val="28"/>
        </w:rPr>
      </w:pPr>
    </w:p>
    <w:p w14:paraId="648314F8" w14:textId="77777777" w:rsidR="00981F09" w:rsidRDefault="00981F09" w:rsidP="00283844">
      <w:pPr>
        <w:tabs>
          <w:tab w:val="left" w:leader="dot" w:pos="9356"/>
        </w:tabs>
        <w:spacing w:before="120" w:after="120" w:line="288" w:lineRule="auto"/>
        <w:jc w:val="both"/>
        <w:rPr>
          <w:szCs w:val="28"/>
        </w:rPr>
      </w:pPr>
    </w:p>
    <w:p w14:paraId="13C85EF0" w14:textId="77777777" w:rsidR="00981F09" w:rsidRDefault="00981F09" w:rsidP="00283844">
      <w:pPr>
        <w:tabs>
          <w:tab w:val="left" w:leader="dot" w:pos="9356"/>
        </w:tabs>
        <w:spacing w:before="120" w:after="120" w:line="288" w:lineRule="auto"/>
        <w:jc w:val="both"/>
        <w:rPr>
          <w:szCs w:val="28"/>
        </w:rPr>
      </w:pPr>
    </w:p>
    <w:p w14:paraId="08EEE5CC" w14:textId="77777777" w:rsidR="00981F09" w:rsidRDefault="00981F09" w:rsidP="00283844">
      <w:pPr>
        <w:tabs>
          <w:tab w:val="left" w:leader="dot" w:pos="9356"/>
        </w:tabs>
        <w:spacing w:before="120" w:after="120" w:line="288" w:lineRule="auto"/>
        <w:jc w:val="both"/>
        <w:rPr>
          <w:szCs w:val="28"/>
        </w:rPr>
      </w:pPr>
    </w:p>
    <w:p w14:paraId="4FF276F6" w14:textId="77777777" w:rsidR="00981F09" w:rsidRDefault="00981F09" w:rsidP="00283844">
      <w:pPr>
        <w:tabs>
          <w:tab w:val="left" w:leader="dot" w:pos="9356"/>
        </w:tabs>
        <w:spacing w:before="120" w:after="120" w:line="288" w:lineRule="auto"/>
        <w:jc w:val="both"/>
        <w:rPr>
          <w:szCs w:val="28"/>
        </w:rPr>
      </w:pPr>
    </w:p>
    <w:p w14:paraId="23CA8985" w14:textId="77777777" w:rsidR="00981F09" w:rsidRDefault="00981F09" w:rsidP="00283844">
      <w:pPr>
        <w:tabs>
          <w:tab w:val="left" w:leader="dot" w:pos="9356"/>
        </w:tabs>
        <w:spacing w:before="120" w:after="120" w:line="288" w:lineRule="auto"/>
        <w:jc w:val="both"/>
        <w:rPr>
          <w:szCs w:val="28"/>
        </w:rPr>
      </w:pPr>
    </w:p>
    <w:p w14:paraId="2C0A781A" w14:textId="77777777" w:rsidR="00981F09" w:rsidRDefault="00981F09" w:rsidP="00283844">
      <w:pPr>
        <w:tabs>
          <w:tab w:val="left" w:leader="dot" w:pos="9356"/>
        </w:tabs>
        <w:spacing w:before="120" w:after="120" w:line="288" w:lineRule="auto"/>
        <w:jc w:val="both"/>
        <w:rPr>
          <w:szCs w:val="28"/>
        </w:rPr>
      </w:pPr>
    </w:p>
    <w:p w14:paraId="28AE4D8C" w14:textId="77777777" w:rsidR="00981F09" w:rsidRDefault="00981F09" w:rsidP="00283844">
      <w:pPr>
        <w:tabs>
          <w:tab w:val="left" w:leader="dot" w:pos="9356"/>
        </w:tabs>
        <w:spacing w:before="120" w:after="120" w:line="288" w:lineRule="auto"/>
        <w:jc w:val="both"/>
        <w:rPr>
          <w:szCs w:val="28"/>
        </w:rPr>
      </w:pPr>
    </w:p>
    <w:p w14:paraId="5C75C606" w14:textId="7C3DBC94" w:rsidR="005B4BE0" w:rsidRDefault="005B4BE0" w:rsidP="00283844">
      <w:pPr>
        <w:tabs>
          <w:tab w:val="left" w:leader="dot" w:pos="9356"/>
        </w:tabs>
        <w:spacing w:before="120" w:after="120" w:line="288" w:lineRule="auto"/>
        <w:jc w:val="both"/>
        <w:rPr>
          <w:szCs w:val="28"/>
        </w:rPr>
      </w:pPr>
    </w:p>
    <w:p w14:paraId="67786B5B" w14:textId="11BB69FD" w:rsidR="004D461D" w:rsidRDefault="004D461D" w:rsidP="00283844">
      <w:pPr>
        <w:tabs>
          <w:tab w:val="left" w:leader="dot" w:pos="9356"/>
        </w:tabs>
        <w:spacing w:before="120" w:after="120" w:line="288" w:lineRule="auto"/>
        <w:jc w:val="both"/>
        <w:rPr>
          <w:szCs w:val="28"/>
        </w:rPr>
      </w:pPr>
    </w:p>
    <w:p w14:paraId="5DDDBFE9" w14:textId="1F1845E8" w:rsidR="004D461D" w:rsidRDefault="004D461D" w:rsidP="00283844">
      <w:pPr>
        <w:tabs>
          <w:tab w:val="left" w:leader="dot" w:pos="9356"/>
        </w:tabs>
        <w:spacing w:before="120" w:after="120" w:line="288" w:lineRule="auto"/>
        <w:jc w:val="both"/>
        <w:rPr>
          <w:szCs w:val="28"/>
        </w:rPr>
      </w:pPr>
    </w:p>
    <w:p w14:paraId="013E9D37" w14:textId="5A2208D7" w:rsidR="004D461D" w:rsidRDefault="004D461D" w:rsidP="00283844">
      <w:pPr>
        <w:tabs>
          <w:tab w:val="left" w:leader="dot" w:pos="9356"/>
        </w:tabs>
        <w:spacing w:before="120" w:after="120" w:line="288" w:lineRule="auto"/>
        <w:jc w:val="both"/>
        <w:rPr>
          <w:szCs w:val="28"/>
        </w:rPr>
      </w:pPr>
    </w:p>
    <w:bookmarkEnd w:id="38"/>
    <w:p w14:paraId="51056F69" w14:textId="38B2BEC4" w:rsidR="002F7E4B" w:rsidRPr="00737356" w:rsidRDefault="00CA313E" w:rsidP="00DB2E58">
      <w:pPr>
        <w:pStyle w:val="Heading1"/>
        <w:spacing w:line="326" w:lineRule="exact"/>
        <w:jc w:val="center"/>
        <w:rPr>
          <w:sz w:val="22"/>
          <w:szCs w:val="22"/>
          <w:lang w:val="pt-BR" w:eastAsia="vi-VN"/>
        </w:rPr>
      </w:pPr>
      <w:r w:rsidRPr="00737356">
        <w:rPr>
          <w:sz w:val="22"/>
          <w:szCs w:val="22"/>
          <w:lang w:val="pt-BR" w:eastAsia="vi-VN"/>
        </w:rPr>
        <w:t>LIST OF AUTHOR'S RESEARCH WORKS</w:t>
      </w:r>
    </w:p>
    <w:p w14:paraId="35FCBC07" w14:textId="16763CC1" w:rsidR="00CA313E" w:rsidRPr="00737356" w:rsidRDefault="00CA313E" w:rsidP="00DB2E58">
      <w:pPr>
        <w:pStyle w:val="Heading1"/>
        <w:spacing w:line="326" w:lineRule="exact"/>
        <w:jc w:val="center"/>
        <w:rPr>
          <w:sz w:val="22"/>
          <w:szCs w:val="22"/>
          <w:lang w:val="en-US"/>
        </w:rPr>
      </w:pPr>
      <w:r w:rsidRPr="00737356">
        <w:rPr>
          <w:sz w:val="22"/>
          <w:szCs w:val="22"/>
          <w:lang w:val="pt-BR" w:eastAsia="vi-VN"/>
        </w:rPr>
        <w:t>RELATED TO THESIS TOPIC</w:t>
      </w:r>
    </w:p>
    <w:p w14:paraId="6A3BB014" w14:textId="77777777" w:rsidR="00675D8A" w:rsidRPr="00737356" w:rsidRDefault="00675D8A" w:rsidP="00DB2E58">
      <w:pPr>
        <w:pStyle w:val="Heading1"/>
        <w:spacing w:line="326" w:lineRule="exact"/>
        <w:jc w:val="center"/>
        <w:rPr>
          <w:sz w:val="22"/>
          <w:szCs w:val="22"/>
          <w:lang w:val="en-US"/>
        </w:rPr>
      </w:pPr>
    </w:p>
    <w:p w14:paraId="4DEFF203" w14:textId="77777777"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4" w:name="_Toc176026984"/>
      <w:bookmarkStart w:id="285" w:name="_Toc176086163"/>
      <w:r w:rsidRPr="00737356">
        <w:rPr>
          <w:sz w:val="22"/>
        </w:rPr>
        <w:t xml:space="preserve">Mai Quynh Phuong (2021), </w:t>
      </w:r>
      <w:r w:rsidRPr="00737356">
        <w:rPr>
          <w:i/>
          <w:iCs/>
          <w:sz w:val="22"/>
          <w:lang w:val="sv-SE"/>
        </w:rPr>
        <w:t xml:space="preserve">Thanh Hoa Province Trade: Current Situation and Solutions, </w:t>
      </w:r>
      <w:r w:rsidRPr="00737356">
        <w:rPr>
          <w:sz w:val="22"/>
        </w:rPr>
        <w:t>Asia-Pacific Economic Journal, No. 594/2021</w:t>
      </w:r>
      <w:bookmarkEnd w:id="284"/>
      <w:bookmarkEnd w:id="285"/>
    </w:p>
    <w:p w14:paraId="09243E5A" w14:textId="77777777"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6" w:name="_Toc176026985"/>
      <w:bookmarkStart w:id="287" w:name="_Toc176086164"/>
      <w:r w:rsidRPr="00737356">
        <w:rPr>
          <w:sz w:val="22"/>
        </w:rPr>
        <w:t xml:space="preserve">Mai Quynh </w:t>
      </w:r>
      <w:r w:rsidRPr="00737356">
        <w:rPr>
          <w:sz w:val="22"/>
          <w:lang w:val="sv-SE"/>
        </w:rPr>
        <w:t xml:space="preserve">Phuong (2021), </w:t>
      </w:r>
      <w:r w:rsidRPr="00737356">
        <w:rPr>
          <w:i/>
          <w:iCs/>
          <w:sz w:val="22"/>
          <w:lang w:val="sv-SE"/>
        </w:rPr>
        <w:t xml:space="preserve">Current situation and solutions for developing Logistics activities in Thanh Hoa province </w:t>
      </w:r>
      <w:r w:rsidRPr="00737356">
        <w:rPr>
          <w:sz w:val="22"/>
          <w:lang w:val="sv-SE"/>
        </w:rPr>
        <w:t xml:space="preserve">, International Scientific Conference </w:t>
      </w:r>
      <w:r w:rsidRPr="00737356">
        <w:rPr>
          <w:sz w:val="22"/>
        </w:rPr>
        <w:t xml:space="preserve">" </w:t>
      </w:r>
      <w:r w:rsidRPr="00737356">
        <w:rPr>
          <w:sz w:val="22"/>
          <w:lang w:val="sv-SE"/>
        </w:rPr>
        <w:t>Vietnam's Trade Economy and Logistics after 35 years of renovation (1986 - 2021) - Theoretical and practical issues" - National Economics University 2021</w:t>
      </w:r>
      <w:bookmarkEnd w:id="286"/>
      <w:bookmarkEnd w:id="287"/>
    </w:p>
    <w:p w14:paraId="4E78AD54" w14:textId="77777777"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8" w:name="_Toc176026986"/>
      <w:bookmarkStart w:id="289" w:name="_Toc176086165"/>
      <w:r w:rsidRPr="00737356">
        <w:rPr>
          <w:sz w:val="22"/>
        </w:rPr>
        <w:t xml:space="preserve">Mai Quynh Phuong (2022), </w:t>
      </w:r>
      <w:r w:rsidRPr="00737356">
        <w:rPr>
          <w:i/>
          <w:iCs/>
          <w:sz w:val="22"/>
          <w:lang w:val="sv-SE"/>
        </w:rPr>
        <w:t xml:space="preserve">Current situation and solutions for agricultural development in Thanh Hoa province </w:t>
      </w:r>
      <w:r w:rsidRPr="00737356">
        <w:rPr>
          <w:sz w:val="22"/>
          <w:lang w:val="sv-SE"/>
        </w:rPr>
        <w:t xml:space="preserve">, Asia-Pacific Economic Journal, No. </w:t>
      </w:r>
      <w:r w:rsidRPr="00737356">
        <w:rPr>
          <w:sz w:val="22"/>
        </w:rPr>
        <w:t>635/2022</w:t>
      </w:r>
      <w:bookmarkEnd w:id="288"/>
      <w:bookmarkEnd w:id="289"/>
    </w:p>
    <w:p w14:paraId="069E56EC" w14:textId="77777777"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90" w:name="_Toc176026987"/>
      <w:bookmarkStart w:id="291" w:name="_Toc176086166"/>
      <w:r w:rsidRPr="00737356">
        <w:rPr>
          <w:sz w:val="22"/>
        </w:rPr>
        <w:t xml:space="preserve">Mai Quynh Phuong </w:t>
      </w:r>
      <w:r w:rsidRPr="00737356">
        <w:rPr>
          <w:sz w:val="22"/>
          <w:lang w:val="sv-SE"/>
        </w:rPr>
        <w:t xml:space="preserve">, Dam Khanh Linh (2023), </w:t>
      </w:r>
      <w:r w:rsidRPr="00737356">
        <w:rPr>
          <w:i/>
          <w:iCs/>
          <w:sz w:val="22"/>
        </w:rPr>
        <w:t xml:space="preserve">Sustainable Trade Development In Thanh Hoa Province </w:t>
      </w:r>
      <w:r w:rsidRPr="00737356">
        <w:rPr>
          <w:sz w:val="22"/>
        </w:rPr>
        <w:t>, Conference</w:t>
      </w:r>
      <w:r w:rsidRPr="00737356">
        <w:rPr>
          <w:sz w:val="22"/>
          <w:lang w:val="vi-VN"/>
        </w:rPr>
        <w:t xml:space="preserve"> </w:t>
      </w:r>
      <w:r w:rsidRPr="00737356">
        <w:rPr>
          <w:sz w:val="22"/>
        </w:rPr>
        <w:t>IEEE-AM 2023 (SCOPUS Conference)</w:t>
      </w:r>
      <w:bookmarkEnd w:id="290"/>
      <w:bookmarkEnd w:id="291"/>
    </w:p>
    <w:p w14:paraId="03794254" w14:textId="46A5C45C"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92" w:name="_Toc176026988"/>
      <w:bookmarkStart w:id="293" w:name="_Toc176086167"/>
      <w:r w:rsidRPr="00737356">
        <w:rPr>
          <w:sz w:val="22"/>
        </w:rPr>
        <w:t xml:space="preserve">Mai Quynh Phuong (2024), </w:t>
      </w:r>
      <w:r w:rsidRPr="00737356">
        <w:rPr>
          <w:i/>
          <w:iCs/>
          <w:sz w:val="22"/>
        </w:rPr>
        <w:t xml:space="preserve">Model and criteria for evaluating sustainable import-export development at the local level </w:t>
      </w:r>
      <w:r w:rsidRPr="00737356">
        <w:rPr>
          <w:sz w:val="22"/>
        </w:rPr>
        <w:t xml:space="preserve">, Finance Magazine, Issue 2, </w:t>
      </w:r>
      <w:bookmarkEnd w:id="292"/>
      <w:bookmarkEnd w:id="293"/>
      <w:r w:rsidRPr="00737356">
        <w:rPr>
          <w:sz w:val="22"/>
          <w:lang w:val="sv-SE"/>
        </w:rPr>
        <w:t xml:space="preserve">March </w:t>
      </w:r>
      <w:r w:rsidRPr="00737356">
        <w:rPr>
          <w:sz w:val="22"/>
        </w:rPr>
        <w:t>2024</w:t>
      </w:r>
    </w:p>
    <w:p w14:paraId="0B0EF50F" w14:textId="7165DBA8"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94" w:name="_Toc176026989"/>
      <w:bookmarkStart w:id="295" w:name="_Toc176086168"/>
      <w:r w:rsidRPr="00737356">
        <w:rPr>
          <w:sz w:val="22"/>
        </w:rPr>
        <w:t xml:space="preserve">Mai Quynh Phuong (2024), </w:t>
      </w:r>
      <w:r w:rsidRPr="00737356">
        <w:rPr>
          <w:i/>
          <w:iCs/>
          <w:sz w:val="22"/>
        </w:rPr>
        <w:t xml:space="preserve">Sustainable export-import development in Thanh Hoa province according to assessment criteria of scale and speed </w:t>
      </w:r>
      <w:r w:rsidRPr="00737356">
        <w:rPr>
          <w:sz w:val="22"/>
        </w:rPr>
        <w:t xml:space="preserve">(2024), Journal of Economics and Forecast, </w:t>
      </w:r>
      <w:r w:rsidRPr="00737356">
        <w:rPr>
          <w:sz w:val="22"/>
          <w:shd w:val="clear" w:color="auto" w:fill="F7F8F9"/>
        </w:rPr>
        <w:t xml:space="preserve">e-ISSN: 2734-9365 </w:t>
      </w:r>
      <w:r w:rsidRPr="00737356">
        <w:rPr>
          <w:sz w:val="22"/>
        </w:rPr>
        <w:t>, month/2024</w:t>
      </w:r>
      <w:bookmarkStart w:id="296" w:name="_Toc176026990"/>
      <w:bookmarkStart w:id="297" w:name="_Toc176086169"/>
      <w:bookmarkEnd w:id="294"/>
      <w:bookmarkEnd w:id="295"/>
    </w:p>
    <w:p w14:paraId="3C967E4D" w14:textId="77777777" w:rsidR="00CA07D0"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r w:rsidRPr="00737356">
        <w:rPr>
          <w:sz w:val="22"/>
        </w:rPr>
        <w:t xml:space="preserve">Mai Quynh Phuong (2024), </w:t>
      </w:r>
      <w:r w:rsidRPr="00737356">
        <w:rPr>
          <w:i/>
          <w:iCs/>
          <w:sz w:val="22"/>
        </w:rPr>
        <w:t xml:space="preserve">Current situation and proposed solutions for sustainable export-import development of Thanh Hoa province to 2030 </w:t>
      </w:r>
      <w:r w:rsidRPr="00737356">
        <w:rPr>
          <w:sz w:val="22"/>
        </w:rPr>
        <w:t xml:space="preserve">(2024), Economic and Forecast Magazine, </w:t>
      </w:r>
      <w:r w:rsidRPr="00737356">
        <w:rPr>
          <w:sz w:val="22"/>
          <w:shd w:val="clear" w:color="auto" w:fill="F7F8F9"/>
        </w:rPr>
        <w:t>No. 16, August 2024</w:t>
      </w:r>
      <w:bookmarkEnd w:id="296"/>
      <w:bookmarkEnd w:id="297"/>
    </w:p>
    <w:p w14:paraId="60FC4DEC" w14:textId="48B0AAD5" w:rsidR="00CA07D0" w:rsidRPr="00737356" w:rsidRDefault="00CA07D0" w:rsidP="00DB2E58">
      <w:pPr>
        <w:pStyle w:val="ListParagraph"/>
        <w:numPr>
          <w:ilvl w:val="0"/>
          <w:numId w:val="5"/>
        </w:numPr>
        <w:tabs>
          <w:tab w:val="left" w:pos="851"/>
        </w:tabs>
        <w:spacing w:after="0" w:line="326" w:lineRule="exact"/>
        <w:ind w:left="283" w:hanging="567"/>
        <w:contextualSpacing w:val="0"/>
        <w:jc w:val="both"/>
        <w:rPr>
          <w:sz w:val="22"/>
        </w:rPr>
      </w:pPr>
      <w:r w:rsidRPr="00737356">
        <w:rPr>
          <w:sz w:val="22"/>
          <w:lang w:eastAsia="vi-VN"/>
        </w:rPr>
        <w:t xml:space="preserve">Mai Quynh Phuong (2024), </w:t>
      </w:r>
      <w:r w:rsidRPr="00737356">
        <w:rPr>
          <w:i/>
          <w:iCs/>
          <w:sz w:val="22"/>
          <w:lang w:eastAsia="vi-VN"/>
        </w:rPr>
        <w:t xml:space="preserve">Sustainable development of import and export in Thanh Hoa province: Current situation and solutions, </w:t>
      </w:r>
      <w:r w:rsidRPr="00737356">
        <w:rPr>
          <w:sz w:val="22"/>
        </w:rPr>
        <w:t xml:space="preserve">Economic and Forecast Magazine, </w:t>
      </w:r>
      <w:r w:rsidRPr="00737356">
        <w:rPr>
          <w:sz w:val="22"/>
          <w:shd w:val="clear" w:color="auto" w:fill="F7F8F9"/>
        </w:rPr>
        <w:t>No. 19, October 2024</w:t>
      </w:r>
    </w:p>
    <w:bookmarkEnd w:id="39"/>
    <w:bookmarkEnd w:id="40"/>
    <w:p w14:paraId="6A3BB01E" w14:textId="51A844FD" w:rsidR="00080ED3" w:rsidRPr="00737356" w:rsidRDefault="00080ED3" w:rsidP="005F07C4">
      <w:pPr>
        <w:pStyle w:val="Heading1"/>
        <w:spacing w:line="340" w:lineRule="exact"/>
        <w:rPr>
          <w:bCs w:val="0"/>
          <w:sz w:val="22"/>
          <w:szCs w:val="22"/>
          <w:lang w:val="en-US"/>
        </w:rPr>
      </w:pPr>
    </w:p>
    <w:sectPr w:rsidR="00080ED3" w:rsidRPr="00737356" w:rsidSect="00417076">
      <w:headerReference w:type="default" r:id="rId10"/>
      <w:footerReference w:type="default" r:id="rId11"/>
      <w:pgSz w:w="11907" w:h="16840" w:code="9"/>
      <w:pgMar w:top="1134" w:right="1134" w:bottom="1134" w:left="1134" w:header="567" w:footer="66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BA388" w14:textId="77777777" w:rsidR="001D1E6B" w:rsidRDefault="001D1E6B">
      <w:r>
        <w:separator/>
      </w:r>
    </w:p>
  </w:endnote>
  <w:endnote w:type="continuationSeparator" w:id="0">
    <w:p w14:paraId="2DA85687" w14:textId="77777777" w:rsidR="001D1E6B" w:rsidRDefault="001D1E6B">
      <w:r>
        <w:continuationSeparator/>
      </w:r>
    </w:p>
  </w:endnote>
  <w:endnote w:type="continuationNotice" w:id="1">
    <w:p w14:paraId="258D4B0C" w14:textId="77777777" w:rsidR="001D1E6B" w:rsidRDefault="001D1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B029" w14:textId="77777777" w:rsidR="00100628" w:rsidRPr="008B534E" w:rsidRDefault="00100628" w:rsidP="008B534E">
    <w:pPr>
      <w:pStyle w:val="Footer"/>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2"/>
        <w:szCs w:val="22"/>
      </w:rPr>
      <w:id w:val="54141942"/>
      <w:docPartObj>
        <w:docPartGallery w:val="Page Numbers (Bottom of Page)"/>
        <w:docPartUnique/>
      </w:docPartObj>
    </w:sdtPr>
    <w:sdtEndPr>
      <w:rPr>
        <w:noProof/>
      </w:rPr>
    </w:sdtEndPr>
    <w:sdtContent>
      <w:p w14:paraId="4A571FC1" w14:textId="46FD91C5" w:rsidR="00100628" w:rsidRPr="0074038F" w:rsidRDefault="0074038F" w:rsidP="0074038F">
        <w:pPr>
          <w:pStyle w:val="Footer"/>
          <w:jc w:val="center"/>
          <w:rPr>
            <w:rFonts w:ascii="Times New Roman" w:hAnsi="Times New Roman"/>
            <w:sz w:val="22"/>
            <w:szCs w:val="22"/>
          </w:rPr>
        </w:pPr>
        <w:r w:rsidRPr="0074038F">
          <w:rPr>
            <w:rFonts w:ascii="Times New Roman" w:hAnsi="Times New Roman"/>
            <w:sz w:val="22"/>
            <w:szCs w:val="22"/>
          </w:rPr>
          <w:fldChar w:fldCharType="begin"/>
        </w:r>
        <w:r w:rsidRPr="0074038F">
          <w:rPr>
            <w:rFonts w:ascii="Times New Roman" w:hAnsi="Times New Roman"/>
            <w:sz w:val="22"/>
            <w:szCs w:val="22"/>
          </w:rPr>
          <w:instrText xml:space="preserve"> PAGE   \* MERGEFORMAT </w:instrText>
        </w:r>
        <w:r w:rsidRPr="0074038F">
          <w:rPr>
            <w:rFonts w:ascii="Times New Roman" w:hAnsi="Times New Roman"/>
            <w:sz w:val="22"/>
            <w:szCs w:val="22"/>
          </w:rPr>
          <w:fldChar w:fldCharType="separate"/>
        </w:r>
        <w:r w:rsidR="00B00F71">
          <w:rPr>
            <w:rFonts w:ascii="Times New Roman" w:hAnsi="Times New Roman"/>
            <w:noProof/>
            <w:sz w:val="22"/>
            <w:szCs w:val="22"/>
          </w:rPr>
          <w:t>26</w:t>
        </w:r>
        <w:r w:rsidRPr="0074038F">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DE1E8" w14:textId="77777777" w:rsidR="001D1E6B" w:rsidRDefault="001D1E6B">
      <w:r>
        <w:separator/>
      </w:r>
    </w:p>
  </w:footnote>
  <w:footnote w:type="continuationSeparator" w:id="0">
    <w:p w14:paraId="4606B383" w14:textId="77777777" w:rsidR="001D1E6B" w:rsidRDefault="001D1E6B">
      <w:r>
        <w:continuationSeparator/>
      </w:r>
    </w:p>
  </w:footnote>
  <w:footnote w:type="continuationNotice" w:id="1">
    <w:p w14:paraId="441F55EA" w14:textId="77777777" w:rsidR="001D1E6B" w:rsidRDefault="001D1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B027" w14:textId="77777777" w:rsidR="00100628" w:rsidRDefault="00100628">
    <w:pPr>
      <w:pStyle w:val="Header"/>
      <w:jc w:val="center"/>
    </w:pPr>
  </w:p>
  <w:p w14:paraId="6A3BB028" w14:textId="77777777" w:rsidR="00100628" w:rsidRDefault="00100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E70CF" w14:textId="522B0B7C" w:rsidR="00100628" w:rsidRDefault="00100628">
    <w:pPr>
      <w:pStyle w:val="Header"/>
      <w:jc w:val="center"/>
    </w:pPr>
  </w:p>
  <w:p w14:paraId="25CA9E2D" w14:textId="77777777" w:rsidR="00100628" w:rsidRPr="00A7559A" w:rsidRDefault="00100628" w:rsidP="00247F40">
    <w:pPr>
      <w:pStyle w:val="Header"/>
      <w:jc w:val="cent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48457F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4A1BB9"/>
    <w:multiLevelType w:val="hybridMultilevel"/>
    <w:tmpl w:val="9BD6EBA2"/>
    <w:lvl w:ilvl="0" w:tplc="5D667EB0">
      <w:start w:val="1"/>
      <w:numFmt w:val="bullet"/>
      <w:lvlText w:val="-"/>
      <w:lvlJc w:val="left"/>
      <w:pPr>
        <w:tabs>
          <w:tab w:val="num" w:pos="794"/>
        </w:tabs>
        <w:ind w:left="0" w:firstLine="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8339E"/>
    <w:multiLevelType w:val="hybridMultilevel"/>
    <w:tmpl w:val="F232F940"/>
    <w:lvl w:ilvl="0" w:tplc="B6F2EB8C">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FB329B"/>
    <w:multiLevelType w:val="hybridMultilevel"/>
    <w:tmpl w:val="A72E3864"/>
    <w:lvl w:ilvl="0" w:tplc="495806AE">
      <w:start w:val="1"/>
      <w:numFmt w:val="decimal"/>
      <w:lvlText w:val="%1."/>
      <w:lvlJc w:val="right"/>
      <w:pPr>
        <w:ind w:left="615" w:hanging="161"/>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4" w15:restartNumberingAfterBreak="0">
    <w:nsid w:val="0F416BD0"/>
    <w:multiLevelType w:val="hybridMultilevel"/>
    <w:tmpl w:val="6AFA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14789"/>
    <w:multiLevelType w:val="hybridMultilevel"/>
    <w:tmpl w:val="FCBC5AA2"/>
    <w:lvl w:ilvl="0" w:tplc="33F22488">
      <w:start w:val="6"/>
      <w:numFmt w:val="bullet"/>
      <w:lvlText w:val="-"/>
      <w:lvlJc w:val="left"/>
      <w:pPr>
        <w:tabs>
          <w:tab w:val="num" w:pos="0"/>
        </w:tabs>
        <w:ind w:left="794" w:hanging="22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00C1169"/>
    <w:multiLevelType w:val="hybridMultilevel"/>
    <w:tmpl w:val="C57E1088"/>
    <w:lvl w:ilvl="0" w:tplc="97E0E228">
      <w:numFmt w:val="bullet"/>
      <w:lvlText w:val="-"/>
      <w:lvlJc w:val="left"/>
      <w:pPr>
        <w:tabs>
          <w:tab w:val="num" w:pos="794"/>
        </w:tabs>
        <w:ind w:left="0" w:firstLine="567"/>
      </w:pPr>
      <w:rPr>
        <w:rFonts w:ascii="Times New Roman" w:eastAsia="Times New Roman" w:hAnsi="Times New Roman" w:cs="Times New Roman"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26566221"/>
    <w:multiLevelType w:val="multilevel"/>
    <w:tmpl w:val="8B325D64"/>
    <w:lvl w:ilvl="0">
      <w:start w:val="6"/>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C61EE0"/>
    <w:multiLevelType w:val="hybridMultilevel"/>
    <w:tmpl w:val="5742F208"/>
    <w:lvl w:ilvl="0" w:tplc="C4C2F608">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5900" w:hanging="360"/>
      </w:pPr>
      <w:rPr>
        <w:rFonts w:ascii="Courier New" w:hAnsi="Courier New" w:cs="Courier New" w:hint="default"/>
      </w:rPr>
    </w:lvl>
    <w:lvl w:ilvl="2" w:tplc="04090005" w:tentative="1">
      <w:start w:val="1"/>
      <w:numFmt w:val="bullet"/>
      <w:lvlText w:val=""/>
      <w:lvlJc w:val="left"/>
      <w:pPr>
        <w:ind w:left="6620" w:hanging="360"/>
      </w:pPr>
      <w:rPr>
        <w:rFonts w:ascii="Wingdings" w:hAnsi="Wingdings" w:hint="default"/>
      </w:rPr>
    </w:lvl>
    <w:lvl w:ilvl="3" w:tplc="04090001" w:tentative="1">
      <w:start w:val="1"/>
      <w:numFmt w:val="bullet"/>
      <w:lvlText w:val=""/>
      <w:lvlJc w:val="left"/>
      <w:pPr>
        <w:ind w:left="7340" w:hanging="360"/>
      </w:pPr>
      <w:rPr>
        <w:rFonts w:ascii="Symbol" w:hAnsi="Symbol" w:hint="default"/>
      </w:rPr>
    </w:lvl>
    <w:lvl w:ilvl="4" w:tplc="04090003" w:tentative="1">
      <w:start w:val="1"/>
      <w:numFmt w:val="bullet"/>
      <w:lvlText w:val="o"/>
      <w:lvlJc w:val="left"/>
      <w:pPr>
        <w:ind w:left="8060" w:hanging="360"/>
      </w:pPr>
      <w:rPr>
        <w:rFonts w:ascii="Courier New" w:hAnsi="Courier New" w:cs="Courier New" w:hint="default"/>
      </w:rPr>
    </w:lvl>
    <w:lvl w:ilvl="5" w:tplc="04090005" w:tentative="1">
      <w:start w:val="1"/>
      <w:numFmt w:val="bullet"/>
      <w:lvlText w:val=""/>
      <w:lvlJc w:val="left"/>
      <w:pPr>
        <w:ind w:left="8780" w:hanging="360"/>
      </w:pPr>
      <w:rPr>
        <w:rFonts w:ascii="Wingdings" w:hAnsi="Wingdings" w:hint="default"/>
      </w:rPr>
    </w:lvl>
    <w:lvl w:ilvl="6" w:tplc="04090001" w:tentative="1">
      <w:start w:val="1"/>
      <w:numFmt w:val="bullet"/>
      <w:lvlText w:val=""/>
      <w:lvlJc w:val="left"/>
      <w:pPr>
        <w:ind w:left="9500" w:hanging="360"/>
      </w:pPr>
      <w:rPr>
        <w:rFonts w:ascii="Symbol" w:hAnsi="Symbol" w:hint="default"/>
      </w:rPr>
    </w:lvl>
    <w:lvl w:ilvl="7" w:tplc="04090003" w:tentative="1">
      <w:start w:val="1"/>
      <w:numFmt w:val="bullet"/>
      <w:lvlText w:val="o"/>
      <w:lvlJc w:val="left"/>
      <w:pPr>
        <w:ind w:left="10220" w:hanging="360"/>
      </w:pPr>
      <w:rPr>
        <w:rFonts w:ascii="Courier New" w:hAnsi="Courier New" w:cs="Courier New" w:hint="default"/>
      </w:rPr>
    </w:lvl>
    <w:lvl w:ilvl="8" w:tplc="04090005" w:tentative="1">
      <w:start w:val="1"/>
      <w:numFmt w:val="bullet"/>
      <w:lvlText w:val=""/>
      <w:lvlJc w:val="left"/>
      <w:pPr>
        <w:ind w:left="10940" w:hanging="360"/>
      </w:pPr>
      <w:rPr>
        <w:rFonts w:ascii="Wingdings" w:hAnsi="Wingdings" w:hint="default"/>
      </w:rPr>
    </w:lvl>
  </w:abstractNum>
  <w:abstractNum w:abstractNumId="9" w15:restartNumberingAfterBreak="0">
    <w:nsid w:val="38CC1E8E"/>
    <w:multiLevelType w:val="multilevel"/>
    <w:tmpl w:val="AF8E65EC"/>
    <w:lvl w:ilvl="0">
      <w:start w:val="5"/>
      <w:numFmt w:val="decimal"/>
      <w:lvlText w:val="%1."/>
      <w:lvlJc w:val="left"/>
      <w:pPr>
        <w:ind w:left="705" w:hanging="705"/>
      </w:pPr>
      <w:rPr>
        <w:rFonts w:hint="default"/>
      </w:rPr>
    </w:lvl>
    <w:lvl w:ilvl="1">
      <w:start w:val="3"/>
      <w:numFmt w:val="decimal"/>
      <w:lvlText w:val="%1.%2."/>
      <w:lvlJc w:val="left"/>
      <w:pPr>
        <w:ind w:left="894" w:hanging="705"/>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3A423D28"/>
    <w:multiLevelType w:val="hybridMultilevel"/>
    <w:tmpl w:val="941A10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323ED"/>
    <w:multiLevelType w:val="hybridMultilevel"/>
    <w:tmpl w:val="9294D40C"/>
    <w:lvl w:ilvl="0" w:tplc="122C6844">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EC5460F"/>
    <w:multiLevelType w:val="hybridMultilevel"/>
    <w:tmpl w:val="41C8E7F6"/>
    <w:lvl w:ilvl="0" w:tplc="4A7CE590">
      <w:start w:val="1"/>
      <w:numFmt w:val="lowerRoman"/>
      <w:lvlText w:val="%1."/>
      <w:lvlJc w:val="left"/>
      <w:pPr>
        <w:tabs>
          <w:tab w:val="num" w:pos="851"/>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3337F"/>
    <w:multiLevelType w:val="hybridMultilevel"/>
    <w:tmpl w:val="F2CC428A"/>
    <w:lvl w:ilvl="0" w:tplc="D6E829DA">
      <w:start w:val="1"/>
      <w:numFmt w:val="lowerRoman"/>
      <w:lvlText w:val="%1."/>
      <w:lvlJc w:val="left"/>
      <w:pPr>
        <w:tabs>
          <w:tab w:val="num" w:pos="851"/>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56A7B"/>
    <w:multiLevelType w:val="hybridMultilevel"/>
    <w:tmpl w:val="72D0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3778B"/>
    <w:multiLevelType w:val="hybridMultilevel"/>
    <w:tmpl w:val="E1A2C2DC"/>
    <w:lvl w:ilvl="0" w:tplc="FFFFFFFF">
      <w:start w:val="1"/>
      <w:numFmt w:val="decimal"/>
      <w:lvlText w:val="(%1)"/>
      <w:lvlJc w:val="left"/>
      <w:pPr>
        <w:ind w:left="1429" w:hanging="720"/>
      </w:pPr>
      <w:rPr>
        <w:rFonts w:hint="default"/>
        <w: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50E6585B"/>
    <w:multiLevelType w:val="hybridMultilevel"/>
    <w:tmpl w:val="E55EE154"/>
    <w:lvl w:ilvl="0" w:tplc="E5DEFDBE">
      <w:start w:val="2"/>
      <w:numFmt w:val="bullet"/>
      <w:lvlText w:val="-"/>
      <w:lvlJc w:val="left"/>
      <w:pPr>
        <w:tabs>
          <w:tab w:val="num" w:pos="1021"/>
        </w:tabs>
        <w:ind w:left="0" w:firstLine="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23617B9"/>
    <w:multiLevelType w:val="hybridMultilevel"/>
    <w:tmpl w:val="CE0E8A6E"/>
    <w:lvl w:ilvl="0" w:tplc="2CF8ACBA">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5D51B89"/>
    <w:multiLevelType w:val="hybridMultilevel"/>
    <w:tmpl w:val="C624CD1E"/>
    <w:lvl w:ilvl="0" w:tplc="32E4D79A">
      <w:start w:val="1"/>
      <w:numFmt w:val="lowerLetter"/>
      <w:lvlText w:val="%1)"/>
      <w:lvlJc w:val="left"/>
      <w:pPr>
        <w:tabs>
          <w:tab w:val="num" w:pos="907"/>
        </w:tabs>
        <w:ind w:left="0" w:firstLine="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57B7487F"/>
    <w:multiLevelType w:val="hybridMultilevel"/>
    <w:tmpl w:val="53962A02"/>
    <w:lvl w:ilvl="0" w:tplc="505E83F8">
      <w:start w:val="1"/>
      <w:numFmt w:val="bullet"/>
      <w:lvlText w:val=""/>
      <w:lvlJc w:val="left"/>
      <w:pPr>
        <w:tabs>
          <w:tab w:val="num" w:pos="851"/>
        </w:tabs>
        <w:ind w:left="0" w:firstLine="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98F07D6"/>
    <w:multiLevelType w:val="multilevel"/>
    <w:tmpl w:val="1AEE94E6"/>
    <w:lvl w:ilvl="0">
      <w:start w:val="1"/>
      <w:numFmt w:val="decimal"/>
      <w:lvlText w:val="%1."/>
      <w:lvlJc w:val="left"/>
      <w:pPr>
        <w:ind w:left="1073" w:hanging="360"/>
      </w:pPr>
      <w:rPr>
        <w:rFonts w:hint="default"/>
      </w:rPr>
    </w:lvl>
    <w:lvl w:ilvl="1">
      <w:start w:val="1"/>
      <w:numFmt w:val="decimal"/>
      <w:isLgl/>
      <w:lvlText w:val="%1.%2."/>
      <w:lvlJc w:val="left"/>
      <w:pPr>
        <w:ind w:left="1433"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3" w:hanging="1800"/>
      </w:pPr>
      <w:rPr>
        <w:rFonts w:hint="default"/>
      </w:rPr>
    </w:lvl>
    <w:lvl w:ilvl="7">
      <w:start w:val="1"/>
      <w:numFmt w:val="decimal"/>
      <w:isLgl/>
      <w:lvlText w:val="%1.%2.%3.%4.%5.%6.%7.%8."/>
      <w:lvlJc w:val="left"/>
      <w:pPr>
        <w:ind w:left="2513" w:hanging="1800"/>
      </w:pPr>
      <w:rPr>
        <w:rFonts w:hint="default"/>
      </w:rPr>
    </w:lvl>
    <w:lvl w:ilvl="8">
      <w:start w:val="1"/>
      <w:numFmt w:val="decimal"/>
      <w:isLgl/>
      <w:lvlText w:val="%1.%2.%3.%4.%5.%6.%7.%8.%9."/>
      <w:lvlJc w:val="left"/>
      <w:pPr>
        <w:ind w:left="2873" w:hanging="2160"/>
      </w:pPr>
      <w:rPr>
        <w:rFonts w:hint="default"/>
      </w:rPr>
    </w:lvl>
  </w:abstractNum>
  <w:abstractNum w:abstractNumId="21" w15:restartNumberingAfterBreak="0">
    <w:nsid w:val="61610A04"/>
    <w:multiLevelType w:val="hybridMultilevel"/>
    <w:tmpl w:val="4D7CFF8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17E7CE8"/>
    <w:multiLevelType w:val="hybridMultilevel"/>
    <w:tmpl w:val="8CEE06A4"/>
    <w:lvl w:ilvl="0" w:tplc="3B2EA97C">
      <w:start w:val="1"/>
      <w:numFmt w:val="decimal"/>
      <w:lvlText w:val="%1."/>
      <w:lvlJc w:val="left"/>
      <w:pPr>
        <w:tabs>
          <w:tab w:val="num" w:pos="340"/>
        </w:tabs>
        <w:ind w:left="0" w:firstLine="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65AB4"/>
    <w:multiLevelType w:val="hybridMultilevel"/>
    <w:tmpl w:val="3DB811C0"/>
    <w:lvl w:ilvl="0" w:tplc="7422CB06">
      <w:start w:val="6"/>
      <w:numFmt w:val="bullet"/>
      <w:lvlText w:val="-"/>
      <w:lvlJc w:val="left"/>
      <w:pPr>
        <w:tabs>
          <w:tab w:val="num" w:pos="907"/>
        </w:tabs>
        <w:ind w:left="0" w:firstLine="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FF0150A"/>
    <w:multiLevelType w:val="hybridMultilevel"/>
    <w:tmpl w:val="1E74AFDE"/>
    <w:lvl w:ilvl="0" w:tplc="ECF03DBE">
      <w:numFmt w:val="bullet"/>
      <w:lvlText w:val="-"/>
      <w:lvlJc w:val="left"/>
      <w:pPr>
        <w:tabs>
          <w:tab w:val="num" w:pos="794"/>
        </w:tabs>
        <w:ind w:left="0" w:firstLine="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70F069D3"/>
    <w:multiLevelType w:val="hybridMultilevel"/>
    <w:tmpl w:val="F6860584"/>
    <w:lvl w:ilvl="0" w:tplc="BF3CF232">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6" w15:restartNumberingAfterBreak="0">
    <w:nsid w:val="76113F25"/>
    <w:multiLevelType w:val="multilevel"/>
    <w:tmpl w:val="4922F7C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2"/>
      <w:numFmt w:val="decimal"/>
      <w:isLgl/>
      <w:lvlText w:val="%1.%2.%3.%4."/>
      <w:lvlJc w:val="left"/>
      <w:pPr>
        <w:ind w:left="178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E243DF"/>
    <w:multiLevelType w:val="multilevel"/>
    <w:tmpl w:val="0D94483E"/>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0"/>
  </w:num>
  <w:num w:numId="2">
    <w:abstractNumId w:val="1"/>
  </w:num>
  <w:num w:numId="3">
    <w:abstractNumId w:val="24"/>
  </w:num>
  <w:num w:numId="4">
    <w:abstractNumId w:val="21"/>
  </w:num>
  <w:num w:numId="5">
    <w:abstractNumId w:val="4"/>
  </w:num>
  <w:num w:numId="6">
    <w:abstractNumId w:val="20"/>
  </w:num>
  <w:num w:numId="7">
    <w:abstractNumId w:val="18"/>
  </w:num>
  <w:num w:numId="8">
    <w:abstractNumId w:val="3"/>
  </w:num>
  <w:num w:numId="9">
    <w:abstractNumId w:val="23"/>
  </w:num>
  <w:num w:numId="10">
    <w:abstractNumId w:val="7"/>
  </w:num>
  <w:num w:numId="11">
    <w:abstractNumId w:val="16"/>
  </w:num>
  <w:num w:numId="12">
    <w:abstractNumId w:val="6"/>
  </w:num>
  <w:num w:numId="13">
    <w:abstractNumId w:val="12"/>
  </w:num>
  <w:num w:numId="14">
    <w:abstractNumId w:val="13"/>
  </w:num>
  <w:num w:numId="15">
    <w:abstractNumId w:val="15"/>
  </w:num>
  <w:num w:numId="16">
    <w:abstractNumId w:val="5"/>
  </w:num>
  <w:num w:numId="17">
    <w:abstractNumId w:val="19"/>
  </w:num>
  <w:num w:numId="18">
    <w:abstractNumId w:val="11"/>
  </w:num>
  <w:num w:numId="19">
    <w:abstractNumId w:val="2"/>
  </w:num>
  <w:num w:numId="20">
    <w:abstractNumId w:val="17"/>
  </w:num>
  <w:num w:numId="21">
    <w:abstractNumId w:val="25"/>
  </w:num>
  <w:num w:numId="22">
    <w:abstractNumId w:val="8"/>
  </w:num>
  <w:num w:numId="23">
    <w:abstractNumId w:val="10"/>
  </w:num>
  <w:num w:numId="24">
    <w:abstractNumId w:val="26"/>
  </w:num>
  <w:num w:numId="25">
    <w:abstractNumId w:val="22"/>
  </w:num>
  <w:num w:numId="26">
    <w:abstractNumId w:val="9"/>
  </w:num>
  <w:num w:numId="27">
    <w:abstractNumId w:val="27"/>
  </w:num>
  <w:num w:numId="2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A3"/>
    <w:rsid w:val="00000177"/>
    <w:rsid w:val="00000223"/>
    <w:rsid w:val="0000037C"/>
    <w:rsid w:val="000003B6"/>
    <w:rsid w:val="000004E9"/>
    <w:rsid w:val="00000575"/>
    <w:rsid w:val="000005B4"/>
    <w:rsid w:val="000008B4"/>
    <w:rsid w:val="00000A6B"/>
    <w:rsid w:val="00000C0E"/>
    <w:rsid w:val="00000ED0"/>
    <w:rsid w:val="0000151E"/>
    <w:rsid w:val="00001977"/>
    <w:rsid w:val="000019F6"/>
    <w:rsid w:val="00001A30"/>
    <w:rsid w:val="00001F77"/>
    <w:rsid w:val="00002207"/>
    <w:rsid w:val="0000254D"/>
    <w:rsid w:val="00002557"/>
    <w:rsid w:val="00002670"/>
    <w:rsid w:val="000026A6"/>
    <w:rsid w:val="00002A46"/>
    <w:rsid w:val="00002B7C"/>
    <w:rsid w:val="00002CE6"/>
    <w:rsid w:val="00002E46"/>
    <w:rsid w:val="00002FB1"/>
    <w:rsid w:val="0000301C"/>
    <w:rsid w:val="00003AB5"/>
    <w:rsid w:val="00003C25"/>
    <w:rsid w:val="00003D05"/>
    <w:rsid w:val="00003D30"/>
    <w:rsid w:val="000040C6"/>
    <w:rsid w:val="000041F0"/>
    <w:rsid w:val="000041F7"/>
    <w:rsid w:val="000043AA"/>
    <w:rsid w:val="0000479E"/>
    <w:rsid w:val="000047A6"/>
    <w:rsid w:val="0000581A"/>
    <w:rsid w:val="00005872"/>
    <w:rsid w:val="00005B78"/>
    <w:rsid w:val="00005C18"/>
    <w:rsid w:val="00005D16"/>
    <w:rsid w:val="00005DB4"/>
    <w:rsid w:val="00005E21"/>
    <w:rsid w:val="0000620D"/>
    <w:rsid w:val="000064B0"/>
    <w:rsid w:val="000065CE"/>
    <w:rsid w:val="000068B1"/>
    <w:rsid w:val="00007306"/>
    <w:rsid w:val="00007313"/>
    <w:rsid w:val="0000735C"/>
    <w:rsid w:val="00007776"/>
    <w:rsid w:val="00007DC7"/>
    <w:rsid w:val="00010262"/>
    <w:rsid w:val="000103F7"/>
    <w:rsid w:val="000104B4"/>
    <w:rsid w:val="00010AD0"/>
    <w:rsid w:val="00010D3D"/>
    <w:rsid w:val="00010E46"/>
    <w:rsid w:val="000110EF"/>
    <w:rsid w:val="00011183"/>
    <w:rsid w:val="000114EE"/>
    <w:rsid w:val="00011701"/>
    <w:rsid w:val="00011E41"/>
    <w:rsid w:val="00011FC8"/>
    <w:rsid w:val="00012019"/>
    <w:rsid w:val="0001201F"/>
    <w:rsid w:val="00012029"/>
    <w:rsid w:val="00012070"/>
    <w:rsid w:val="000121E9"/>
    <w:rsid w:val="00012279"/>
    <w:rsid w:val="000122F5"/>
    <w:rsid w:val="0001239F"/>
    <w:rsid w:val="00012665"/>
    <w:rsid w:val="000127F5"/>
    <w:rsid w:val="00012B2C"/>
    <w:rsid w:val="00012C79"/>
    <w:rsid w:val="00012C84"/>
    <w:rsid w:val="00012E6E"/>
    <w:rsid w:val="00012EBD"/>
    <w:rsid w:val="000132A5"/>
    <w:rsid w:val="00013478"/>
    <w:rsid w:val="00013907"/>
    <w:rsid w:val="00013A1C"/>
    <w:rsid w:val="00013AEB"/>
    <w:rsid w:val="00013D66"/>
    <w:rsid w:val="00013FE7"/>
    <w:rsid w:val="00014034"/>
    <w:rsid w:val="000141B7"/>
    <w:rsid w:val="000142C7"/>
    <w:rsid w:val="000142E8"/>
    <w:rsid w:val="000144A7"/>
    <w:rsid w:val="0001520C"/>
    <w:rsid w:val="00015D30"/>
    <w:rsid w:val="00015DDF"/>
    <w:rsid w:val="00015F58"/>
    <w:rsid w:val="0001611C"/>
    <w:rsid w:val="000166A1"/>
    <w:rsid w:val="000167C5"/>
    <w:rsid w:val="00016894"/>
    <w:rsid w:val="00016BE2"/>
    <w:rsid w:val="00016BF3"/>
    <w:rsid w:val="00016DD2"/>
    <w:rsid w:val="00016F7A"/>
    <w:rsid w:val="000173BF"/>
    <w:rsid w:val="00017527"/>
    <w:rsid w:val="000177F4"/>
    <w:rsid w:val="000178EA"/>
    <w:rsid w:val="00017ECB"/>
    <w:rsid w:val="00017FE2"/>
    <w:rsid w:val="00020BF0"/>
    <w:rsid w:val="00020FC1"/>
    <w:rsid w:val="00021553"/>
    <w:rsid w:val="0002197D"/>
    <w:rsid w:val="00021DD0"/>
    <w:rsid w:val="000220EB"/>
    <w:rsid w:val="00022844"/>
    <w:rsid w:val="00022D09"/>
    <w:rsid w:val="00022E9F"/>
    <w:rsid w:val="000230C6"/>
    <w:rsid w:val="00023278"/>
    <w:rsid w:val="000234E4"/>
    <w:rsid w:val="000237F1"/>
    <w:rsid w:val="00023B05"/>
    <w:rsid w:val="00023DCB"/>
    <w:rsid w:val="00023FE5"/>
    <w:rsid w:val="000240C0"/>
    <w:rsid w:val="000240C1"/>
    <w:rsid w:val="0002418B"/>
    <w:rsid w:val="000247E2"/>
    <w:rsid w:val="0002486C"/>
    <w:rsid w:val="00024C2C"/>
    <w:rsid w:val="00024DD0"/>
    <w:rsid w:val="00025180"/>
    <w:rsid w:val="00025330"/>
    <w:rsid w:val="000256ED"/>
    <w:rsid w:val="0002573D"/>
    <w:rsid w:val="000267BC"/>
    <w:rsid w:val="0002681E"/>
    <w:rsid w:val="00026AB1"/>
    <w:rsid w:val="000271B8"/>
    <w:rsid w:val="00027379"/>
    <w:rsid w:val="0002751E"/>
    <w:rsid w:val="0002786D"/>
    <w:rsid w:val="00027923"/>
    <w:rsid w:val="00027B6E"/>
    <w:rsid w:val="00027C2C"/>
    <w:rsid w:val="00027D3E"/>
    <w:rsid w:val="000308C2"/>
    <w:rsid w:val="00030E58"/>
    <w:rsid w:val="00030E75"/>
    <w:rsid w:val="00031048"/>
    <w:rsid w:val="0003165B"/>
    <w:rsid w:val="0003174D"/>
    <w:rsid w:val="00031881"/>
    <w:rsid w:val="00031D03"/>
    <w:rsid w:val="00031F94"/>
    <w:rsid w:val="000321EF"/>
    <w:rsid w:val="00032260"/>
    <w:rsid w:val="00032E72"/>
    <w:rsid w:val="00032EB8"/>
    <w:rsid w:val="00032FC6"/>
    <w:rsid w:val="00033432"/>
    <w:rsid w:val="00033499"/>
    <w:rsid w:val="00033F5E"/>
    <w:rsid w:val="00034149"/>
    <w:rsid w:val="00034C5D"/>
    <w:rsid w:val="00034CCA"/>
    <w:rsid w:val="00034CF4"/>
    <w:rsid w:val="00034FBB"/>
    <w:rsid w:val="000351F3"/>
    <w:rsid w:val="000353BE"/>
    <w:rsid w:val="0003543E"/>
    <w:rsid w:val="00035920"/>
    <w:rsid w:val="0003598E"/>
    <w:rsid w:val="00036167"/>
    <w:rsid w:val="00036DEF"/>
    <w:rsid w:val="00037111"/>
    <w:rsid w:val="000371E1"/>
    <w:rsid w:val="000374F0"/>
    <w:rsid w:val="00037670"/>
    <w:rsid w:val="00037A18"/>
    <w:rsid w:val="00037E86"/>
    <w:rsid w:val="0004003B"/>
    <w:rsid w:val="000401AE"/>
    <w:rsid w:val="000403E6"/>
    <w:rsid w:val="000403E9"/>
    <w:rsid w:val="00040802"/>
    <w:rsid w:val="00040876"/>
    <w:rsid w:val="00040E40"/>
    <w:rsid w:val="00041252"/>
    <w:rsid w:val="0004193D"/>
    <w:rsid w:val="00041D62"/>
    <w:rsid w:val="00042193"/>
    <w:rsid w:val="0004231C"/>
    <w:rsid w:val="000423DF"/>
    <w:rsid w:val="00042495"/>
    <w:rsid w:val="00042701"/>
    <w:rsid w:val="00042F6A"/>
    <w:rsid w:val="00043224"/>
    <w:rsid w:val="000434E3"/>
    <w:rsid w:val="000435B5"/>
    <w:rsid w:val="0004383D"/>
    <w:rsid w:val="00043A94"/>
    <w:rsid w:val="00043ACE"/>
    <w:rsid w:val="00043BEE"/>
    <w:rsid w:val="00043CB6"/>
    <w:rsid w:val="00043DE1"/>
    <w:rsid w:val="00043E7C"/>
    <w:rsid w:val="000440D7"/>
    <w:rsid w:val="000443B2"/>
    <w:rsid w:val="0004454A"/>
    <w:rsid w:val="00044801"/>
    <w:rsid w:val="00044A04"/>
    <w:rsid w:val="00044DCF"/>
    <w:rsid w:val="000450E7"/>
    <w:rsid w:val="000452F2"/>
    <w:rsid w:val="000454E2"/>
    <w:rsid w:val="0004554F"/>
    <w:rsid w:val="0004568A"/>
    <w:rsid w:val="000458F5"/>
    <w:rsid w:val="0004597F"/>
    <w:rsid w:val="00045A4E"/>
    <w:rsid w:val="00045A6E"/>
    <w:rsid w:val="00045F11"/>
    <w:rsid w:val="00045F72"/>
    <w:rsid w:val="000460A5"/>
    <w:rsid w:val="000464DD"/>
    <w:rsid w:val="00046647"/>
    <w:rsid w:val="000466FA"/>
    <w:rsid w:val="00046E1A"/>
    <w:rsid w:val="00046EF0"/>
    <w:rsid w:val="00047995"/>
    <w:rsid w:val="00047AE2"/>
    <w:rsid w:val="00047F2A"/>
    <w:rsid w:val="000503EF"/>
    <w:rsid w:val="00050A69"/>
    <w:rsid w:val="00050F2C"/>
    <w:rsid w:val="00051282"/>
    <w:rsid w:val="0005142B"/>
    <w:rsid w:val="0005142C"/>
    <w:rsid w:val="000515B6"/>
    <w:rsid w:val="00051851"/>
    <w:rsid w:val="000519FB"/>
    <w:rsid w:val="00051BAF"/>
    <w:rsid w:val="00051F6E"/>
    <w:rsid w:val="000520C8"/>
    <w:rsid w:val="00052143"/>
    <w:rsid w:val="000526A2"/>
    <w:rsid w:val="000526DB"/>
    <w:rsid w:val="00052A51"/>
    <w:rsid w:val="00052D24"/>
    <w:rsid w:val="00052E78"/>
    <w:rsid w:val="00052F1E"/>
    <w:rsid w:val="00053893"/>
    <w:rsid w:val="000538D0"/>
    <w:rsid w:val="000539C6"/>
    <w:rsid w:val="00053B6C"/>
    <w:rsid w:val="00053C98"/>
    <w:rsid w:val="00053E7C"/>
    <w:rsid w:val="00054276"/>
    <w:rsid w:val="00054348"/>
    <w:rsid w:val="00054807"/>
    <w:rsid w:val="00054B2F"/>
    <w:rsid w:val="0005501A"/>
    <w:rsid w:val="000551AE"/>
    <w:rsid w:val="0005525E"/>
    <w:rsid w:val="0005545E"/>
    <w:rsid w:val="000554BD"/>
    <w:rsid w:val="00055519"/>
    <w:rsid w:val="000556BD"/>
    <w:rsid w:val="000556D3"/>
    <w:rsid w:val="0005595E"/>
    <w:rsid w:val="00055D54"/>
    <w:rsid w:val="00055EB7"/>
    <w:rsid w:val="000564B9"/>
    <w:rsid w:val="00056D3E"/>
    <w:rsid w:val="00056EBB"/>
    <w:rsid w:val="0005713D"/>
    <w:rsid w:val="00057B97"/>
    <w:rsid w:val="00060998"/>
    <w:rsid w:val="00060A95"/>
    <w:rsid w:val="00060AE4"/>
    <w:rsid w:val="00060B77"/>
    <w:rsid w:val="00060CF1"/>
    <w:rsid w:val="00060D0A"/>
    <w:rsid w:val="00060F18"/>
    <w:rsid w:val="0006171F"/>
    <w:rsid w:val="0006190D"/>
    <w:rsid w:val="000619E5"/>
    <w:rsid w:val="00061A42"/>
    <w:rsid w:val="00061D2C"/>
    <w:rsid w:val="00061DF6"/>
    <w:rsid w:val="0006254A"/>
    <w:rsid w:val="0006259F"/>
    <w:rsid w:val="00062766"/>
    <w:rsid w:val="000627DB"/>
    <w:rsid w:val="00062920"/>
    <w:rsid w:val="0006298B"/>
    <w:rsid w:val="00062DD9"/>
    <w:rsid w:val="00062E3D"/>
    <w:rsid w:val="00062F6F"/>
    <w:rsid w:val="000632F0"/>
    <w:rsid w:val="000634A5"/>
    <w:rsid w:val="000636C7"/>
    <w:rsid w:val="00063899"/>
    <w:rsid w:val="00063A2A"/>
    <w:rsid w:val="00063BCA"/>
    <w:rsid w:val="000641F3"/>
    <w:rsid w:val="00064834"/>
    <w:rsid w:val="000649B3"/>
    <w:rsid w:val="000649C6"/>
    <w:rsid w:val="00064D8A"/>
    <w:rsid w:val="0006534C"/>
    <w:rsid w:val="00065653"/>
    <w:rsid w:val="000656F1"/>
    <w:rsid w:val="00065756"/>
    <w:rsid w:val="000667BD"/>
    <w:rsid w:val="000677A4"/>
    <w:rsid w:val="000678E1"/>
    <w:rsid w:val="0006794F"/>
    <w:rsid w:val="00067C2B"/>
    <w:rsid w:val="00067D89"/>
    <w:rsid w:val="0007014C"/>
    <w:rsid w:val="000709E5"/>
    <w:rsid w:val="00070DD0"/>
    <w:rsid w:val="00071011"/>
    <w:rsid w:val="000710DD"/>
    <w:rsid w:val="000716F3"/>
    <w:rsid w:val="00071A04"/>
    <w:rsid w:val="00071B76"/>
    <w:rsid w:val="00071BE0"/>
    <w:rsid w:val="00071C3E"/>
    <w:rsid w:val="00071DB2"/>
    <w:rsid w:val="000723E1"/>
    <w:rsid w:val="00072441"/>
    <w:rsid w:val="000724AA"/>
    <w:rsid w:val="00072583"/>
    <w:rsid w:val="000727DA"/>
    <w:rsid w:val="00072FCF"/>
    <w:rsid w:val="0007308A"/>
    <w:rsid w:val="00073326"/>
    <w:rsid w:val="0007368D"/>
    <w:rsid w:val="000736DA"/>
    <w:rsid w:val="000739A2"/>
    <w:rsid w:val="00073F04"/>
    <w:rsid w:val="00073F53"/>
    <w:rsid w:val="0007408A"/>
    <w:rsid w:val="000743C8"/>
    <w:rsid w:val="00074591"/>
    <w:rsid w:val="00074B06"/>
    <w:rsid w:val="00074B29"/>
    <w:rsid w:val="00074BFF"/>
    <w:rsid w:val="00074CF3"/>
    <w:rsid w:val="00074F08"/>
    <w:rsid w:val="0007531E"/>
    <w:rsid w:val="00075362"/>
    <w:rsid w:val="00075512"/>
    <w:rsid w:val="0007551D"/>
    <w:rsid w:val="00075560"/>
    <w:rsid w:val="000756F3"/>
    <w:rsid w:val="0007604E"/>
    <w:rsid w:val="0007616C"/>
    <w:rsid w:val="000762E4"/>
    <w:rsid w:val="00076409"/>
    <w:rsid w:val="000764C6"/>
    <w:rsid w:val="0007657E"/>
    <w:rsid w:val="0007677E"/>
    <w:rsid w:val="000769EC"/>
    <w:rsid w:val="00077046"/>
    <w:rsid w:val="0007705F"/>
    <w:rsid w:val="00077743"/>
    <w:rsid w:val="00077A24"/>
    <w:rsid w:val="00077C72"/>
    <w:rsid w:val="00077EA1"/>
    <w:rsid w:val="00077F55"/>
    <w:rsid w:val="00080192"/>
    <w:rsid w:val="000803EF"/>
    <w:rsid w:val="00080539"/>
    <w:rsid w:val="00080676"/>
    <w:rsid w:val="00080CC9"/>
    <w:rsid w:val="00080D54"/>
    <w:rsid w:val="00080D9C"/>
    <w:rsid w:val="00080ED3"/>
    <w:rsid w:val="000811BE"/>
    <w:rsid w:val="0008129D"/>
    <w:rsid w:val="000812DA"/>
    <w:rsid w:val="0008169F"/>
    <w:rsid w:val="000816D4"/>
    <w:rsid w:val="00081797"/>
    <w:rsid w:val="00081891"/>
    <w:rsid w:val="00081BDF"/>
    <w:rsid w:val="00081E14"/>
    <w:rsid w:val="0008205B"/>
    <w:rsid w:val="000823C3"/>
    <w:rsid w:val="00082486"/>
    <w:rsid w:val="000825AA"/>
    <w:rsid w:val="000827D1"/>
    <w:rsid w:val="000828F2"/>
    <w:rsid w:val="00082D51"/>
    <w:rsid w:val="00082E6D"/>
    <w:rsid w:val="0008320B"/>
    <w:rsid w:val="00083401"/>
    <w:rsid w:val="000834B8"/>
    <w:rsid w:val="000837D2"/>
    <w:rsid w:val="000838D5"/>
    <w:rsid w:val="000846B8"/>
    <w:rsid w:val="000846BC"/>
    <w:rsid w:val="00084E61"/>
    <w:rsid w:val="000851DA"/>
    <w:rsid w:val="00085468"/>
    <w:rsid w:val="00085A54"/>
    <w:rsid w:val="00085AC2"/>
    <w:rsid w:val="00085C49"/>
    <w:rsid w:val="0008632E"/>
    <w:rsid w:val="00086413"/>
    <w:rsid w:val="00086516"/>
    <w:rsid w:val="00086561"/>
    <w:rsid w:val="000866C1"/>
    <w:rsid w:val="000867DA"/>
    <w:rsid w:val="00086D1C"/>
    <w:rsid w:val="00086FF6"/>
    <w:rsid w:val="00087013"/>
    <w:rsid w:val="00087B95"/>
    <w:rsid w:val="00087CAF"/>
    <w:rsid w:val="00087FCF"/>
    <w:rsid w:val="000906F3"/>
    <w:rsid w:val="00090739"/>
    <w:rsid w:val="000908BE"/>
    <w:rsid w:val="000910B6"/>
    <w:rsid w:val="000913E1"/>
    <w:rsid w:val="00091400"/>
    <w:rsid w:val="00091504"/>
    <w:rsid w:val="0009161A"/>
    <w:rsid w:val="00091820"/>
    <w:rsid w:val="00091964"/>
    <w:rsid w:val="00091992"/>
    <w:rsid w:val="00091A3E"/>
    <w:rsid w:val="00091C54"/>
    <w:rsid w:val="000923A5"/>
    <w:rsid w:val="000929D3"/>
    <w:rsid w:val="00092B3C"/>
    <w:rsid w:val="00092B88"/>
    <w:rsid w:val="000933E5"/>
    <w:rsid w:val="00093539"/>
    <w:rsid w:val="0009371E"/>
    <w:rsid w:val="0009376D"/>
    <w:rsid w:val="00093DED"/>
    <w:rsid w:val="000941B6"/>
    <w:rsid w:val="000941C2"/>
    <w:rsid w:val="000941FF"/>
    <w:rsid w:val="00094A56"/>
    <w:rsid w:val="0009551F"/>
    <w:rsid w:val="00095624"/>
    <w:rsid w:val="00096338"/>
    <w:rsid w:val="000968E2"/>
    <w:rsid w:val="000969F3"/>
    <w:rsid w:val="00096D90"/>
    <w:rsid w:val="0009715F"/>
    <w:rsid w:val="00097569"/>
    <w:rsid w:val="00097951"/>
    <w:rsid w:val="0009799E"/>
    <w:rsid w:val="00097A5F"/>
    <w:rsid w:val="00097A7A"/>
    <w:rsid w:val="00097A86"/>
    <w:rsid w:val="00097FC8"/>
    <w:rsid w:val="000A0368"/>
    <w:rsid w:val="000A0D1A"/>
    <w:rsid w:val="000A1634"/>
    <w:rsid w:val="000A1736"/>
    <w:rsid w:val="000A189F"/>
    <w:rsid w:val="000A1994"/>
    <w:rsid w:val="000A1A75"/>
    <w:rsid w:val="000A1E21"/>
    <w:rsid w:val="000A1F5F"/>
    <w:rsid w:val="000A1FC4"/>
    <w:rsid w:val="000A2004"/>
    <w:rsid w:val="000A2012"/>
    <w:rsid w:val="000A205E"/>
    <w:rsid w:val="000A2496"/>
    <w:rsid w:val="000A2945"/>
    <w:rsid w:val="000A2ADE"/>
    <w:rsid w:val="000A2F5D"/>
    <w:rsid w:val="000A2F87"/>
    <w:rsid w:val="000A301C"/>
    <w:rsid w:val="000A30F7"/>
    <w:rsid w:val="000A316B"/>
    <w:rsid w:val="000A3342"/>
    <w:rsid w:val="000A3604"/>
    <w:rsid w:val="000A36D9"/>
    <w:rsid w:val="000A374E"/>
    <w:rsid w:val="000A3810"/>
    <w:rsid w:val="000A3AF9"/>
    <w:rsid w:val="000A3BBE"/>
    <w:rsid w:val="000A3E29"/>
    <w:rsid w:val="000A4075"/>
    <w:rsid w:val="000A40FF"/>
    <w:rsid w:val="000A4147"/>
    <w:rsid w:val="000A4570"/>
    <w:rsid w:val="000A4598"/>
    <w:rsid w:val="000A4B8F"/>
    <w:rsid w:val="000A4C7C"/>
    <w:rsid w:val="000A4FFF"/>
    <w:rsid w:val="000A56AA"/>
    <w:rsid w:val="000A57FC"/>
    <w:rsid w:val="000A5B2C"/>
    <w:rsid w:val="000A5C89"/>
    <w:rsid w:val="000A5E29"/>
    <w:rsid w:val="000A6198"/>
    <w:rsid w:val="000A6219"/>
    <w:rsid w:val="000A6580"/>
    <w:rsid w:val="000A6E64"/>
    <w:rsid w:val="000A6F90"/>
    <w:rsid w:val="000A72E0"/>
    <w:rsid w:val="000A751C"/>
    <w:rsid w:val="000A7568"/>
    <w:rsid w:val="000A7594"/>
    <w:rsid w:val="000A7A73"/>
    <w:rsid w:val="000A7DEB"/>
    <w:rsid w:val="000B01C3"/>
    <w:rsid w:val="000B0244"/>
    <w:rsid w:val="000B0280"/>
    <w:rsid w:val="000B09CB"/>
    <w:rsid w:val="000B14E2"/>
    <w:rsid w:val="000B14EC"/>
    <w:rsid w:val="000B1684"/>
    <w:rsid w:val="000B16B6"/>
    <w:rsid w:val="000B1A33"/>
    <w:rsid w:val="000B1DD9"/>
    <w:rsid w:val="000B2008"/>
    <w:rsid w:val="000B2208"/>
    <w:rsid w:val="000B227D"/>
    <w:rsid w:val="000B27A4"/>
    <w:rsid w:val="000B2CEA"/>
    <w:rsid w:val="000B38D2"/>
    <w:rsid w:val="000B393D"/>
    <w:rsid w:val="000B3A9A"/>
    <w:rsid w:val="000B3E23"/>
    <w:rsid w:val="000B430C"/>
    <w:rsid w:val="000B4C48"/>
    <w:rsid w:val="000B4EB4"/>
    <w:rsid w:val="000B4EB5"/>
    <w:rsid w:val="000B4F19"/>
    <w:rsid w:val="000B50A7"/>
    <w:rsid w:val="000B5469"/>
    <w:rsid w:val="000B54E8"/>
    <w:rsid w:val="000B558A"/>
    <w:rsid w:val="000B587C"/>
    <w:rsid w:val="000B5C1A"/>
    <w:rsid w:val="000B5E67"/>
    <w:rsid w:val="000B5EFD"/>
    <w:rsid w:val="000B620D"/>
    <w:rsid w:val="000B6382"/>
    <w:rsid w:val="000B65ED"/>
    <w:rsid w:val="000B679E"/>
    <w:rsid w:val="000B6946"/>
    <w:rsid w:val="000B69C5"/>
    <w:rsid w:val="000B6B66"/>
    <w:rsid w:val="000B6DA6"/>
    <w:rsid w:val="000B6E4B"/>
    <w:rsid w:val="000B74B6"/>
    <w:rsid w:val="000B785F"/>
    <w:rsid w:val="000B78BA"/>
    <w:rsid w:val="000B79B2"/>
    <w:rsid w:val="000B7DC7"/>
    <w:rsid w:val="000B7EEF"/>
    <w:rsid w:val="000C00E9"/>
    <w:rsid w:val="000C01E5"/>
    <w:rsid w:val="000C02C3"/>
    <w:rsid w:val="000C0481"/>
    <w:rsid w:val="000C08BA"/>
    <w:rsid w:val="000C0D9C"/>
    <w:rsid w:val="000C0FB8"/>
    <w:rsid w:val="000C13C8"/>
    <w:rsid w:val="000C1532"/>
    <w:rsid w:val="000C182D"/>
    <w:rsid w:val="000C1B18"/>
    <w:rsid w:val="000C1B6B"/>
    <w:rsid w:val="000C25E6"/>
    <w:rsid w:val="000C27C0"/>
    <w:rsid w:val="000C2F1A"/>
    <w:rsid w:val="000C3034"/>
    <w:rsid w:val="000C307C"/>
    <w:rsid w:val="000C3199"/>
    <w:rsid w:val="000C3921"/>
    <w:rsid w:val="000C3ACF"/>
    <w:rsid w:val="000C3CC1"/>
    <w:rsid w:val="000C4049"/>
    <w:rsid w:val="000C40A8"/>
    <w:rsid w:val="000C43CC"/>
    <w:rsid w:val="000C43CF"/>
    <w:rsid w:val="000C4683"/>
    <w:rsid w:val="000C48A8"/>
    <w:rsid w:val="000C4AF8"/>
    <w:rsid w:val="000C4B9B"/>
    <w:rsid w:val="000C4CBB"/>
    <w:rsid w:val="000C520D"/>
    <w:rsid w:val="000C52D4"/>
    <w:rsid w:val="000C54AE"/>
    <w:rsid w:val="000C58F6"/>
    <w:rsid w:val="000C5C9E"/>
    <w:rsid w:val="000C62BC"/>
    <w:rsid w:val="000C6582"/>
    <w:rsid w:val="000C68CE"/>
    <w:rsid w:val="000C6B17"/>
    <w:rsid w:val="000C6CCB"/>
    <w:rsid w:val="000C6F3B"/>
    <w:rsid w:val="000C6F68"/>
    <w:rsid w:val="000C72C1"/>
    <w:rsid w:val="000C7321"/>
    <w:rsid w:val="000C739E"/>
    <w:rsid w:val="000D021F"/>
    <w:rsid w:val="000D02B2"/>
    <w:rsid w:val="000D03E2"/>
    <w:rsid w:val="000D0648"/>
    <w:rsid w:val="000D0951"/>
    <w:rsid w:val="000D0EE4"/>
    <w:rsid w:val="000D101D"/>
    <w:rsid w:val="000D1566"/>
    <w:rsid w:val="000D17E2"/>
    <w:rsid w:val="000D18EB"/>
    <w:rsid w:val="000D1B13"/>
    <w:rsid w:val="000D230C"/>
    <w:rsid w:val="000D2468"/>
    <w:rsid w:val="000D27E1"/>
    <w:rsid w:val="000D2841"/>
    <w:rsid w:val="000D2900"/>
    <w:rsid w:val="000D3694"/>
    <w:rsid w:val="000D36A1"/>
    <w:rsid w:val="000D3760"/>
    <w:rsid w:val="000D392E"/>
    <w:rsid w:val="000D46B3"/>
    <w:rsid w:val="000D4715"/>
    <w:rsid w:val="000D4832"/>
    <w:rsid w:val="000D4CA1"/>
    <w:rsid w:val="000D4DCE"/>
    <w:rsid w:val="000D5099"/>
    <w:rsid w:val="000D5320"/>
    <w:rsid w:val="000D541B"/>
    <w:rsid w:val="000D5562"/>
    <w:rsid w:val="000D5811"/>
    <w:rsid w:val="000D59A8"/>
    <w:rsid w:val="000D5CC5"/>
    <w:rsid w:val="000D600D"/>
    <w:rsid w:val="000D6282"/>
    <w:rsid w:val="000D696F"/>
    <w:rsid w:val="000D6FBF"/>
    <w:rsid w:val="000D7568"/>
    <w:rsid w:val="000D769B"/>
    <w:rsid w:val="000D7860"/>
    <w:rsid w:val="000D7950"/>
    <w:rsid w:val="000D79E8"/>
    <w:rsid w:val="000D7AE0"/>
    <w:rsid w:val="000E008D"/>
    <w:rsid w:val="000E00AD"/>
    <w:rsid w:val="000E00C3"/>
    <w:rsid w:val="000E00F5"/>
    <w:rsid w:val="000E0377"/>
    <w:rsid w:val="000E0E12"/>
    <w:rsid w:val="000E0E8B"/>
    <w:rsid w:val="000E105F"/>
    <w:rsid w:val="000E107E"/>
    <w:rsid w:val="000E134B"/>
    <w:rsid w:val="000E14B8"/>
    <w:rsid w:val="000E1646"/>
    <w:rsid w:val="000E1818"/>
    <w:rsid w:val="000E1EE5"/>
    <w:rsid w:val="000E1F6D"/>
    <w:rsid w:val="000E2260"/>
    <w:rsid w:val="000E22F9"/>
    <w:rsid w:val="000E2453"/>
    <w:rsid w:val="000E272A"/>
    <w:rsid w:val="000E2743"/>
    <w:rsid w:val="000E2B68"/>
    <w:rsid w:val="000E32BE"/>
    <w:rsid w:val="000E36D2"/>
    <w:rsid w:val="000E3AEC"/>
    <w:rsid w:val="000E3B59"/>
    <w:rsid w:val="000E3CB3"/>
    <w:rsid w:val="000E448A"/>
    <w:rsid w:val="000E456C"/>
    <w:rsid w:val="000E49A4"/>
    <w:rsid w:val="000E4E79"/>
    <w:rsid w:val="000E4EAF"/>
    <w:rsid w:val="000E508F"/>
    <w:rsid w:val="000E55E2"/>
    <w:rsid w:val="000E58AF"/>
    <w:rsid w:val="000E5AAC"/>
    <w:rsid w:val="000E5BFB"/>
    <w:rsid w:val="000E5D37"/>
    <w:rsid w:val="000E5E55"/>
    <w:rsid w:val="000E5EB8"/>
    <w:rsid w:val="000E5F2F"/>
    <w:rsid w:val="000E6303"/>
    <w:rsid w:val="000E67EF"/>
    <w:rsid w:val="000E6906"/>
    <w:rsid w:val="000E69BF"/>
    <w:rsid w:val="000E6A9C"/>
    <w:rsid w:val="000E6E36"/>
    <w:rsid w:val="000E7199"/>
    <w:rsid w:val="000E72AF"/>
    <w:rsid w:val="000E7401"/>
    <w:rsid w:val="000E756D"/>
    <w:rsid w:val="000E76FC"/>
    <w:rsid w:val="000E786F"/>
    <w:rsid w:val="000E79BF"/>
    <w:rsid w:val="000E7DD7"/>
    <w:rsid w:val="000E7E05"/>
    <w:rsid w:val="000E7E5B"/>
    <w:rsid w:val="000F043A"/>
    <w:rsid w:val="000F04F5"/>
    <w:rsid w:val="000F055A"/>
    <w:rsid w:val="000F0D5D"/>
    <w:rsid w:val="000F0E35"/>
    <w:rsid w:val="000F100A"/>
    <w:rsid w:val="000F122B"/>
    <w:rsid w:val="000F134E"/>
    <w:rsid w:val="000F1663"/>
    <w:rsid w:val="000F1882"/>
    <w:rsid w:val="000F188C"/>
    <w:rsid w:val="000F26F2"/>
    <w:rsid w:val="000F27F6"/>
    <w:rsid w:val="000F2970"/>
    <w:rsid w:val="000F2A3C"/>
    <w:rsid w:val="000F2B26"/>
    <w:rsid w:val="000F2CAA"/>
    <w:rsid w:val="000F2E67"/>
    <w:rsid w:val="000F2EC1"/>
    <w:rsid w:val="000F2ED2"/>
    <w:rsid w:val="000F30DF"/>
    <w:rsid w:val="000F316D"/>
    <w:rsid w:val="000F3229"/>
    <w:rsid w:val="000F327A"/>
    <w:rsid w:val="000F34C4"/>
    <w:rsid w:val="000F3607"/>
    <w:rsid w:val="000F377A"/>
    <w:rsid w:val="000F3851"/>
    <w:rsid w:val="000F38C4"/>
    <w:rsid w:val="000F3C11"/>
    <w:rsid w:val="000F42EE"/>
    <w:rsid w:val="000F446E"/>
    <w:rsid w:val="000F45D9"/>
    <w:rsid w:val="000F47AB"/>
    <w:rsid w:val="000F49CE"/>
    <w:rsid w:val="000F4ABE"/>
    <w:rsid w:val="000F4C71"/>
    <w:rsid w:val="000F4D33"/>
    <w:rsid w:val="000F4E36"/>
    <w:rsid w:val="000F5198"/>
    <w:rsid w:val="000F51DE"/>
    <w:rsid w:val="000F5274"/>
    <w:rsid w:val="000F55A8"/>
    <w:rsid w:val="000F573D"/>
    <w:rsid w:val="000F5886"/>
    <w:rsid w:val="000F5AFC"/>
    <w:rsid w:val="000F5C58"/>
    <w:rsid w:val="000F5CFD"/>
    <w:rsid w:val="000F60AC"/>
    <w:rsid w:val="000F6164"/>
    <w:rsid w:val="000F62F4"/>
    <w:rsid w:val="000F66EC"/>
    <w:rsid w:val="000F6A11"/>
    <w:rsid w:val="000F6EF2"/>
    <w:rsid w:val="000F71D2"/>
    <w:rsid w:val="000F7253"/>
    <w:rsid w:val="000F7292"/>
    <w:rsid w:val="000F7432"/>
    <w:rsid w:val="000F75D3"/>
    <w:rsid w:val="000F7744"/>
    <w:rsid w:val="000F78AB"/>
    <w:rsid w:val="000F7A91"/>
    <w:rsid w:val="000F7CE6"/>
    <w:rsid w:val="000F7DA3"/>
    <w:rsid w:val="000F7EBB"/>
    <w:rsid w:val="00100017"/>
    <w:rsid w:val="0010004E"/>
    <w:rsid w:val="001001F1"/>
    <w:rsid w:val="00100628"/>
    <w:rsid w:val="001006AA"/>
    <w:rsid w:val="001006FC"/>
    <w:rsid w:val="00100B87"/>
    <w:rsid w:val="00100BC4"/>
    <w:rsid w:val="0010124E"/>
    <w:rsid w:val="001013CB"/>
    <w:rsid w:val="00101ABD"/>
    <w:rsid w:val="00101B09"/>
    <w:rsid w:val="001020E6"/>
    <w:rsid w:val="00102112"/>
    <w:rsid w:val="00102441"/>
    <w:rsid w:val="0010273E"/>
    <w:rsid w:val="0010287C"/>
    <w:rsid w:val="00102D19"/>
    <w:rsid w:val="00102FC3"/>
    <w:rsid w:val="00102FCF"/>
    <w:rsid w:val="00103025"/>
    <w:rsid w:val="00103034"/>
    <w:rsid w:val="00103673"/>
    <w:rsid w:val="0010367A"/>
    <w:rsid w:val="00103E9E"/>
    <w:rsid w:val="00103F33"/>
    <w:rsid w:val="0010455F"/>
    <w:rsid w:val="0010456C"/>
    <w:rsid w:val="0010468C"/>
    <w:rsid w:val="00104896"/>
    <w:rsid w:val="00104B82"/>
    <w:rsid w:val="00104E42"/>
    <w:rsid w:val="001050C8"/>
    <w:rsid w:val="0010516B"/>
    <w:rsid w:val="0010517D"/>
    <w:rsid w:val="001054BC"/>
    <w:rsid w:val="001054E4"/>
    <w:rsid w:val="0010552D"/>
    <w:rsid w:val="001056C4"/>
    <w:rsid w:val="001057CF"/>
    <w:rsid w:val="00105A55"/>
    <w:rsid w:val="00105B50"/>
    <w:rsid w:val="00105C14"/>
    <w:rsid w:val="00105C78"/>
    <w:rsid w:val="00105D85"/>
    <w:rsid w:val="0010620B"/>
    <w:rsid w:val="00106455"/>
    <w:rsid w:val="001064D3"/>
    <w:rsid w:val="00106A0C"/>
    <w:rsid w:val="00106E86"/>
    <w:rsid w:val="00106E9C"/>
    <w:rsid w:val="00106EA9"/>
    <w:rsid w:val="0010704D"/>
    <w:rsid w:val="0010713D"/>
    <w:rsid w:val="00107221"/>
    <w:rsid w:val="0010746B"/>
    <w:rsid w:val="0010772D"/>
    <w:rsid w:val="00107BA5"/>
    <w:rsid w:val="00110072"/>
    <w:rsid w:val="001103D4"/>
    <w:rsid w:val="00110640"/>
    <w:rsid w:val="0011092E"/>
    <w:rsid w:val="00110CBE"/>
    <w:rsid w:val="001116EB"/>
    <w:rsid w:val="001117DE"/>
    <w:rsid w:val="00111C6C"/>
    <w:rsid w:val="00111E95"/>
    <w:rsid w:val="00112030"/>
    <w:rsid w:val="00112150"/>
    <w:rsid w:val="001123F7"/>
    <w:rsid w:val="001125A4"/>
    <w:rsid w:val="001126EB"/>
    <w:rsid w:val="00112774"/>
    <w:rsid w:val="0011288C"/>
    <w:rsid w:val="00112972"/>
    <w:rsid w:val="00112E3F"/>
    <w:rsid w:val="0011346F"/>
    <w:rsid w:val="00113957"/>
    <w:rsid w:val="00113AD1"/>
    <w:rsid w:val="00113C7E"/>
    <w:rsid w:val="001143EC"/>
    <w:rsid w:val="00114594"/>
    <w:rsid w:val="00114645"/>
    <w:rsid w:val="0011466E"/>
    <w:rsid w:val="001146E1"/>
    <w:rsid w:val="00114727"/>
    <w:rsid w:val="001149C2"/>
    <w:rsid w:val="00114E2D"/>
    <w:rsid w:val="00114EB0"/>
    <w:rsid w:val="001151EB"/>
    <w:rsid w:val="0011547D"/>
    <w:rsid w:val="00115665"/>
    <w:rsid w:val="00115E83"/>
    <w:rsid w:val="00115F29"/>
    <w:rsid w:val="001165F5"/>
    <w:rsid w:val="001167B3"/>
    <w:rsid w:val="0011682D"/>
    <w:rsid w:val="00116A9E"/>
    <w:rsid w:val="00116BC2"/>
    <w:rsid w:val="00116D2C"/>
    <w:rsid w:val="00116DFF"/>
    <w:rsid w:val="00116EA3"/>
    <w:rsid w:val="00116F22"/>
    <w:rsid w:val="00117087"/>
    <w:rsid w:val="00117707"/>
    <w:rsid w:val="00117780"/>
    <w:rsid w:val="001177D4"/>
    <w:rsid w:val="001179E3"/>
    <w:rsid w:val="00120390"/>
    <w:rsid w:val="0012041F"/>
    <w:rsid w:val="00120461"/>
    <w:rsid w:val="00120570"/>
    <w:rsid w:val="00120888"/>
    <w:rsid w:val="001209DC"/>
    <w:rsid w:val="00120BC9"/>
    <w:rsid w:val="001210BD"/>
    <w:rsid w:val="00121313"/>
    <w:rsid w:val="001219BC"/>
    <w:rsid w:val="00121AAA"/>
    <w:rsid w:val="00121EBB"/>
    <w:rsid w:val="001221D9"/>
    <w:rsid w:val="001226DA"/>
    <w:rsid w:val="0012285E"/>
    <w:rsid w:val="00122890"/>
    <w:rsid w:val="00122F3F"/>
    <w:rsid w:val="00122F74"/>
    <w:rsid w:val="00123620"/>
    <w:rsid w:val="001237A2"/>
    <w:rsid w:val="001237F1"/>
    <w:rsid w:val="00123997"/>
    <w:rsid w:val="00123A31"/>
    <w:rsid w:val="0012405C"/>
    <w:rsid w:val="001242E0"/>
    <w:rsid w:val="00124319"/>
    <w:rsid w:val="001246A5"/>
    <w:rsid w:val="00124ADF"/>
    <w:rsid w:val="00124AE6"/>
    <w:rsid w:val="00124C6B"/>
    <w:rsid w:val="00124E0C"/>
    <w:rsid w:val="00125182"/>
    <w:rsid w:val="001252B0"/>
    <w:rsid w:val="0012544C"/>
    <w:rsid w:val="0012586F"/>
    <w:rsid w:val="00125C84"/>
    <w:rsid w:val="00125D9D"/>
    <w:rsid w:val="00125F6F"/>
    <w:rsid w:val="00126145"/>
    <w:rsid w:val="0012660A"/>
    <w:rsid w:val="00126883"/>
    <w:rsid w:val="00126989"/>
    <w:rsid w:val="00126C6A"/>
    <w:rsid w:val="00126C8E"/>
    <w:rsid w:val="00126FC2"/>
    <w:rsid w:val="001273F6"/>
    <w:rsid w:val="00127501"/>
    <w:rsid w:val="0012761A"/>
    <w:rsid w:val="001276CC"/>
    <w:rsid w:val="001276D0"/>
    <w:rsid w:val="001277C1"/>
    <w:rsid w:val="0012797A"/>
    <w:rsid w:val="00127AE7"/>
    <w:rsid w:val="00127AF2"/>
    <w:rsid w:val="00127C08"/>
    <w:rsid w:val="00130B19"/>
    <w:rsid w:val="00130B27"/>
    <w:rsid w:val="00131791"/>
    <w:rsid w:val="001319D6"/>
    <w:rsid w:val="00131B12"/>
    <w:rsid w:val="00131E79"/>
    <w:rsid w:val="00131F66"/>
    <w:rsid w:val="00132457"/>
    <w:rsid w:val="001325CA"/>
    <w:rsid w:val="00132772"/>
    <w:rsid w:val="00132AFC"/>
    <w:rsid w:val="00132B98"/>
    <w:rsid w:val="00132D9A"/>
    <w:rsid w:val="00133254"/>
    <w:rsid w:val="001332B4"/>
    <w:rsid w:val="0013349C"/>
    <w:rsid w:val="00133B62"/>
    <w:rsid w:val="00133C59"/>
    <w:rsid w:val="00133EB9"/>
    <w:rsid w:val="001342ED"/>
    <w:rsid w:val="00134747"/>
    <w:rsid w:val="00134A50"/>
    <w:rsid w:val="00134AD1"/>
    <w:rsid w:val="00134F0E"/>
    <w:rsid w:val="00135042"/>
    <w:rsid w:val="001350E0"/>
    <w:rsid w:val="001351EF"/>
    <w:rsid w:val="00135264"/>
    <w:rsid w:val="00135464"/>
    <w:rsid w:val="001356A7"/>
    <w:rsid w:val="00135909"/>
    <w:rsid w:val="00135C1C"/>
    <w:rsid w:val="00135C70"/>
    <w:rsid w:val="00135ECA"/>
    <w:rsid w:val="00136043"/>
    <w:rsid w:val="0013626A"/>
    <w:rsid w:val="00136DD5"/>
    <w:rsid w:val="00136E08"/>
    <w:rsid w:val="00136F50"/>
    <w:rsid w:val="0013705A"/>
    <w:rsid w:val="0013710F"/>
    <w:rsid w:val="001374BA"/>
    <w:rsid w:val="0013767F"/>
    <w:rsid w:val="00137859"/>
    <w:rsid w:val="001402E8"/>
    <w:rsid w:val="0014040D"/>
    <w:rsid w:val="00140640"/>
    <w:rsid w:val="00140D05"/>
    <w:rsid w:val="00140D3B"/>
    <w:rsid w:val="00140DAA"/>
    <w:rsid w:val="00140EEB"/>
    <w:rsid w:val="00141281"/>
    <w:rsid w:val="001413D1"/>
    <w:rsid w:val="00141A19"/>
    <w:rsid w:val="00141D6F"/>
    <w:rsid w:val="0014239B"/>
    <w:rsid w:val="001424E0"/>
    <w:rsid w:val="00142739"/>
    <w:rsid w:val="00142838"/>
    <w:rsid w:val="00142A8E"/>
    <w:rsid w:val="00143168"/>
    <w:rsid w:val="00143337"/>
    <w:rsid w:val="00143781"/>
    <w:rsid w:val="00143911"/>
    <w:rsid w:val="001439B1"/>
    <w:rsid w:val="00143EF3"/>
    <w:rsid w:val="00143F0F"/>
    <w:rsid w:val="00143F41"/>
    <w:rsid w:val="00143FF3"/>
    <w:rsid w:val="001441BB"/>
    <w:rsid w:val="001444A3"/>
    <w:rsid w:val="00144B80"/>
    <w:rsid w:val="00144D2D"/>
    <w:rsid w:val="00144FBE"/>
    <w:rsid w:val="0014522E"/>
    <w:rsid w:val="00145253"/>
    <w:rsid w:val="001454A9"/>
    <w:rsid w:val="00145A45"/>
    <w:rsid w:val="00145C55"/>
    <w:rsid w:val="0014649B"/>
    <w:rsid w:val="00146821"/>
    <w:rsid w:val="00146AE8"/>
    <w:rsid w:val="00146B7D"/>
    <w:rsid w:val="00146E6E"/>
    <w:rsid w:val="0014711C"/>
    <w:rsid w:val="00147369"/>
    <w:rsid w:val="001473C1"/>
    <w:rsid w:val="00147A3F"/>
    <w:rsid w:val="001501A3"/>
    <w:rsid w:val="00150440"/>
    <w:rsid w:val="00150472"/>
    <w:rsid w:val="00150587"/>
    <w:rsid w:val="00150DA0"/>
    <w:rsid w:val="00150DEC"/>
    <w:rsid w:val="00150E9E"/>
    <w:rsid w:val="00150F3C"/>
    <w:rsid w:val="0015109D"/>
    <w:rsid w:val="00151362"/>
    <w:rsid w:val="0015188E"/>
    <w:rsid w:val="001518F4"/>
    <w:rsid w:val="00151A3C"/>
    <w:rsid w:val="00151B8C"/>
    <w:rsid w:val="00151BAC"/>
    <w:rsid w:val="00151C8E"/>
    <w:rsid w:val="00151D79"/>
    <w:rsid w:val="001526BD"/>
    <w:rsid w:val="001527C3"/>
    <w:rsid w:val="001528C8"/>
    <w:rsid w:val="00152D38"/>
    <w:rsid w:val="00152D6E"/>
    <w:rsid w:val="00152EEA"/>
    <w:rsid w:val="00153406"/>
    <w:rsid w:val="00153604"/>
    <w:rsid w:val="00153B83"/>
    <w:rsid w:val="00153BA3"/>
    <w:rsid w:val="00153BE3"/>
    <w:rsid w:val="00153F96"/>
    <w:rsid w:val="00154134"/>
    <w:rsid w:val="00154465"/>
    <w:rsid w:val="00154590"/>
    <w:rsid w:val="001546FD"/>
    <w:rsid w:val="00154C21"/>
    <w:rsid w:val="00154D35"/>
    <w:rsid w:val="00154E57"/>
    <w:rsid w:val="001550AD"/>
    <w:rsid w:val="001552FA"/>
    <w:rsid w:val="001553FC"/>
    <w:rsid w:val="00155529"/>
    <w:rsid w:val="0015569E"/>
    <w:rsid w:val="00155833"/>
    <w:rsid w:val="00155B03"/>
    <w:rsid w:val="00155CC0"/>
    <w:rsid w:val="00155CDB"/>
    <w:rsid w:val="00155F93"/>
    <w:rsid w:val="001561D5"/>
    <w:rsid w:val="0015645E"/>
    <w:rsid w:val="00156681"/>
    <w:rsid w:val="0015685C"/>
    <w:rsid w:val="00156AA3"/>
    <w:rsid w:val="00156BD7"/>
    <w:rsid w:val="00156EA3"/>
    <w:rsid w:val="001570B9"/>
    <w:rsid w:val="00157308"/>
    <w:rsid w:val="00157775"/>
    <w:rsid w:val="00157BBD"/>
    <w:rsid w:val="00157DB3"/>
    <w:rsid w:val="00157E6B"/>
    <w:rsid w:val="00157FB3"/>
    <w:rsid w:val="001600A1"/>
    <w:rsid w:val="001601F0"/>
    <w:rsid w:val="00160208"/>
    <w:rsid w:val="001602F5"/>
    <w:rsid w:val="00160E17"/>
    <w:rsid w:val="00160E62"/>
    <w:rsid w:val="00161229"/>
    <w:rsid w:val="00161242"/>
    <w:rsid w:val="0016180D"/>
    <w:rsid w:val="00161944"/>
    <w:rsid w:val="00162533"/>
    <w:rsid w:val="0016276E"/>
    <w:rsid w:val="001628A6"/>
    <w:rsid w:val="00162902"/>
    <w:rsid w:val="00162D5A"/>
    <w:rsid w:val="00162E66"/>
    <w:rsid w:val="00162F94"/>
    <w:rsid w:val="00162FCC"/>
    <w:rsid w:val="001634F4"/>
    <w:rsid w:val="00163539"/>
    <w:rsid w:val="00163794"/>
    <w:rsid w:val="00163A59"/>
    <w:rsid w:val="00163BFE"/>
    <w:rsid w:val="00163C6A"/>
    <w:rsid w:val="00163CCB"/>
    <w:rsid w:val="00163F3F"/>
    <w:rsid w:val="0016413A"/>
    <w:rsid w:val="00164610"/>
    <w:rsid w:val="001646CA"/>
    <w:rsid w:val="00164748"/>
    <w:rsid w:val="00164753"/>
    <w:rsid w:val="00164BB8"/>
    <w:rsid w:val="00164DE4"/>
    <w:rsid w:val="00165031"/>
    <w:rsid w:val="0016551B"/>
    <w:rsid w:val="001657AC"/>
    <w:rsid w:val="001659A7"/>
    <w:rsid w:val="001659D6"/>
    <w:rsid w:val="00165E4A"/>
    <w:rsid w:val="00165ED9"/>
    <w:rsid w:val="0016608F"/>
    <w:rsid w:val="001661BD"/>
    <w:rsid w:val="001661C6"/>
    <w:rsid w:val="001663DC"/>
    <w:rsid w:val="00166432"/>
    <w:rsid w:val="001667A8"/>
    <w:rsid w:val="00166DE9"/>
    <w:rsid w:val="00166DEE"/>
    <w:rsid w:val="00166DF6"/>
    <w:rsid w:val="00167356"/>
    <w:rsid w:val="0016744E"/>
    <w:rsid w:val="001674E7"/>
    <w:rsid w:val="0016776E"/>
    <w:rsid w:val="00167AA5"/>
    <w:rsid w:val="00167E27"/>
    <w:rsid w:val="001700C5"/>
    <w:rsid w:val="00170100"/>
    <w:rsid w:val="00170636"/>
    <w:rsid w:val="00170908"/>
    <w:rsid w:val="00170A5F"/>
    <w:rsid w:val="00170F0C"/>
    <w:rsid w:val="00171497"/>
    <w:rsid w:val="00171643"/>
    <w:rsid w:val="00171773"/>
    <w:rsid w:val="00171B0E"/>
    <w:rsid w:val="00171C64"/>
    <w:rsid w:val="001726D6"/>
    <w:rsid w:val="001728B3"/>
    <w:rsid w:val="00172CF7"/>
    <w:rsid w:val="00173068"/>
    <w:rsid w:val="001730F8"/>
    <w:rsid w:val="00173457"/>
    <w:rsid w:val="00173510"/>
    <w:rsid w:val="00173619"/>
    <w:rsid w:val="00173C8F"/>
    <w:rsid w:val="00173C9C"/>
    <w:rsid w:val="00173DE2"/>
    <w:rsid w:val="0017485F"/>
    <w:rsid w:val="001748F6"/>
    <w:rsid w:val="001749DA"/>
    <w:rsid w:val="00174B4A"/>
    <w:rsid w:val="00174E02"/>
    <w:rsid w:val="00174EA1"/>
    <w:rsid w:val="0017514E"/>
    <w:rsid w:val="001754B4"/>
    <w:rsid w:val="00175590"/>
    <w:rsid w:val="001756C6"/>
    <w:rsid w:val="0017597C"/>
    <w:rsid w:val="00175BBB"/>
    <w:rsid w:val="00175F62"/>
    <w:rsid w:val="001760CC"/>
    <w:rsid w:val="00176113"/>
    <w:rsid w:val="00176308"/>
    <w:rsid w:val="00176B22"/>
    <w:rsid w:val="00177367"/>
    <w:rsid w:val="00177A9D"/>
    <w:rsid w:val="00177F6F"/>
    <w:rsid w:val="00180145"/>
    <w:rsid w:val="001802CB"/>
    <w:rsid w:val="00180317"/>
    <w:rsid w:val="00180AAF"/>
    <w:rsid w:val="0018118F"/>
    <w:rsid w:val="001812E6"/>
    <w:rsid w:val="00181349"/>
    <w:rsid w:val="0018155A"/>
    <w:rsid w:val="0018166E"/>
    <w:rsid w:val="0018171E"/>
    <w:rsid w:val="00181CF5"/>
    <w:rsid w:val="001820EC"/>
    <w:rsid w:val="001824A2"/>
    <w:rsid w:val="00182835"/>
    <w:rsid w:val="00182EE7"/>
    <w:rsid w:val="001830CB"/>
    <w:rsid w:val="00183136"/>
    <w:rsid w:val="00183336"/>
    <w:rsid w:val="0018372F"/>
    <w:rsid w:val="001838BA"/>
    <w:rsid w:val="001845FB"/>
    <w:rsid w:val="0018467E"/>
    <w:rsid w:val="001847D8"/>
    <w:rsid w:val="00184922"/>
    <w:rsid w:val="00184A1E"/>
    <w:rsid w:val="00184A5B"/>
    <w:rsid w:val="00184B8A"/>
    <w:rsid w:val="00184C11"/>
    <w:rsid w:val="001850B9"/>
    <w:rsid w:val="00185164"/>
    <w:rsid w:val="00185274"/>
    <w:rsid w:val="00185872"/>
    <w:rsid w:val="00185BE3"/>
    <w:rsid w:val="00185E13"/>
    <w:rsid w:val="00186380"/>
    <w:rsid w:val="0018666C"/>
    <w:rsid w:val="001867DB"/>
    <w:rsid w:val="00186943"/>
    <w:rsid w:val="00186AE7"/>
    <w:rsid w:val="00186C30"/>
    <w:rsid w:val="00186C55"/>
    <w:rsid w:val="00186C6C"/>
    <w:rsid w:val="00187445"/>
    <w:rsid w:val="00187F11"/>
    <w:rsid w:val="0019012D"/>
    <w:rsid w:val="00190398"/>
    <w:rsid w:val="00190C00"/>
    <w:rsid w:val="001913D1"/>
    <w:rsid w:val="001914A3"/>
    <w:rsid w:val="00191A24"/>
    <w:rsid w:val="00191CEF"/>
    <w:rsid w:val="001920F9"/>
    <w:rsid w:val="001922DD"/>
    <w:rsid w:val="0019267B"/>
    <w:rsid w:val="001929E6"/>
    <w:rsid w:val="00192D09"/>
    <w:rsid w:val="00192E28"/>
    <w:rsid w:val="00192E58"/>
    <w:rsid w:val="00192E6C"/>
    <w:rsid w:val="00193581"/>
    <w:rsid w:val="001936D2"/>
    <w:rsid w:val="001936E5"/>
    <w:rsid w:val="00193729"/>
    <w:rsid w:val="0019382E"/>
    <w:rsid w:val="0019385D"/>
    <w:rsid w:val="001939D5"/>
    <w:rsid w:val="00193A10"/>
    <w:rsid w:val="00193B56"/>
    <w:rsid w:val="00193C3C"/>
    <w:rsid w:val="001940C8"/>
    <w:rsid w:val="0019415E"/>
    <w:rsid w:val="00194794"/>
    <w:rsid w:val="001947CA"/>
    <w:rsid w:val="00194815"/>
    <w:rsid w:val="00194AD4"/>
    <w:rsid w:val="00194BB7"/>
    <w:rsid w:val="00194E91"/>
    <w:rsid w:val="001951A3"/>
    <w:rsid w:val="00195237"/>
    <w:rsid w:val="001953E3"/>
    <w:rsid w:val="00195529"/>
    <w:rsid w:val="00195C74"/>
    <w:rsid w:val="00195F5A"/>
    <w:rsid w:val="00196171"/>
    <w:rsid w:val="001969B5"/>
    <w:rsid w:val="00196B06"/>
    <w:rsid w:val="00196EDD"/>
    <w:rsid w:val="00196F9F"/>
    <w:rsid w:val="00197181"/>
    <w:rsid w:val="001973B9"/>
    <w:rsid w:val="00197723"/>
    <w:rsid w:val="001A02B4"/>
    <w:rsid w:val="001A03AC"/>
    <w:rsid w:val="001A07C2"/>
    <w:rsid w:val="001A0966"/>
    <w:rsid w:val="001A0A38"/>
    <w:rsid w:val="001A0B9A"/>
    <w:rsid w:val="001A0D00"/>
    <w:rsid w:val="001A0F5C"/>
    <w:rsid w:val="001A0F9D"/>
    <w:rsid w:val="001A1500"/>
    <w:rsid w:val="001A1955"/>
    <w:rsid w:val="001A19C0"/>
    <w:rsid w:val="001A1A18"/>
    <w:rsid w:val="001A1B0D"/>
    <w:rsid w:val="001A1B0E"/>
    <w:rsid w:val="001A1CDA"/>
    <w:rsid w:val="001A1D2E"/>
    <w:rsid w:val="001A24ED"/>
    <w:rsid w:val="001A2535"/>
    <w:rsid w:val="001A2A26"/>
    <w:rsid w:val="001A2AC1"/>
    <w:rsid w:val="001A2D7B"/>
    <w:rsid w:val="001A2DAF"/>
    <w:rsid w:val="001A2DBE"/>
    <w:rsid w:val="001A2EC4"/>
    <w:rsid w:val="001A2F6C"/>
    <w:rsid w:val="001A3067"/>
    <w:rsid w:val="001A3333"/>
    <w:rsid w:val="001A3581"/>
    <w:rsid w:val="001A3AB6"/>
    <w:rsid w:val="001A3DAF"/>
    <w:rsid w:val="001A3E92"/>
    <w:rsid w:val="001A406D"/>
    <w:rsid w:val="001A4386"/>
    <w:rsid w:val="001A4447"/>
    <w:rsid w:val="001A4A12"/>
    <w:rsid w:val="001A4A5B"/>
    <w:rsid w:val="001A4AE7"/>
    <w:rsid w:val="001A4BD3"/>
    <w:rsid w:val="001A4BEB"/>
    <w:rsid w:val="001A533D"/>
    <w:rsid w:val="001A5385"/>
    <w:rsid w:val="001A55E6"/>
    <w:rsid w:val="001A5694"/>
    <w:rsid w:val="001A5900"/>
    <w:rsid w:val="001A5C35"/>
    <w:rsid w:val="001A5D7F"/>
    <w:rsid w:val="001A6143"/>
    <w:rsid w:val="001A64F2"/>
    <w:rsid w:val="001A654C"/>
    <w:rsid w:val="001A6B26"/>
    <w:rsid w:val="001A7096"/>
    <w:rsid w:val="001A7259"/>
    <w:rsid w:val="001A73E5"/>
    <w:rsid w:val="001A7449"/>
    <w:rsid w:val="001A7547"/>
    <w:rsid w:val="001A7675"/>
    <w:rsid w:val="001A76A4"/>
    <w:rsid w:val="001A76CB"/>
    <w:rsid w:val="001A7D3D"/>
    <w:rsid w:val="001A7DB7"/>
    <w:rsid w:val="001A7E4F"/>
    <w:rsid w:val="001B0154"/>
    <w:rsid w:val="001B02CA"/>
    <w:rsid w:val="001B04A5"/>
    <w:rsid w:val="001B0EC0"/>
    <w:rsid w:val="001B12C5"/>
    <w:rsid w:val="001B219E"/>
    <w:rsid w:val="001B21DB"/>
    <w:rsid w:val="001B2F41"/>
    <w:rsid w:val="001B3581"/>
    <w:rsid w:val="001B37A0"/>
    <w:rsid w:val="001B39EC"/>
    <w:rsid w:val="001B3C15"/>
    <w:rsid w:val="001B41A1"/>
    <w:rsid w:val="001B4502"/>
    <w:rsid w:val="001B4BCB"/>
    <w:rsid w:val="001B4ED6"/>
    <w:rsid w:val="001B4F6D"/>
    <w:rsid w:val="001B5082"/>
    <w:rsid w:val="001B530D"/>
    <w:rsid w:val="001B55AC"/>
    <w:rsid w:val="001B56EC"/>
    <w:rsid w:val="001B5745"/>
    <w:rsid w:val="001B59AE"/>
    <w:rsid w:val="001B5D3D"/>
    <w:rsid w:val="001B5E03"/>
    <w:rsid w:val="001B6173"/>
    <w:rsid w:val="001B64F4"/>
    <w:rsid w:val="001B67D0"/>
    <w:rsid w:val="001B6B6F"/>
    <w:rsid w:val="001B6C78"/>
    <w:rsid w:val="001B6C79"/>
    <w:rsid w:val="001B6D1F"/>
    <w:rsid w:val="001B6E1A"/>
    <w:rsid w:val="001B6EA2"/>
    <w:rsid w:val="001B7472"/>
    <w:rsid w:val="001B753F"/>
    <w:rsid w:val="001B7E8E"/>
    <w:rsid w:val="001C012A"/>
    <w:rsid w:val="001C05F8"/>
    <w:rsid w:val="001C0ABE"/>
    <w:rsid w:val="001C0B60"/>
    <w:rsid w:val="001C0C8F"/>
    <w:rsid w:val="001C0D1F"/>
    <w:rsid w:val="001C1934"/>
    <w:rsid w:val="001C1A5E"/>
    <w:rsid w:val="001C1B8F"/>
    <w:rsid w:val="001C1C98"/>
    <w:rsid w:val="001C1D3A"/>
    <w:rsid w:val="001C21EF"/>
    <w:rsid w:val="001C2524"/>
    <w:rsid w:val="001C2807"/>
    <w:rsid w:val="001C304F"/>
    <w:rsid w:val="001C3357"/>
    <w:rsid w:val="001C33D2"/>
    <w:rsid w:val="001C35FB"/>
    <w:rsid w:val="001C392A"/>
    <w:rsid w:val="001C3D65"/>
    <w:rsid w:val="001C3DED"/>
    <w:rsid w:val="001C3E57"/>
    <w:rsid w:val="001C41DA"/>
    <w:rsid w:val="001C463D"/>
    <w:rsid w:val="001C468B"/>
    <w:rsid w:val="001C47A2"/>
    <w:rsid w:val="001C47C6"/>
    <w:rsid w:val="001C47CA"/>
    <w:rsid w:val="001C47DA"/>
    <w:rsid w:val="001C4CB5"/>
    <w:rsid w:val="001C519A"/>
    <w:rsid w:val="001C52DC"/>
    <w:rsid w:val="001C539F"/>
    <w:rsid w:val="001C59C4"/>
    <w:rsid w:val="001C5B2D"/>
    <w:rsid w:val="001C5D2A"/>
    <w:rsid w:val="001C5F78"/>
    <w:rsid w:val="001C5FCF"/>
    <w:rsid w:val="001C6305"/>
    <w:rsid w:val="001C633F"/>
    <w:rsid w:val="001C63B5"/>
    <w:rsid w:val="001C6B2C"/>
    <w:rsid w:val="001C6BE9"/>
    <w:rsid w:val="001C6D0F"/>
    <w:rsid w:val="001C7031"/>
    <w:rsid w:val="001C71F7"/>
    <w:rsid w:val="001C7D31"/>
    <w:rsid w:val="001D007B"/>
    <w:rsid w:val="001D00AD"/>
    <w:rsid w:val="001D03BE"/>
    <w:rsid w:val="001D03DB"/>
    <w:rsid w:val="001D09F3"/>
    <w:rsid w:val="001D0A53"/>
    <w:rsid w:val="001D0B53"/>
    <w:rsid w:val="001D0B63"/>
    <w:rsid w:val="001D0E61"/>
    <w:rsid w:val="001D0E79"/>
    <w:rsid w:val="001D15B1"/>
    <w:rsid w:val="001D1899"/>
    <w:rsid w:val="001D1B1B"/>
    <w:rsid w:val="001D1C62"/>
    <w:rsid w:val="001D1CDF"/>
    <w:rsid w:val="001D1E6B"/>
    <w:rsid w:val="001D1F5A"/>
    <w:rsid w:val="001D2175"/>
    <w:rsid w:val="001D24EA"/>
    <w:rsid w:val="001D2779"/>
    <w:rsid w:val="001D2785"/>
    <w:rsid w:val="001D296A"/>
    <w:rsid w:val="001D2EAC"/>
    <w:rsid w:val="001D2FBC"/>
    <w:rsid w:val="001D3011"/>
    <w:rsid w:val="001D3031"/>
    <w:rsid w:val="001D321C"/>
    <w:rsid w:val="001D3B96"/>
    <w:rsid w:val="001D3D92"/>
    <w:rsid w:val="001D3F4B"/>
    <w:rsid w:val="001D420B"/>
    <w:rsid w:val="001D43BB"/>
    <w:rsid w:val="001D47CA"/>
    <w:rsid w:val="001D49E7"/>
    <w:rsid w:val="001D4BBA"/>
    <w:rsid w:val="001D518D"/>
    <w:rsid w:val="001D530A"/>
    <w:rsid w:val="001D534E"/>
    <w:rsid w:val="001D587A"/>
    <w:rsid w:val="001D63CA"/>
    <w:rsid w:val="001D66B6"/>
    <w:rsid w:val="001D69C6"/>
    <w:rsid w:val="001D6A94"/>
    <w:rsid w:val="001D6B8D"/>
    <w:rsid w:val="001D71F3"/>
    <w:rsid w:val="001D745A"/>
    <w:rsid w:val="001D75DA"/>
    <w:rsid w:val="001D7889"/>
    <w:rsid w:val="001D78A4"/>
    <w:rsid w:val="001D797E"/>
    <w:rsid w:val="001D79C5"/>
    <w:rsid w:val="001D7D04"/>
    <w:rsid w:val="001D7D10"/>
    <w:rsid w:val="001D7E35"/>
    <w:rsid w:val="001E0015"/>
    <w:rsid w:val="001E01E2"/>
    <w:rsid w:val="001E01F9"/>
    <w:rsid w:val="001E0281"/>
    <w:rsid w:val="001E067E"/>
    <w:rsid w:val="001E08C6"/>
    <w:rsid w:val="001E0D04"/>
    <w:rsid w:val="001E0D18"/>
    <w:rsid w:val="001E0D38"/>
    <w:rsid w:val="001E0EC7"/>
    <w:rsid w:val="001E0EEC"/>
    <w:rsid w:val="001E0F1E"/>
    <w:rsid w:val="001E0FBF"/>
    <w:rsid w:val="001E107C"/>
    <w:rsid w:val="001E11FC"/>
    <w:rsid w:val="001E14CA"/>
    <w:rsid w:val="001E163D"/>
    <w:rsid w:val="001E1CAC"/>
    <w:rsid w:val="001E23E3"/>
    <w:rsid w:val="001E2574"/>
    <w:rsid w:val="001E263C"/>
    <w:rsid w:val="001E2D20"/>
    <w:rsid w:val="001E300B"/>
    <w:rsid w:val="001E3940"/>
    <w:rsid w:val="001E3A6C"/>
    <w:rsid w:val="001E3FB2"/>
    <w:rsid w:val="001E4440"/>
    <w:rsid w:val="001E45BE"/>
    <w:rsid w:val="001E4772"/>
    <w:rsid w:val="001E4852"/>
    <w:rsid w:val="001E5196"/>
    <w:rsid w:val="001E5297"/>
    <w:rsid w:val="001E53F0"/>
    <w:rsid w:val="001E5D90"/>
    <w:rsid w:val="001E5EAA"/>
    <w:rsid w:val="001E5ED5"/>
    <w:rsid w:val="001E5F27"/>
    <w:rsid w:val="001E634D"/>
    <w:rsid w:val="001E6A0B"/>
    <w:rsid w:val="001E6AFE"/>
    <w:rsid w:val="001E7237"/>
    <w:rsid w:val="001E726E"/>
    <w:rsid w:val="001E734E"/>
    <w:rsid w:val="001E7796"/>
    <w:rsid w:val="001E793C"/>
    <w:rsid w:val="001E7CB3"/>
    <w:rsid w:val="001E7D05"/>
    <w:rsid w:val="001F0346"/>
    <w:rsid w:val="001F043D"/>
    <w:rsid w:val="001F0730"/>
    <w:rsid w:val="001F0CD6"/>
    <w:rsid w:val="001F12BC"/>
    <w:rsid w:val="001F15D4"/>
    <w:rsid w:val="001F1967"/>
    <w:rsid w:val="001F1AE8"/>
    <w:rsid w:val="001F1BE1"/>
    <w:rsid w:val="001F21A4"/>
    <w:rsid w:val="001F2487"/>
    <w:rsid w:val="001F24CB"/>
    <w:rsid w:val="001F264A"/>
    <w:rsid w:val="001F26E0"/>
    <w:rsid w:val="001F2879"/>
    <w:rsid w:val="001F288A"/>
    <w:rsid w:val="001F28CA"/>
    <w:rsid w:val="001F29C2"/>
    <w:rsid w:val="001F2BDC"/>
    <w:rsid w:val="001F2F25"/>
    <w:rsid w:val="001F2F3A"/>
    <w:rsid w:val="001F33F1"/>
    <w:rsid w:val="001F33FE"/>
    <w:rsid w:val="001F34CD"/>
    <w:rsid w:val="001F3512"/>
    <w:rsid w:val="001F359B"/>
    <w:rsid w:val="001F37F0"/>
    <w:rsid w:val="001F397E"/>
    <w:rsid w:val="001F3BCA"/>
    <w:rsid w:val="001F3C53"/>
    <w:rsid w:val="001F3E16"/>
    <w:rsid w:val="001F405D"/>
    <w:rsid w:val="001F433C"/>
    <w:rsid w:val="001F494E"/>
    <w:rsid w:val="001F5363"/>
    <w:rsid w:val="001F5BC5"/>
    <w:rsid w:val="001F61DF"/>
    <w:rsid w:val="001F624A"/>
    <w:rsid w:val="001F62DC"/>
    <w:rsid w:val="001F6449"/>
    <w:rsid w:val="001F6811"/>
    <w:rsid w:val="001F6910"/>
    <w:rsid w:val="001F6A93"/>
    <w:rsid w:val="001F6F36"/>
    <w:rsid w:val="001F7060"/>
    <w:rsid w:val="001F7154"/>
    <w:rsid w:val="001F71E7"/>
    <w:rsid w:val="001F71FC"/>
    <w:rsid w:val="001F7541"/>
    <w:rsid w:val="001F7B15"/>
    <w:rsid w:val="001F7C9A"/>
    <w:rsid w:val="001F7DC4"/>
    <w:rsid w:val="00200A14"/>
    <w:rsid w:val="00200AD3"/>
    <w:rsid w:val="00200DD3"/>
    <w:rsid w:val="00201B4C"/>
    <w:rsid w:val="00201B51"/>
    <w:rsid w:val="00201C46"/>
    <w:rsid w:val="00201D10"/>
    <w:rsid w:val="00201D93"/>
    <w:rsid w:val="00201F0C"/>
    <w:rsid w:val="002021C7"/>
    <w:rsid w:val="00202577"/>
    <w:rsid w:val="002025FC"/>
    <w:rsid w:val="00202950"/>
    <w:rsid w:val="00202A9A"/>
    <w:rsid w:val="00202D59"/>
    <w:rsid w:val="00202FD1"/>
    <w:rsid w:val="00203885"/>
    <w:rsid w:val="00203A60"/>
    <w:rsid w:val="00203D9A"/>
    <w:rsid w:val="00203F18"/>
    <w:rsid w:val="0020401F"/>
    <w:rsid w:val="00204096"/>
    <w:rsid w:val="00204249"/>
    <w:rsid w:val="0020436C"/>
    <w:rsid w:val="0020457F"/>
    <w:rsid w:val="00204A22"/>
    <w:rsid w:val="00204CF4"/>
    <w:rsid w:val="002050D5"/>
    <w:rsid w:val="00205113"/>
    <w:rsid w:val="0020579A"/>
    <w:rsid w:val="00205863"/>
    <w:rsid w:val="00205927"/>
    <w:rsid w:val="00205A5C"/>
    <w:rsid w:val="00205B83"/>
    <w:rsid w:val="00206035"/>
    <w:rsid w:val="00206174"/>
    <w:rsid w:val="00206391"/>
    <w:rsid w:val="002067E1"/>
    <w:rsid w:val="0020685A"/>
    <w:rsid w:val="002068DA"/>
    <w:rsid w:val="00206D71"/>
    <w:rsid w:val="00207378"/>
    <w:rsid w:val="00207399"/>
    <w:rsid w:val="002076A2"/>
    <w:rsid w:val="00207AEA"/>
    <w:rsid w:val="00207B63"/>
    <w:rsid w:val="00207EEE"/>
    <w:rsid w:val="00210A20"/>
    <w:rsid w:val="00211349"/>
    <w:rsid w:val="00211D6F"/>
    <w:rsid w:val="0021218B"/>
    <w:rsid w:val="00212416"/>
    <w:rsid w:val="002125AD"/>
    <w:rsid w:val="002126F1"/>
    <w:rsid w:val="002127A1"/>
    <w:rsid w:val="00212A00"/>
    <w:rsid w:val="00212CA2"/>
    <w:rsid w:val="00212E4E"/>
    <w:rsid w:val="002137C5"/>
    <w:rsid w:val="00213A25"/>
    <w:rsid w:val="00213C6D"/>
    <w:rsid w:val="00213CE1"/>
    <w:rsid w:val="00213D1F"/>
    <w:rsid w:val="00214017"/>
    <w:rsid w:val="002142FD"/>
    <w:rsid w:val="0021442F"/>
    <w:rsid w:val="00214713"/>
    <w:rsid w:val="00214A64"/>
    <w:rsid w:val="00214D83"/>
    <w:rsid w:val="0021575A"/>
    <w:rsid w:val="0021585B"/>
    <w:rsid w:val="0021596E"/>
    <w:rsid w:val="00215AA4"/>
    <w:rsid w:val="00215BDE"/>
    <w:rsid w:val="00215C8D"/>
    <w:rsid w:val="00215DF8"/>
    <w:rsid w:val="00215FFE"/>
    <w:rsid w:val="00216342"/>
    <w:rsid w:val="00216958"/>
    <w:rsid w:val="00216C3A"/>
    <w:rsid w:val="00217025"/>
    <w:rsid w:val="0021731E"/>
    <w:rsid w:val="0021795F"/>
    <w:rsid w:val="00217AF1"/>
    <w:rsid w:val="00217CC6"/>
    <w:rsid w:val="00217D04"/>
    <w:rsid w:val="00217DB2"/>
    <w:rsid w:val="00217E22"/>
    <w:rsid w:val="00217F8E"/>
    <w:rsid w:val="00220384"/>
    <w:rsid w:val="00221103"/>
    <w:rsid w:val="0022143C"/>
    <w:rsid w:val="0022191F"/>
    <w:rsid w:val="00221933"/>
    <w:rsid w:val="00221975"/>
    <w:rsid w:val="00221BB7"/>
    <w:rsid w:val="00221C9B"/>
    <w:rsid w:val="00221E73"/>
    <w:rsid w:val="0022209C"/>
    <w:rsid w:val="0022218B"/>
    <w:rsid w:val="00222425"/>
    <w:rsid w:val="0022266B"/>
    <w:rsid w:val="00222BD8"/>
    <w:rsid w:val="00222C62"/>
    <w:rsid w:val="00222CAB"/>
    <w:rsid w:val="00222D45"/>
    <w:rsid w:val="00222FA4"/>
    <w:rsid w:val="002232D3"/>
    <w:rsid w:val="0022363F"/>
    <w:rsid w:val="00223825"/>
    <w:rsid w:val="002239E9"/>
    <w:rsid w:val="00223A3E"/>
    <w:rsid w:val="00223DE3"/>
    <w:rsid w:val="00223EDF"/>
    <w:rsid w:val="00224173"/>
    <w:rsid w:val="00224191"/>
    <w:rsid w:val="002241AB"/>
    <w:rsid w:val="002241FC"/>
    <w:rsid w:val="0022434E"/>
    <w:rsid w:val="002244D8"/>
    <w:rsid w:val="00224B37"/>
    <w:rsid w:val="00224E03"/>
    <w:rsid w:val="00225395"/>
    <w:rsid w:val="002254AE"/>
    <w:rsid w:val="00225B29"/>
    <w:rsid w:val="00226094"/>
    <w:rsid w:val="00226516"/>
    <w:rsid w:val="002265CF"/>
    <w:rsid w:val="00226687"/>
    <w:rsid w:val="00226B77"/>
    <w:rsid w:val="00226BA9"/>
    <w:rsid w:val="00226F66"/>
    <w:rsid w:val="0022740A"/>
    <w:rsid w:val="00227A41"/>
    <w:rsid w:val="00227AB5"/>
    <w:rsid w:val="00227B28"/>
    <w:rsid w:val="00227D27"/>
    <w:rsid w:val="00227EC2"/>
    <w:rsid w:val="00230755"/>
    <w:rsid w:val="0023081D"/>
    <w:rsid w:val="00230851"/>
    <w:rsid w:val="002309AE"/>
    <w:rsid w:val="00230B22"/>
    <w:rsid w:val="00230E63"/>
    <w:rsid w:val="00230ED5"/>
    <w:rsid w:val="00231443"/>
    <w:rsid w:val="002315B9"/>
    <w:rsid w:val="002316FD"/>
    <w:rsid w:val="00231926"/>
    <w:rsid w:val="002320FB"/>
    <w:rsid w:val="00232144"/>
    <w:rsid w:val="00232870"/>
    <w:rsid w:val="00232EA1"/>
    <w:rsid w:val="002330D3"/>
    <w:rsid w:val="00233310"/>
    <w:rsid w:val="0023364D"/>
    <w:rsid w:val="002339A9"/>
    <w:rsid w:val="00233AC3"/>
    <w:rsid w:val="00233ACD"/>
    <w:rsid w:val="00233C67"/>
    <w:rsid w:val="0023402D"/>
    <w:rsid w:val="00234109"/>
    <w:rsid w:val="002343CC"/>
    <w:rsid w:val="00234604"/>
    <w:rsid w:val="002348F8"/>
    <w:rsid w:val="00234AAC"/>
    <w:rsid w:val="00234E71"/>
    <w:rsid w:val="002358A9"/>
    <w:rsid w:val="0023592D"/>
    <w:rsid w:val="00235B84"/>
    <w:rsid w:val="00235DED"/>
    <w:rsid w:val="00235E77"/>
    <w:rsid w:val="00236210"/>
    <w:rsid w:val="00236371"/>
    <w:rsid w:val="002363E8"/>
    <w:rsid w:val="0023675B"/>
    <w:rsid w:val="002368A2"/>
    <w:rsid w:val="00236BF7"/>
    <w:rsid w:val="00237186"/>
    <w:rsid w:val="002371A2"/>
    <w:rsid w:val="0023731D"/>
    <w:rsid w:val="00237827"/>
    <w:rsid w:val="00237836"/>
    <w:rsid w:val="002378A1"/>
    <w:rsid w:val="00237982"/>
    <w:rsid w:val="00237A4B"/>
    <w:rsid w:val="00237CA4"/>
    <w:rsid w:val="00237CDF"/>
    <w:rsid w:val="00237FAA"/>
    <w:rsid w:val="0024008A"/>
    <w:rsid w:val="00240347"/>
    <w:rsid w:val="00240368"/>
    <w:rsid w:val="002408E5"/>
    <w:rsid w:val="00240EAA"/>
    <w:rsid w:val="00241145"/>
    <w:rsid w:val="00241279"/>
    <w:rsid w:val="00241362"/>
    <w:rsid w:val="002418BF"/>
    <w:rsid w:val="0024192D"/>
    <w:rsid w:val="00241C4B"/>
    <w:rsid w:val="00241E07"/>
    <w:rsid w:val="0024206D"/>
    <w:rsid w:val="00242089"/>
    <w:rsid w:val="002420EF"/>
    <w:rsid w:val="002424B3"/>
    <w:rsid w:val="0024259B"/>
    <w:rsid w:val="00242A70"/>
    <w:rsid w:val="00242BF4"/>
    <w:rsid w:val="00242DE0"/>
    <w:rsid w:val="00243416"/>
    <w:rsid w:val="0024359C"/>
    <w:rsid w:val="00243648"/>
    <w:rsid w:val="0024379A"/>
    <w:rsid w:val="00244A05"/>
    <w:rsid w:val="00244B4E"/>
    <w:rsid w:val="00244C45"/>
    <w:rsid w:val="00244DCA"/>
    <w:rsid w:val="00245225"/>
    <w:rsid w:val="00245258"/>
    <w:rsid w:val="002452E3"/>
    <w:rsid w:val="00245576"/>
    <w:rsid w:val="002456F3"/>
    <w:rsid w:val="00245999"/>
    <w:rsid w:val="00245A46"/>
    <w:rsid w:val="00245BAC"/>
    <w:rsid w:val="00245C29"/>
    <w:rsid w:val="00246070"/>
    <w:rsid w:val="002460B7"/>
    <w:rsid w:val="00246208"/>
    <w:rsid w:val="0024647B"/>
    <w:rsid w:val="002464A1"/>
    <w:rsid w:val="002465FD"/>
    <w:rsid w:val="00246608"/>
    <w:rsid w:val="00246666"/>
    <w:rsid w:val="002467BE"/>
    <w:rsid w:val="002468F2"/>
    <w:rsid w:val="00246962"/>
    <w:rsid w:val="00246C47"/>
    <w:rsid w:val="00246FAA"/>
    <w:rsid w:val="00247239"/>
    <w:rsid w:val="0024777B"/>
    <w:rsid w:val="0024788E"/>
    <w:rsid w:val="00247A01"/>
    <w:rsid w:val="00247BF2"/>
    <w:rsid w:val="00247D79"/>
    <w:rsid w:val="00247F40"/>
    <w:rsid w:val="00247FDF"/>
    <w:rsid w:val="0025035A"/>
    <w:rsid w:val="002504F0"/>
    <w:rsid w:val="002506FD"/>
    <w:rsid w:val="0025076E"/>
    <w:rsid w:val="002507C1"/>
    <w:rsid w:val="00251140"/>
    <w:rsid w:val="002511FD"/>
    <w:rsid w:val="00251374"/>
    <w:rsid w:val="00251B30"/>
    <w:rsid w:val="00251F98"/>
    <w:rsid w:val="00251FB0"/>
    <w:rsid w:val="0025271D"/>
    <w:rsid w:val="00252758"/>
    <w:rsid w:val="00252AD5"/>
    <w:rsid w:val="00252CED"/>
    <w:rsid w:val="00253880"/>
    <w:rsid w:val="00253C7E"/>
    <w:rsid w:val="002546D3"/>
    <w:rsid w:val="0025485E"/>
    <w:rsid w:val="00254C45"/>
    <w:rsid w:val="002550E3"/>
    <w:rsid w:val="002555EA"/>
    <w:rsid w:val="00255662"/>
    <w:rsid w:val="002556E2"/>
    <w:rsid w:val="00255838"/>
    <w:rsid w:val="00255914"/>
    <w:rsid w:val="00255B00"/>
    <w:rsid w:val="00256631"/>
    <w:rsid w:val="00256A7B"/>
    <w:rsid w:val="00257800"/>
    <w:rsid w:val="00257818"/>
    <w:rsid w:val="0025795A"/>
    <w:rsid w:val="00257E85"/>
    <w:rsid w:val="0026003A"/>
    <w:rsid w:val="002601AF"/>
    <w:rsid w:val="00260596"/>
    <w:rsid w:val="002605FC"/>
    <w:rsid w:val="002606DA"/>
    <w:rsid w:val="00260837"/>
    <w:rsid w:val="00260977"/>
    <w:rsid w:val="00261596"/>
    <w:rsid w:val="00261B13"/>
    <w:rsid w:val="00261C8A"/>
    <w:rsid w:val="00261D4B"/>
    <w:rsid w:val="00261D80"/>
    <w:rsid w:val="00261EE6"/>
    <w:rsid w:val="002620D5"/>
    <w:rsid w:val="00262189"/>
    <w:rsid w:val="002621D6"/>
    <w:rsid w:val="002621F5"/>
    <w:rsid w:val="002622AE"/>
    <w:rsid w:val="0026233B"/>
    <w:rsid w:val="002626DE"/>
    <w:rsid w:val="00262D52"/>
    <w:rsid w:val="00262E7A"/>
    <w:rsid w:val="00262EF6"/>
    <w:rsid w:val="002630A9"/>
    <w:rsid w:val="002631CD"/>
    <w:rsid w:val="00263442"/>
    <w:rsid w:val="00263BC2"/>
    <w:rsid w:val="00263F2A"/>
    <w:rsid w:val="00264004"/>
    <w:rsid w:val="00264067"/>
    <w:rsid w:val="0026407E"/>
    <w:rsid w:val="0026437A"/>
    <w:rsid w:val="00264616"/>
    <w:rsid w:val="00264849"/>
    <w:rsid w:val="00264878"/>
    <w:rsid w:val="00264CA5"/>
    <w:rsid w:val="00264E92"/>
    <w:rsid w:val="00265361"/>
    <w:rsid w:val="0026550E"/>
    <w:rsid w:val="0026584F"/>
    <w:rsid w:val="0026594C"/>
    <w:rsid w:val="002659F1"/>
    <w:rsid w:val="00265EA9"/>
    <w:rsid w:val="0026647E"/>
    <w:rsid w:val="002667EB"/>
    <w:rsid w:val="0026696E"/>
    <w:rsid w:val="00266C0A"/>
    <w:rsid w:val="00267015"/>
    <w:rsid w:val="00267042"/>
    <w:rsid w:val="002670C1"/>
    <w:rsid w:val="00267C9C"/>
    <w:rsid w:val="00267E38"/>
    <w:rsid w:val="00267F48"/>
    <w:rsid w:val="00270021"/>
    <w:rsid w:val="00270099"/>
    <w:rsid w:val="002700C4"/>
    <w:rsid w:val="002701C6"/>
    <w:rsid w:val="00270205"/>
    <w:rsid w:val="00270397"/>
    <w:rsid w:val="00270562"/>
    <w:rsid w:val="002715CC"/>
    <w:rsid w:val="002716B7"/>
    <w:rsid w:val="00271703"/>
    <w:rsid w:val="002718DD"/>
    <w:rsid w:val="00272037"/>
    <w:rsid w:val="002720D7"/>
    <w:rsid w:val="0027238F"/>
    <w:rsid w:val="00272452"/>
    <w:rsid w:val="00272837"/>
    <w:rsid w:val="002728FF"/>
    <w:rsid w:val="00272938"/>
    <w:rsid w:val="00272D45"/>
    <w:rsid w:val="00272FBD"/>
    <w:rsid w:val="00273278"/>
    <w:rsid w:val="00273332"/>
    <w:rsid w:val="002734D7"/>
    <w:rsid w:val="00273689"/>
    <w:rsid w:val="00273858"/>
    <w:rsid w:val="00273A62"/>
    <w:rsid w:val="00273B8F"/>
    <w:rsid w:val="00274129"/>
    <w:rsid w:val="0027420B"/>
    <w:rsid w:val="0027421C"/>
    <w:rsid w:val="0027468D"/>
    <w:rsid w:val="002749F1"/>
    <w:rsid w:val="002749FC"/>
    <w:rsid w:val="00274A51"/>
    <w:rsid w:val="0027529F"/>
    <w:rsid w:val="002753FF"/>
    <w:rsid w:val="002755F2"/>
    <w:rsid w:val="0027581B"/>
    <w:rsid w:val="00275A05"/>
    <w:rsid w:val="002760FA"/>
    <w:rsid w:val="0027628A"/>
    <w:rsid w:val="002765C6"/>
    <w:rsid w:val="002768ED"/>
    <w:rsid w:val="0027699D"/>
    <w:rsid w:val="00276B5E"/>
    <w:rsid w:val="002772BA"/>
    <w:rsid w:val="0027732E"/>
    <w:rsid w:val="00277343"/>
    <w:rsid w:val="00277394"/>
    <w:rsid w:val="002773CB"/>
    <w:rsid w:val="0027750F"/>
    <w:rsid w:val="00277724"/>
    <w:rsid w:val="00277B9C"/>
    <w:rsid w:val="00277BD9"/>
    <w:rsid w:val="00277E6C"/>
    <w:rsid w:val="002802B7"/>
    <w:rsid w:val="00280394"/>
    <w:rsid w:val="002811EB"/>
    <w:rsid w:val="0028124F"/>
    <w:rsid w:val="002812EF"/>
    <w:rsid w:val="00281584"/>
    <w:rsid w:val="00281980"/>
    <w:rsid w:val="00281EE1"/>
    <w:rsid w:val="00281F58"/>
    <w:rsid w:val="00281FDD"/>
    <w:rsid w:val="0028211B"/>
    <w:rsid w:val="002823B1"/>
    <w:rsid w:val="002823B7"/>
    <w:rsid w:val="002823DC"/>
    <w:rsid w:val="00282826"/>
    <w:rsid w:val="00282976"/>
    <w:rsid w:val="00282A46"/>
    <w:rsid w:val="00282DBB"/>
    <w:rsid w:val="0028300C"/>
    <w:rsid w:val="00283494"/>
    <w:rsid w:val="0028349C"/>
    <w:rsid w:val="00283844"/>
    <w:rsid w:val="00283DDE"/>
    <w:rsid w:val="00283E7B"/>
    <w:rsid w:val="00283F29"/>
    <w:rsid w:val="00284374"/>
    <w:rsid w:val="002845C6"/>
    <w:rsid w:val="00284902"/>
    <w:rsid w:val="00284B33"/>
    <w:rsid w:val="00284B5A"/>
    <w:rsid w:val="00284F1A"/>
    <w:rsid w:val="0028559C"/>
    <w:rsid w:val="00285A8F"/>
    <w:rsid w:val="00285B69"/>
    <w:rsid w:val="00285BF6"/>
    <w:rsid w:val="002860A6"/>
    <w:rsid w:val="002860E3"/>
    <w:rsid w:val="0028612B"/>
    <w:rsid w:val="002863BA"/>
    <w:rsid w:val="002864D6"/>
    <w:rsid w:val="0028680D"/>
    <w:rsid w:val="00286EF5"/>
    <w:rsid w:val="002873AA"/>
    <w:rsid w:val="00287BB0"/>
    <w:rsid w:val="00287CE7"/>
    <w:rsid w:val="00290145"/>
    <w:rsid w:val="002903A9"/>
    <w:rsid w:val="002909E8"/>
    <w:rsid w:val="00290A87"/>
    <w:rsid w:val="00290B34"/>
    <w:rsid w:val="00290EDB"/>
    <w:rsid w:val="00291275"/>
    <w:rsid w:val="002914BC"/>
    <w:rsid w:val="00291B10"/>
    <w:rsid w:val="00291F6B"/>
    <w:rsid w:val="0029226D"/>
    <w:rsid w:val="00292358"/>
    <w:rsid w:val="0029278E"/>
    <w:rsid w:val="00293153"/>
    <w:rsid w:val="00293165"/>
    <w:rsid w:val="0029345B"/>
    <w:rsid w:val="00293766"/>
    <w:rsid w:val="002939EB"/>
    <w:rsid w:val="00293AB6"/>
    <w:rsid w:val="00293B74"/>
    <w:rsid w:val="0029434A"/>
    <w:rsid w:val="002943E5"/>
    <w:rsid w:val="002944ED"/>
    <w:rsid w:val="002947B8"/>
    <w:rsid w:val="002948BA"/>
    <w:rsid w:val="00294A3D"/>
    <w:rsid w:val="0029510D"/>
    <w:rsid w:val="00295666"/>
    <w:rsid w:val="00295AED"/>
    <w:rsid w:val="00295B9F"/>
    <w:rsid w:val="00295E31"/>
    <w:rsid w:val="00296346"/>
    <w:rsid w:val="00296393"/>
    <w:rsid w:val="002964F0"/>
    <w:rsid w:val="0029673E"/>
    <w:rsid w:val="0029679B"/>
    <w:rsid w:val="00296811"/>
    <w:rsid w:val="002969FB"/>
    <w:rsid w:val="00296EDE"/>
    <w:rsid w:val="002971E5"/>
    <w:rsid w:val="0029753F"/>
    <w:rsid w:val="002975C8"/>
    <w:rsid w:val="002A0019"/>
    <w:rsid w:val="002A03A1"/>
    <w:rsid w:val="002A0881"/>
    <w:rsid w:val="002A09F6"/>
    <w:rsid w:val="002A0B8B"/>
    <w:rsid w:val="002A0BB4"/>
    <w:rsid w:val="002A0F37"/>
    <w:rsid w:val="002A1303"/>
    <w:rsid w:val="002A160E"/>
    <w:rsid w:val="002A166C"/>
    <w:rsid w:val="002A1777"/>
    <w:rsid w:val="002A1E09"/>
    <w:rsid w:val="002A1F92"/>
    <w:rsid w:val="002A2759"/>
    <w:rsid w:val="002A2BDB"/>
    <w:rsid w:val="002A2DAF"/>
    <w:rsid w:val="002A2DC5"/>
    <w:rsid w:val="002A2E2A"/>
    <w:rsid w:val="002A2E9A"/>
    <w:rsid w:val="002A3173"/>
    <w:rsid w:val="002A33EF"/>
    <w:rsid w:val="002A37E0"/>
    <w:rsid w:val="002A3B0B"/>
    <w:rsid w:val="002A3FE8"/>
    <w:rsid w:val="002A425A"/>
    <w:rsid w:val="002A4672"/>
    <w:rsid w:val="002A475C"/>
    <w:rsid w:val="002A4AB5"/>
    <w:rsid w:val="002A5355"/>
    <w:rsid w:val="002A5607"/>
    <w:rsid w:val="002A5723"/>
    <w:rsid w:val="002A5919"/>
    <w:rsid w:val="002A60E6"/>
    <w:rsid w:val="002A6420"/>
    <w:rsid w:val="002A6761"/>
    <w:rsid w:val="002A67AC"/>
    <w:rsid w:val="002A6B86"/>
    <w:rsid w:val="002A6B8A"/>
    <w:rsid w:val="002A6CA7"/>
    <w:rsid w:val="002A723A"/>
    <w:rsid w:val="002A7958"/>
    <w:rsid w:val="002A79AE"/>
    <w:rsid w:val="002A7C70"/>
    <w:rsid w:val="002A7E7B"/>
    <w:rsid w:val="002B00B6"/>
    <w:rsid w:val="002B01F0"/>
    <w:rsid w:val="002B02C1"/>
    <w:rsid w:val="002B05C1"/>
    <w:rsid w:val="002B066D"/>
    <w:rsid w:val="002B0747"/>
    <w:rsid w:val="002B0CF8"/>
    <w:rsid w:val="002B0D10"/>
    <w:rsid w:val="002B0F2A"/>
    <w:rsid w:val="002B1142"/>
    <w:rsid w:val="002B137C"/>
    <w:rsid w:val="002B156E"/>
    <w:rsid w:val="002B15F9"/>
    <w:rsid w:val="002B196A"/>
    <w:rsid w:val="002B2ACD"/>
    <w:rsid w:val="002B2C19"/>
    <w:rsid w:val="002B2C2C"/>
    <w:rsid w:val="002B2CD0"/>
    <w:rsid w:val="002B2DCC"/>
    <w:rsid w:val="002B3146"/>
    <w:rsid w:val="002B3174"/>
    <w:rsid w:val="002B32D3"/>
    <w:rsid w:val="002B3A5D"/>
    <w:rsid w:val="002B3B32"/>
    <w:rsid w:val="002B3DF7"/>
    <w:rsid w:val="002B40D1"/>
    <w:rsid w:val="002B482E"/>
    <w:rsid w:val="002B4937"/>
    <w:rsid w:val="002B4AF1"/>
    <w:rsid w:val="002B5524"/>
    <w:rsid w:val="002B5A2F"/>
    <w:rsid w:val="002B5AA9"/>
    <w:rsid w:val="002B5CE7"/>
    <w:rsid w:val="002B6207"/>
    <w:rsid w:val="002B6292"/>
    <w:rsid w:val="002B6911"/>
    <w:rsid w:val="002B693F"/>
    <w:rsid w:val="002B6A60"/>
    <w:rsid w:val="002B6DCF"/>
    <w:rsid w:val="002B6DE8"/>
    <w:rsid w:val="002B7087"/>
    <w:rsid w:val="002B75B1"/>
    <w:rsid w:val="002B78AA"/>
    <w:rsid w:val="002B7921"/>
    <w:rsid w:val="002B7961"/>
    <w:rsid w:val="002B7A07"/>
    <w:rsid w:val="002C0451"/>
    <w:rsid w:val="002C0508"/>
    <w:rsid w:val="002C0569"/>
    <w:rsid w:val="002C05F8"/>
    <w:rsid w:val="002C0FC1"/>
    <w:rsid w:val="002C12F1"/>
    <w:rsid w:val="002C1307"/>
    <w:rsid w:val="002C1887"/>
    <w:rsid w:val="002C18C0"/>
    <w:rsid w:val="002C1EE7"/>
    <w:rsid w:val="002C1FD5"/>
    <w:rsid w:val="002C1FDF"/>
    <w:rsid w:val="002C1FEF"/>
    <w:rsid w:val="002C2167"/>
    <w:rsid w:val="002C21CA"/>
    <w:rsid w:val="002C22EC"/>
    <w:rsid w:val="002C2359"/>
    <w:rsid w:val="002C25E2"/>
    <w:rsid w:val="002C2657"/>
    <w:rsid w:val="002C2863"/>
    <w:rsid w:val="002C2A12"/>
    <w:rsid w:val="002C2A1A"/>
    <w:rsid w:val="002C2AD3"/>
    <w:rsid w:val="002C2F33"/>
    <w:rsid w:val="002C319B"/>
    <w:rsid w:val="002C34EB"/>
    <w:rsid w:val="002C357A"/>
    <w:rsid w:val="002C3858"/>
    <w:rsid w:val="002C39BA"/>
    <w:rsid w:val="002C3ED8"/>
    <w:rsid w:val="002C4CBC"/>
    <w:rsid w:val="002C4DBB"/>
    <w:rsid w:val="002C4E2D"/>
    <w:rsid w:val="002C53BC"/>
    <w:rsid w:val="002C5722"/>
    <w:rsid w:val="002C58B1"/>
    <w:rsid w:val="002C5DAF"/>
    <w:rsid w:val="002C5DF6"/>
    <w:rsid w:val="002C62DD"/>
    <w:rsid w:val="002C729E"/>
    <w:rsid w:val="002C752C"/>
    <w:rsid w:val="002C755D"/>
    <w:rsid w:val="002C75E5"/>
    <w:rsid w:val="002C7BB2"/>
    <w:rsid w:val="002C7C42"/>
    <w:rsid w:val="002C7DFA"/>
    <w:rsid w:val="002D0777"/>
    <w:rsid w:val="002D088F"/>
    <w:rsid w:val="002D097A"/>
    <w:rsid w:val="002D0A32"/>
    <w:rsid w:val="002D0A98"/>
    <w:rsid w:val="002D0B18"/>
    <w:rsid w:val="002D0B60"/>
    <w:rsid w:val="002D0B95"/>
    <w:rsid w:val="002D0C35"/>
    <w:rsid w:val="002D0CC3"/>
    <w:rsid w:val="002D0CD1"/>
    <w:rsid w:val="002D0F11"/>
    <w:rsid w:val="002D1326"/>
    <w:rsid w:val="002D16D0"/>
    <w:rsid w:val="002D1C63"/>
    <w:rsid w:val="002D21E1"/>
    <w:rsid w:val="002D2691"/>
    <w:rsid w:val="002D26A9"/>
    <w:rsid w:val="002D2A38"/>
    <w:rsid w:val="002D2ACB"/>
    <w:rsid w:val="002D2AEA"/>
    <w:rsid w:val="002D2BF5"/>
    <w:rsid w:val="002D2D05"/>
    <w:rsid w:val="002D3105"/>
    <w:rsid w:val="002D3537"/>
    <w:rsid w:val="002D3812"/>
    <w:rsid w:val="002D38D7"/>
    <w:rsid w:val="002D3F00"/>
    <w:rsid w:val="002D41CE"/>
    <w:rsid w:val="002D436B"/>
    <w:rsid w:val="002D45A9"/>
    <w:rsid w:val="002D462F"/>
    <w:rsid w:val="002D4691"/>
    <w:rsid w:val="002D492C"/>
    <w:rsid w:val="002D4A97"/>
    <w:rsid w:val="002D4E63"/>
    <w:rsid w:val="002D4EA0"/>
    <w:rsid w:val="002D522E"/>
    <w:rsid w:val="002D5463"/>
    <w:rsid w:val="002D5B3F"/>
    <w:rsid w:val="002D5F94"/>
    <w:rsid w:val="002D6055"/>
    <w:rsid w:val="002D605C"/>
    <w:rsid w:val="002D60EF"/>
    <w:rsid w:val="002D617E"/>
    <w:rsid w:val="002D6259"/>
    <w:rsid w:val="002D6340"/>
    <w:rsid w:val="002D663F"/>
    <w:rsid w:val="002D6B3F"/>
    <w:rsid w:val="002D6E74"/>
    <w:rsid w:val="002D7235"/>
    <w:rsid w:val="002D7379"/>
    <w:rsid w:val="002D75C3"/>
    <w:rsid w:val="002D7762"/>
    <w:rsid w:val="002D7A07"/>
    <w:rsid w:val="002D7A0F"/>
    <w:rsid w:val="002D7C8D"/>
    <w:rsid w:val="002D7DFC"/>
    <w:rsid w:val="002E052B"/>
    <w:rsid w:val="002E05A8"/>
    <w:rsid w:val="002E0698"/>
    <w:rsid w:val="002E0918"/>
    <w:rsid w:val="002E0B11"/>
    <w:rsid w:val="002E0ED9"/>
    <w:rsid w:val="002E109E"/>
    <w:rsid w:val="002E1106"/>
    <w:rsid w:val="002E1452"/>
    <w:rsid w:val="002E15A6"/>
    <w:rsid w:val="002E17E4"/>
    <w:rsid w:val="002E180F"/>
    <w:rsid w:val="002E181D"/>
    <w:rsid w:val="002E1A33"/>
    <w:rsid w:val="002E1AFB"/>
    <w:rsid w:val="002E1F18"/>
    <w:rsid w:val="002E20B9"/>
    <w:rsid w:val="002E22CA"/>
    <w:rsid w:val="002E24D4"/>
    <w:rsid w:val="002E2EC5"/>
    <w:rsid w:val="002E351D"/>
    <w:rsid w:val="002E37B8"/>
    <w:rsid w:val="002E3865"/>
    <w:rsid w:val="002E3B50"/>
    <w:rsid w:val="002E3DC5"/>
    <w:rsid w:val="002E42BD"/>
    <w:rsid w:val="002E4332"/>
    <w:rsid w:val="002E440D"/>
    <w:rsid w:val="002E49CA"/>
    <w:rsid w:val="002E53C5"/>
    <w:rsid w:val="002E55C4"/>
    <w:rsid w:val="002E55FE"/>
    <w:rsid w:val="002E5971"/>
    <w:rsid w:val="002E5A88"/>
    <w:rsid w:val="002E5A9D"/>
    <w:rsid w:val="002E5ABB"/>
    <w:rsid w:val="002E5CB7"/>
    <w:rsid w:val="002E5F4C"/>
    <w:rsid w:val="002E6503"/>
    <w:rsid w:val="002E6756"/>
    <w:rsid w:val="002E692F"/>
    <w:rsid w:val="002E69E9"/>
    <w:rsid w:val="002E6A8B"/>
    <w:rsid w:val="002E6AD2"/>
    <w:rsid w:val="002E6BF6"/>
    <w:rsid w:val="002E72A3"/>
    <w:rsid w:val="002E7387"/>
    <w:rsid w:val="002E74F9"/>
    <w:rsid w:val="002E76A6"/>
    <w:rsid w:val="002E76F6"/>
    <w:rsid w:val="002E78CF"/>
    <w:rsid w:val="002E7C0A"/>
    <w:rsid w:val="002E7CD1"/>
    <w:rsid w:val="002E7ED9"/>
    <w:rsid w:val="002F0051"/>
    <w:rsid w:val="002F0615"/>
    <w:rsid w:val="002F097B"/>
    <w:rsid w:val="002F0CC5"/>
    <w:rsid w:val="002F11BA"/>
    <w:rsid w:val="002F14F6"/>
    <w:rsid w:val="002F1599"/>
    <w:rsid w:val="002F1797"/>
    <w:rsid w:val="002F1897"/>
    <w:rsid w:val="002F1980"/>
    <w:rsid w:val="002F1E9C"/>
    <w:rsid w:val="002F205E"/>
    <w:rsid w:val="002F213B"/>
    <w:rsid w:val="002F2459"/>
    <w:rsid w:val="002F2589"/>
    <w:rsid w:val="002F26E2"/>
    <w:rsid w:val="002F27EB"/>
    <w:rsid w:val="002F2946"/>
    <w:rsid w:val="002F2CB8"/>
    <w:rsid w:val="002F2D38"/>
    <w:rsid w:val="002F3146"/>
    <w:rsid w:val="002F35BB"/>
    <w:rsid w:val="002F37F6"/>
    <w:rsid w:val="002F3ABC"/>
    <w:rsid w:val="002F3D22"/>
    <w:rsid w:val="002F40F4"/>
    <w:rsid w:val="002F42E3"/>
    <w:rsid w:val="002F454F"/>
    <w:rsid w:val="002F4607"/>
    <w:rsid w:val="002F4861"/>
    <w:rsid w:val="002F4C7E"/>
    <w:rsid w:val="002F4EEB"/>
    <w:rsid w:val="002F551F"/>
    <w:rsid w:val="002F59B2"/>
    <w:rsid w:val="002F5BFE"/>
    <w:rsid w:val="002F5CAD"/>
    <w:rsid w:val="002F61BE"/>
    <w:rsid w:val="002F624E"/>
    <w:rsid w:val="002F64F5"/>
    <w:rsid w:val="002F6A1D"/>
    <w:rsid w:val="002F6E60"/>
    <w:rsid w:val="002F72D6"/>
    <w:rsid w:val="002F7472"/>
    <w:rsid w:val="002F74A7"/>
    <w:rsid w:val="002F763D"/>
    <w:rsid w:val="002F7664"/>
    <w:rsid w:val="002F7A2F"/>
    <w:rsid w:val="002F7BAE"/>
    <w:rsid w:val="002F7E4B"/>
    <w:rsid w:val="00300000"/>
    <w:rsid w:val="0030056E"/>
    <w:rsid w:val="0030061A"/>
    <w:rsid w:val="00300624"/>
    <w:rsid w:val="003006FD"/>
    <w:rsid w:val="00300975"/>
    <w:rsid w:val="00300A55"/>
    <w:rsid w:val="00300E99"/>
    <w:rsid w:val="003010A6"/>
    <w:rsid w:val="003010CB"/>
    <w:rsid w:val="003013E0"/>
    <w:rsid w:val="003019CF"/>
    <w:rsid w:val="00301E41"/>
    <w:rsid w:val="00302331"/>
    <w:rsid w:val="003024C7"/>
    <w:rsid w:val="003026CC"/>
    <w:rsid w:val="00302A0F"/>
    <w:rsid w:val="00302C65"/>
    <w:rsid w:val="00302CE8"/>
    <w:rsid w:val="00302E72"/>
    <w:rsid w:val="00303107"/>
    <w:rsid w:val="003031B5"/>
    <w:rsid w:val="0030327C"/>
    <w:rsid w:val="00303B85"/>
    <w:rsid w:val="00304539"/>
    <w:rsid w:val="003048A6"/>
    <w:rsid w:val="00304B69"/>
    <w:rsid w:val="00304B7A"/>
    <w:rsid w:val="00304BD4"/>
    <w:rsid w:val="00304C71"/>
    <w:rsid w:val="00304F84"/>
    <w:rsid w:val="00305599"/>
    <w:rsid w:val="00305613"/>
    <w:rsid w:val="0030589B"/>
    <w:rsid w:val="003059E2"/>
    <w:rsid w:val="00305D28"/>
    <w:rsid w:val="00305DEB"/>
    <w:rsid w:val="003062BF"/>
    <w:rsid w:val="003064E1"/>
    <w:rsid w:val="00306679"/>
    <w:rsid w:val="00306941"/>
    <w:rsid w:val="00306A47"/>
    <w:rsid w:val="00306A82"/>
    <w:rsid w:val="00306D45"/>
    <w:rsid w:val="00306DBF"/>
    <w:rsid w:val="00307298"/>
    <w:rsid w:val="00307479"/>
    <w:rsid w:val="003074FF"/>
    <w:rsid w:val="00307A43"/>
    <w:rsid w:val="00307FCC"/>
    <w:rsid w:val="0031003E"/>
    <w:rsid w:val="00310180"/>
    <w:rsid w:val="0031074F"/>
    <w:rsid w:val="00310BF7"/>
    <w:rsid w:val="00310CF0"/>
    <w:rsid w:val="00310DEB"/>
    <w:rsid w:val="00310E26"/>
    <w:rsid w:val="00310F73"/>
    <w:rsid w:val="0031152B"/>
    <w:rsid w:val="0031188A"/>
    <w:rsid w:val="00311907"/>
    <w:rsid w:val="00311D03"/>
    <w:rsid w:val="00311EA1"/>
    <w:rsid w:val="00312470"/>
    <w:rsid w:val="00312477"/>
    <w:rsid w:val="003127AD"/>
    <w:rsid w:val="00312E16"/>
    <w:rsid w:val="00312E9E"/>
    <w:rsid w:val="00312EB9"/>
    <w:rsid w:val="00313319"/>
    <w:rsid w:val="003135BF"/>
    <w:rsid w:val="0031385F"/>
    <w:rsid w:val="00313F04"/>
    <w:rsid w:val="00313FB0"/>
    <w:rsid w:val="00314006"/>
    <w:rsid w:val="00314224"/>
    <w:rsid w:val="0031431E"/>
    <w:rsid w:val="00314802"/>
    <w:rsid w:val="00314986"/>
    <w:rsid w:val="00314B7A"/>
    <w:rsid w:val="00314EB4"/>
    <w:rsid w:val="00315366"/>
    <w:rsid w:val="00315CE4"/>
    <w:rsid w:val="00315D75"/>
    <w:rsid w:val="00316431"/>
    <w:rsid w:val="003164A4"/>
    <w:rsid w:val="00316ADA"/>
    <w:rsid w:val="00316ADB"/>
    <w:rsid w:val="00316F74"/>
    <w:rsid w:val="003170A0"/>
    <w:rsid w:val="003171DD"/>
    <w:rsid w:val="003177EA"/>
    <w:rsid w:val="00317BA7"/>
    <w:rsid w:val="00317E0A"/>
    <w:rsid w:val="003205CF"/>
    <w:rsid w:val="00320719"/>
    <w:rsid w:val="00320A24"/>
    <w:rsid w:val="00320B85"/>
    <w:rsid w:val="00320C27"/>
    <w:rsid w:val="0032105C"/>
    <w:rsid w:val="003213DC"/>
    <w:rsid w:val="00321597"/>
    <w:rsid w:val="003216EC"/>
    <w:rsid w:val="0032187C"/>
    <w:rsid w:val="0032192E"/>
    <w:rsid w:val="003219A0"/>
    <w:rsid w:val="00321F07"/>
    <w:rsid w:val="0032205F"/>
    <w:rsid w:val="003221DD"/>
    <w:rsid w:val="0032221E"/>
    <w:rsid w:val="003227CA"/>
    <w:rsid w:val="0032284C"/>
    <w:rsid w:val="003231A8"/>
    <w:rsid w:val="00323516"/>
    <w:rsid w:val="00323562"/>
    <w:rsid w:val="003236F7"/>
    <w:rsid w:val="00323892"/>
    <w:rsid w:val="0032391D"/>
    <w:rsid w:val="003239E9"/>
    <w:rsid w:val="00323B21"/>
    <w:rsid w:val="00323E95"/>
    <w:rsid w:val="00323FA2"/>
    <w:rsid w:val="00324286"/>
    <w:rsid w:val="00324288"/>
    <w:rsid w:val="00324360"/>
    <w:rsid w:val="00324714"/>
    <w:rsid w:val="0032490B"/>
    <w:rsid w:val="00324EF3"/>
    <w:rsid w:val="0032501A"/>
    <w:rsid w:val="003254F5"/>
    <w:rsid w:val="0032554A"/>
    <w:rsid w:val="00325689"/>
    <w:rsid w:val="00325769"/>
    <w:rsid w:val="00325A79"/>
    <w:rsid w:val="00325A7B"/>
    <w:rsid w:val="00325A92"/>
    <w:rsid w:val="00325AAA"/>
    <w:rsid w:val="00326063"/>
    <w:rsid w:val="003261EF"/>
    <w:rsid w:val="003262AF"/>
    <w:rsid w:val="003263D7"/>
    <w:rsid w:val="003265A5"/>
    <w:rsid w:val="00326BEB"/>
    <w:rsid w:val="00326CEA"/>
    <w:rsid w:val="00326D4F"/>
    <w:rsid w:val="00327229"/>
    <w:rsid w:val="003279B3"/>
    <w:rsid w:val="00327C0E"/>
    <w:rsid w:val="0033038C"/>
    <w:rsid w:val="003306DB"/>
    <w:rsid w:val="003307DA"/>
    <w:rsid w:val="0033118D"/>
    <w:rsid w:val="003313ED"/>
    <w:rsid w:val="003314B3"/>
    <w:rsid w:val="0033199B"/>
    <w:rsid w:val="00331A4E"/>
    <w:rsid w:val="00331BCB"/>
    <w:rsid w:val="00331BE5"/>
    <w:rsid w:val="00331D2E"/>
    <w:rsid w:val="00331D47"/>
    <w:rsid w:val="00332990"/>
    <w:rsid w:val="003329F9"/>
    <w:rsid w:val="00332A7F"/>
    <w:rsid w:val="00332E4D"/>
    <w:rsid w:val="003332AE"/>
    <w:rsid w:val="003332C2"/>
    <w:rsid w:val="0033342D"/>
    <w:rsid w:val="003334D2"/>
    <w:rsid w:val="0033354C"/>
    <w:rsid w:val="003338C6"/>
    <w:rsid w:val="003338E3"/>
    <w:rsid w:val="00333922"/>
    <w:rsid w:val="003340C0"/>
    <w:rsid w:val="00334117"/>
    <w:rsid w:val="0033421B"/>
    <w:rsid w:val="003344B7"/>
    <w:rsid w:val="0033454D"/>
    <w:rsid w:val="00334555"/>
    <w:rsid w:val="003345D1"/>
    <w:rsid w:val="003350FD"/>
    <w:rsid w:val="00335264"/>
    <w:rsid w:val="003352FD"/>
    <w:rsid w:val="003359E8"/>
    <w:rsid w:val="00335A2D"/>
    <w:rsid w:val="00335E86"/>
    <w:rsid w:val="00335FCC"/>
    <w:rsid w:val="00336023"/>
    <w:rsid w:val="00336106"/>
    <w:rsid w:val="003362DE"/>
    <w:rsid w:val="00336477"/>
    <w:rsid w:val="00336AD6"/>
    <w:rsid w:val="00336B76"/>
    <w:rsid w:val="00336FAD"/>
    <w:rsid w:val="00337099"/>
    <w:rsid w:val="00337624"/>
    <w:rsid w:val="00337654"/>
    <w:rsid w:val="00337B1D"/>
    <w:rsid w:val="00337CF4"/>
    <w:rsid w:val="00337EF3"/>
    <w:rsid w:val="0034089D"/>
    <w:rsid w:val="003410ED"/>
    <w:rsid w:val="00341258"/>
    <w:rsid w:val="00341325"/>
    <w:rsid w:val="0034132B"/>
    <w:rsid w:val="00341730"/>
    <w:rsid w:val="00341833"/>
    <w:rsid w:val="00341B44"/>
    <w:rsid w:val="00341C3C"/>
    <w:rsid w:val="00341C86"/>
    <w:rsid w:val="00341CAC"/>
    <w:rsid w:val="00341D24"/>
    <w:rsid w:val="00341ECF"/>
    <w:rsid w:val="0034234F"/>
    <w:rsid w:val="003424C9"/>
    <w:rsid w:val="0034291D"/>
    <w:rsid w:val="00342F03"/>
    <w:rsid w:val="00342FF3"/>
    <w:rsid w:val="00343070"/>
    <w:rsid w:val="003431D2"/>
    <w:rsid w:val="00343469"/>
    <w:rsid w:val="003434BD"/>
    <w:rsid w:val="003437F3"/>
    <w:rsid w:val="00343906"/>
    <w:rsid w:val="00343B1E"/>
    <w:rsid w:val="00343C9F"/>
    <w:rsid w:val="00343DE7"/>
    <w:rsid w:val="00343EBA"/>
    <w:rsid w:val="00343EBC"/>
    <w:rsid w:val="00343FC5"/>
    <w:rsid w:val="0034400E"/>
    <w:rsid w:val="00344A5A"/>
    <w:rsid w:val="00344AC0"/>
    <w:rsid w:val="00344E3E"/>
    <w:rsid w:val="00344F56"/>
    <w:rsid w:val="00345248"/>
    <w:rsid w:val="00345431"/>
    <w:rsid w:val="00345843"/>
    <w:rsid w:val="00345CCC"/>
    <w:rsid w:val="00345FBF"/>
    <w:rsid w:val="00346460"/>
    <w:rsid w:val="003465FB"/>
    <w:rsid w:val="00346AA7"/>
    <w:rsid w:val="00346B8A"/>
    <w:rsid w:val="00346C4E"/>
    <w:rsid w:val="00346E02"/>
    <w:rsid w:val="00346F79"/>
    <w:rsid w:val="00347249"/>
    <w:rsid w:val="003473EE"/>
    <w:rsid w:val="0034783F"/>
    <w:rsid w:val="00347897"/>
    <w:rsid w:val="00347D81"/>
    <w:rsid w:val="003501BF"/>
    <w:rsid w:val="003504FB"/>
    <w:rsid w:val="003505B9"/>
    <w:rsid w:val="00350953"/>
    <w:rsid w:val="003509B7"/>
    <w:rsid w:val="00350D59"/>
    <w:rsid w:val="00350E01"/>
    <w:rsid w:val="00350F27"/>
    <w:rsid w:val="00351310"/>
    <w:rsid w:val="00351336"/>
    <w:rsid w:val="0035140A"/>
    <w:rsid w:val="003519A3"/>
    <w:rsid w:val="0035222B"/>
    <w:rsid w:val="00352459"/>
    <w:rsid w:val="00352D2C"/>
    <w:rsid w:val="00352E39"/>
    <w:rsid w:val="00352E56"/>
    <w:rsid w:val="00352E5E"/>
    <w:rsid w:val="00352E84"/>
    <w:rsid w:val="00352F62"/>
    <w:rsid w:val="0035316A"/>
    <w:rsid w:val="00353182"/>
    <w:rsid w:val="003531CE"/>
    <w:rsid w:val="003535E0"/>
    <w:rsid w:val="00353923"/>
    <w:rsid w:val="003539F9"/>
    <w:rsid w:val="0035428F"/>
    <w:rsid w:val="003542F7"/>
    <w:rsid w:val="003544B2"/>
    <w:rsid w:val="00354660"/>
    <w:rsid w:val="003549CC"/>
    <w:rsid w:val="00354A89"/>
    <w:rsid w:val="00354B8B"/>
    <w:rsid w:val="003551A1"/>
    <w:rsid w:val="00355769"/>
    <w:rsid w:val="0035585A"/>
    <w:rsid w:val="00355D88"/>
    <w:rsid w:val="00356047"/>
    <w:rsid w:val="003563B9"/>
    <w:rsid w:val="003564F8"/>
    <w:rsid w:val="00356CFE"/>
    <w:rsid w:val="0035708C"/>
    <w:rsid w:val="003574AB"/>
    <w:rsid w:val="003578A6"/>
    <w:rsid w:val="00357A12"/>
    <w:rsid w:val="00357A5E"/>
    <w:rsid w:val="00357BEA"/>
    <w:rsid w:val="0036004E"/>
    <w:rsid w:val="0036023F"/>
    <w:rsid w:val="003602AD"/>
    <w:rsid w:val="00360321"/>
    <w:rsid w:val="0036088A"/>
    <w:rsid w:val="00360A54"/>
    <w:rsid w:val="00360BD2"/>
    <w:rsid w:val="00360C35"/>
    <w:rsid w:val="00360C44"/>
    <w:rsid w:val="00360E6A"/>
    <w:rsid w:val="0036106F"/>
    <w:rsid w:val="00361291"/>
    <w:rsid w:val="0036162A"/>
    <w:rsid w:val="00361828"/>
    <w:rsid w:val="003620A1"/>
    <w:rsid w:val="0036220F"/>
    <w:rsid w:val="0036222B"/>
    <w:rsid w:val="003626EF"/>
    <w:rsid w:val="00362790"/>
    <w:rsid w:val="003627D9"/>
    <w:rsid w:val="00362814"/>
    <w:rsid w:val="00362B79"/>
    <w:rsid w:val="00362C4C"/>
    <w:rsid w:val="00362D23"/>
    <w:rsid w:val="00362E71"/>
    <w:rsid w:val="00362EC9"/>
    <w:rsid w:val="00362F2C"/>
    <w:rsid w:val="003630E5"/>
    <w:rsid w:val="00363903"/>
    <w:rsid w:val="00363CDA"/>
    <w:rsid w:val="00363E3C"/>
    <w:rsid w:val="00363EF8"/>
    <w:rsid w:val="00364256"/>
    <w:rsid w:val="0036439A"/>
    <w:rsid w:val="003643BD"/>
    <w:rsid w:val="003647AA"/>
    <w:rsid w:val="00364F34"/>
    <w:rsid w:val="00364F5A"/>
    <w:rsid w:val="00364F86"/>
    <w:rsid w:val="0036553E"/>
    <w:rsid w:val="003655C7"/>
    <w:rsid w:val="00365867"/>
    <w:rsid w:val="00365C50"/>
    <w:rsid w:val="00365E2A"/>
    <w:rsid w:val="00365F0A"/>
    <w:rsid w:val="0036658F"/>
    <w:rsid w:val="003665B5"/>
    <w:rsid w:val="00366724"/>
    <w:rsid w:val="00366933"/>
    <w:rsid w:val="00366B62"/>
    <w:rsid w:val="0036704F"/>
    <w:rsid w:val="00367114"/>
    <w:rsid w:val="003673F3"/>
    <w:rsid w:val="003674E0"/>
    <w:rsid w:val="00367500"/>
    <w:rsid w:val="00367544"/>
    <w:rsid w:val="003678DD"/>
    <w:rsid w:val="003679DC"/>
    <w:rsid w:val="00370223"/>
    <w:rsid w:val="00370397"/>
    <w:rsid w:val="003703EB"/>
    <w:rsid w:val="00370482"/>
    <w:rsid w:val="00370748"/>
    <w:rsid w:val="0037086D"/>
    <w:rsid w:val="003708C8"/>
    <w:rsid w:val="003709BA"/>
    <w:rsid w:val="00370A18"/>
    <w:rsid w:val="00370B67"/>
    <w:rsid w:val="003712D7"/>
    <w:rsid w:val="003714ED"/>
    <w:rsid w:val="00371711"/>
    <w:rsid w:val="00371729"/>
    <w:rsid w:val="00372607"/>
    <w:rsid w:val="00372906"/>
    <w:rsid w:val="00372921"/>
    <w:rsid w:val="00372A08"/>
    <w:rsid w:val="00372D05"/>
    <w:rsid w:val="00372E7C"/>
    <w:rsid w:val="00372FAD"/>
    <w:rsid w:val="00372FBC"/>
    <w:rsid w:val="00373043"/>
    <w:rsid w:val="003733E7"/>
    <w:rsid w:val="003735A7"/>
    <w:rsid w:val="00373C16"/>
    <w:rsid w:val="0037404E"/>
    <w:rsid w:val="00374741"/>
    <w:rsid w:val="00374909"/>
    <w:rsid w:val="00374FF2"/>
    <w:rsid w:val="003756C7"/>
    <w:rsid w:val="003758A9"/>
    <w:rsid w:val="0037592A"/>
    <w:rsid w:val="00375A6A"/>
    <w:rsid w:val="00375BAA"/>
    <w:rsid w:val="00375C89"/>
    <w:rsid w:val="00375EE8"/>
    <w:rsid w:val="003767D2"/>
    <w:rsid w:val="00376865"/>
    <w:rsid w:val="00376E56"/>
    <w:rsid w:val="00377115"/>
    <w:rsid w:val="0037717E"/>
    <w:rsid w:val="003773FA"/>
    <w:rsid w:val="003777E5"/>
    <w:rsid w:val="00377A26"/>
    <w:rsid w:val="00380073"/>
    <w:rsid w:val="00380436"/>
    <w:rsid w:val="003807A8"/>
    <w:rsid w:val="003807EC"/>
    <w:rsid w:val="00380CB6"/>
    <w:rsid w:val="00380E84"/>
    <w:rsid w:val="00380FFC"/>
    <w:rsid w:val="00381058"/>
    <w:rsid w:val="00381245"/>
    <w:rsid w:val="003814B1"/>
    <w:rsid w:val="00381543"/>
    <w:rsid w:val="003818E1"/>
    <w:rsid w:val="00381936"/>
    <w:rsid w:val="00381A4F"/>
    <w:rsid w:val="003820B3"/>
    <w:rsid w:val="00382107"/>
    <w:rsid w:val="00382904"/>
    <w:rsid w:val="00382948"/>
    <w:rsid w:val="00382B44"/>
    <w:rsid w:val="00382CDF"/>
    <w:rsid w:val="00383271"/>
    <w:rsid w:val="00383562"/>
    <w:rsid w:val="00383B1A"/>
    <w:rsid w:val="00383F48"/>
    <w:rsid w:val="003843A2"/>
    <w:rsid w:val="00384497"/>
    <w:rsid w:val="003847D1"/>
    <w:rsid w:val="00384994"/>
    <w:rsid w:val="00384D88"/>
    <w:rsid w:val="00384E43"/>
    <w:rsid w:val="0038522B"/>
    <w:rsid w:val="0038574F"/>
    <w:rsid w:val="00385987"/>
    <w:rsid w:val="00385CC7"/>
    <w:rsid w:val="00385E4A"/>
    <w:rsid w:val="00385EB7"/>
    <w:rsid w:val="00385F77"/>
    <w:rsid w:val="003860A4"/>
    <w:rsid w:val="00386566"/>
    <w:rsid w:val="0038670F"/>
    <w:rsid w:val="00386A26"/>
    <w:rsid w:val="00386B80"/>
    <w:rsid w:val="00386BDB"/>
    <w:rsid w:val="0038738A"/>
    <w:rsid w:val="00387636"/>
    <w:rsid w:val="003878CA"/>
    <w:rsid w:val="00387A4C"/>
    <w:rsid w:val="00387A4D"/>
    <w:rsid w:val="00387A60"/>
    <w:rsid w:val="00387A68"/>
    <w:rsid w:val="00387C0E"/>
    <w:rsid w:val="003905DA"/>
    <w:rsid w:val="0039069D"/>
    <w:rsid w:val="00390738"/>
    <w:rsid w:val="0039088A"/>
    <w:rsid w:val="00390A01"/>
    <w:rsid w:val="00390BBF"/>
    <w:rsid w:val="00390F04"/>
    <w:rsid w:val="00391059"/>
    <w:rsid w:val="003916E4"/>
    <w:rsid w:val="00391907"/>
    <w:rsid w:val="00391EBA"/>
    <w:rsid w:val="0039212D"/>
    <w:rsid w:val="0039224A"/>
    <w:rsid w:val="0039241E"/>
    <w:rsid w:val="00392790"/>
    <w:rsid w:val="003929C8"/>
    <w:rsid w:val="00392A56"/>
    <w:rsid w:val="00392BAB"/>
    <w:rsid w:val="003930D4"/>
    <w:rsid w:val="00393114"/>
    <w:rsid w:val="0039367F"/>
    <w:rsid w:val="003937A9"/>
    <w:rsid w:val="00393EF3"/>
    <w:rsid w:val="00394119"/>
    <w:rsid w:val="0039418D"/>
    <w:rsid w:val="00394404"/>
    <w:rsid w:val="00394771"/>
    <w:rsid w:val="00394D7B"/>
    <w:rsid w:val="00394DFE"/>
    <w:rsid w:val="00394ED4"/>
    <w:rsid w:val="00394EF4"/>
    <w:rsid w:val="003952FB"/>
    <w:rsid w:val="00395318"/>
    <w:rsid w:val="00395772"/>
    <w:rsid w:val="00395B5B"/>
    <w:rsid w:val="00395DC3"/>
    <w:rsid w:val="00395E88"/>
    <w:rsid w:val="00395F02"/>
    <w:rsid w:val="00395FBE"/>
    <w:rsid w:val="00396044"/>
    <w:rsid w:val="00396160"/>
    <w:rsid w:val="003963D2"/>
    <w:rsid w:val="00396688"/>
    <w:rsid w:val="003967F5"/>
    <w:rsid w:val="0039691F"/>
    <w:rsid w:val="0039697B"/>
    <w:rsid w:val="003969E4"/>
    <w:rsid w:val="00396D58"/>
    <w:rsid w:val="00396E00"/>
    <w:rsid w:val="00396E50"/>
    <w:rsid w:val="003970CB"/>
    <w:rsid w:val="00397140"/>
    <w:rsid w:val="00397446"/>
    <w:rsid w:val="00397641"/>
    <w:rsid w:val="0039793B"/>
    <w:rsid w:val="00397E15"/>
    <w:rsid w:val="003A03E4"/>
    <w:rsid w:val="003A0426"/>
    <w:rsid w:val="003A0691"/>
    <w:rsid w:val="003A06F3"/>
    <w:rsid w:val="003A072E"/>
    <w:rsid w:val="003A0854"/>
    <w:rsid w:val="003A0A21"/>
    <w:rsid w:val="003A0D7C"/>
    <w:rsid w:val="003A0DC3"/>
    <w:rsid w:val="003A0DDC"/>
    <w:rsid w:val="003A0F28"/>
    <w:rsid w:val="003A13B6"/>
    <w:rsid w:val="003A16D4"/>
    <w:rsid w:val="003A1740"/>
    <w:rsid w:val="003A17B7"/>
    <w:rsid w:val="003A19C4"/>
    <w:rsid w:val="003A1A3C"/>
    <w:rsid w:val="003A1C5D"/>
    <w:rsid w:val="003A1C9B"/>
    <w:rsid w:val="003A1FA2"/>
    <w:rsid w:val="003A204B"/>
    <w:rsid w:val="003A2374"/>
    <w:rsid w:val="003A25C5"/>
    <w:rsid w:val="003A2622"/>
    <w:rsid w:val="003A2975"/>
    <w:rsid w:val="003A2A3E"/>
    <w:rsid w:val="003A2AC2"/>
    <w:rsid w:val="003A2ECD"/>
    <w:rsid w:val="003A2F6C"/>
    <w:rsid w:val="003A3632"/>
    <w:rsid w:val="003A3CDF"/>
    <w:rsid w:val="003A3DA6"/>
    <w:rsid w:val="003A4271"/>
    <w:rsid w:val="003A448A"/>
    <w:rsid w:val="003A4D96"/>
    <w:rsid w:val="003A4FA2"/>
    <w:rsid w:val="003A51AC"/>
    <w:rsid w:val="003A5460"/>
    <w:rsid w:val="003A5AEA"/>
    <w:rsid w:val="003A5E6A"/>
    <w:rsid w:val="003A5E92"/>
    <w:rsid w:val="003A5ECF"/>
    <w:rsid w:val="003A62E8"/>
    <w:rsid w:val="003A6493"/>
    <w:rsid w:val="003A6576"/>
    <w:rsid w:val="003A6669"/>
    <w:rsid w:val="003A66A3"/>
    <w:rsid w:val="003A670B"/>
    <w:rsid w:val="003A69C4"/>
    <w:rsid w:val="003A6E09"/>
    <w:rsid w:val="003A6FA0"/>
    <w:rsid w:val="003A736B"/>
    <w:rsid w:val="003A74CF"/>
    <w:rsid w:val="003A7565"/>
    <w:rsid w:val="003A7578"/>
    <w:rsid w:val="003A7746"/>
    <w:rsid w:val="003B0000"/>
    <w:rsid w:val="003B0250"/>
    <w:rsid w:val="003B0582"/>
    <w:rsid w:val="003B07D8"/>
    <w:rsid w:val="003B0995"/>
    <w:rsid w:val="003B09DE"/>
    <w:rsid w:val="003B0C53"/>
    <w:rsid w:val="003B0C65"/>
    <w:rsid w:val="003B0D09"/>
    <w:rsid w:val="003B1095"/>
    <w:rsid w:val="003B11E7"/>
    <w:rsid w:val="003B15B7"/>
    <w:rsid w:val="003B1605"/>
    <w:rsid w:val="003B1976"/>
    <w:rsid w:val="003B1A66"/>
    <w:rsid w:val="003B20F9"/>
    <w:rsid w:val="003B212A"/>
    <w:rsid w:val="003B21F0"/>
    <w:rsid w:val="003B2536"/>
    <w:rsid w:val="003B27EE"/>
    <w:rsid w:val="003B2873"/>
    <w:rsid w:val="003B2885"/>
    <w:rsid w:val="003B2A2D"/>
    <w:rsid w:val="003B35CB"/>
    <w:rsid w:val="003B384E"/>
    <w:rsid w:val="003B3A56"/>
    <w:rsid w:val="003B4057"/>
    <w:rsid w:val="003B4134"/>
    <w:rsid w:val="003B4424"/>
    <w:rsid w:val="003B4A4C"/>
    <w:rsid w:val="003B4AAD"/>
    <w:rsid w:val="003B577C"/>
    <w:rsid w:val="003B585B"/>
    <w:rsid w:val="003B5AC5"/>
    <w:rsid w:val="003B624C"/>
    <w:rsid w:val="003B62DB"/>
    <w:rsid w:val="003B666D"/>
    <w:rsid w:val="003B68A1"/>
    <w:rsid w:val="003B6B11"/>
    <w:rsid w:val="003B6B2E"/>
    <w:rsid w:val="003B6D6F"/>
    <w:rsid w:val="003B6DE8"/>
    <w:rsid w:val="003B6FD8"/>
    <w:rsid w:val="003B747D"/>
    <w:rsid w:val="003B75D2"/>
    <w:rsid w:val="003B79BC"/>
    <w:rsid w:val="003B7D1D"/>
    <w:rsid w:val="003B7EDC"/>
    <w:rsid w:val="003C01A4"/>
    <w:rsid w:val="003C05EE"/>
    <w:rsid w:val="003C0C1A"/>
    <w:rsid w:val="003C0FEC"/>
    <w:rsid w:val="003C0FF5"/>
    <w:rsid w:val="003C131A"/>
    <w:rsid w:val="003C1535"/>
    <w:rsid w:val="003C1A81"/>
    <w:rsid w:val="003C1DC6"/>
    <w:rsid w:val="003C207F"/>
    <w:rsid w:val="003C2207"/>
    <w:rsid w:val="003C24DB"/>
    <w:rsid w:val="003C25EB"/>
    <w:rsid w:val="003C273F"/>
    <w:rsid w:val="003C2DFD"/>
    <w:rsid w:val="003C2F2B"/>
    <w:rsid w:val="003C2FFD"/>
    <w:rsid w:val="003C307D"/>
    <w:rsid w:val="003C31C3"/>
    <w:rsid w:val="003C31DE"/>
    <w:rsid w:val="003C3547"/>
    <w:rsid w:val="003C3A30"/>
    <w:rsid w:val="003C3C0F"/>
    <w:rsid w:val="003C3D2A"/>
    <w:rsid w:val="003C3FAF"/>
    <w:rsid w:val="003C42DA"/>
    <w:rsid w:val="003C42EB"/>
    <w:rsid w:val="003C477C"/>
    <w:rsid w:val="003C49D4"/>
    <w:rsid w:val="003C4AA5"/>
    <w:rsid w:val="003C4FDC"/>
    <w:rsid w:val="003C5137"/>
    <w:rsid w:val="003C530C"/>
    <w:rsid w:val="003C583B"/>
    <w:rsid w:val="003C5904"/>
    <w:rsid w:val="003C5951"/>
    <w:rsid w:val="003C61C8"/>
    <w:rsid w:val="003C68E4"/>
    <w:rsid w:val="003C6AD1"/>
    <w:rsid w:val="003C6D33"/>
    <w:rsid w:val="003C7529"/>
    <w:rsid w:val="003C7596"/>
    <w:rsid w:val="003C76AC"/>
    <w:rsid w:val="003C76B2"/>
    <w:rsid w:val="003C76F6"/>
    <w:rsid w:val="003C77E8"/>
    <w:rsid w:val="003C7961"/>
    <w:rsid w:val="003C7968"/>
    <w:rsid w:val="003C7995"/>
    <w:rsid w:val="003C7F86"/>
    <w:rsid w:val="003D0022"/>
    <w:rsid w:val="003D0130"/>
    <w:rsid w:val="003D0318"/>
    <w:rsid w:val="003D037F"/>
    <w:rsid w:val="003D06B8"/>
    <w:rsid w:val="003D0F24"/>
    <w:rsid w:val="003D114C"/>
    <w:rsid w:val="003D15B8"/>
    <w:rsid w:val="003D15F5"/>
    <w:rsid w:val="003D18A0"/>
    <w:rsid w:val="003D198F"/>
    <w:rsid w:val="003D1CD2"/>
    <w:rsid w:val="003D2011"/>
    <w:rsid w:val="003D2776"/>
    <w:rsid w:val="003D2A6C"/>
    <w:rsid w:val="003D2F1E"/>
    <w:rsid w:val="003D2F2A"/>
    <w:rsid w:val="003D2F3F"/>
    <w:rsid w:val="003D321B"/>
    <w:rsid w:val="003D3409"/>
    <w:rsid w:val="003D342C"/>
    <w:rsid w:val="003D3820"/>
    <w:rsid w:val="003D38CA"/>
    <w:rsid w:val="003D3C33"/>
    <w:rsid w:val="003D3D61"/>
    <w:rsid w:val="003D4037"/>
    <w:rsid w:val="003D41BF"/>
    <w:rsid w:val="003D42D0"/>
    <w:rsid w:val="003D4372"/>
    <w:rsid w:val="003D44BB"/>
    <w:rsid w:val="003D45CF"/>
    <w:rsid w:val="003D46F0"/>
    <w:rsid w:val="003D4AEE"/>
    <w:rsid w:val="003D5065"/>
    <w:rsid w:val="003D5512"/>
    <w:rsid w:val="003D5528"/>
    <w:rsid w:val="003D56FC"/>
    <w:rsid w:val="003D5731"/>
    <w:rsid w:val="003D5CE6"/>
    <w:rsid w:val="003D5D12"/>
    <w:rsid w:val="003D5F0C"/>
    <w:rsid w:val="003D5FC3"/>
    <w:rsid w:val="003D6551"/>
    <w:rsid w:val="003D6668"/>
    <w:rsid w:val="003D6DB3"/>
    <w:rsid w:val="003D6F3F"/>
    <w:rsid w:val="003D7094"/>
    <w:rsid w:val="003D74A8"/>
    <w:rsid w:val="003D75CD"/>
    <w:rsid w:val="003E004A"/>
    <w:rsid w:val="003E02FC"/>
    <w:rsid w:val="003E03A8"/>
    <w:rsid w:val="003E05F9"/>
    <w:rsid w:val="003E0912"/>
    <w:rsid w:val="003E0999"/>
    <w:rsid w:val="003E135D"/>
    <w:rsid w:val="003E1361"/>
    <w:rsid w:val="003E1496"/>
    <w:rsid w:val="003E15E0"/>
    <w:rsid w:val="003E164C"/>
    <w:rsid w:val="003E1678"/>
    <w:rsid w:val="003E167D"/>
    <w:rsid w:val="003E1AA9"/>
    <w:rsid w:val="003E1D40"/>
    <w:rsid w:val="003E1E47"/>
    <w:rsid w:val="003E2137"/>
    <w:rsid w:val="003E24B4"/>
    <w:rsid w:val="003E26BF"/>
    <w:rsid w:val="003E28DA"/>
    <w:rsid w:val="003E297C"/>
    <w:rsid w:val="003E2F16"/>
    <w:rsid w:val="003E2F75"/>
    <w:rsid w:val="003E2F89"/>
    <w:rsid w:val="003E3445"/>
    <w:rsid w:val="003E36FD"/>
    <w:rsid w:val="003E3CA6"/>
    <w:rsid w:val="003E3E03"/>
    <w:rsid w:val="003E3F67"/>
    <w:rsid w:val="003E40AB"/>
    <w:rsid w:val="003E4236"/>
    <w:rsid w:val="003E42B7"/>
    <w:rsid w:val="003E4540"/>
    <w:rsid w:val="003E4C42"/>
    <w:rsid w:val="003E4F65"/>
    <w:rsid w:val="003E54C6"/>
    <w:rsid w:val="003E5635"/>
    <w:rsid w:val="003E5842"/>
    <w:rsid w:val="003E5884"/>
    <w:rsid w:val="003E59DF"/>
    <w:rsid w:val="003E59F2"/>
    <w:rsid w:val="003E59FF"/>
    <w:rsid w:val="003E5B54"/>
    <w:rsid w:val="003E5CAC"/>
    <w:rsid w:val="003E5CB6"/>
    <w:rsid w:val="003E5DA1"/>
    <w:rsid w:val="003E5F07"/>
    <w:rsid w:val="003E6394"/>
    <w:rsid w:val="003E67CA"/>
    <w:rsid w:val="003E696D"/>
    <w:rsid w:val="003E6BEE"/>
    <w:rsid w:val="003E6D02"/>
    <w:rsid w:val="003E6ECA"/>
    <w:rsid w:val="003E6FAD"/>
    <w:rsid w:val="003E73B0"/>
    <w:rsid w:val="003E78AA"/>
    <w:rsid w:val="003E790E"/>
    <w:rsid w:val="003E7A29"/>
    <w:rsid w:val="003E7EAD"/>
    <w:rsid w:val="003F0874"/>
    <w:rsid w:val="003F094E"/>
    <w:rsid w:val="003F0B0D"/>
    <w:rsid w:val="003F0C05"/>
    <w:rsid w:val="003F0E08"/>
    <w:rsid w:val="003F158E"/>
    <w:rsid w:val="003F15D9"/>
    <w:rsid w:val="003F1B55"/>
    <w:rsid w:val="003F1D84"/>
    <w:rsid w:val="003F1E7F"/>
    <w:rsid w:val="003F2042"/>
    <w:rsid w:val="003F221D"/>
    <w:rsid w:val="003F242C"/>
    <w:rsid w:val="003F2578"/>
    <w:rsid w:val="003F27FA"/>
    <w:rsid w:val="003F2B56"/>
    <w:rsid w:val="003F2EB0"/>
    <w:rsid w:val="003F2F22"/>
    <w:rsid w:val="003F3398"/>
    <w:rsid w:val="003F3666"/>
    <w:rsid w:val="003F376A"/>
    <w:rsid w:val="003F39D8"/>
    <w:rsid w:val="003F3ED7"/>
    <w:rsid w:val="003F4089"/>
    <w:rsid w:val="003F4495"/>
    <w:rsid w:val="003F44B1"/>
    <w:rsid w:val="003F454F"/>
    <w:rsid w:val="003F47A1"/>
    <w:rsid w:val="003F483B"/>
    <w:rsid w:val="003F48D8"/>
    <w:rsid w:val="003F49A6"/>
    <w:rsid w:val="003F4AAE"/>
    <w:rsid w:val="003F5182"/>
    <w:rsid w:val="003F5672"/>
    <w:rsid w:val="003F57AB"/>
    <w:rsid w:val="003F5808"/>
    <w:rsid w:val="003F5874"/>
    <w:rsid w:val="003F592B"/>
    <w:rsid w:val="003F5A11"/>
    <w:rsid w:val="003F5D0D"/>
    <w:rsid w:val="003F5FDF"/>
    <w:rsid w:val="003F6043"/>
    <w:rsid w:val="003F61DA"/>
    <w:rsid w:val="003F6558"/>
    <w:rsid w:val="003F6572"/>
    <w:rsid w:val="003F6A55"/>
    <w:rsid w:val="003F6CC9"/>
    <w:rsid w:val="003F6EB9"/>
    <w:rsid w:val="003F73A3"/>
    <w:rsid w:val="003F73E9"/>
    <w:rsid w:val="003F7684"/>
    <w:rsid w:val="003F793C"/>
    <w:rsid w:val="003F7AEB"/>
    <w:rsid w:val="003F7C1B"/>
    <w:rsid w:val="003F7F17"/>
    <w:rsid w:val="004001EF"/>
    <w:rsid w:val="0040051E"/>
    <w:rsid w:val="0040084B"/>
    <w:rsid w:val="00400914"/>
    <w:rsid w:val="00400F66"/>
    <w:rsid w:val="00400FE9"/>
    <w:rsid w:val="004012B1"/>
    <w:rsid w:val="004012C2"/>
    <w:rsid w:val="00401422"/>
    <w:rsid w:val="00401925"/>
    <w:rsid w:val="00401AF2"/>
    <w:rsid w:val="00401C10"/>
    <w:rsid w:val="00401CBF"/>
    <w:rsid w:val="004022CC"/>
    <w:rsid w:val="0040268F"/>
    <w:rsid w:val="004026A7"/>
    <w:rsid w:val="00402731"/>
    <w:rsid w:val="00402765"/>
    <w:rsid w:val="00402869"/>
    <w:rsid w:val="00402B0C"/>
    <w:rsid w:val="00403198"/>
    <w:rsid w:val="00403362"/>
    <w:rsid w:val="004035B5"/>
    <w:rsid w:val="0040373B"/>
    <w:rsid w:val="00403BD5"/>
    <w:rsid w:val="00403DD0"/>
    <w:rsid w:val="0040404A"/>
    <w:rsid w:val="004045FC"/>
    <w:rsid w:val="00404B9A"/>
    <w:rsid w:val="00404BE2"/>
    <w:rsid w:val="00404C4A"/>
    <w:rsid w:val="00404C97"/>
    <w:rsid w:val="00404CBF"/>
    <w:rsid w:val="0040507F"/>
    <w:rsid w:val="0040519D"/>
    <w:rsid w:val="0040557B"/>
    <w:rsid w:val="00405ED8"/>
    <w:rsid w:val="004061B1"/>
    <w:rsid w:val="00406292"/>
    <w:rsid w:val="00406388"/>
    <w:rsid w:val="004063D0"/>
    <w:rsid w:val="004067C0"/>
    <w:rsid w:val="00406920"/>
    <w:rsid w:val="0040710B"/>
    <w:rsid w:val="0040725D"/>
    <w:rsid w:val="004072BA"/>
    <w:rsid w:val="00407339"/>
    <w:rsid w:val="00407AE1"/>
    <w:rsid w:val="00407C75"/>
    <w:rsid w:val="00407CC5"/>
    <w:rsid w:val="00407D1F"/>
    <w:rsid w:val="00407D99"/>
    <w:rsid w:val="0041049C"/>
    <w:rsid w:val="004104A7"/>
    <w:rsid w:val="004106E1"/>
    <w:rsid w:val="004106E4"/>
    <w:rsid w:val="00410BAB"/>
    <w:rsid w:val="00410BDE"/>
    <w:rsid w:val="0041100A"/>
    <w:rsid w:val="00411301"/>
    <w:rsid w:val="00411471"/>
    <w:rsid w:val="004115F3"/>
    <w:rsid w:val="004116C2"/>
    <w:rsid w:val="004119CE"/>
    <w:rsid w:val="0041209C"/>
    <w:rsid w:val="0041214C"/>
    <w:rsid w:val="0041257F"/>
    <w:rsid w:val="00412716"/>
    <w:rsid w:val="00413054"/>
    <w:rsid w:val="00413573"/>
    <w:rsid w:val="00413797"/>
    <w:rsid w:val="0041386F"/>
    <w:rsid w:val="00413975"/>
    <w:rsid w:val="00413981"/>
    <w:rsid w:val="00413A09"/>
    <w:rsid w:val="00413B92"/>
    <w:rsid w:val="00413BC4"/>
    <w:rsid w:val="00413CAB"/>
    <w:rsid w:val="00413E6B"/>
    <w:rsid w:val="00414426"/>
    <w:rsid w:val="0041469C"/>
    <w:rsid w:val="0041482F"/>
    <w:rsid w:val="00414AFE"/>
    <w:rsid w:val="00414C60"/>
    <w:rsid w:val="00414F8A"/>
    <w:rsid w:val="00415215"/>
    <w:rsid w:val="00415E88"/>
    <w:rsid w:val="00416807"/>
    <w:rsid w:val="00416887"/>
    <w:rsid w:val="00416CEC"/>
    <w:rsid w:val="00416E8B"/>
    <w:rsid w:val="00417076"/>
    <w:rsid w:val="00417239"/>
    <w:rsid w:val="00417413"/>
    <w:rsid w:val="004176C0"/>
    <w:rsid w:val="0041793F"/>
    <w:rsid w:val="00417CAA"/>
    <w:rsid w:val="00417D3A"/>
    <w:rsid w:val="00417DCB"/>
    <w:rsid w:val="00420370"/>
    <w:rsid w:val="00420392"/>
    <w:rsid w:val="004210CE"/>
    <w:rsid w:val="00421124"/>
    <w:rsid w:val="004219F3"/>
    <w:rsid w:val="00422603"/>
    <w:rsid w:val="004227AD"/>
    <w:rsid w:val="00422840"/>
    <w:rsid w:val="00422B93"/>
    <w:rsid w:val="00422BA2"/>
    <w:rsid w:val="0042326D"/>
    <w:rsid w:val="00423356"/>
    <w:rsid w:val="00423427"/>
    <w:rsid w:val="004239A8"/>
    <w:rsid w:val="00423A93"/>
    <w:rsid w:val="00423B86"/>
    <w:rsid w:val="0042415D"/>
    <w:rsid w:val="00424B57"/>
    <w:rsid w:val="00424DC6"/>
    <w:rsid w:val="0042500D"/>
    <w:rsid w:val="00425055"/>
    <w:rsid w:val="004252BD"/>
    <w:rsid w:val="0042576A"/>
    <w:rsid w:val="00425BC5"/>
    <w:rsid w:val="00426069"/>
    <w:rsid w:val="00426348"/>
    <w:rsid w:val="00426665"/>
    <w:rsid w:val="00426942"/>
    <w:rsid w:val="00426BDF"/>
    <w:rsid w:val="00426DE4"/>
    <w:rsid w:val="004273E2"/>
    <w:rsid w:val="004274AD"/>
    <w:rsid w:val="0042788E"/>
    <w:rsid w:val="00427B9B"/>
    <w:rsid w:val="00427D8E"/>
    <w:rsid w:val="00427DAD"/>
    <w:rsid w:val="0043022D"/>
    <w:rsid w:val="00430368"/>
    <w:rsid w:val="00430454"/>
    <w:rsid w:val="00430549"/>
    <w:rsid w:val="00430A25"/>
    <w:rsid w:val="00430AC5"/>
    <w:rsid w:val="004311AC"/>
    <w:rsid w:val="004311E1"/>
    <w:rsid w:val="004316B8"/>
    <w:rsid w:val="00431852"/>
    <w:rsid w:val="00431960"/>
    <w:rsid w:val="004319E1"/>
    <w:rsid w:val="00431FB3"/>
    <w:rsid w:val="004320F7"/>
    <w:rsid w:val="004322C0"/>
    <w:rsid w:val="0043264D"/>
    <w:rsid w:val="0043292E"/>
    <w:rsid w:val="00432A1C"/>
    <w:rsid w:val="004337A6"/>
    <w:rsid w:val="00433A54"/>
    <w:rsid w:val="00433E90"/>
    <w:rsid w:val="004343F7"/>
    <w:rsid w:val="00434504"/>
    <w:rsid w:val="004349FC"/>
    <w:rsid w:val="004350CA"/>
    <w:rsid w:val="00435117"/>
    <w:rsid w:val="00435582"/>
    <w:rsid w:val="004359DB"/>
    <w:rsid w:val="00435B02"/>
    <w:rsid w:val="00435CE2"/>
    <w:rsid w:val="00435D5A"/>
    <w:rsid w:val="00435D7B"/>
    <w:rsid w:val="00435DFB"/>
    <w:rsid w:val="00435DFC"/>
    <w:rsid w:val="00435F95"/>
    <w:rsid w:val="00436697"/>
    <w:rsid w:val="0043683A"/>
    <w:rsid w:val="00436D58"/>
    <w:rsid w:val="0043701C"/>
    <w:rsid w:val="004370DE"/>
    <w:rsid w:val="0043739C"/>
    <w:rsid w:val="004375C7"/>
    <w:rsid w:val="00437866"/>
    <w:rsid w:val="00437867"/>
    <w:rsid w:val="004379DD"/>
    <w:rsid w:val="00437AED"/>
    <w:rsid w:val="00437C7A"/>
    <w:rsid w:val="00437F2C"/>
    <w:rsid w:val="004404DF"/>
    <w:rsid w:val="0044066E"/>
    <w:rsid w:val="004409AD"/>
    <w:rsid w:val="004409C7"/>
    <w:rsid w:val="00440BEE"/>
    <w:rsid w:val="00440E6F"/>
    <w:rsid w:val="0044114D"/>
    <w:rsid w:val="004412C5"/>
    <w:rsid w:val="00441778"/>
    <w:rsid w:val="00441A80"/>
    <w:rsid w:val="00441C48"/>
    <w:rsid w:val="00441EF2"/>
    <w:rsid w:val="00441F1E"/>
    <w:rsid w:val="004422B1"/>
    <w:rsid w:val="004422BC"/>
    <w:rsid w:val="00442771"/>
    <w:rsid w:val="00442C3C"/>
    <w:rsid w:val="004435C4"/>
    <w:rsid w:val="00443661"/>
    <w:rsid w:val="004439CC"/>
    <w:rsid w:val="00443C3D"/>
    <w:rsid w:val="00443D4C"/>
    <w:rsid w:val="0044416F"/>
    <w:rsid w:val="00444188"/>
    <w:rsid w:val="00444400"/>
    <w:rsid w:val="00444447"/>
    <w:rsid w:val="004446D8"/>
    <w:rsid w:val="00444797"/>
    <w:rsid w:val="00444D96"/>
    <w:rsid w:val="00444FE4"/>
    <w:rsid w:val="00445418"/>
    <w:rsid w:val="0044550C"/>
    <w:rsid w:val="00445B4D"/>
    <w:rsid w:val="00445B9B"/>
    <w:rsid w:val="00445CFF"/>
    <w:rsid w:val="0044627A"/>
    <w:rsid w:val="004463FE"/>
    <w:rsid w:val="0044645A"/>
    <w:rsid w:val="00446533"/>
    <w:rsid w:val="004469E9"/>
    <w:rsid w:val="00446A81"/>
    <w:rsid w:val="00446ADB"/>
    <w:rsid w:val="00446B65"/>
    <w:rsid w:val="004471BD"/>
    <w:rsid w:val="004475BD"/>
    <w:rsid w:val="0044765B"/>
    <w:rsid w:val="0044789A"/>
    <w:rsid w:val="004478F1"/>
    <w:rsid w:val="00447A1B"/>
    <w:rsid w:val="00447A61"/>
    <w:rsid w:val="00447BF0"/>
    <w:rsid w:val="00447D7B"/>
    <w:rsid w:val="00447EF6"/>
    <w:rsid w:val="00447FFA"/>
    <w:rsid w:val="0045011A"/>
    <w:rsid w:val="00450883"/>
    <w:rsid w:val="00450B73"/>
    <w:rsid w:val="00450DDF"/>
    <w:rsid w:val="00450EA2"/>
    <w:rsid w:val="00451400"/>
    <w:rsid w:val="004514BC"/>
    <w:rsid w:val="00451600"/>
    <w:rsid w:val="004516C3"/>
    <w:rsid w:val="0045189E"/>
    <w:rsid w:val="004519F2"/>
    <w:rsid w:val="00451C48"/>
    <w:rsid w:val="00451D3D"/>
    <w:rsid w:val="00451E3C"/>
    <w:rsid w:val="0045205D"/>
    <w:rsid w:val="004520D9"/>
    <w:rsid w:val="00452263"/>
    <w:rsid w:val="00452309"/>
    <w:rsid w:val="004525A8"/>
    <w:rsid w:val="004529E4"/>
    <w:rsid w:val="00452D5B"/>
    <w:rsid w:val="00452F8B"/>
    <w:rsid w:val="00453019"/>
    <w:rsid w:val="00453195"/>
    <w:rsid w:val="004531CB"/>
    <w:rsid w:val="004539E2"/>
    <w:rsid w:val="00453F6C"/>
    <w:rsid w:val="00454167"/>
    <w:rsid w:val="004541B8"/>
    <w:rsid w:val="0045465F"/>
    <w:rsid w:val="00454BF2"/>
    <w:rsid w:val="00455464"/>
    <w:rsid w:val="004555DC"/>
    <w:rsid w:val="00455683"/>
    <w:rsid w:val="004556A6"/>
    <w:rsid w:val="004556B0"/>
    <w:rsid w:val="00455721"/>
    <w:rsid w:val="0045575C"/>
    <w:rsid w:val="00455782"/>
    <w:rsid w:val="00455A93"/>
    <w:rsid w:val="004569C6"/>
    <w:rsid w:val="00456C2F"/>
    <w:rsid w:val="00456EF0"/>
    <w:rsid w:val="00456F49"/>
    <w:rsid w:val="00456FD9"/>
    <w:rsid w:val="00457141"/>
    <w:rsid w:val="00457590"/>
    <w:rsid w:val="004577A8"/>
    <w:rsid w:val="00457C9A"/>
    <w:rsid w:val="00460494"/>
    <w:rsid w:val="0046063A"/>
    <w:rsid w:val="00460765"/>
    <w:rsid w:val="00460773"/>
    <w:rsid w:val="004608FC"/>
    <w:rsid w:val="0046097B"/>
    <w:rsid w:val="00460D6B"/>
    <w:rsid w:val="00460DF6"/>
    <w:rsid w:val="00460F0A"/>
    <w:rsid w:val="004615D3"/>
    <w:rsid w:val="004619C1"/>
    <w:rsid w:val="00461BDA"/>
    <w:rsid w:val="00461EED"/>
    <w:rsid w:val="00462064"/>
    <w:rsid w:val="00462252"/>
    <w:rsid w:val="00462358"/>
    <w:rsid w:val="004629A9"/>
    <w:rsid w:val="00462B9F"/>
    <w:rsid w:val="00462C39"/>
    <w:rsid w:val="00462D0F"/>
    <w:rsid w:val="00463DB4"/>
    <w:rsid w:val="00463E3E"/>
    <w:rsid w:val="00463EF8"/>
    <w:rsid w:val="00464166"/>
    <w:rsid w:val="004642D9"/>
    <w:rsid w:val="00464343"/>
    <w:rsid w:val="004643A7"/>
    <w:rsid w:val="00464CD9"/>
    <w:rsid w:val="0046541D"/>
    <w:rsid w:val="00465660"/>
    <w:rsid w:val="0046577E"/>
    <w:rsid w:val="0046590A"/>
    <w:rsid w:val="00465C97"/>
    <w:rsid w:val="00465E2D"/>
    <w:rsid w:val="00466BA4"/>
    <w:rsid w:val="00466C88"/>
    <w:rsid w:val="00466D53"/>
    <w:rsid w:val="004675F5"/>
    <w:rsid w:val="00467E1B"/>
    <w:rsid w:val="004702F8"/>
    <w:rsid w:val="00470464"/>
    <w:rsid w:val="00470A7B"/>
    <w:rsid w:val="0047139A"/>
    <w:rsid w:val="004714A4"/>
    <w:rsid w:val="004714C3"/>
    <w:rsid w:val="00471644"/>
    <w:rsid w:val="00472087"/>
    <w:rsid w:val="0047213A"/>
    <w:rsid w:val="0047238A"/>
    <w:rsid w:val="00472392"/>
    <w:rsid w:val="00473082"/>
    <w:rsid w:val="0047311C"/>
    <w:rsid w:val="00473358"/>
    <w:rsid w:val="004737A3"/>
    <w:rsid w:val="00473896"/>
    <w:rsid w:val="004739B4"/>
    <w:rsid w:val="0047436D"/>
    <w:rsid w:val="004745A5"/>
    <w:rsid w:val="004746C9"/>
    <w:rsid w:val="00474951"/>
    <w:rsid w:val="00474999"/>
    <w:rsid w:val="00474B3F"/>
    <w:rsid w:val="00474C8D"/>
    <w:rsid w:val="00474D15"/>
    <w:rsid w:val="00474D3C"/>
    <w:rsid w:val="00475002"/>
    <w:rsid w:val="004756EA"/>
    <w:rsid w:val="004757D0"/>
    <w:rsid w:val="00475A84"/>
    <w:rsid w:val="00475BBB"/>
    <w:rsid w:val="00475E87"/>
    <w:rsid w:val="00475EAB"/>
    <w:rsid w:val="00476668"/>
    <w:rsid w:val="00476866"/>
    <w:rsid w:val="004768EC"/>
    <w:rsid w:val="00477115"/>
    <w:rsid w:val="00477A3C"/>
    <w:rsid w:val="00477B47"/>
    <w:rsid w:val="00477C36"/>
    <w:rsid w:val="00477EEB"/>
    <w:rsid w:val="00477F43"/>
    <w:rsid w:val="0048000C"/>
    <w:rsid w:val="0048031F"/>
    <w:rsid w:val="004803B9"/>
    <w:rsid w:val="0048081C"/>
    <w:rsid w:val="00480A1A"/>
    <w:rsid w:val="00480AC3"/>
    <w:rsid w:val="00480AF8"/>
    <w:rsid w:val="00480B6C"/>
    <w:rsid w:val="00480C86"/>
    <w:rsid w:val="00480D7C"/>
    <w:rsid w:val="00480DB7"/>
    <w:rsid w:val="00480DD6"/>
    <w:rsid w:val="00480F97"/>
    <w:rsid w:val="00481043"/>
    <w:rsid w:val="00481289"/>
    <w:rsid w:val="004815CD"/>
    <w:rsid w:val="0048166A"/>
    <w:rsid w:val="00481903"/>
    <w:rsid w:val="0048217E"/>
    <w:rsid w:val="00482C19"/>
    <w:rsid w:val="00482D27"/>
    <w:rsid w:val="00482E81"/>
    <w:rsid w:val="00482FE7"/>
    <w:rsid w:val="00483546"/>
    <w:rsid w:val="004835A3"/>
    <w:rsid w:val="004838E0"/>
    <w:rsid w:val="00484125"/>
    <w:rsid w:val="004844D7"/>
    <w:rsid w:val="004845BF"/>
    <w:rsid w:val="00484911"/>
    <w:rsid w:val="00484CE5"/>
    <w:rsid w:val="00484FF3"/>
    <w:rsid w:val="004853F0"/>
    <w:rsid w:val="00485935"/>
    <w:rsid w:val="00485BCE"/>
    <w:rsid w:val="0048621D"/>
    <w:rsid w:val="00486316"/>
    <w:rsid w:val="0048681E"/>
    <w:rsid w:val="00486DC8"/>
    <w:rsid w:val="00487614"/>
    <w:rsid w:val="00487C79"/>
    <w:rsid w:val="00487E78"/>
    <w:rsid w:val="00487F32"/>
    <w:rsid w:val="00490043"/>
    <w:rsid w:val="00490054"/>
    <w:rsid w:val="004902AA"/>
    <w:rsid w:val="004904C0"/>
    <w:rsid w:val="00490685"/>
    <w:rsid w:val="004908BC"/>
    <w:rsid w:val="00490C10"/>
    <w:rsid w:val="00490CCA"/>
    <w:rsid w:val="004913AF"/>
    <w:rsid w:val="0049140A"/>
    <w:rsid w:val="0049178B"/>
    <w:rsid w:val="00491827"/>
    <w:rsid w:val="00491D0C"/>
    <w:rsid w:val="00491E2C"/>
    <w:rsid w:val="00491F46"/>
    <w:rsid w:val="004921B7"/>
    <w:rsid w:val="004921C3"/>
    <w:rsid w:val="00492251"/>
    <w:rsid w:val="004926E8"/>
    <w:rsid w:val="00492735"/>
    <w:rsid w:val="004927FA"/>
    <w:rsid w:val="00492C1A"/>
    <w:rsid w:val="00492E03"/>
    <w:rsid w:val="00492E06"/>
    <w:rsid w:val="00493397"/>
    <w:rsid w:val="004934D9"/>
    <w:rsid w:val="0049357B"/>
    <w:rsid w:val="00494377"/>
    <w:rsid w:val="0049463F"/>
    <w:rsid w:val="00494CE2"/>
    <w:rsid w:val="00494D5D"/>
    <w:rsid w:val="00495068"/>
    <w:rsid w:val="004955A6"/>
    <w:rsid w:val="004956F3"/>
    <w:rsid w:val="0049580F"/>
    <w:rsid w:val="00495B67"/>
    <w:rsid w:val="00495D52"/>
    <w:rsid w:val="00495DFE"/>
    <w:rsid w:val="00495F73"/>
    <w:rsid w:val="00496045"/>
    <w:rsid w:val="004960E2"/>
    <w:rsid w:val="00496128"/>
    <w:rsid w:val="00496248"/>
    <w:rsid w:val="004966A3"/>
    <w:rsid w:val="00496A6A"/>
    <w:rsid w:val="00496B47"/>
    <w:rsid w:val="00496C3A"/>
    <w:rsid w:val="00496EA5"/>
    <w:rsid w:val="00496F31"/>
    <w:rsid w:val="00497056"/>
    <w:rsid w:val="004976A6"/>
    <w:rsid w:val="004978BA"/>
    <w:rsid w:val="00497A98"/>
    <w:rsid w:val="00497B5E"/>
    <w:rsid w:val="004A0341"/>
    <w:rsid w:val="004A0768"/>
    <w:rsid w:val="004A0BB4"/>
    <w:rsid w:val="004A0C4A"/>
    <w:rsid w:val="004A0FB2"/>
    <w:rsid w:val="004A1226"/>
    <w:rsid w:val="004A12F4"/>
    <w:rsid w:val="004A142D"/>
    <w:rsid w:val="004A189B"/>
    <w:rsid w:val="004A1BF7"/>
    <w:rsid w:val="004A1DA2"/>
    <w:rsid w:val="004A2379"/>
    <w:rsid w:val="004A23E4"/>
    <w:rsid w:val="004A2747"/>
    <w:rsid w:val="004A280D"/>
    <w:rsid w:val="004A29C3"/>
    <w:rsid w:val="004A2A3E"/>
    <w:rsid w:val="004A2D43"/>
    <w:rsid w:val="004A3298"/>
    <w:rsid w:val="004A3786"/>
    <w:rsid w:val="004A3792"/>
    <w:rsid w:val="004A38FD"/>
    <w:rsid w:val="004A39D8"/>
    <w:rsid w:val="004A3BE6"/>
    <w:rsid w:val="004A3C95"/>
    <w:rsid w:val="004A3D79"/>
    <w:rsid w:val="004A4172"/>
    <w:rsid w:val="004A4292"/>
    <w:rsid w:val="004A4525"/>
    <w:rsid w:val="004A453F"/>
    <w:rsid w:val="004A468B"/>
    <w:rsid w:val="004A4B67"/>
    <w:rsid w:val="004A4B96"/>
    <w:rsid w:val="004A4F90"/>
    <w:rsid w:val="004A506B"/>
    <w:rsid w:val="004A50B6"/>
    <w:rsid w:val="004A57E5"/>
    <w:rsid w:val="004A584C"/>
    <w:rsid w:val="004A5C88"/>
    <w:rsid w:val="004A5FB9"/>
    <w:rsid w:val="004A629C"/>
    <w:rsid w:val="004A6391"/>
    <w:rsid w:val="004A6392"/>
    <w:rsid w:val="004A6996"/>
    <w:rsid w:val="004A6A14"/>
    <w:rsid w:val="004A6DB9"/>
    <w:rsid w:val="004A762C"/>
    <w:rsid w:val="004A7666"/>
    <w:rsid w:val="004A78F5"/>
    <w:rsid w:val="004A7B3F"/>
    <w:rsid w:val="004A7C43"/>
    <w:rsid w:val="004A7C99"/>
    <w:rsid w:val="004A7CAE"/>
    <w:rsid w:val="004A7ED6"/>
    <w:rsid w:val="004B0581"/>
    <w:rsid w:val="004B068C"/>
    <w:rsid w:val="004B0BEA"/>
    <w:rsid w:val="004B13DC"/>
    <w:rsid w:val="004B144B"/>
    <w:rsid w:val="004B166B"/>
    <w:rsid w:val="004B168B"/>
    <w:rsid w:val="004B18D3"/>
    <w:rsid w:val="004B19A4"/>
    <w:rsid w:val="004B1DC3"/>
    <w:rsid w:val="004B1DE7"/>
    <w:rsid w:val="004B1F1A"/>
    <w:rsid w:val="004B1F83"/>
    <w:rsid w:val="004B20F1"/>
    <w:rsid w:val="004B226C"/>
    <w:rsid w:val="004B23A1"/>
    <w:rsid w:val="004B297F"/>
    <w:rsid w:val="004B2E39"/>
    <w:rsid w:val="004B339A"/>
    <w:rsid w:val="004B3441"/>
    <w:rsid w:val="004B3516"/>
    <w:rsid w:val="004B3A6B"/>
    <w:rsid w:val="004B3D82"/>
    <w:rsid w:val="004B3F37"/>
    <w:rsid w:val="004B4240"/>
    <w:rsid w:val="004B42CC"/>
    <w:rsid w:val="004B47D5"/>
    <w:rsid w:val="004B4824"/>
    <w:rsid w:val="004B4B36"/>
    <w:rsid w:val="004B4DAA"/>
    <w:rsid w:val="004B4DFC"/>
    <w:rsid w:val="004B4F2A"/>
    <w:rsid w:val="004B5192"/>
    <w:rsid w:val="004B54B5"/>
    <w:rsid w:val="004B578C"/>
    <w:rsid w:val="004B5864"/>
    <w:rsid w:val="004B5AD3"/>
    <w:rsid w:val="004B5B4D"/>
    <w:rsid w:val="004B5E6C"/>
    <w:rsid w:val="004B5EAC"/>
    <w:rsid w:val="004B60C8"/>
    <w:rsid w:val="004B630A"/>
    <w:rsid w:val="004B64E9"/>
    <w:rsid w:val="004B6961"/>
    <w:rsid w:val="004B6BA2"/>
    <w:rsid w:val="004B6CC6"/>
    <w:rsid w:val="004B6D1F"/>
    <w:rsid w:val="004B6D4B"/>
    <w:rsid w:val="004B6DB3"/>
    <w:rsid w:val="004B6FFA"/>
    <w:rsid w:val="004B6FFC"/>
    <w:rsid w:val="004B7353"/>
    <w:rsid w:val="004B740E"/>
    <w:rsid w:val="004B743B"/>
    <w:rsid w:val="004B7474"/>
    <w:rsid w:val="004B78E3"/>
    <w:rsid w:val="004B78F8"/>
    <w:rsid w:val="004B7900"/>
    <w:rsid w:val="004B7B3C"/>
    <w:rsid w:val="004B7DEF"/>
    <w:rsid w:val="004B7F99"/>
    <w:rsid w:val="004C066D"/>
    <w:rsid w:val="004C08C8"/>
    <w:rsid w:val="004C095A"/>
    <w:rsid w:val="004C1832"/>
    <w:rsid w:val="004C19A4"/>
    <w:rsid w:val="004C1EC2"/>
    <w:rsid w:val="004C1F4A"/>
    <w:rsid w:val="004C210A"/>
    <w:rsid w:val="004C21B2"/>
    <w:rsid w:val="004C21CB"/>
    <w:rsid w:val="004C2252"/>
    <w:rsid w:val="004C2560"/>
    <w:rsid w:val="004C2679"/>
    <w:rsid w:val="004C2746"/>
    <w:rsid w:val="004C285B"/>
    <w:rsid w:val="004C2899"/>
    <w:rsid w:val="004C28ED"/>
    <w:rsid w:val="004C2CF2"/>
    <w:rsid w:val="004C2FD0"/>
    <w:rsid w:val="004C3027"/>
    <w:rsid w:val="004C3852"/>
    <w:rsid w:val="004C3895"/>
    <w:rsid w:val="004C3929"/>
    <w:rsid w:val="004C39E7"/>
    <w:rsid w:val="004C3D33"/>
    <w:rsid w:val="004C3E83"/>
    <w:rsid w:val="004C3FE9"/>
    <w:rsid w:val="004C40FA"/>
    <w:rsid w:val="004C4753"/>
    <w:rsid w:val="004C4987"/>
    <w:rsid w:val="004C4AB5"/>
    <w:rsid w:val="004C4AB9"/>
    <w:rsid w:val="004C4B17"/>
    <w:rsid w:val="004C4D2D"/>
    <w:rsid w:val="004C4EB5"/>
    <w:rsid w:val="004C4EE2"/>
    <w:rsid w:val="004C4EFB"/>
    <w:rsid w:val="004C525F"/>
    <w:rsid w:val="004C5377"/>
    <w:rsid w:val="004C5866"/>
    <w:rsid w:val="004C58C0"/>
    <w:rsid w:val="004C591E"/>
    <w:rsid w:val="004C5ED4"/>
    <w:rsid w:val="004C5F1B"/>
    <w:rsid w:val="004C6006"/>
    <w:rsid w:val="004C630D"/>
    <w:rsid w:val="004C659F"/>
    <w:rsid w:val="004C65C6"/>
    <w:rsid w:val="004C6F1D"/>
    <w:rsid w:val="004C74FD"/>
    <w:rsid w:val="004C7753"/>
    <w:rsid w:val="004C7BAB"/>
    <w:rsid w:val="004D01E6"/>
    <w:rsid w:val="004D031B"/>
    <w:rsid w:val="004D03B7"/>
    <w:rsid w:val="004D0517"/>
    <w:rsid w:val="004D09ED"/>
    <w:rsid w:val="004D0A8A"/>
    <w:rsid w:val="004D16BC"/>
    <w:rsid w:val="004D17AF"/>
    <w:rsid w:val="004D1C26"/>
    <w:rsid w:val="004D1F8E"/>
    <w:rsid w:val="004D200C"/>
    <w:rsid w:val="004D2241"/>
    <w:rsid w:val="004D2416"/>
    <w:rsid w:val="004D241D"/>
    <w:rsid w:val="004D2866"/>
    <w:rsid w:val="004D2873"/>
    <w:rsid w:val="004D2AC0"/>
    <w:rsid w:val="004D313F"/>
    <w:rsid w:val="004D332E"/>
    <w:rsid w:val="004D35B1"/>
    <w:rsid w:val="004D368B"/>
    <w:rsid w:val="004D3A91"/>
    <w:rsid w:val="004D3B02"/>
    <w:rsid w:val="004D3CF9"/>
    <w:rsid w:val="004D3D60"/>
    <w:rsid w:val="004D3E27"/>
    <w:rsid w:val="004D4169"/>
    <w:rsid w:val="004D4361"/>
    <w:rsid w:val="004D458C"/>
    <w:rsid w:val="004D461D"/>
    <w:rsid w:val="004D4B22"/>
    <w:rsid w:val="004D4B65"/>
    <w:rsid w:val="004D4BF5"/>
    <w:rsid w:val="004D4C96"/>
    <w:rsid w:val="004D4D9D"/>
    <w:rsid w:val="004D50B3"/>
    <w:rsid w:val="004D54D8"/>
    <w:rsid w:val="004D5A57"/>
    <w:rsid w:val="004D5ABD"/>
    <w:rsid w:val="004D5B41"/>
    <w:rsid w:val="004D5B58"/>
    <w:rsid w:val="004D5D95"/>
    <w:rsid w:val="004D5F57"/>
    <w:rsid w:val="004D638B"/>
    <w:rsid w:val="004D64C4"/>
    <w:rsid w:val="004D67C4"/>
    <w:rsid w:val="004D680B"/>
    <w:rsid w:val="004D6998"/>
    <w:rsid w:val="004D6E10"/>
    <w:rsid w:val="004D7034"/>
    <w:rsid w:val="004D781A"/>
    <w:rsid w:val="004D7980"/>
    <w:rsid w:val="004D79E7"/>
    <w:rsid w:val="004D7D1D"/>
    <w:rsid w:val="004D7D92"/>
    <w:rsid w:val="004D7E38"/>
    <w:rsid w:val="004E01E9"/>
    <w:rsid w:val="004E0212"/>
    <w:rsid w:val="004E0237"/>
    <w:rsid w:val="004E02F3"/>
    <w:rsid w:val="004E0333"/>
    <w:rsid w:val="004E0821"/>
    <w:rsid w:val="004E09F7"/>
    <w:rsid w:val="004E0AB8"/>
    <w:rsid w:val="004E1057"/>
    <w:rsid w:val="004E115A"/>
    <w:rsid w:val="004E1219"/>
    <w:rsid w:val="004E1259"/>
    <w:rsid w:val="004E1480"/>
    <w:rsid w:val="004E1537"/>
    <w:rsid w:val="004E157A"/>
    <w:rsid w:val="004E16FF"/>
    <w:rsid w:val="004E1741"/>
    <w:rsid w:val="004E26BF"/>
    <w:rsid w:val="004E27F6"/>
    <w:rsid w:val="004E2AC8"/>
    <w:rsid w:val="004E2CE2"/>
    <w:rsid w:val="004E2CF1"/>
    <w:rsid w:val="004E2DEB"/>
    <w:rsid w:val="004E2E4E"/>
    <w:rsid w:val="004E2E79"/>
    <w:rsid w:val="004E2EDB"/>
    <w:rsid w:val="004E31B8"/>
    <w:rsid w:val="004E31F0"/>
    <w:rsid w:val="004E3200"/>
    <w:rsid w:val="004E3417"/>
    <w:rsid w:val="004E347B"/>
    <w:rsid w:val="004E352F"/>
    <w:rsid w:val="004E38CE"/>
    <w:rsid w:val="004E3BC4"/>
    <w:rsid w:val="004E3EE7"/>
    <w:rsid w:val="004E3FE0"/>
    <w:rsid w:val="004E3FFA"/>
    <w:rsid w:val="004E42D6"/>
    <w:rsid w:val="004E433D"/>
    <w:rsid w:val="004E44CD"/>
    <w:rsid w:val="004E4918"/>
    <w:rsid w:val="004E5008"/>
    <w:rsid w:val="004E505A"/>
    <w:rsid w:val="004E542F"/>
    <w:rsid w:val="004E5581"/>
    <w:rsid w:val="004E57EE"/>
    <w:rsid w:val="004E620D"/>
    <w:rsid w:val="004E6691"/>
    <w:rsid w:val="004E66EA"/>
    <w:rsid w:val="004E69E8"/>
    <w:rsid w:val="004E6CE1"/>
    <w:rsid w:val="004E77E8"/>
    <w:rsid w:val="004E7ECF"/>
    <w:rsid w:val="004F0150"/>
    <w:rsid w:val="004F01BA"/>
    <w:rsid w:val="004F030C"/>
    <w:rsid w:val="004F03C0"/>
    <w:rsid w:val="004F0570"/>
    <w:rsid w:val="004F0681"/>
    <w:rsid w:val="004F0914"/>
    <w:rsid w:val="004F09A1"/>
    <w:rsid w:val="004F0C49"/>
    <w:rsid w:val="004F0EDA"/>
    <w:rsid w:val="004F12C9"/>
    <w:rsid w:val="004F131C"/>
    <w:rsid w:val="004F1378"/>
    <w:rsid w:val="004F1738"/>
    <w:rsid w:val="004F1C58"/>
    <w:rsid w:val="004F1E40"/>
    <w:rsid w:val="004F23F6"/>
    <w:rsid w:val="004F244E"/>
    <w:rsid w:val="004F2723"/>
    <w:rsid w:val="004F275C"/>
    <w:rsid w:val="004F296E"/>
    <w:rsid w:val="004F2D3A"/>
    <w:rsid w:val="004F2D43"/>
    <w:rsid w:val="004F300A"/>
    <w:rsid w:val="004F3165"/>
    <w:rsid w:val="004F3198"/>
    <w:rsid w:val="004F31F0"/>
    <w:rsid w:val="004F34BE"/>
    <w:rsid w:val="004F37FD"/>
    <w:rsid w:val="004F3A0C"/>
    <w:rsid w:val="004F3C09"/>
    <w:rsid w:val="004F402E"/>
    <w:rsid w:val="004F42A0"/>
    <w:rsid w:val="004F46D6"/>
    <w:rsid w:val="004F47C0"/>
    <w:rsid w:val="004F48F3"/>
    <w:rsid w:val="004F494D"/>
    <w:rsid w:val="004F4B31"/>
    <w:rsid w:val="004F4B5A"/>
    <w:rsid w:val="004F4C62"/>
    <w:rsid w:val="004F4FC6"/>
    <w:rsid w:val="004F53C9"/>
    <w:rsid w:val="004F54BB"/>
    <w:rsid w:val="004F598B"/>
    <w:rsid w:val="004F59FC"/>
    <w:rsid w:val="004F5C52"/>
    <w:rsid w:val="004F5CE7"/>
    <w:rsid w:val="004F5D8A"/>
    <w:rsid w:val="004F6160"/>
    <w:rsid w:val="004F61B2"/>
    <w:rsid w:val="004F63C7"/>
    <w:rsid w:val="004F6476"/>
    <w:rsid w:val="004F64DE"/>
    <w:rsid w:val="004F6707"/>
    <w:rsid w:val="004F67B0"/>
    <w:rsid w:val="004F699A"/>
    <w:rsid w:val="004F6E97"/>
    <w:rsid w:val="004F6F4A"/>
    <w:rsid w:val="004F7840"/>
    <w:rsid w:val="004F7BA2"/>
    <w:rsid w:val="004F7C77"/>
    <w:rsid w:val="004F7E22"/>
    <w:rsid w:val="004F7F17"/>
    <w:rsid w:val="00500372"/>
    <w:rsid w:val="005005A2"/>
    <w:rsid w:val="00500610"/>
    <w:rsid w:val="00500835"/>
    <w:rsid w:val="0050093D"/>
    <w:rsid w:val="00500E65"/>
    <w:rsid w:val="00500E73"/>
    <w:rsid w:val="00500EE5"/>
    <w:rsid w:val="00501179"/>
    <w:rsid w:val="005013E4"/>
    <w:rsid w:val="00501DD1"/>
    <w:rsid w:val="00501FFC"/>
    <w:rsid w:val="00502307"/>
    <w:rsid w:val="00502400"/>
    <w:rsid w:val="00502459"/>
    <w:rsid w:val="005025CF"/>
    <w:rsid w:val="00502A79"/>
    <w:rsid w:val="00502FDD"/>
    <w:rsid w:val="00503135"/>
    <w:rsid w:val="00503747"/>
    <w:rsid w:val="00503886"/>
    <w:rsid w:val="00503955"/>
    <w:rsid w:val="00503A4B"/>
    <w:rsid w:val="00503C64"/>
    <w:rsid w:val="00503D0F"/>
    <w:rsid w:val="00503EF8"/>
    <w:rsid w:val="00504168"/>
    <w:rsid w:val="005042B9"/>
    <w:rsid w:val="005045A9"/>
    <w:rsid w:val="00504BDC"/>
    <w:rsid w:val="00504CC0"/>
    <w:rsid w:val="00505290"/>
    <w:rsid w:val="005053AA"/>
    <w:rsid w:val="00505461"/>
    <w:rsid w:val="00505648"/>
    <w:rsid w:val="00505887"/>
    <w:rsid w:val="00505A19"/>
    <w:rsid w:val="0050609F"/>
    <w:rsid w:val="00506491"/>
    <w:rsid w:val="00506712"/>
    <w:rsid w:val="005067EC"/>
    <w:rsid w:val="005067ED"/>
    <w:rsid w:val="005068FD"/>
    <w:rsid w:val="00506C09"/>
    <w:rsid w:val="00506CFA"/>
    <w:rsid w:val="005070B6"/>
    <w:rsid w:val="0050754C"/>
    <w:rsid w:val="00507B13"/>
    <w:rsid w:val="00507DD1"/>
    <w:rsid w:val="00507E54"/>
    <w:rsid w:val="00510285"/>
    <w:rsid w:val="0051060D"/>
    <w:rsid w:val="00510801"/>
    <w:rsid w:val="00510B90"/>
    <w:rsid w:val="00510C9E"/>
    <w:rsid w:val="00510DD2"/>
    <w:rsid w:val="0051116A"/>
    <w:rsid w:val="00511519"/>
    <w:rsid w:val="0051187A"/>
    <w:rsid w:val="005121DE"/>
    <w:rsid w:val="005125E1"/>
    <w:rsid w:val="00512A8E"/>
    <w:rsid w:val="00512B60"/>
    <w:rsid w:val="00512CDD"/>
    <w:rsid w:val="00512D64"/>
    <w:rsid w:val="005131CE"/>
    <w:rsid w:val="00513491"/>
    <w:rsid w:val="005139F6"/>
    <w:rsid w:val="005139FA"/>
    <w:rsid w:val="00513B0E"/>
    <w:rsid w:val="00513C4D"/>
    <w:rsid w:val="00513E11"/>
    <w:rsid w:val="00513E29"/>
    <w:rsid w:val="00513F48"/>
    <w:rsid w:val="005140D7"/>
    <w:rsid w:val="0051481B"/>
    <w:rsid w:val="005148D9"/>
    <w:rsid w:val="00514A2A"/>
    <w:rsid w:val="00514DF0"/>
    <w:rsid w:val="00514E61"/>
    <w:rsid w:val="005150CF"/>
    <w:rsid w:val="00515222"/>
    <w:rsid w:val="00515526"/>
    <w:rsid w:val="005159D0"/>
    <w:rsid w:val="005159D8"/>
    <w:rsid w:val="00515A73"/>
    <w:rsid w:val="0051626F"/>
    <w:rsid w:val="005162D1"/>
    <w:rsid w:val="0051652A"/>
    <w:rsid w:val="00516A96"/>
    <w:rsid w:val="00516E5C"/>
    <w:rsid w:val="005171CF"/>
    <w:rsid w:val="005172E3"/>
    <w:rsid w:val="00517914"/>
    <w:rsid w:val="00517990"/>
    <w:rsid w:val="00517CDD"/>
    <w:rsid w:val="00517D8B"/>
    <w:rsid w:val="00517DD2"/>
    <w:rsid w:val="00517F3C"/>
    <w:rsid w:val="00517F93"/>
    <w:rsid w:val="0052027D"/>
    <w:rsid w:val="00520452"/>
    <w:rsid w:val="005206AB"/>
    <w:rsid w:val="005207B9"/>
    <w:rsid w:val="00520B2F"/>
    <w:rsid w:val="00520C48"/>
    <w:rsid w:val="00520D2B"/>
    <w:rsid w:val="005210C3"/>
    <w:rsid w:val="00521192"/>
    <w:rsid w:val="0052152C"/>
    <w:rsid w:val="005218EC"/>
    <w:rsid w:val="00521C74"/>
    <w:rsid w:val="0052205F"/>
    <w:rsid w:val="005221D9"/>
    <w:rsid w:val="00522593"/>
    <w:rsid w:val="00522AC6"/>
    <w:rsid w:val="00522ACF"/>
    <w:rsid w:val="00522CD9"/>
    <w:rsid w:val="00522DC1"/>
    <w:rsid w:val="00522F69"/>
    <w:rsid w:val="00523AC1"/>
    <w:rsid w:val="00523E66"/>
    <w:rsid w:val="00523EB7"/>
    <w:rsid w:val="00523F3F"/>
    <w:rsid w:val="00524504"/>
    <w:rsid w:val="00524681"/>
    <w:rsid w:val="00524B23"/>
    <w:rsid w:val="00524D8C"/>
    <w:rsid w:val="00524E22"/>
    <w:rsid w:val="0052505D"/>
    <w:rsid w:val="0052507C"/>
    <w:rsid w:val="0052540C"/>
    <w:rsid w:val="005255CC"/>
    <w:rsid w:val="00525800"/>
    <w:rsid w:val="005262F5"/>
    <w:rsid w:val="005264D4"/>
    <w:rsid w:val="00526646"/>
    <w:rsid w:val="0052665B"/>
    <w:rsid w:val="005268A4"/>
    <w:rsid w:val="00526F94"/>
    <w:rsid w:val="005271A9"/>
    <w:rsid w:val="0052722D"/>
    <w:rsid w:val="005272E2"/>
    <w:rsid w:val="005273C9"/>
    <w:rsid w:val="00527974"/>
    <w:rsid w:val="00527AC5"/>
    <w:rsid w:val="00527BE9"/>
    <w:rsid w:val="0053013D"/>
    <w:rsid w:val="005302B8"/>
    <w:rsid w:val="00530513"/>
    <w:rsid w:val="005305AE"/>
    <w:rsid w:val="00530BC6"/>
    <w:rsid w:val="00530C4D"/>
    <w:rsid w:val="0053130B"/>
    <w:rsid w:val="00531847"/>
    <w:rsid w:val="00531908"/>
    <w:rsid w:val="00531BFF"/>
    <w:rsid w:val="00531EFF"/>
    <w:rsid w:val="00532222"/>
    <w:rsid w:val="00532361"/>
    <w:rsid w:val="00532403"/>
    <w:rsid w:val="005324C3"/>
    <w:rsid w:val="005327E4"/>
    <w:rsid w:val="005328DF"/>
    <w:rsid w:val="00532A8B"/>
    <w:rsid w:val="00532DD8"/>
    <w:rsid w:val="00532F78"/>
    <w:rsid w:val="00532FC1"/>
    <w:rsid w:val="00532FEA"/>
    <w:rsid w:val="0053303E"/>
    <w:rsid w:val="005332D7"/>
    <w:rsid w:val="00533AF2"/>
    <w:rsid w:val="00533AFA"/>
    <w:rsid w:val="00533B0A"/>
    <w:rsid w:val="00533D4A"/>
    <w:rsid w:val="00533F51"/>
    <w:rsid w:val="00533FF2"/>
    <w:rsid w:val="005341D8"/>
    <w:rsid w:val="00534959"/>
    <w:rsid w:val="00534B28"/>
    <w:rsid w:val="00534C36"/>
    <w:rsid w:val="00534D9D"/>
    <w:rsid w:val="00534E27"/>
    <w:rsid w:val="00534FF0"/>
    <w:rsid w:val="00535024"/>
    <w:rsid w:val="0053502C"/>
    <w:rsid w:val="0053509A"/>
    <w:rsid w:val="005350FB"/>
    <w:rsid w:val="0053563C"/>
    <w:rsid w:val="00535AB3"/>
    <w:rsid w:val="00535EEF"/>
    <w:rsid w:val="005361D3"/>
    <w:rsid w:val="0053626D"/>
    <w:rsid w:val="00536364"/>
    <w:rsid w:val="00536444"/>
    <w:rsid w:val="005367E9"/>
    <w:rsid w:val="005369D2"/>
    <w:rsid w:val="00536CAE"/>
    <w:rsid w:val="00536E23"/>
    <w:rsid w:val="005372C3"/>
    <w:rsid w:val="00537FB3"/>
    <w:rsid w:val="0054039D"/>
    <w:rsid w:val="00540459"/>
    <w:rsid w:val="005404A5"/>
    <w:rsid w:val="005404BE"/>
    <w:rsid w:val="00540C32"/>
    <w:rsid w:val="00541109"/>
    <w:rsid w:val="0054170D"/>
    <w:rsid w:val="00541736"/>
    <w:rsid w:val="00541813"/>
    <w:rsid w:val="00541D22"/>
    <w:rsid w:val="00541D42"/>
    <w:rsid w:val="00541D6A"/>
    <w:rsid w:val="00541F3A"/>
    <w:rsid w:val="00541FD5"/>
    <w:rsid w:val="00542057"/>
    <w:rsid w:val="00542604"/>
    <w:rsid w:val="00542778"/>
    <w:rsid w:val="005427A9"/>
    <w:rsid w:val="00542889"/>
    <w:rsid w:val="005428ED"/>
    <w:rsid w:val="00542B26"/>
    <w:rsid w:val="00542B81"/>
    <w:rsid w:val="00542B87"/>
    <w:rsid w:val="00543438"/>
    <w:rsid w:val="005434AD"/>
    <w:rsid w:val="00543540"/>
    <w:rsid w:val="00543DDF"/>
    <w:rsid w:val="005443EB"/>
    <w:rsid w:val="00544B75"/>
    <w:rsid w:val="00544C16"/>
    <w:rsid w:val="005455F3"/>
    <w:rsid w:val="005455FD"/>
    <w:rsid w:val="005456E4"/>
    <w:rsid w:val="00545989"/>
    <w:rsid w:val="005459DA"/>
    <w:rsid w:val="00545B48"/>
    <w:rsid w:val="00545BEC"/>
    <w:rsid w:val="00545C34"/>
    <w:rsid w:val="0054607C"/>
    <w:rsid w:val="005461D9"/>
    <w:rsid w:val="00546BC0"/>
    <w:rsid w:val="005470FE"/>
    <w:rsid w:val="0054752C"/>
    <w:rsid w:val="0054760B"/>
    <w:rsid w:val="00547756"/>
    <w:rsid w:val="00547823"/>
    <w:rsid w:val="00547CE8"/>
    <w:rsid w:val="005501D2"/>
    <w:rsid w:val="00550A76"/>
    <w:rsid w:val="00550BCA"/>
    <w:rsid w:val="00550DC9"/>
    <w:rsid w:val="00551418"/>
    <w:rsid w:val="005514DB"/>
    <w:rsid w:val="0055161D"/>
    <w:rsid w:val="0055183A"/>
    <w:rsid w:val="00551958"/>
    <w:rsid w:val="00551DE2"/>
    <w:rsid w:val="00551E29"/>
    <w:rsid w:val="005521CE"/>
    <w:rsid w:val="0055285B"/>
    <w:rsid w:val="005528B7"/>
    <w:rsid w:val="005531BC"/>
    <w:rsid w:val="005533A2"/>
    <w:rsid w:val="005533C2"/>
    <w:rsid w:val="00553877"/>
    <w:rsid w:val="00553CC4"/>
    <w:rsid w:val="00554290"/>
    <w:rsid w:val="00554376"/>
    <w:rsid w:val="0055450B"/>
    <w:rsid w:val="00554791"/>
    <w:rsid w:val="0055487D"/>
    <w:rsid w:val="00555859"/>
    <w:rsid w:val="00555D46"/>
    <w:rsid w:val="00555F9A"/>
    <w:rsid w:val="005563BC"/>
    <w:rsid w:val="005568D1"/>
    <w:rsid w:val="00556937"/>
    <w:rsid w:val="00556AB6"/>
    <w:rsid w:val="00556AEB"/>
    <w:rsid w:val="00556F23"/>
    <w:rsid w:val="005570D6"/>
    <w:rsid w:val="005571FA"/>
    <w:rsid w:val="005579FF"/>
    <w:rsid w:val="00557B1E"/>
    <w:rsid w:val="00557BFD"/>
    <w:rsid w:val="00557D39"/>
    <w:rsid w:val="00560028"/>
    <w:rsid w:val="00560042"/>
    <w:rsid w:val="00560283"/>
    <w:rsid w:val="0056090E"/>
    <w:rsid w:val="00560AD0"/>
    <w:rsid w:val="00560FB5"/>
    <w:rsid w:val="00560FB8"/>
    <w:rsid w:val="005613D9"/>
    <w:rsid w:val="005618C4"/>
    <w:rsid w:val="00561C44"/>
    <w:rsid w:val="005620E0"/>
    <w:rsid w:val="00562262"/>
    <w:rsid w:val="00562565"/>
    <w:rsid w:val="005628A0"/>
    <w:rsid w:val="00562DED"/>
    <w:rsid w:val="00562E09"/>
    <w:rsid w:val="0056322F"/>
    <w:rsid w:val="0056348E"/>
    <w:rsid w:val="005634B9"/>
    <w:rsid w:val="005634F5"/>
    <w:rsid w:val="0056356F"/>
    <w:rsid w:val="00563592"/>
    <w:rsid w:val="005635CD"/>
    <w:rsid w:val="00563A38"/>
    <w:rsid w:val="00563C21"/>
    <w:rsid w:val="00563CA4"/>
    <w:rsid w:val="00563F05"/>
    <w:rsid w:val="0056411E"/>
    <w:rsid w:val="00564C2B"/>
    <w:rsid w:val="00564EB9"/>
    <w:rsid w:val="00564FB3"/>
    <w:rsid w:val="00565023"/>
    <w:rsid w:val="005650E9"/>
    <w:rsid w:val="005654D8"/>
    <w:rsid w:val="0056550D"/>
    <w:rsid w:val="005655EF"/>
    <w:rsid w:val="00565971"/>
    <w:rsid w:val="00565D9E"/>
    <w:rsid w:val="00565E8C"/>
    <w:rsid w:val="00565F61"/>
    <w:rsid w:val="00566151"/>
    <w:rsid w:val="00566174"/>
    <w:rsid w:val="005663DE"/>
    <w:rsid w:val="005664BB"/>
    <w:rsid w:val="00566786"/>
    <w:rsid w:val="005667B4"/>
    <w:rsid w:val="00566927"/>
    <w:rsid w:val="00566B5B"/>
    <w:rsid w:val="005671A0"/>
    <w:rsid w:val="00567319"/>
    <w:rsid w:val="00567567"/>
    <w:rsid w:val="00567916"/>
    <w:rsid w:val="00567C30"/>
    <w:rsid w:val="00567EF4"/>
    <w:rsid w:val="00570020"/>
    <w:rsid w:val="00570315"/>
    <w:rsid w:val="00570395"/>
    <w:rsid w:val="005708CC"/>
    <w:rsid w:val="00570AD5"/>
    <w:rsid w:val="00570B67"/>
    <w:rsid w:val="00571067"/>
    <w:rsid w:val="0057147B"/>
    <w:rsid w:val="00571721"/>
    <w:rsid w:val="00571DB4"/>
    <w:rsid w:val="00571ED7"/>
    <w:rsid w:val="00571F2A"/>
    <w:rsid w:val="005721C3"/>
    <w:rsid w:val="00572253"/>
    <w:rsid w:val="005726D8"/>
    <w:rsid w:val="00572CC3"/>
    <w:rsid w:val="00572CF6"/>
    <w:rsid w:val="00572D44"/>
    <w:rsid w:val="0057302B"/>
    <w:rsid w:val="005731DC"/>
    <w:rsid w:val="00573293"/>
    <w:rsid w:val="005733B5"/>
    <w:rsid w:val="00573465"/>
    <w:rsid w:val="00573578"/>
    <w:rsid w:val="0057374E"/>
    <w:rsid w:val="00573876"/>
    <w:rsid w:val="00573D9C"/>
    <w:rsid w:val="00573E1F"/>
    <w:rsid w:val="00573E7F"/>
    <w:rsid w:val="00573F92"/>
    <w:rsid w:val="00573FED"/>
    <w:rsid w:val="0057423B"/>
    <w:rsid w:val="005744B4"/>
    <w:rsid w:val="005751F6"/>
    <w:rsid w:val="0057545C"/>
    <w:rsid w:val="00575716"/>
    <w:rsid w:val="00575991"/>
    <w:rsid w:val="00575A77"/>
    <w:rsid w:val="00575BC7"/>
    <w:rsid w:val="00575DE3"/>
    <w:rsid w:val="00575E9C"/>
    <w:rsid w:val="00575F12"/>
    <w:rsid w:val="00575F7B"/>
    <w:rsid w:val="005768B5"/>
    <w:rsid w:val="005769A0"/>
    <w:rsid w:val="00576D36"/>
    <w:rsid w:val="005773D0"/>
    <w:rsid w:val="0057762E"/>
    <w:rsid w:val="0057766E"/>
    <w:rsid w:val="00577D40"/>
    <w:rsid w:val="00577FC4"/>
    <w:rsid w:val="005803E1"/>
    <w:rsid w:val="00580468"/>
    <w:rsid w:val="00580D3B"/>
    <w:rsid w:val="00580D96"/>
    <w:rsid w:val="00580FAC"/>
    <w:rsid w:val="0058126A"/>
    <w:rsid w:val="00581C8E"/>
    <w:rsid w:val="00581F22"/>
    <w:rsid w:val="00581FDE"/>
    <w:rsid w:val="0058201D"/>
    <w:rsid w:val="00582115"/>
    <w:rsid w:val="00582202"/>
    <w:rsid w:val="005823DF"/>
    <w:rsid w:val="00582486"/>
    <w:rsid w:val="00582570"/>
    <w:rsid w:val="00582716"/>
    <w:rsid w:val="005827E0"/>
    <w:rsid w:val="005832A5"/>
    <w:rsid w:val="005832E8"/>
    <w:rsid w:val="0058344D"/>
    <w:rsid w:val="0058350E"/>
    <w:rsid w:val="00583A45"/>
    <w:rsid w:val="00583B32"/>
    <w:rsid w:val="005840F6"/>
    <w:rsid w:val="0058416C"/>
    <w:rsid w:val="005843F5"/>
    <w:rsid w:val="0058456B"/>
    <w:rsid w:val="00585297"/>
    <w:rsid w:val="00585384"/>
    <w:rsid w:val="00585595"/>
    <w:rsid w:val="005855CB"/>
    <w:rsid w:val="005858B0"/>
    <w:rsid w:val="00585CD2"/>
    <w:rsid w:val="0058619F"/>
    <w:rsid w:val="005862A2"/>
    <w:rsid w:val="0058672B"/>
    <w:rsid w:val="00586DD9"/>
    <w:rsid w:val="0058731D"/>
    <w:rsid w:val="00587583"/>
    <w:rsid w:val="0058775A"/>
    <w:rsid w:val="00587855"/>
    <w:rsid w:val="005879A7"/>
    <w:rsid w:val="00587A32"/>
    <w:rsid w:val="00587B6C"/>
    <w:rsid w:val="00587D07"/>
    <w:rsid w:val="00587FF5"/>
    <w:rsid w:val="0059018F"/>
    <w:rsid w:val="005906A4"/>
    <w:rsid w:val="0059073E"/>
    <w:rsid w:val="00591253"/>
    <w:rsid w:val="00591312"/>
    <w:rsid w:val="005919C1"/>
    <w:rsid w:val="00591A57"/>
    <w:rsid w:val="00591B1C"/>
    <w:rsid w:val="005922DE"/>
    <w:rsid w:val="00592ECF"/>
    <w:rsid w:val="00592EE3"/>
    <w:rsid w:val="0059317A"/>
    <w:rsid w:val="00593266"/>
    <w:rsid w:val="00593358"/>
    <w:rsid w:val="005933C3"/>
    <w:rsid w:val="0059343F"/>
    <w:rsid w:val="0059366A"/>
    <w:rsid w:val="005936F2"/>
    <w:rsid w:val="00594739"/>
    <w:rsid w:val="00594A26"/>
    <w:rsid w:val="00594E3A"/>
    <w:rsid w:val="00594FB4"/>
    <w:rsid w:val="00595110"/>
    <w:rsid w:val="0059542B"/>
    <w:rsid w:val="00595431"/>
    <w:rsid w:val="005954C6"/>
    <w:rsid w:val="005955A4"/>
    <w:rsid w:val="005959D9"/>
    <w:rsid w:val="00596163"/>
    <w:rsid w:val="005961FF"/>
    <w:rsid w:val="00596356"/>
    <w:rsid w:val="0059646B"/>
    <w:rsid w:val="005967C7"/>
    <w:rsid w:val="00596D83"/>
    <w:rsid w:val="00596F14"/>
    <w:rsid w:val="005974B3"/>
    <w:rsid w:val="00597BFF"/>
    <w:rsid w:val="00597CB5"/>
    <w:rsid w:val="00597FED"/>
    <w:rsid w:val="005A014D"/>
    <w:rsid w:val="005A07ED"/>
    <w:rsid w:val="005A0A7B"/>
    <w:rsid w:val="005A0ADF"/>
    <w:rsid w:val="005A0C4F"/>
    <w:rsid w:val="005A0F73"/>
    <w:rsid w:val="005A12F6"/>
    <w:rsid w:val="005A13D4"/>
    <w:rsid w:val="005A1492"/>
    <w:rsid w:val="005A153B"/>
    <w:rsid w:val="005A16DB"/>
    <w:rsid w:val="005A19F6"/>
    <w:rsid w:val="005A1A1E"/>
    <w:rsid w:val="005A1B54"/>
    <w:rsid w:val="005A215A"/>
    <w:rsid w:val="005A2261"/>
    <w:rsid w:val="005A242B"/>
    <w:rsid w:val="005A2914"/>
    <w:rsid w:val="005A2F53"/>
    <w:rsid w:val="005A31FD"/>
    <w:rsid w:val="005A34D0"/>
    <w:rsid w:val="005A36DE"/>
    <w:rsid w:val="005A37BC"/>
    <w:rsid w:val="005A39A9"/>
    <w:rsid w:val="005A3E9B"/>
    <w:rsid w:val="005A4231"/>
    <w:rsid w:val="005A47DF"/>
    <w:rsid w:val="005A4B92"/>
    <w:rsid w:val="005A4D0C"/>
    <w:rsid w:val="005A4E41"/>
    <w:rsid w:val="005A4F1C"/>
    <w:rsid w:val="005A521C"/>
    <w:rsid w:val="005A561E"/>
    <w:rsid w:val="005A5EAA"/>
    <w:rsid w:val="005A5FB4"/>
    <w:rsid w:val="005A6647"/>
    <w:rsid w:val="005A6E2A"/>
    <w:rsid w:val="005A6EE2"/>
    <w:rsid w:val="005A6FA2"/>
    <w:rsid w:val="005A7020"/>
    <w:rsid w:val="005A7534"/>
    <w:rsid w:val="005A75CE"/>
    <w:rsid w:val="005A78B8"/>
    <w:rsid w:val="005A796B"/>
    <w:rsid w:val="005A79EC"/>
    <w:rsid w:val="005A7BF0"/>
    <w:rsid w:val="005A7D61"/>
    <w:rsid w:val="005A7DEB"/>
    <w:rsid w:val="005B01DA"/>
    <w:rsid w:val="005B01FE"/>
    <w:rsid w:val="005B04BA"/>
    <w:rsid w:val="005B0600"/>
    <w:rsid w:val="005B0BD6"/>
    <w:rsid w:val="005B0D64"/>
    <w:rsid w:val="005B0FBD"/>
    <w:rsid w:val="005B10DE"/>
    <w:rsid w:val="005B1142"/>
    <w:rsid w:val="005B13EC"/>
    <w:rsid w:val="005B1452"/>
    <w:rsid w:val="005B1453"/>
    <w:rsid w:val="005B1754"/>
    <w:rsid w:val="005B17BA"/>
    <w:rsid w:val="005B183C"/>
    <w:rsid w:val="005B1A07"/>
    <w:rsid w:val="005B1BBD"/>
    <w:rsid w:val="005B2009"/>
    <w:rsid w:val="005B2262"/>
    <w:rsid w:val="005B24DE"/>
    <w:rsid w:val="005B27E7"/>
    <w:rsid w:val="005B2DC0"/>
    <w:rsid w:val="005B2F80"/>
    <w:rsid w:val="005B31DF"/>
    <w:rsid w:val="005B3400"/>
    <w:rsid w:val="005B42B5"/>
    <w:rsid w:val="005B43DF"/>
    <w:rsid w:val="005B4633"/>
    <w:rsid w:val="005B4B88"/>
    <w:rsid w:val="005B4BE0"/>
    <w:rsid w:val="005B4D7C"/>
    <w:rsid w:val="005B4DE6"/>
    <w:rsid w:val="005B514E"/>
    <w:rsid w:val="005B5720"/>
    <w:rsid w:val="005B5937"/>
    <w:rsid w:val="005B5952"/>
    <w:rsid w:val="005B5A0A"/>
    <w:rsid w:val="005B5CFA"/>
    <w:rsid w:val="005B5ED7"/>
    <w:rsid w:val="005B631B"/>
    <w:rsid w:val="005B634A"/>
    <w:rsid w:val="005B6548"/>
    <w:rsid w:val="005B670E"/>
    <w:rsid w:val="005B6869"/>
    <w:rsid w:val="005B69F4"/>
    <w:rsid w:val="005B6AD3"/>
    <w:rsid w:val="005B6D55"/>
    <w:rsid w:val="005B7534"/>
    <w:rsid w:val="005B7539"/>
    <w:rsid w:val="005B7607"/>
    <w:rsid w:val="005B7BAC"/>
    <w:rsid w:val="005B7D2D"/>
    <w:rsid w:val="005C05A7"/>
    <w:rsid w:val="005C071B"/>
    <w:rsid w:val="005C0AEF"/>
    <w:rsid w:val="005C0B4F"/>
    <w:rsid w:val="005C0CA2"/>
    <w:rsid w:val="005C10A0"/>
    <w:rsid w:val="005C11EA"/>
    <w:rsid w:val="005C1A27"/>
    <w:rsid w:val="005C1DA2"/>
    <w:rsid w:val="005C1E47"/>
    <w:rsid w:val="005C1EBD"/>
    <w:rsid w:val="005C20F6"/>
    <w:rsid w:val="005C21E5"/>
    <w:rsid w:val="005C24FD"/>
    <w:rsid w:val="005C27CD"/>
    <w:rsid w:val="005C2835"/>
    <w:rsid w:val="005C2945"/>
    <w:rsid w:val="005C2979"/>
    <w:rsid w:val="005C3002"/>
    <w:rsid w:val="005C3214"/>
    <w:rsid w:val="005C32EB"/>
    <w:rsid w:val="005C35E8"/>
    <w:rsid w:val="005C35F1"/>
    <w:rsid w:val="005C3C34"/>
    <w:rsid w:val="005C3EC0"/>
    <w:rsid w:val="005C45B7"/>
    <w:rsid w:val="005C45BA"/>
    <w:rsid w:val="005C489A"/>
    <w:rsid w:val="005C4946"/>
    <w:rsid w:val="005C4CB9"/>
    <w:rsid w:val="005C4EFD"/>
    <w:rsid w:val="005C4FC4"/>
    <w:rsid w:val="005C518E"/>
    <w:rsid w:val="005C5352"/>
    <w:rsid w:val="005C546D"/>
    <w:rsid w:val="005C54F4"/>
    <w:rsid w:val="005C5681"/>
    <w:rsid w:val="005C5904"/>
    <w:rsid w:val="005C5912"/>
    <w:rsid w:val="005C5BB2"/>
    <w:rsid w:val="005C5BED"/>
    <w:rsid w:val="005C6148"/>
    <w:rsid w:val="005C62F3"/>
    <w:rsid w:val="005C633D"/>
    <w:rsid w:val="005C6347"/>
    <w:rsid w:val="005C64EC"/>
    <w:rsid w:val="005C65FB"/>
    <w:rsid w:val="005C6732"/>
    <w:rsid w:val="005C675D"/>
    <w:rsid w:val="005C6A5A"/>
    <w:rsid w:val="005C6C45"/>
    <w:rsid w:val="005C6D4B"/>
    <w:rsid w:val="005C7212"/>
    <w:rsid w:val="005C747A"/>
    <w:rsid w:val="005C7561"/>
    <w:rsid w:val="005D020A"/>
    <w:rsid w:val="005D02B3"/>
    <w:rsid w:val="005D035F"/>
    <w:rsid w:val="005D03AA"/>
    <w:rsid w:val="005D0B68"/>
    <w:rsid w:val="005D0D5C"/>
    <w:rsid w:val="005D0D8C"/>
    <w:rsid w:val="005D0F38"/>
    <w:rsid w:val="005D12F4"/>
    <w:rsid w:val="005D16CD"/>
    <w:rsid w:val="005D17C7"/>
    <w:rsid w:val="005D19D4"/>
    <w:rsid w:val="005D19F2"/>
    <w:rsid w:val="005D2145"/>
    <w:rsid w:val="005D2157"/>
    <w:rsid w:val="005D27F6"/>
    <w:rsid w:val="005D3148"/>
    <w:rsid w:val="005D3457"/>
    <w:rsid w:val="005D3723"/>
    <w:rsid w:val="005D37B2"/>
    <w:rsid w:val="005D39DE"/>
    <w:rsid w:val="005D3C77"/>
    <w:rsid w:val="005D3DA2"/>
    <w:rsid w:val="005D417B"/>
    <w:rsid w:val="005D46F1"/>
    <w:rsid w:val="005D5136"/>
    <w:rsid w:val="005D54A7"/>
    <w:rsid w:val="005D54DB"/>
    <w:rsid w:val="005D5E43"/>
    <w:rsid w:val="005D5F3C"/>
    <w:rsid w:val="005D6055"/>
    <w:rsid w:val="005D6082"/>
    <w:rsid w:val="005D608B"/>
    <w:rsid w:val="005D61B8"/>
    <w:rsid w:val="005D62C7"/>
    <w:rsid w:val="005D639A"/>
    <w:rsid w:val="005D66D7"/>
    <w:rsid w:val="005D6D3C"/>
    <w:rsid w:val="005D7206"/>
    <w:rsid w:val="005D77D0"/>
    <w:rsid w:val="005D7A35"/>
    <w:rsid w:val="005D7BBF"/>
    <w:rsid w:val="005E0681"/>
    <w:rsid w:val="005E0949"/>
    <w:rsid w:val="005E0CA3"/>
    <w:rsid w:val="005E110E"/>
    <w:rsid w:val="005E1216"/>
    <w:rsid w:val="005E1273"/>
    <w:rsid w:val="005E1432"/>
    <w:rsid w:val="005E16CF"/>
    <w:rsid w:val="005E1A5F"/>
    <w:rsid w:val="005E20B6"/>
    <w:rsid w:val="005E2226"/>
    <w:rsid w:val="005E265E"/>
    <w:rsid w:val="005E2B41"/>
    <w:rsid w:val="005E2C9B"/>
    <w:rsid w:val="005E2D2C"/>
    <w:rsid w:val="005E3249"/>
    <w:rsid w:val="005E32CF"/>
    <w:rsid w:val="005E330F"/>
    <w:rsid w:val="005E36F5"/>
    <w:rsid w:val="005E37D0"/>
    <w:rsid w:val="005E39BD"/>
    <w:rsid w:val="005E3A0F"/>
    <w:rsid w:val="005E3C2C"/>
    <w:rsid w:val="005E437B"/>
    <w:rsid w:val="005E45A1"/>
    <w:rsid w:val="005E4A2E"/>
    <w:rsid w:val="005E4B14"/>
    <w:rsid w:val="005E4B7F"/>
    <w:rsid w:val="005E4B87"/>
    <w:rsid w:val="005E4CC1"/>
    <w:rsid w:val="005E4CCB"/>
    <w:rsid w:val="005E4D52"/>
    <w:rsid w:val="005E55CF"/>
    <w:rsid w:val="005E5A42"/>
    <w:rsid w:val="005E5AC9"/>
    <w:rsid w:val="005E6610"/>
    <w:rsid w:val="005E6638"/>
    <w:rsid w:val="005E66C4"/>
    <w:rsid w:val="005E6840"/>
    <w:rsid w:val="005E695E"/>
    <w:rsid w:val="005E6ACC"/>
    <w:rsid w:val="005E6D66"/>
    <w:rsid w:val="005E7157"/>
    <w:rsid w:val="005E72B5"/>
    <w:rsid w:val="005E73F5"/>
    <w:rsid w:val="005E74DE"/>
    <w:rsid w:val="005E77DD"/>
    <w:rsid w:val="005E795A"/>
    <w:rsid w:val="005E7967"/>
    <w:rsid w:val="005E7FBE"/>
    <w:rsid w:val="005F0171"/>
    <w:rsid w:val="005F01AA"/>
    <w:rsid w:val="005F0274"/>
    <w:rsid w:val="005F0295"/>
    <w:rsid w:val="005F076F"/>
    <w:rsid w:val="005F07C4"/>
    <w:rsid w:val="005F085A"/>
    <w:rsid w:val="005F09A1"/>
    <w:rsid w:val="005F1208"/>
    <w:rsid w:val="005F145E"/>
    <w:rsid w:val="005F165B"/>
    <w:rsid w:val="005F1809"/>
    <w:rsid w:val="005F1CE3"/>
    <w:rsid w:val="005F1EA4"/>
    <w:rsid w:val="005F1EAB"/>
    <w:rsid w:val="005F1F0C"/>
    <w:rsid w:val="005F1FC4"/>
    <w:rsid w:val="005F21F5"/>
    <w:rsid w:val="005F22EC"/>
    <w:rsid w:val="005F23F8"/>
    <w:rsid w:val="005F26BE"/>
    <w:rsid w:val="005F284E"/>
    <w:rsid w:val="005F2991"/>
    <w:rsid w:val="005F2A46"/>
    <w:rsid w:val="005F2B4F"/>
    <w:rsid w:val="005F3003"/>
    <w:rsid w:val="005F328C"/>
    <w:rsid w:val="005F3300"/>
    <w:rsid w:val="005F34B8"/>
    <w:rsid w:val="005F36AC"/>
    <w:rsid w:val="005F37E6"/>
    <w:rsid w:val="005F3926"/>
    <w:rsid w:val="005F3B1B"/>
    <w:rsid w:val="005F3D23"/>
    <w:rsid w:val="005F3DFC"/>
    <w:rsid w:val="005F3F06"/>
    <w:rsid w:val="005F4049"/>
    <w:rsid w:val="005F4278"/>
    <w:rsid w:val="005F4480"/>
    <w:rsid w:val="005F45CA"/>
    <w:rsid w:val="005F4999"/>
    <w:rsid w:val="005F4B61"/>
    <w:rsid w:val="005F4E57"/>
    <w:rsid w:val="005F4EF0"/>
    <w:rsid w:val="005F530F"/>
    <w:rsid w:val="005F572D"/>
    <w:rsid w:val="005F5A01"/>
    <w:rsid w:val="005F5A59"/>
    <w:rsid w:val="005F5D85"/>
    <w:rsid w:val="005F5D8D"/>
    <w:rsid w:val="005F5EE8"/>
    <w:rsid w:val="005F5F0A"/>
    <w:rsid w:val="005F716A"/>
    <w:rsid w:val="005F72D0"/>
    <w:rsid w:val="005F754A"/>
    <w:rsid w:val="005F7697"/>
    <w:rsid w:val="005F7873"/>
    <w:rsid w:val="005F7985"/>
    <w:rsid w:val="005F7BD6"/>
    <w:rsid w:val="005F7E12"/>
    <w:rsid w:val="00600025"/>
    <w:rsid w:val="006001D9"/>
    <w:rsid w:val="0060048E"/>
    <w:rsid w:val="00600733"/>
    <w:rsid w:val="00600D08"/>
    <w:rsid w:val="00600EFB"/>
    <w:rsid w:val="006013F9"/>
    <w:rsid w:val="00601544"/>
    <w:rsid w:val="00601587"/>
    <w:rsid w:val="00601863"/>
    <w:rsid w:val="00601CAC"/>
    <w:rsid w:val="00601DCA"/>
    <w:rsid w:val="00601E1C"/>
    <w:rsid w:val="00601F9E"/>
    <w:rsid w:val="0060208B"/>
    <w:rsid w:val="006022E9"/>
    <w:rsid w:val="00602434"/>
    <w:rsid w:val="00602519"/>
    <w:rsid w:val="0060252D"/>
    <w:rsid w:val="006027A5"/>
    <w:rsid w:val="006028D9"/>
    <w:rsid w:val="00602C05"/>
    <w:rsid w:val="00602DDF"/>
    <w:rsid w:val="00603276"/>
    <w:rsid w:val="006034F9"/>
    <w:rsid w:val="00603570"/>
    <w:rsid w:val="00603990"/>
    <w:rsid w:val="00603CEC"/>
    <w:rsid w:val="00603ED2"/>
    <w:rsid w:val="00603FF6"/>
    <w:rsid w:val="00604591"/>
    <w:rsid w:val="00604752"/>
    <w:rsid w:val="00604F3B"/>
    <w:rsid w:val="006051FF"/>
    <w:rsid w:val="00605629"/>
    <w:rsid w:val="00605CED"/>
    <w:rsid w:val="00605EAA"/>
    <w:rsid w:val="0060638E"/>
    <w:rsid w:val="006067A6"/>
    <w:rsid w:val="00606D81"/>
    <w:rsid w:val="006072DB"/>
    <w:rsid w:val="00607396"/>
    <w:rsid w:val="00607B19"/>
    <w:rsid w:val="00607C54"/>
    <w:rsid w:val="00607E4D"/>
    <w:rsid w:val="00607E94"/>
    <w:rsid w:val="00610346"/>
    <w:rsid w:val="006103A7"/>
    <w:rsid w:val="0061065A"/>
    <w:rsid w:val="00610703"/>
    <w:rsid w:val="00610845"/>
    <w:rsid w:val="00610902"/>
    <w:rsid w:val="00610B35"/>
    <w:rsid w:val="00610C70"/>
    <w:rsid w:val="006119B3"/>
    <w:rsid w:val="00611AFF"/>
    <w:rsid w:val="00611B6D"/>
    <w:rsid w:val="00611C92"/>
    <w:rsid w:val="006120B6"/>
    <w:rsid w:val="006125AB"/>
    <w:rsid w:val="0061260E"/>
    <w:rsid w:val="0061297F"/>
    <w:rsid w:val="00612C08"/>
    <w:rsid w:val="0061362F"/>
    <w:rsid w:val="00613817"/>
    <w:rsid w:val="00613EFF"/>
    <w:rsid w:val="00614446"/>
    <w:rsid w:val="00614BAF"/>
    <w:rsid w:val="00614D23"/>
    <w:rsid w:val="00614DCF"/>
    <w:rsid w:val="00614DD0"/>
    <w:rsid w:val="00614EF1"/>
    <w:rsid w:val="00614F17"/>
    <w:rsid w:val="00615088"/>
    <w:rsid w:val="00615742"/>
    <w:rsid w:val="006159C9"/>
    <w:rsid w:val="00615DA3"/>
    <w:rsid w:val="00616EBE"/>
    <w:rsid w:val="00616F0F"/>
    <w:rsid w:val="00616FDD"/>
    <w:rsid w:val="006171A2"/>
    <w:rsid w:val="00617342"/>
    <w:rsid w:val="0061738C"/>
    <w:rsid w:val="00617461"/>
    <w:rsid w:val="00617490"/>
    <w:rsid w:val="00617573"/>
    <w:rsid w:val="00617890"/>
    <w:rsid w:val="006179C0"/>
    <w:rsid w:val="00617B79"/>
    <w:rsid w:val="00617DA7"/>
    <w:rsid w:val="00617DF1"/>
    <w:rsid w:val="00617E47"/>
    <w:rsid w:val="00617F63"/>
    <w:rsid w:val="00620765"/>
    <w:rsid w:val="0062099F"/>
    <w:rsid w:val="00620F3C"/>
    <w:rsid w:val="0062115B"/>
    <w:rsid w:val="006213C2"/>
    <w:rsid w:val="006214B4"/>
    <w:rsid w:val="00621536"/>
    <w:rsid w:val="006216FD"/>
    <w:rsid w:val="006219E7"/>
    <w:rsid w:val="00621D3D"/>
    <w:rsid w:val="00621DE8"/>
    <w:rsid w:val="00621F40"/>
    <w:rsid w:val="00621F50"/>
    <w:rsid w:val="00621F6E"/>
    <w:rsid w:val="0062207A"/>
    <w:rsid w:val="00622155"/>
    <w:rsid w:val="00622219"/>
    <w:rsid w:val="00622399"/>
    <w:rsid w:val="00622A2E"/>
    <w:rsid w:val="00622B28"/>
    <w:rsid w:val="00622B2B"/>
    <w:rsid w:val="006230C8"/>
    <w:rsid w:val="006237E9"/>
    <w:rsid w:val="006238AB"/>
    <w:rsid w:val="006239E5"/>
    <w:rsid w:val="00623CCA"/>
    <w:rsid w:val="00624438"/>
    <w:rsid w:val="0062446E"/>
    <w:rsid w:val="00624487"/>
    <w:rsid w:val="00624602"/>
    <w:rsid w:val="00624782"/>
    <w:rsid w:val="006249BD"/>
    <w:rsid w:val="006249C8"/>
    <w:rsid w:val="00625294"/>
    <w:rsid w:val="00625341"/>
    <w:rsid w:val="0062541B"/>
    <w:rsid w:val="00625480"/>
    <w:rsid w:val="00625A28"/>
    <w:rsid w:val="00625E6A"/>
    <w:rsid w:val="00626010"/>
    <w:rsid w:val="006260C8"/>
    <w:rsid w:val="006262F0"/>
    <w:rsid w:val="00626407"/>
    <w:rsid w:val="00626531"/>
    <w:rsid w:val="00626814"/>
    <w:rsid w:val="006268C1"/>
    <w:rsid w:val="00626CBB"/>
    <w:rsid w:val="00626F33"/>
    <w:rsid w:val="00627131"/>
    <w:rsid w:val="00627193"/>
    <w:rsid w:val="006274B2"/>
    <w:rsid w:val="00627621"/>
    <w:rsid w:val="00627652"/>
    <w:rsid w:val="00627B8E"/>
    <w:rsid w:val="00627E5C"/>
    <w:rsid w:val="00627F88"/>
    <w:rsid w:val="0063056D"/>
    <w:rsid w:val="006306FF"/>
    <w:rsid w:val="0063081E"/>
    <w:rsid w:val="00630C55"/>
    <w:rsid w:val="00631195"/>
    <w:rsid w:val="006317C6"/>
    <w:rsid w:val="006319BE"/>
    <w:rsid w:val="00631B9E"/>
    <w:rsid w:val="00631F8D"/>
    <w:rsid w:val="006321EE"/>
    <w:rsid w:val="006323EB"/>
    <w:rsid w:val="006325D7"/>
    <w:rsid w:val="00632622"/>
    <w:rsid w:val="00632705"/>
    <w:rsid w:val="00632EDD"/>
    <w:rsid w:val="006335EA"/>
    <w:rsid w:val="0063364C"/>
    <w:rsid w:val="00633676"/>
    <w:rsid w:val="00633942"/>
    <w:rsid w:val="00633961"/>
    <w:rsid w:val="00633A9C"/>
    <w:rsid w:val="00633B91"/>
    <w:rsid w:val="006342BD"/>
    <w:rsid w:val="00634323"/>
    <w:rsid w:val="00634421"/>
    <w:rsid w:val="00634786"/>
    <w:rsid w:val="00634AC4"/>
    <w:rsid w:val="00634F08"/>
    <w:rsid w:val="00634FFE"/>
    <w:rsid w:val="006357B9"/>
    <w:rsid w:val="006358D0"/>
    <w:rsid w:val="00635B41"/>
    <w:rsid w:val="00635CB4"/>
    <w:rsid w:val="00636025"/>
    <w:rsid w:val="0063608E"/>
    <w:rsid w:val="00636386"/>
    <w:rsid w:val="00636613"/>
    <w:rsid w:val="00636672"/>
    <w:rsid w:val="00636810"/>
    <w:rsid w:val="006369CF"/>
    <w:rsid w:val="00636ABB"/>
    <w:rsid w:val="00636E18"/>
    <w:rsid w:val="00636F57"/>
    <w:rsid w:val="00637537"/>
    <w:rsid w:val="00637D6E"/>
    <w:rsid w:val="00637E69"/>
    <w:rsid w:val="0064039D"/>
    <w:rsid w:val="006403CA"/>
    <w:rsid w:val="0064057C"/>
    <w:rsid w:val="006405C8"/>
    <w:rsid w:val="00640618"/>
    <w:rsid w:val="006406CA"/>
    <w:rsid w:val="00640715"/>
    <w:rsid w:val="00640A42"/>
    <w:rsid w:val="00640E0C"/>
    <w:rsid w:val="0064123F"/>
    <w:rsid w:val="006412EC"/>
    <w:rsid w:val="00641396"/>
    <w:rsid w:val="006418CD"/>
    <w:rsid w:val="0064193C"/>
    <w:rsid w:val="00641C5F"/>
    <w:rsid w:val="00642015"/>
    <w:rsid w:val="0064246C"/>
    <w:rsid w:val="00642568"/>
    <w:rsid w:val="006425B5"/>
    <w:rsid w:val="006425DD"/>
    <w:rsid w:val="0064264E"/>
    <w:rsid w:val="0064284C"/>
    <w:rsid w:val="006428D4"/>
    <w:rsid w:val="00642C6C"/>
    <w:rsid w:val="00642D36"/>
    <w:rsid w:val="00643019"/>
    <w:rsid w:val="00643208"/>
    <w:rsid w:val="006436D2"/>
    <w:rsid w:val="006438FA"/>
    <w:rsid w:val="00643D78"/>
    <w:rsid w:val="00643E4A"/>
    <w:rsid w:val="00644062"/>
    <w:rsid w:val="006442C6"/>
    <w:rsid w:val="0064437E"/>
    <w:rsid w:val="00644880"/>
    <w:rsid w:val="00644B20"/>
    <w:rsid w:val="00645202"/>
    <w:rsid w:val="00645851"/>
    <w:rsid w:val="0064588E"/>
    <w:rsid w:val="006458D1"/>
    <w:rsid w:val="0064599E"/>
    <w:rsid w:val="006459C3"/>
    <w:rsid w:val="006459E3"/>
    <w:rsid w:val="00645C87"/>
    <w:rsid w:val="00645DFC"/>
    <w:rsid w:val="00646006"/>
    <w:rsid w:val="00646317"/>
    <w:rsid w:val="0064645B"/>
    <w:rsid w:val="0064667C"/>
    <w:rsid w:val="006469E1"/>
    <w:rsid w:val="00646A50"/>
    <w:rsid w:val="00646BEF"/>
    <w:rsid w:val="0064728C"/>
    <w:rsid w:val="0064745E"/>
    <w:rsid w:val="006474AE"/>
    <w:rsid w:val="00647668"/>
    <w:rsid w:val="006477C9"/>
    <w:rsid w:val="00647821"/>
    <w:rsid w:val="00647A7B"/>
    <w:rsid w:val="00647C9C"/>
    <w:rsid w:val="00647EA9"/>
    <w:rsid w:val="00647F06"/>
    <w:rsid w:val="006501B6"/>
    <w:rsid w:val="006503E6"/>
    <w:rsid w:val="006506C8"/>
    <w:rsid w:val="00650721"/>
    <w:rsid w:val="006508C8"/>
    <w:rsid w:val="006508E2"/>
    <w:rsid w:val="00650B29"/>
    <w:rsid w:val="00650CCC"/>
    <w:rsid w:val="00650DFB"/>
    <w:rsid w:val="00650F48"/>
    <w:rsid w:val="00651160"/>
    <w:rsid w:val="00652082"/>
    <w:rsid w:val="00652523"/>
    <w:rsid w:val="006525D4"/>
    <w:rsid w:val="00652651"/>
    <w:rsid w:val="00652662"/>
    <w:rsid w:val="00652C14"/>
    <w:rsid w:val="00652D5B"/>
    <w:rsid w:val="006530D3"/>
    <w:rsid w:val="006532B0"/>
    <w:rsid w:val="006533BE"/>
    <w:rsid w:val="006537F2"/>
    <w:rsid w:val="00653835"/>
    <w:rsid w:val="006539BA"/>
    <w:rsid w:val="006539C0"/>
    <w:rsid w:val="00653FB4"/>
    <w:rsid w:val="00654353"/>
    <w:rsid w:val="00654A5C"/>
    <w:rsid w:val="00654B3C"/>
    <w:rsid w:val="00654CFA"/>
    <w:rsid w:val="00654E32"/>
    <w:rsid w:val="006552F3"/>
    <w:rsid w:val="0065551B"/>
    <w:rsid w:val="0065561E"/>
    <w:rsid w:val="00655946"/>
    <w:rsid w:val="00655BA7"/>
    <w:rsid w:val="00655DD7"/>
    <w:rsid w:val="00656284"/>
    <w:rsid w:val="006563D6"/>
    <w:rsid w:val="00656478"/>
    <w:rsid w:val="00656AD0"/>
    <w:rsid w:val="00656C71"/>
    <w:rsid w:val="00656EAE"/>
    <w:rsid w:val="00656EB7"/>
    <w:rsid w:val="00656F47"/>
    <w:rsid w:val="0065737B"/>
    <w:rsid w:val="006578B0"/>
    <w:rsid w:val="006579B3"/>
    <w:rsid w:val="00657C4E"/>
    <w:rsid w:val="00657F3E"/>
    <w:rsid w:val="0066049D"/>
    <w:rsid w:val="0066049E"/>
    <w:rsid w:val="00660821"/>
    <w:rsid w:val="00660B2E"/>
    <w:rsid w:val="00660D1D"/>
    <w:rsid w:val="00661E4B"/>
    <w:rsid w:val="00662076"/>
    <w:rsid w:val="006627AC"/>
    <w:rsid w:val="00662B15"/>
    <w:rsid w:val="00662BF6"/>
    <w:rsid w:val="00662CAE"/>
    <w:rsid w:val="006631D8"/>
    <w:rsid w:val="006633AD"/>
    <w:rsid w:val="006633EE"/>
    <w:rsid w:val="00663556"/>
    <w:rsid w:val="0066362C"/>
    <w:rsid w:val="00663BED"/>
    <w:rsid w:val="00664141"/>
    <w:rsid w:val="006644C0"/>
    <w:rsid w:val="00664E05"/>
    <w:rsid w:val="00664F12"/>
    <w:rsid w:val="00665205"/>
    <w:rsid w:val="00665B45"/>
    <w:rsid w:val="00665EA4"/>
    <w:rsid w:val="00666227"/>
    <w:rsid w:val="00666F34"/>
    <w:rsid w:val="006671CA"/>
    <w:rsid w:val="006676F5"/>
    <w:rsid w:val="00667755"/>
    <w:rsid w:val="00667884"/>
    <w:rsid w:val="00667C06"/>
    <w:rsid w:val="00667D3E"/>
    <w:rsid w:val="0067008C"/>
    <w:rsid w:val="00670258"/>
    <w:rsid w:val="0067035A"/>
    <w:rsid w:val="006703E0"/>
    <w:rsid w:val="00670545"/>
    <w:rsid w:val="00670644"/>
    <w:rsid w:val="006708C5"/>
    <w:rsid w:val="00670D2B"/>
    <w:rsid w:val="00671343"/>
    <w:rsid w:val="00671460"/>
    <w:rsid w:val="0067154E"/>
    <w:rsid w:val="006717E6"/>
    <w:rsid w:val="00671933"/>
    <w:rsid w:val="006719DD"/>
    <w:rsid w:val="00671C58"/>
    <w:rsid w:val="00671DDC"/>
    <w:rsid w:val="00671DFC"/>
    <w:rsid w:val="00671E48"/>
    <w:rsid w:val="00672295"/>
    <w:rsid w:val="00672396"/>
    <w:rsid w:val="00672459"/>
    <w:rsid w:val="006728BD"/>
    <w:rsid w:val="00672AEE"/>
    <w:rsid w:val="0067313D"/>
    <w:rsid w:val="0067356D"/>
    <w:rsid w:val="00673B25"/>
    <w:rsid w:val="00673E10"/>
    <w:rsid w:val="00673F62"/>
    <w:rsid w:val="00674061"/>
    <w:rsid w:val="0067406E"/>
    <w:rsid w:val="006742B1"/>
    <w:rsid w:val="00674559"/>
    <w:rsid w:val="006745BE"/>
    <w:rsid w:val="00674745"/>
    <w:rsid w:val="0067482E"/>
    <w:rsid w:val="00674AD7"/>
    <w:rsid w:val="00674E3D"/>
    <w:rsid w:val="00675B25"/>
    <w:rsid w:val="00675D8A"/>
    <w:rsid w:val="00676235"/>
    <w:rsid w:val="006765F1"/>
    <w:rsid w:val="00676869"/>
    <w:rsid w:val="00676973"/>
    <w:rsid w:val="00677572"/>
    <w:rsid w:val="0067761C"/>
    <w:rsid w:val="00677CC1"/>
    <w:rsid w:val="0068033F"/>
    <w:rsid w:val="0068034F"/>
    <w:rsid w:val="0068082A"/>
    <w:rsid w:val="0068098A"/>
    <w:rsid w:val="00680BA3"/>
    <w:rsid w:val="00680E3C"/>
    <w:rsid w:val="00680F26"/>
    <w:rsid w:val="006815CB"/>
    <w:rsid w:val="00681950"/>
    <w:rsid w:val="00682344"/>
    <w:rsid w:val="00682B73"/>
    <w:rsid w:val="00682BAF"/>
    <w:rsid w:val="00682BFD"/>
    <w:rsid w:val="00682C3F"/>
    <w:rsid w:val="00682DDC"/>
    <w:rsid w:val="006832D9"/>
    <w:rsid w:val="006833F4"/>
    <w:rsid w:val="00683A2D"/>
    <w:rsid w:val="00683A74"/>
    <w:rsid w:val="00683C3F"/>
    <w:rsid w:val="0068433A"/>
    <w:rsid w:val="006843A9"/>
    <w:rsid w:val="00684496"/>
    <w:rsid w:val="006845C2"/>
    <w:rsid w:val="00684604"/>
    <w:rsid w:val="00684623"/>
    <w:rsid w:val="00684A68"/>
    <w:rsid w:val="00684B36"/>
    <w:rsid w:val="006850A3"/>
    <w:rsid w:val="00685450"/>
    <w:rsid w:val="00685AAC"/>
    <w:rsid w:val="00685F1E"/>
    <w:rsid w:val="006864D1"/>
    <w:rsid w:val="00686AD5"/>
    <w:rsid w:val="00686CA5"/>
    <w:rsid w:val="00686D88"/>
    <w:rsid w:val="00686DD4"/>
    <w:rsid w:val="00686EDF"/>
    <w:rsid w:val="00686F81"/>
    <w:rsid w:val="00687422"/>
    <w:rsid w:val="00687502"/>
    <w:rsid w:val="00687865"/>
    <w:rsid w:val="0068790A"/>
    <w:rsid w:val="0068790D"/>
    <w:rsid w:val="00687A20"/>
    <w:rsid w:val="00687FD9"/>
    <w:rsid w:val="006900F6"/>
    <w:rsid w:val="0069086F"/>
    <w:rsid w:val="00690978"/>
    <w:rsid w:val="00690AA5"/>
    <w:rsid w:val="00690AD8"/>
    <w:rsid w:val="0069107E"/>
    <w:rsid w:val="00691194"/>
    <w:rsid w:val="006914DA"/>
    <w:rsid w:val="006918BB"/>
    <w:rsid w:val="00691E4A"/>
    <w:rsid w:val="006921B0"/>
    <w:rsid w:val="0069227A"/>
    <w:rsid w:val="00692733"/>
    <w:rsid w:val="006929AA"/>
    <w:rsid w:val="00692BEF"/>
    <w:rsid w:val="006935D2"/>
    <w:rsid w:val="00693AA4"/>
    <w:rsid w:val="00693C17"/>
    <w:rsid w:val="00693ED9"/>
    <w:rsid w:val="00693F4F"/>
    <w:rsid w:val="006941C0"/>
    <w:rsid w:val="006941DE"/>
    <w:rsid w:val="006946CB"/>
    <w:rsid w:val="0069491E"/>
    <w:rsid w:val="00695244"/>
    <w:rsid w:val="006958FB"/>
    <w:rsid w:val="0069639A"/>
    <w:rsid w:val="0069651D"/>
    <w:rsid w:val="00696550"/>
    <w:rsid w:val="0069674F"/>
    <w:rsid w:val="00696AB5"/>
    <w:rsid w:val="00696AC4"/>
    <w:rsid w:val="006971F5"/>
    <w:rsid w:val="006977FF"/>
    <w:rsid w:val="006A0878"/>
    <w:rsid w:val="006A0A84"/>
    <w:rsid w:val="006A0B5B"/>
    <w:rsid w:val="006A0C3C"/>
    <w:rsid w:val="006A1016"/>
    <w:rsid w:val="006A14A1"/>
    <w:rsid w:val="006A1E62"/>
    <w:rsid w:val="006A1F35"/>
    <w:rsid w:val="006A2061"/>
    <w:rsid w:val="006A2508"/>
    <w:rsid w:val="006A2665"/>
    <w:rsid w:val="006A26B2"/>
    <w:rsid w:val="006A29AA"/>
    <w:rsid w:val="006A2B41"/>
    <w:rsid w:val="006A2C8A"/>
    <w:rsid w:val="006A2D05"/>
    <w:rsid w:val="006A2D16"/>
    <w:rsid w:val="006A2D21"/>
    <w:rsid w:val="006A2FDB"/>
    <w:rsid w:val="006A309E"/>
    <w:rsid w:val="006A32F5"/>
    <w:rsid w:val="006A3335"/>
    <w:rsid w:val="006A347A"/>
    <w:rsid w:val="006A358B"/>
    <w:rsid w:val="006A38B6"/>
    <w:rsid w:val="006A399D"/>
    <w:rsid w:val="006A3D4A"/>
    <w:rsid w:val="006A42D1"/>
    <w:rsid w:val="006A433D"/>
    <w:rsid w:val="006A4481"/>
    <w:rsid w:val="006A461E"/>
    <w:rsid w:val="006A4A02"/>
    <w:rsid w:val="006A4C24"/>
    <w:rsid w:val="006A4C4E"/>
    <w:rsid w:val="006A4D2D"/>
    <w:rsid w:val="006A4F74"/>
    <w:rsid w:val="006A4FBB"/>
    <w:rsid w:val="006A50A5"/>
    <w:rsid w:val="006A54D8"/>
    <w:rsid w:val="006A58FD"/>
    <w:rsid w:val="006A5A68"/>
    <w:rsid w:val="006A5B17"/>
    <w:rsid w:val="006A60A0"/>
    <w:rsid w:val="006A612F"/>
    <w:rsid w:val="006A62A3"/>
    <w:rsid w:val="006A631F"/>
    <w:rsid w:val="006A67CC"/>
    <w:rsid w:val="006A6887"/>
    <w:rsid w:val="006A6A39"/>
    <w:rsid w:val="006A6DEC"/>
    <w:rsid w:val="006A6F7A"/>
    <w:rsid w:val="006A7127"/>
    <w:rsid w:val="006A73A3"/>
    <w:rsid w:val="006A7944"/>
    <w:rsid w:val="006A7DC5"/>
    <w:rsid w:val="006A7E97"/>
    <w:rsid w:val="006B0457"/>
    <w:rsid w:val="006B094E"/>
    <w:rsid w:val="006B0962"/>
    <w:rsid w:val="006B0CE1"/>
    <w:rsid w:val="006B0D9B"/>
    <w:rsid w:val="006B134E"/>
    <w:rsid w:val="006B13AE"/>
    <w:rsid w:val="006B1461"/>
    <w:rsid w:val="006B178D"/>
    <w:rsid w:val="006B1C94"/>
    <w:rsid w:val="006B1C98"/>
    <w:rsid w:val="006B22D3"/>
    <w:rsid w:val="006B2663"/>
    <w:rsid w:val="006B291C"/>
    <w:rsid w:val="006B2E5B"/>
    <w:rsid w:val="006B3149"/>
    <w:rsid w:val="006B3310"/>
    <w:rsid w:val="006B33F3"/>
    <w:rsid w:val="006B34CC"/>
    <w:rsid w:val="006B37C7"/>
    <w:rsid w:val="006B38D1"/>
    <w:rsid w:val="006B3A18"/>
    <w:rsid w:val="006B3AF0"/>
    <w:rsid w:val="006B416D"/>
    <w:rsid w:val="006B44B9"/>
    <w:rsid w:val="006B498C"/>
    <w:rsid w:val="006B4E48"/>
    <w:rsid w:val="006B5507"/>
    <w:rsid w:val="006B593F"/>
    <w:rsid w:val="006B5D85"/>
    <w:rsid w:val="006B653A"/>
    <w:rsid w:val="006B6631"/>
    <w:rsid w:val="006B6895"/>
    <w:rsid w:val="006B6AE9"/>
    <w:rsid w:val="006B6E23"/>
    <w:rsid w:val="006B7A04"/>
    <w:rsid w:val="006B7AE0"/>
    <w:rsid w:val="006B7B4A"/>
    <w:rsid w:val="006B7BE8"/>
    <w:rsid w:val="006B7C1B"/>
    <w:rsid w:val="006B7C53"/>
    <w:rsid w:val="006B7D1C"/>
    <w:rsid w:val="006B7E82"/>
    <w:rsid w:val="006C030A"/>
    <w:rsid w:val="006C03B1"/>
    <w:rsid w:val="006C0760"/>
    <w:rsid w:val="006C07FD"/>
    <w:rsid w:val="006C0C38"/>
    <w:rsid w:val="006C0DDA"/>
    <w:rsid w:val="006C0F12"/>
    <w:rsid w:val="006C1422"/>
    <w:rsid w:val="006C16BB"/>
    <w:rsid w:val="006C1A91"/>
    <w:rsid w:val="006C1ABF"/>
    <w:rsid w:val="006C1D33"/>
    <w:rsid w:val="006C1F61"/>
    <w:rsid w:val="006C20C9"/>
    <w:rsid w:val="006C213C"/>
    <w:rsid w:val="006C22FC"/>
    <w:rsid w:val="006C257A"/>
    <w:rsid w:val="006C27BB"/>
    <w:rsid w:val="006C2BE3"/>
    <w:rsid w:val="006C2CD1"/>
    <w:rsid w:val="006C3084"/>
    <w:rsid w:val="006C3250"/>
    <w:rsid w:val="006C33C3"/>
    <w:rsid w:val="006C36AA"/>
    <w:rsid w:val="006C3843"/>
    <w:rsid w:val="006C4074"/>
    <w:rsid w:val="006C42C1"/>
    <w:rsid w:val="006C46C5"/>
    <w:rsid w:val="006C46CD"/>
    <w:rsid w:val="006C46D8"/>
    <w:rsid w:val="006C4F2F"/>
    <w:rsid w:val="006C4FE2"/>
    <w:rsid w:val="006C559B"/>
    <w:rsid w:val="006C5A24"/>
    <w:rsid w:val="006C5B46"/>
    <w:rsid w:val="006C5E33"/>
    <w:rsid w:val="006C5EC0"/>
    <w:rsid w:val="006C6158"/>
    <w:rsid w:val="006C671D"/>
    <w:rsid w:val="006C6900"/>
    <w:rsid w:val="006C6A8E"/>
    <w:rsid w:val="006C6B7E"/>
    <w:rsid w:val="006C77D2"/>
    <w:rsid w:val="006C78FA"/>
    <w:rsid w:val="006C7A9D"/>
    <w:rsid w:val="006C7EA4"/>
    <w:rsid w:val="006C7F8F"/>
    <w:rsid w:val="006D00B9"/>
    <w:rsid w:val="006D0843"/>
    <w:rsid w:val="006D0DF3"/>
    <w:rsid w:val="006D0E6A"/>
    <w:rsid w:val="006D0E7E"/>
    <w:rsid w:val="006D1C0C"/>
    <w:rsid w:val="006D1DA8"/>
    <w:rsid w:val="006D209B"/>
    <w:rsid w:val="006D2659"/>
    <w:rsid w:val="006D2A39"/>
    <w:rsid w:val="006D2AAE"/>
    <w:rsid w:val="006D2C31"/>
    <w:rsid w:val="006D2CB0"/>
    <w:rsid w:val="006D2CD2"/>
    <w:rsid w:val="006D33FE"/>
    <w:rsid w:val="006D362F"/>
    <w:rsid w:val="006D376D"/>
    <w:rsid w:val="006D37FD"/>
    <w:rsid w:val="006D458E"/>
    <w:rsid w:val="006D45D9"/>
    <w:rsid w:val="006D4758"/>
    <w:rsid w:val="006D4C7A"/>
    <w:rsid w:val="006D4D68"/>
    <w:rsid w:val="006D4E43"/>
    <w:rsid w:val="006D4E5C"/>
    <w:rsid w:val="006D4FDD"/>
    <w:rsid w:val="006D52B8"/>
    <w:rsid w:val="006D54C5"/>
    <w:rsid w:val="006D54E7"/>
    <w:rsid w:val="006D5B0C"/>
    <w:rsid w:val="006D5C9B"/>
    <w:rsid w:val="006D5CC6"/>
    <w:rsid w:val="006D5F8E"/>
    <w:rsid w:val="006D6439"/>
    <w:rsid w:val="006D6C0A"/>
    <w:rsid w:val="006D6C32"/>
    <w:rsid w:val="006D6D51"/>
    <w:rsid w:val="006D727B"/>
    <w:rsid w:val="006D72D8"/>
    <w:rsid w:val="006D756F"/>
    <w:rsid w:val="006D789B"/>
    <w:rsid w:val="006D7903"/>
    <w:rsid w:val="006D7913"/>
    <w:rsid w:val="006D7AEC"/>
    <w:rsid w:val="006D7B78"/>
    <w:rsid w:val="006D7E42"/>
    <w:rsid w:val="006E0092"/>
    <w:rsid w:val="006E0176"/>
    <w:rsid w:val="006E0616"/>
    <w:rsid w:val="006E0D3C"/>
    <w:rsid w:val="006E0E75"/>
    <w:rsid w:val="006E0FC0"/>
    <w:rsid w:val="006E140B"/>
    <w:rsid w:val="006E16E8"/>
    <w:rsid w:val="006E17E4"/>
    <w:rsid w:val="006E1B9F"/>
    <w:rsid w:val="006E1D30"/>
    <w:rsid w:val="006E22D6"/>
    <w:rsid w:val="006E232C"/>
    <w:rsid w:val="006E25F8"/>
    <w:rsid w:val="006E26CE"/>
    <w:rsid w:val="006E2707"/>
    <w:rsid w:val="006E2A95"/>
    <w:rsid w:val="006E2B29"/>
    <w:rsid w:val="006E2BE4"/>
    <w:rsid w:val="006E2DF0"/>
    <w:rsid w:val="006E2E2C"/>
    <w:rsid w:val="006E2E3E"/>
    <w:rsid w:val="006E2FF9"/>
    <w:rsid w:val="006E33ED"/>
    <w:rsid w:val="006E34CF"/>
    <w:rsid w:val="006E35D7"/>
    <w:rsid w:val="006E35E9"/>
    <w:rsid w:val="006E35FF"/>
    <w:rsid w:val="006E3728"/>
    <w:rsid w:val="006E3844"/>
    <w:rsid w:val="006E390F"/>
    <w:rsid w:val="006E3AE0"/>
    <w:rsid w:val="006E3ED7"/>
    <w:rsid w:val="006E3F26"/>
    <w:rsid w:val="006E43CD"/>
    <w:rsid w:val="006E46D0"/>
    <w:rsid w:val="006E48FD"/>
    <w:rsid w:val="006E49E5"/>
    <w:rsid w:val="006E4A4C"/>
    <w:rsid w:val="006E4C2A"/>
    <w:rsid w:val="006E5056"/>
    <w:rsid w:val="006E50DF"/>
    <w:rsid w:val="006E5114"/>
    <w:rsid w:val="006E5121"/>
    <w:rsid w:val="006E51B7"/>
    <w:rsid w:val="006E51DC"/>
    <w:rsid w:val="006E54F7"/>
    <w:rsid w:val="006E55FA"/>
    <w:rsid w:val="006E5C67"/>
    <w:rsid w:val="006E5EA6"/>
    <w:rsid w:val="006E60FD"/>
    <w:rsid w:val="006E656D"/>
    <w:rsid w:val="006E68B7"/>
    <w:rsid w:val="006E6C66"/>
    <w:rsid w:val="006E6CBB"/>
    <w:rsid w:val="006E6CF0"/>
    <w:rsid w:val="006E6FAF"/>
    <w:rsid w:val="006E7173"/>
    <w:rsid w:val="006E7434"/>
    <w:rsid w:val="006E74A1"/>
    <w:rsid w:val="006E7929"/>
    <w:rsid w:val="006F0298"/>
    <w:rsid w:val="006F037E"/>
    <w:rsid w:val="006F04D0"/>
    <w:rsid w:val="006F061C"/>
    <w:rsid w:val="006F0710"/>
    <w:rsid w:val="006F09FE"/>
    <w:rsid w:val="006F0A38"/>
    <w:rsid w:val="006F0E2B"/>
    <w:rsid w:val="006F12CC"/>
    <w:rsid w:val="006F1405"/>
    <w:rsid w:val="006F149B"/>
    <w:rsid w:val="006F19E6"/>
    <w:rsid w:val="006F1E2F"/>
    <w:rsid w:val="006F1EE7"/>
    <w:rsid w:val="006F1F77"/>
    <w:rsid w:val="006F26FA"/>
    <w:rsid w:val="006F2973"/>
    <w:rsid w:val="006F2D7F"/>
    <w:rsid w:val="006F30E9"/>
    <w:rsid w:val="006F3655"/>
    <w:rsid w:val="006F3794"/>
    <w:rsid w:val="006F38DC"/>
    <w:rsid w:val="006F3A47"/>
    <w:rsid w:val="006F3A51"/>
    <w:rsid w:val="006F3B41"/>
    <w:rsid w:val="006F4112"/>
    <w:rsid w:val="006F41A2"/>
    <w:rsid w:val="006F42EE"/>
    <w:rsid w:val="006F4837"/>
    <w:rsid w:val="006F48FB"/>
    <w:rsid w:val="006F4CE1"/>
    <w:rsid w:val="006F4ECE"/>
    <w:rsid w:val="006F4FAB"/>
    <w:rsid w:val="006F505A"/>
    <w:rsid w:val="006F53F4"/>
    <w:rsid w:val="006F54B9"/>
    <w:rsid w:val="006F56F0"/>
    <w:rsid w:val="006F58A5"/>
    <w:rsid w:val="006F58BD"/>
    <w:rsid w:val="006F58E3"/>
    <w:rsid w:val="006F5992"/>
    <w:rsid w:val="006F5BF3"/>
    <w:rsid w:val="006F5F50"/>
    <w:rsid w:val="006F5FD2"/>
    <w:rsid w:val="006F681F"/>
    <w:rsid w:val="006F6ACD"/>
    <w:rsid w:val="006F6E91"/>
    <w:rsid w:val="006F74BF"/>
    <w:rsid w:val="006F751A"/>
    <w:rsid w:val="006F7679"/>
    <w:rsid w:val="006F76AD"/>
    <w:rsid w:val="006F783A"/>
    <w:rsid w:val="006F7ABE"/>
    <w:rsid w:val="006F7BF9"/>
    <w:rsid w:val="0070020C"/>
    <w:rsid w:val="007007BE"/>
    <w:rsid w:val="00700B9F"/>
    <w:rsid w:val="007010AA"/>
    <w:rsid w:val="00701BDB"/>
    <w:rsid w:val="00701E9C"/>
    <w:rsid w:val="00701EC2"/>
    <w:rsid w:val="007023F2"/>
    <w:rsid w:val="00702782"/>
    <w:rsid w:val="00702800"/>
    <w:rsid w:val="007029BE"/>
    <w:rsid w:val="00702BB0"/>
    <w:rsid w:val="00702D49"/>
    <w:rsid w:val="00703585"/>
    <w:rsid w:val="007036DA"/>
    <w:rsid w:val="00703765"/>
    <w:rsid w:val="007037F2"/>
    <w:rsid w:val="0070389F"/>
    <w:rsid w:val="00703FAC"/>
    <w:rsid w:val="00704172"/>
    <w:rsid w:val="0070464B"/>
    <w:rsid w:val="00704A24"/>
    <w:rsid w:val="00705279"/>
    <w:rsid w:val="00705304"/>
    <w:rsid w:val="0070595F"/>
    <w:rsid w:val="0070642A"/>
    <w:rsid w:val="00706526"/>
    <w:rsid w:val="00706734"/>
    <w:rsid w:val="007067B4"/>
    <w:rsid w:val="00706957"/>
    <w:rsid w:val="00706C77"/>
    <w:rsid w:val="00706E6B"/>
    <w:rsid w:val="007070F6"/>
    <w:rsid w:val="0070734D"/>
    <w:rsid w:val="00707A42"/>
    <w:rsid w:val="00707D79"/>
    <w:rsid w:val="007101BF"/>
    <w:rsid w:val="007101C1"/>
    <w:rsid w:val="00710571"/>
    <w:rsid w:val="00710B6F"/>
    <w:rsid w:val="00710BA7"/>
    <w:rsid w:val="00710FD9"/>
    <w:rsid w:val="00711218"/>
    <w:rsid w:val="00711397"/>
    <w:rsid w:val="0071139D"/>
    <w:rsid w:val="007116EF"/>
    <w:rsid w:val="007117DD"/>
    <w:rsid w:val="00711AD3"/>
    <w:rsid w:val="00711D03"/>
    <w:rsid w:val="00712086"/>
    <w:rsid w:val="007120F2"/>
    <w:rsid w:val="00712BAD"/>
    <w:rsid w:val="00712E86"/>
    <w:rsid w:val="00713040"/>
    <w:rsid w:val="00713884"/>
    <w:rsid w:val="00713998"/>
    <w:rsid w:val="00713A0A"/>
    <w:rsid w:val="00713D43"/>
    <w:rsid w:val="00713E2B"/>
    <w:rsid w:val="007145DB"/>
    <w:rsid w:val="00715056"/>
    <w:rsid w:val="00715150"/>
    <w:rsid w:val="0071517E"/>
    <w:rsid w:val="00715A6F"/>
    <w:rsid w:val="00716902"/>
    <w:rsid w:val="00716D39"/>
    <w:rsid w:val="00716D8B"/>
    <w:rsid w:val="007174F1"/>
    <w:rsid w:val="00717852"/>
    <w:rsid w:val="00717856"/>
    <w:rsid w:val="00717A7C"/>
    <w:rsid w:val="00717CD9"/>
    <w:rsid w:val="007200CA"/>
    <w:rsid w:val="00720225"/>
    <w:rsid w:val="0072024F"/>
    <w:rsid w:val="00720352"/>
    <w:rsid w:val="00720385"/>
    <w:rsid w:val="00720973"/>
    <w:rsid w:val="007209B3"/>
    <w:rsid w:val="0072114A"/>
    <w:rsid w:val="007211D2"/>
    <w:rsid w:val="0072130B"/>
    <w:rsid w:val="00721391"/>
    <w:rsid w:val="0072174E"/>
    <w:rsid w:val="007217D3"/>
    <w:rsid w:val="00721ABF"/>
    <w:rsid w:val="00721E73"/>
    <w:rsid w:val="00721F1D"/>
    <w:rsid w:val="007223B1"/>
    <w:rsid w:val="00722406"/>
    <w:rsid w:val="00722819"/>
    <w:rsid w:val="00722BC8"/>
    <w:rsid w:val="00722CA7"/>
    <w:rsid w:val="00722CF0"/>
    <w:rsid w:val="00722D64"/>
    <w:rsid w:val="00722E16"/>
    <w:rsid w:val="00723364"/>
    <w:rsid w:val="007237E0"/>
    <w:rsid w:val="00723C16"/>
    <w:rsid w:val="00723D1D"/>
    <w:rsid w:val="007241AD"/>
    <w:rsid w:val="007241AE"/>
    <w:rsid w:val="00724258"/>
    <w:rsid w:val="0072459F"/>
    <w:rsid w:val="00724B1B"/>
    <w:rsid w:val="00724CD6"/>
    <w:rsid w:val="00724D77"/>
    <w:rsid w:val="00725221"/>
    <w:rsid w:val="0072524B"/>
    <w:rsid w:val="007254CD"/>
    <w:rsid w:val="007258D8"/>
    <w:rsid w:val="00725A00"/>
    <w:rsid w:val="00725B24"/>
    <w:rsid w:val="00725EBE"/>
    <w:rsid w:val="00726168"/>
    <w:rsid w:val="00726501"/>
    <w:rsid w:val="00726773"/>
    <w:rsid w:val="00726834"/>
    <w:rsid w:val="00726FCC"/>
    <w:rsid w:val="007270BA"/>
    <w:rsid w:val="00727546"/>
    <w:rsid w:val="00727598"/>
    <w:rsid w:val="0072782C"/>
    <w:rsid w:val="007278E5"/>
    <w:rsid w:val="0072793F"/>
    <w:rsid w:val="00727A9F"/>
    <w:rsid w:val="00727DCB"/>
    <w:rsid w:val="00727F76"/>
    <w:rsid w:val="00730196"/>
    <w:rsid w:val="0073020F"/>
    <w:rsid w:val="00730281"/>
    <w:rsid w:val="0073059B"/>
    <w:rsid w:val="00730797"/>
    <w:rsid w:val="007309D9"/>
    <w:rsid w:val="00730C79"/>
    <w:rsid w:val="00730E4B"/>
    <w:rsid w:val="00730EDB"/>
    <w:rsid w:val="00731379"/>
    <w:rsid w:val="00731595"/>
    <w:rsid w:val="007317E0"/>
    <w:rsid w:val="00731873"/>
    <w:rsid w:val="0073197D"/>
    <w:rsid w:val="00731EA2"/>
    <w:rsid w:val="00732079"/>
    <w:rsid w:val="00732521"/>
    <w:rsid w:val="00732919"/>
    <w:rsid w:val="00732A26"/>
    <w:rsid w:val="00732A5B"/>
    <w:rsid w:val="00732CCD"/>
    <w:rsid w:val="00732E80"/>
    <w:rsid w:val="00733147"/>
    <w:rsid w:val="007335C2"/>
    <w:rsid w:val="00733611"/>
    <w:rsid w:val="007336C4"/>
    <w:rsid w:val="00733758"/>
    <w:rsid w:val="00733A48"/>
    <w:rsid w:val="00733B08"/>
    <w:rsid w:val="007347E1"/>
    <w:rsid w:val="00734AFA"/>
    <w:rsid w:val="00734BCB"/>
    <w:rsid w:val="00734E90"/>
    <w:rsid w:val="0073511F"/>
    <w:rsid w:val="007354CE"/>
    <w:rsid w:val="0073572A"/>
    <w:rsid w:val="00735913"/>
    <w:rsid w:val="00735AAB"/>
    <w:rsid w:val="00735C87"/>
    <w:rsid w:val="00735D2D"/>
    <w:rsid w:val="00735EE4"/>
    <w:rsid w:val="00735F80"/>
    <w:rsid w:val="00736152"/>
    <w:rsid w:val="00736444"/>
    <w:rsid w:val="0073671B"/>
    <w:rsid w:val="00737162"/>
    <w:rsid w:val="00737356"/>
    <w:rsid w:val="007374CA"/>
    <w:rsid w:val="0073785A"/>
    <w:rsid w:val="00737A19"/>
    <w:rsid w:val="00737B62"/>
    <w:rsid w:val="00737B81"/>
    <w:rsid w:val="00737E67"/>
    <w:rsid w:val="00740281"/>
    <w:rsid w:val="0074038F"/>
    <w:rsid w:val="00740412"/>
    <w:rsid w:val="00740547"/>
    <w:rsid w:val="00740741"/>
    <w:rsid w:val="007407A9"/>
    <w:rsid w:val="007408AC"/>
    <w:rsid w:val="00740BC2"/>
    <w:rsid w:val="00740C4E"/>
    <w:rsid w:val="00740C92"/>
    <w:rsid w:val="00740F99"/>
    <w:rsid w:val="007412B1"/>
    <w:rsid w:val="00741538"/>
    <w:rsid w:val="00741AF9"/>
    <w:rsid w:val="00741CDA"/>
    <w:rsid w:val="00741DF6"/>
    <w:rsid w:val="00741F51"/>
    <w:rsid w:val="00741FB3"/>
    <w:rsid w:val="00742041"/>
    <w:rsid w:val="00742078"/>
    <w:rsid w:val="0074208B"/>
    <w:rsid w:val="007422DC"/>
    <w:rsid w:val="00742D3C"/>
    <w:rsid w:val="00742DF1"/>
    <w:rsid w:val="007434E3"/>
    <w:rsid w:val="0074363D"/>
    <w:rsid w:val="00743887"/>
    <w:rsid w:val="00743E25"/>
    <w:rsid w:val="00743F20"/>
    <w:rsid w:val="007441B5"/>
    <w:rsid w:val="00744280"/>
    <w:rsid w:val="00744445"/>
    <w:rsid w:val="00744492"/>
    <w:rsid w:val="00744863"/>
    <w:rsid w:val="007448B1"/>
    <w:rsid w:val="00744DB5"/>
    <w:rsid w:val="007451F1"/>
    <w:rsid w:val="0074559C"/>
    <w:rsid w:val="00745C74"/>
    <w:rsid w:val="00745F47"/>
    <w:rsid w:val="0074606B"/>
    <w:rsid w:val="00746440"/>
    <w:rsid w:val="00746ED9"/>
    <w:rsid w:val="00747314"/>
    <w:rsid w:val="0074742A"/>
    <w:rsid w:val="0074781C"/>
    <w:rsid w:val="00747B10"/>
    <w:rsid w:val="00747B54"/>
    <w:rsid w:val="00747E30"/>
    <w:rsid w:val="00750356"/>
    <w:rsid w:val="00750DEE"/>
    <w:rsid w:val="00751171"/>
    <w:rsid w:val="00751526"/>
    <w:rsid w:val="0075156C"/>
    <w:rsid w:val="00751ADB"/>
    <w:rsid w:val="00751E27"/>
    <w:rsid w:val="00751F17"/>
    <w:rsid w:val="00752042"/>
    <w:rsid w:val="007522BC"/>
    <w:rsid w:val="007525DA"/>
    <w:rsid w:val="00752658"/>
    <w:rsid w:val="00752662"/>
    <w:rsid w:val="0075267C"/>
    <w:rsid w:val="00752B6C"/>
    <w:rsid w:val="00752C3F"/>
    <w:rsid w:val="007531AA"/>
    <w:rsid w:val="007534C9"/>
    <w:rsid w:val="007535BA"/>
    <w:rsid w:val="0075382D"/>
    <w:rsid w:val="00753A25"/>
    <w:rsid w:val="00753CCC"/>
    <w:rsid w:val="00753CFE"/>
    <w:rsid w:val="007543AA"/>
    <w:rsid w:val="007546A2"/>
    <w:rsid w:val="00754869"/>
    <w:rsid w:val="007548B2"/>
    <w:rsid w:val="00754B6E"/>
    <w:rsid w:val="00754B79"/>
    <w:rsid w:val="00754E9C"/>
    <w:rsid w:val="0075509E"/>
    <w:rsid w:val="00755271"/>
    <w:rsid w:val="00755333"/>
    <w:rsid w:val="00755472"/>
    <w:rsid w:val="00755AD3"/>
    <w:rsid w:val="00755C81"/>
    <w:rsid w:val="007562AC"/>
    <w:rsid w:val="00756B53"/>
    <w:rsid w:val="00757012"/>
    <w:rsid w:val="00757506"/>
    <w:rsid w:val="00757649"/>
    <w:rsid w:val="007579A3"/>
    <w:rsid w:val="007579DD"/>
    <w:rsid w:val="00757DDC"/>
    <w:rsid w:val="00760112"/>
    <w:rsid w:val="007601A4"/>
    <w:rsid w:val="007604C0"/>
    <w:rsid w:val="00760678"/>
    <w:rsid w:val="007606C1"/>
    <w:rsid w:val="00760998"/>
    <w:rsid w:val="00760AA7"/>
    <w:rsid w:val="0076103A"/>
    <w:rsid w:val="00761306"/>
    <w:rsid w:val="00761D3C"/>
    <w:rsid w:val="00761DA8"/>
    <w:rsid w:val="007621EA"/>
    <w:rsid w:val="007627E0"/>
    <w:rsid w:val="0076283F"/>
    <w:rsid w:val="00762BD4"/>
    <w:rsid w:val="00762CFF"/>
    <w:rsid w:val="00762DA6"/>
    <w:rsid w:val="00762E62"/>
    <w:rsid w:val="007630B7"/>
    <w:rsid w:val="00763275"/>
    <w:rsid w:val="00763510"/>
    <w:rsid w:val="00763DE5"/>
    <w:rsid w:val="00763E8E"/>
    <w:rsid w:val="007640D9"/>
    <w:rsid w:val="0076421B"/>
    <w:rsid w:val="007643A3"/>
    <w:rsid w:val="00764533"/>
    <w:rsid w:val="007645B7"/>
    <w:rsid w:val="00764864"/>
    <w:rsid w:val="00764B07"/>
    <w:rsid w:val="00764EC3"/>
    <w:rsid w:val="00765433"/>
    <w:rsid w:val="00765B15"/>
    <w:rsid w:val="00765F51"/>
    <w:rsid w:val="007660BB"/>
    <w:rsid w:val="00766265"/>
    <w:rsid w:val="00766524"/>
    <w:rsid w:val="007665F2"/>
    <w:rsid w:val="0076675D"/>
    <w:rsid w:val="007669A4"/>
    <w:rsid w:val="00766B34"/>
    <w:rsid w:val="00766B3A"/>
    <w:rsid w:val="00766ED3"/>
    <w:rsid w:val="0076704F"/>
    <w:rsid w:val="00767203"/>
    <w:rsid w:val="00767437"/>
    <w:rsid w:val="007674FB"/>
    <w:rsid w:val="007676A7"/>
    <w:rsid w:val="0076793C"/>
    <w:rsid w:val="00767BA6"/>
    <w:rsid w:val="0077014D"/>
    <w:rsid w:val="0077022F"/>
    <w:rsid w:val="0077024F"/>
    <w:rsid w:val="007705A7"/>
    <w:rsid w:val="0077075E"/>
    <w:rsid w:val="00770858"/>
    <w:rsid w:val="00770A8C"/>
    <w:rsid w:val="00770AA8"/>
    <w:rsid w:val="00770AD3"/>
    <w:rsid w:val="00770C41"/>
    <w:rsid w:val="00771011"/>
    <w:rsid w:val="0077146D"/>
    <w:rsid w:val="007714C2"/>
    <w:rsid w:val="007714E0"/>
    <w:rsid w:val="0077196A"/>
    <w:rsid w:val="00771D8A"/>
    <w:rsid w:val="007720F2"/>
    <w:rsid w:val="00772115"/>
    <w:rsid w:val="0077214C"/>
    <w:rsid w:val="007723F6"/>
    <w:rsid w:val="00772A1A"/>
    <w:rsid w:val="00772BF2"/>
    <w:rsid w:val="007732D9"/>
    <w:rsid w:val="007733ED"/>
    <w:rsid w:val="00773578"/>
    <w:rsid w:val="00773A52"/>
    <w:rsid w:val="00773B04"/>
    <w:rsid w:val="007741FE"/>
    <w:rsid w:val="0077438C"/>
    <w:rsid w:val="00774393"/>
    <w:rsid w:val="007744EC"/>
    <w:rsid w:val="007748EE"/>
    <w:rsid w:val="00774C9C"/>
    <w:rsid w:val="00774DCF"/>
    <w:rsid w:val="007753EA"/>
    <w:rsid w:val="007754D9"/>
    <w:rsid w:val="0077560E"/>
    <w:rsid w:val="007757E3"/>
    <w:rsid w:val="007759DD"/>
    <w:rsid w:val="00775A6D"/>
    <w:rsid w:val="00775E7A"/>
    <w:rsid w:val="00775F1B"/>
    <w:rsid w:val="00776A41"/>
    <w:rsid w:val="00776AC8"/>
    <w:rsid w:val="00776CCD"/>
    <w:rsid w:val="00776EE7"/>
    <w:rsid w:val="00777083"/>
    <w:rsid w:val="007775B1"/>
    <w:rsid w:val="00777649"/>
    <w:rsid w:val="007777EB"/>
    <w:rsid w:val="00777B46"/>
    <w:rsid w:val="00777C46"/>
    <w:rsid w:val="00777C6F"/>
    <w:rsid w:val="00780035"/>
    <w:rsid w:val="007809DE"/>
    <w:rsid w:val="00780E7A"/>
    <w:rsid w:val="00780FB1"/>
    <w:rsid w:val="00780FE2"/>
    <w:rsid w:val="007810F0"/>
    <w:rsid w:val="00781136"/>
    <w:rsid w:val="00781318"/>
    <w:rsid w:val="007813C0"/>
    <w:rsid w:val="00781BD6"/>
    <w:rsid w:val="0078216A"/>
    <w:rsid w:val="007821AF"/>
    <w:rsid w:val="007824CD"/>
    <w:rsid w:val="0078296B"/>
    <w:rsid w:val="00782CBA"/>
    <w:rsid w:val="00782D04"/>
    <w:rsid w:val="00782E0C"/>
    <w:rsid w:val="00782E65"/>
    <w:rsid w:val="00782FCD"/>
    <w:rsid w:val="00783010"/>
    <w:rsid w:val="007834EF"/>
    <w:rsid w:val="00783954"/>
    <w:rsid w:val="0078396E"/>
    <w:rsid w:val="00783A71"/>
    <w:rsid w:val="00783B82"/>
    <w:rsid w:val="00783D7A"/>
    <w:rsid w:val="00783E69"/>
    <w:rsid w:val="00783FDD"/>
    <w:rsid w:val="0078473B"/>
    <w:rsid w:val="007847BE"/>
    <w:rsid w:val="007849C4"/>
    <w:rsid w:val="00784B89"/>
    <w:rsid w:val="00784D02"/>
    <w:rsid w:val="007850AE"/>
    <w:rsid w:val="007850F3"/>
    <w:rsid w:val="00785342"/>
    <w:rsid w:val="00785424"/>
    <w:rsid w:val="007859A8"/>
    <w:rsid w:val="00785C76"/>
    <w:rsid w:val="007861C1"/>
    <w:rsid w:val="00786406"/>
    <w:rsid w:val="00786846"/>
    <w:rsid w:val="00786A94"/>
    <w:rsid w:val="00786CC5"/>
    <w:rsid w:val="00786E07"/>
    <w:rsid w:val="00787075"/>
    <w:rsid w:val="00787501"/>
    <w:rsid w:val="00787890"/>
    <w:rsid w:val="0078790B"/>
    <w:rsid w:val="00787A7D"/>
    <w:rsid w:val="00790172"/>
    <w:rsid w:val="007902A3"/>
    <w:rsid w:val="00790460"/>
    <w:rsid w:val="007905A1"/>
    <w:rsid w:val="007905C9"/>
    <w:rsid w:val="007905F8"/>
    <w:rsid w:val="007907BB"/>
    <w:rsid w:val="00790EE2"/>
    <w:rsid w:val="007910A3"/>
    <w:rsid w:val="007911B2"/>
    <w:rsid w:val="007912EF"/>
    <w:rsid w:val="00791745"/>
    <w:rsid w:val="007919BE"/>
    <w:rsid w:val="00791B88"/>
    <w:rsid w:val="00791B92"/>
    <w:rsid w:val="00791CFB"/>
    <w:rsid w:val="00791DC7"/>
    <w:rsid w:val="007921B4"/>
    <w:rsid w:val="007922B8"/>
    <w:rsid w:val="00792335"/>
    <w:rsid w:val="007923F7"/>
    <w:rsid w:val="00792DE2"/>
    <w:rsid w:val="00792E7C"/>
    <w:rsid w:val="00793341"/>
    <w:rsid w:val="00793457"/>
    <w:rsid w:val="0079353F"/>
    <w:rsid w:val="0079377D"/>
    <w:rsid w:val="00793926"/>
    <w:rsid w:val="00793DAF"/>
    <w:rsid w:val="00793EB9"/>
    <w:rsid w:val="00793F9F"/>
    <w:rsid w:val="00794338"/>
    <w:rsid w:val="007945FB"/>
    <w:rsid w:val="007948A7"/>
    <w:rsid w:val="00794B00"/>
    <w:rsid w:val="00794CD0"/>
    <w:rsid w:val="007953CD"/>
    <w:rsid w:val="007958FA"/>
    <w:rsid w:val="00795BBF"/>
    <w:rsid w:val="00795F89"/>
    <w:rsid w:val="00795FBE"/>
    <w:rsid w:val="00796000"/>
    <w:rsid w:val="00796143"/>
    <w:rsid w:val="007961A2"/>
    <w:rsid w:val="0079639E"/>
    <w:rsid w:val="007966A0"/>
    <w:rsid w:val="0079689E"/>
    <w:rsid w:val="00796B35"/>
    <w:rsid w:val="00796C85"/>
    <w:rsid w:val="00796D61"/>
    <w:rsid w:val="00797E68"/>
    <w:rsid w:val="00797EE5"/>
    <w:rsid w:val="00797FE7"/>
    <w:rsid w:val="007A0202"/>
    <w:rsid w:val="007A021D"/>
    <w:rsid w:val="007A03BD"/>
    <w:rsid w:val="007A0539"/>
    <w:rsid w:val="007A07D5"/>
    <w:rsid w:val="007A088A"/>
    <w:rsid w:val="007A0AC6"/>
    <w:rsid w:val="007A0C43"/>
    <w:rsid w:val="007A105D"/>
    <w:rsid w:val="007A11A1"/>
    <w:rsid w:val="007A1786"/>
    <w:rsid w:val="007A18E5"/>
    <w:rsid w:val="007A221D"/>
    <w:rsid w:val="007A22DB"/>
    <w:rsid w:val="007A253D"/>
    <w:rsid w:val="007A2A0E"/>
    <w:rsid w:val="007A2CAE"/>
    <w:rsid w:val="007A2CD2"/>
    <w:rsid w:val="007A3369"/>
    <w:rsid w:val="007A34EE"/>
    <w:rsid w:val="007A37EA"/>
    <w:rsid w:val="007A3999"/>
    <w:rsid w:val="007A3AD8"/>
    <w:rsid w:val="007A3B9B"/>
    <w:rsid w:val="007A3BD0"/>
    <w:rsid w:val="007A3C28"/>
    <w:rsid w:val="007A3EC6"/>
    <w:rsid w:val="007A43D5"/>
    <w:rsid w:val="007A446F"/>
    <w:rsid w:val="007A46B8"/>
    <w:rsid w:val="007A46DD"/>
    <w:rsid w:val="007A4766"/>
    <w:rsid w:val="007A4EA5"/>
    <w:rsid w:val="007A5188"/>
    <w:rsid w:val="007A586E"/>
    <w:rsid w:val="007A5A4C"/>
    <w:rsid w:val="007A6427"/>
    <w:rsid w:val="007A673C"/>
    <w:rsid w:val="007A683F"/>
    <w:rsid w:val="007A6A36"/>
    <w:rsid w:val="007A6AE9"/>
    <w:rsid w:val="007A6FAF"/>
    <w:rsid w:val="007A7337"/>
    <w:rsid w:val="007A73ED"/>
    <w:rsid w:val="007A74C7"/>
    <w:rsid w:val="007A79ED"/>
    <w:rsid w:val="007A7A46"/>
    <w:rsid w:val="007A7EB9"/>
    <w:rsid w:val="007B00E9"/>
    <w:rsid w:val="007B0858"/>
    <w:rsid w:val="007B094E"/>
    <w:rsid w:val="007B0B82"/>
    <w:rsid w:val="007B0BE6"/>
    <w:rsid w:val="007B0CBD"/>
    <w:rsid w:val="007B1313"/>
    <w:rsid w:val="007B1704"/>
    <w:rsid w:val="007B1998"/>
    <w:rsid w:val="007B2127"/>
    <w:rsid w:val="007B2216"/>
    <w:rsid w:val="007B227B"/>
    <w:rsid w:val="007B2D68"/>
    <w:rsid w:val="007B2D83"/>
    <w:rsid w:val="007B2EA8"/>
    <w:rsid w:val="007B2F56"/>
    <w:rsid w:val="007B3410"/>
    <w:rsid w:val="007B374C"/>
    <w:rsid w:val="007B3C87"/>
    <w:rsid w:val="007B3C92"/>
    <w:rsid w:val="007B4399"/>
    <w:rsid w:val="007B443E"/>
    <w:rsid w:val="007B4489"/>
    <w:rsid w:val="007B4753"/>
    <w:rsid w:val="007B4903"/>
    <w:rsid w:val="007B493F"/>
    <w:rsid w:val="007B49AC"/>
    <w:rsid w:val="007B4DA3"/>
    <w:rsid w:val="007B4E81"/>
    <w:rsid w:val="007B4FA3"/>
    <w:rsid w:val="007B57A9"/>
    <w:rsid w:val="007B5AE3"/>
    <w:rsid w:val="007B6125"/>
    <w:rsid w:val="007B64B9"/>
    <w:rsid w:val="007B654F"/>
    <w:rsid w:val="007B6A02"/>
    <w:rsid w:val="007B6C31"/>
    <w:rsid w:val="007B789C"/>
    <w:rsid w:val="007B7AE8"/>
    <w:rsid w:val="007B7D32"/>
    <w:rsid w:val="007C00D3"/>
    <w:rsid w:val="007C0548"/>
    <w:rsid w:val="007C0753"/>
    <w:rsid w:val="007C0936"/>
    <w:rsid w:val="007C098C"/>
    <w:rsid w:val="007C0C62"/>
    <w:rsid w:val="007C0F35"/>
    <w:rsid w:val="007C11F5"/>
    <w:rsid w:val="007C15B2"/>
    <w:rsid w:val="007C187A"/>
    <w:rsid w:val="007C1B78"/>
    <w:rsid w:val="007C1F22"/>
    <w:rsid w:val="007C23C9"/>
    <w:rsid w:val="007C2425"/>
    <w:rsid w:val="007C2557"/>
    <w:rsid w:val="007C2827"/>
    <w:rsid w:val="007C2ADC"/>
    <w:rsid w:val="007C2AE8"/>
    <w:rsid w:val="007C3356"/>
    <w:rsid w:val="007C3690"/>
    <w:rsid w:val="007C390A"/>
    <w:rsid w:val="007C3BDB"/>
    <w:rsid w:val="007C3C7A"/>
    <w:rsid w:val="007C3E1A"/>
    <w:rsid w:val="007C41AD"/>
    <w:rsid w:val="007C41D6"/>
    <w:rsid w:val="007C41DF"/>
    <w:rsid w:val="007C4437"/>
    <w:rsid w:val="007C47EB"/>
    <w:rsid w:val="007C4A24"/>
    <w:rsid w:val="007C4B03"/>
    <w:rsid w:val="007C4B52"/>
    <w:rsid w:val="007C4B60"/>
    <w:rsid w:val="007C5335"/>
    <w:rsid w:val="007C5B95"/>
    <w:rsid w:val="007C5D8D"/>
    <w:rsid w:val="007C5F7B"/>
    <w:rsid w:val="007C6026"/>
    <w:rsid w:val="007C6109"/>
    <w:rsid w:val="007C61D4"/>
    <w:rsid w:val="007C6572"/>
    <w:rsid w:val="007C669E"/>
    <w:rsid w:val="007C6727"/>
    <w:rsid w:val="007C6783"/>
    <w:rsid w:val="007C6B5B"/>
    <w:rsid w:val="007C6CC3"/>
    <w:rsid w:val="007C6D3A"/>
    <w:rsid w:val="007C72F6"/>
    <w:rsid w:val="007C74A6"/>
    <w:rsid w:val="007C7548"/>
    <w:rsid w:val="007C79A2"/>
    <w:rsid w:val="007C7A26"/>
    <w:rsid w:val="007C7AE4"/>
    <w:rsid w:val="007C7BB4"/>
    <w:rsid w:val="007C7C40"/>
    <w:rsid w:val="007D01AD"/>
    <w:rsid w:val="007D02C0"/>
    <w:rsid w:val="007D03A2"/>
    <w:rsid w:val="007D145A"/>
    <w:rsid w:val="007D15EB"/>
    <w:rsid w:val="007D2145"/>
    <w:rsid w:val="007D217A"/>
    <w:rsid w:val="007D21B8"/>
    <w:rsid w:val="007D2279"/>
    <w:rsid w:val="007D26C4"/>
    <w:rsid w:val="007D2BBD"/>
    <w:rsid w:val="007D308D"/>
    <w:rsid w:val="007D3269"/>
    <w:rsid w:val="007D32E9"/>
    <w:rsid w:val="007D3848"/>
    <w:rsid w:val="007D3A95"/>
    <w:rsid w:val="007D3D0A"/>
    <w:rsid w:val="007D3E3F"/>
    <w:rsid w:val="007D3F11"/>
    <w:rsid w:val="007D3F56"/>
    <w:rsid w:val="007D3FDB"/>
    <w:rsid w:val="007D40CD"/>
    <w:rsid w:val="007D411F"/>
    <w:rsid w:val="007D4149"/>
    <w:rsid w:val="007D424C"/>
    <w:rsid w:val="007D438C"/>
    <w:rsid w:val="007D4438"/>
    <w:rsid w:val="007D4833"/>
    <w:rsid w:val="007D49DD"/>
    <w:rsid w:val="007D4A88"/>
    <w:rsid w:val="007D4B8D"/>
    <w:rsid w:val="007D569B"/>
    <w:rsid w:val="007D576D"/>
    <w:rsid w:val="007D5784"/>
    <w:rsid w:val="007D58E2"/>
    <w:rsid w:val="007D5A1C"/>
    <w:rsid w:val="007D5A59"/>
    <w:rsid w:val="007D5D35"/>
    <w:rsid w:val="007D5DB1"/>
    <w:rsid w:val="007D5DEC"/>
    <w:rsid w:val="007D5F46"/>
    <w:rsid w:val="007D630E"/>
    <w:rsid w:val="007D6326"/>
    <w:rsid w:val="007D6341"/>
    <w:rsid w:val="007D660C"/>
    <w:rsid w:val="007D66B4"/>
    <w:rsid w:val="007D68E9"/>
    <w:rsid w:val="007D6ABD"/>
    <w:rsid w:val="007D6D8B"/>
    <w:rsid w:val="007D6DF2"/>
    <w:rsid w:val="007D70C9"/>
    <w:rsid w:val="007D738C"/>
    <w:rsid w:val="007D75E4"/>
    <w:rsid w:val="007D7BC7"/>
    <w:rsid w:val="007D7D3C"/>
    <w:rsid w:val="007D7DDA"/>
    <w:rsid w:val="007D7ED4"/>
    <w:rsid w:val="007E0274"/>
    <w:rsid w:val="007E0450"/>
    <w:rsid w:val="007E04A5"/>
    <w:rsid w:val="007E051D"/>
    <w:rsid w:val="007E0554"/>
    <w:rsid w:val="007E0C16"/>
    <w:rsid w:val="007E11B0"/>
    <w:rsid w:val="007E14A1"/>
    <w:rsid w:val="007E183C"/>
    <w:rsid w:val="007E1F7D"/>
    <w:rsid w:val="007E1FBC"/>
    <w:rsid w:val="007E21E2"/>
    <w:rsid w:val="007E24C5"/>
    <w:rsid w:val="007E250F"/>
    <w:rsid w:val="007E2659"/>
    <w:rsid w:val="007E27F6"/>
    <w:rsid w:val="007E2AAC"/>
    <w:rsid w:val="007E2D2D"/>
    <w:rsid w:val="007E3205"/>
    <w:rsid w:val="007E322E"/>
    <w:rsid w:val="007E3297"/>
    <w:rsid w:val="007E330C"/>
    <w:rsid w:val="007E3331"/>
    <w:rsid w:val="007E37EA"/>
    <w:rsid w:val="007E39AF"/>
    <w:rsid w:val="007E39E6"/>
    <w:rsid w:val="007E44F8"/>
    <w:rsid w:val="007E476A"/>
    <w:rsid w:val="007E49ED"/>
    <w:rsid w:val="007E4AB2"/>
    <w:rsid w:val="007E4EC3"/>
    <w:rsid w:val="007E4F98"/>
    <w:rsid w:val="007E4FD4"/>
    <w:rsid w:val="007E5119"/>
    <w:rsid w:val="007E51B9"/>
    <w:rsid w:val="007E525B"/>
    <w:rsid w:val="007E536D"/>
    <w:rsid w:val="007E5568"/>
    <w:rsid w:val="007E55DA"/>
    <w:rsid w:val="007E56CF"/>
    <w:rsid w:val="007E59C7"/>
    <w:rsid w:val="007E5B12"/>
    <w:rsid w:val="007E5C8B"/>
    <w:rsid w:val="007E5F96"/>
    <w:rsid w:val="007E6098"/>
    <w:rsid w:val="007E618D"/>
    <w:rsid w:val="007E6507"/>
    <w:rsid w:val="007E66E2"/>
    <w:rsid w:val="007E6B7F"/>
    <w:rsid w:val="007E6C6D"/>
    <w:rsid w:val="007E6DCF"/>
    <w:rsid w:val="007E6EBC"/>
    <w:rsid w:val="007E75BE"/>
    <w:rsid w:val="007E7977"/>
    <w:rsid w:val="007E7A79"/>
    <w:rsid w:val="007E7C60"/>
    <w:rsid w:val="007E7E48"/>
    <w:rsid w:val="007E7F7E"/>
    <w:rsid w:val="007F0036"/>
    <w:rsid w:val="007F018E"/>
    <w:rsid w:val="007F08F4"/>
    <w:rsid w:val="007F0A2A"/>
    <w:rsid w:val="007F0B0F"/>
    <w:rsid w:val="007F0FB9"/>
    <w:rsid w:val="007F103C"/>
    <w:rsid w:val="007F10EE"/>
    <w:rsid w:val="007F13A5"/>
    <w:rsid w:val="007F1481"/>
    <w:rsid w:val="007F1A32"/>
    <w:rsid w:val="007F1A48"/>
    <w:rsid w:val="007F1A83"/>
    <w:rsid w:val="007F1CD6"/>
    <w:rsid w:val="007F1DBA"/>
    <w:rsid w:val="007F210A"/>
    <w:rsid w:val="007F260B"/>
    <w:rsid w:val="007F2A1E"/>
    <w:rsid w:val="007F2A4E"/>
    <w:rsid w:val="007F2C59"/>
    <w:rsid w:val="007F2CF4"/>
    <w:rsid w:val="007F2F47"/>
    <w:rsid w:val="007F3079"/>
    <w:rsid w:val="007F30BC"/>
    <w:rsid w:val="007F321D"/>
    <w:rsid w:val="007F32E0"/>
    <w:rsid w:val="007F3334"/>
    <w:rsid w:val="007F3A0A"/>
    <w:rsid w:val="007F3AF9"/>
    <w:rsid w:val="007F3BA5"/>
    <w:rsid w:val="007F40E8"/>
    <w:rsid w:val="007F42A1"/>
    <w:rsid w:val="007F439A"/>
    <w:rsid w:val="007F475D"/>
    <w:rsid w:val="007F5279"/>
    <w:rsid w:val="007F5716"/>
    <w:rsid w:val="007F6752"/>
    <w:rsid w:val="007F686D"/>
    <w:rsid w:val="007F6AD2"/>
    <w:rsid w:val="007F728F"/>
    <w:rsid w:val="007F7359"/>
    <w:rsid w:val="007F776D"/>
    <w:rsid w:val="007F7A66"/>
    <w:rsid w:val="007F7DA3"/>
    <w:rsid w:val="007F7FB2"/>
    <w:rsid w:val="008005E6"/>
    <w:rsid w:val="0080086E"/>
    <w:rsid w:val="00800C32"/>
    <w:rsid w:val="00800DB6"/>
    <w:rsid w:val="0080135D"/>
    <w:rsid w:val="0080139D"/>
    <w:rsid w:val="0080158C"/>
    <w:rsid w:val="008015DB"/>
    <w:rsid w:val="0080169C"/>
    <w:rsid w:val="008018DD"/>
    <w:rsid w:val="00801972"/>
    <w:rsid w:val="00801986"/>
    <w:rsid w:val="00802E4F"/>
    <w:rsid w:val="00802F91"/>
    <w:rsid w:val="008033B5"/>
    <w:rsid w:val="008033B8"/>
    <w:rsid w:val="0080370D"/>
    <w:rsid w:val="008037CC"/>
    <w:rsid w:val="00803C32"/>
    <w:rsid w:val="00803EE0"/>
    <w:rsid w:val="00804230"/>
    <w:rsid w:val="00804313"/>
    <w:rsid w:val="00804343"/>
    <w:rsid w:val="00804382"/>
    <w:rsid w:val="0080480F"/>
    <w:rsid w:val="00804C14"/>
    <w:rsid w:val="008050A4"/>
    <w:rsid w:val="008052B9"/>
    <w:rsid w:val="008052EC"/>
    <w:rsid w:val="008052FE"/>
    <w:rsid w:val="0080545E"/>
    <w:rsid w:val="00805665"/>
    <w:rsid w:val="00805853"/>
    <w:rsid w:val="008058E1"/>
    <w:rsid w:val="00805AEF"/>
    <w:rsid w:val="00805D6D"/>
    <w:rsid w:val="00806235"/>
    <w:rsid w:val="008062CE"/>
    <w:rsid w:val="008063B5"/>
    <w:rsid w:val="008063FF"/>
    <w:rsid w:val="00806671"/>
    <w:rsid w:val="0080684A"/>
    <w:rsid w:val="00806BF9"/>
    <w:rsid w:val="00806E63"/>
    <w:rsid w:val="0080769D"/>
    <w:rsid w:val="008078F9"/>
    <w:rsid w:val="008079E3"/>
    <w:rsid w:val="00807B2C"/>
    <w:rsid w:val="00807C4A"/>
    <w:rsid w:val="00807CDB"/>
    <w:rsid w:val="00807D8B"/>
    <w:rsid w:val="008101A9"/>
    <w:rsid w:val="008103B9"/>
    <w:rsid w:val="00810506"/>
    <w:rsid w:val="0081068F"/>
    <w:rsid w:val="0081081C"/>
    <w:rsid w:val="00810854"/>
    <w:rsid w:val="00810A19"/>
    <w:rsid w:val="00810B1C"/>
    <w:rsid w:val="00810C16"/>
    <w:rsid w:val="00810ED6"/>
    <w:rsid w:val="008110E9"/>
    <w:rsid w:val="008116AE"/>
    <w:rsid w:val="008116FB"/>
    <w:rsid w:val="00811C0D"/>
    <w:rsid w:val="00811DC9"/>
    <w:rsid w:val="00812192"/>
    <w:rsid w:val="00812224"/>
    <w:rsid w:val="008122F0"/>
    <w:rsid w:val="00812B60"/>
    <w:rsid w:val="0081322C"/>
    <w:rsid w:val="008139A7"/>
    <w:rsid w:val="00813A2D"/>
    <w:rsid w:val="00813ABA"/>
    <w:rsid w:val="00813CA7"/>
    <w:rsid w:val="008146F7"/>
    <w:rsid w:val="008147EA"/>
    <w:rsid w:val="00814B64"/>
    <w:rsid w:val="00814E39"/>
    <w:rsid w:val="00814F31"/>
    <w:rsid w:val="00814FB5"/>
    <w:rsid w:val="008150AE"/>
    <w:rsid w:val="00815321"/>
    <w:rsid w:val="00815505"/>
    <w:rsid w:val="0081559B"/>
    <w:rsid w:val="00815A7E"/>
    <w:rsid w:val="00815C75"/>
    <w:rsid w:val="00815F88"/>
    <w:rsid w:val="00816206"/>
    <w:rsid w:val="0081649B"/>
    <w:rsid w:val="008164B9"/>
    <w:rsid w:val="008166FE"/>
    <w:rsid w:val="00816A19"/>
    <w:rsid w:val="00816AF1"/>
    <w:rsid w:val="00816E5B"/>
    <w:rsid w:val="008177FA"/>
    <w:rsid w:val="00817A3C"/>
    <w:rsid w:val="0082016D"/>
    <w:rsid w:val="008201F8"/>
    <w:rsid w:val="008207DE"/>
    <w:rsid w:val="00820823"/>
    <w:rsid w:val="00820A6C"/>
    <w:rsid w:val="00820CA2"/>
    <w:rsid w:val="008210C8"/>
    <w:rsid w:val="00821115"/>
    <w:rsid w:val="008212A1"/>
    <w:rsid w:val="008214F3"/>
    <w:rsid w:val="00821832"/>
    <w:rsid w:val="00821844"/>
    <w:rsid w:val="008223F9"/>
    <w:rsid w:val="00822BF6"/>
    <w:rsid w:val="008230DD"/>
    <w:rsid w:val="00823424"/>
    <w:rsid w:val="00823586"/>
    <w:rsid w:val="008236F8"/>
    <w:rsid w:val="0082391B"/>
    <w:rsid w:val="0082396D"/>
    <w:rsid w:val="00823DB1"/>
    <w:rsid w:val="00823E73"/>
    <w:rsid w:val="008243BC"/>
    <w:rsid w:val="00824574"/>
    <w:rsid w:val="00824B90"/>
    <w:rsid w:val="00824C07"/>
    <w:rsid w:val="00824E09"/>
    <w:rsid w:val="00824E45"/>
    <w:rsid w:val="008250E9"/>
    <w:rsid w:val="00825440"/>
    <w:rsid w:val="008258FC"/>
    <w:rsid w:val="00825B0E"/>
    <w:rsid w:val="00826060"/>
    <w:rsid w:val="008260E8"/>
    <w:rsid w:val="0082652D"/>
    <w:rsid w:val="008267E2"/>
    <w:rsid w:val="00826918"/>
    <w:rsid w:val="00826EC9"/>
    <w:rsid w:val="008271BC"/>
    <w:rsid w:val="008271DD"/>
    <w:rsid w:val="008273D6"/>
    <w:rsid w:val="00827573"/>
    <w:rsid w:val="008278FB"/>
    <w:rsid w:val="00827F94"/>
    <w:rsid w:val="00830070"/>
    <w:rsid w:val="008303A4"/>
    <w:rsid w:val="00830A6A"/>
    <w:rsid w:val="00830B76"/>
    <w:rsid w:val="00830B81"/>
    <w:rsid w:val="00830C97"/>
    <w:rsid w:val="00831144"/>
    <w:rsid w:val="008315D2"/>
    <w:rsid w:val="00831774"/>
    <w:rsid w:val="008318B0"/>
    <w:rsid w:val="00831DDE"/>
    <w:rsid w:val="00832100"/>
    <w:rsid w:val="008322A9"/>
    <w:rsid w:val="008326D9"/>
    <w:rsid w:val="00832930"/>
    <w:rsid w:val="00832937"/>
    <w:rsid w:val="00832F83"/>
    <w:rsid w:val="00832FE5"/>
    <w:rsid w:val="00833185"/>
    <w:rsid w:val="00833253"/>
    <w:rsid w:val="00833773"/>
    <w:rsid w:val="00833AD9"/>
    <w:rsid w:val="00834212"/>
    <w:rsid w:val="008345B7"/>
    <w:rsid w:val="00834E6E"/>
    <w:rsid w:val="008351B7"/>
    <w:rsid w:val="008356E6"/>
    <w:rsid w:val="008358EA"/>
    <w:rsid w:val="00835CED"/>
    <w:rsid w:val="00835D18"/>
    <w:rsid w:val="00835D4F"/>
    <w:rsid w:val="00835DC2"/>
    <w:rsid w:val="00835F1D"/>
    <w:rsid w:val="008363B0"/>
    <w:rsid w:val="00836679"/>
    <w:rsid w:val="00836912"/>
    <w:rsid w:val="008369A9"/>
    <w:rsid w:val="00836C84"/>
    <w:rsid w:val="00836E52"/>
    <w:rsid w:val="008370BA"/>
    <w:rsid w:val="0083724B"/>
    <w:rsid w:val="00837312"/>
    <w:rsid w:val="0083747A"/>
    <w:rsid w:val="00837CC8"/>
    <w:rsid w:val="00837CEB"/>
    <w:rsid w:val="00837DBB"/>
    <w:rsid w:val="00840037"/>
    <w:rsid w:val="00840130"/>
    <w:rsid w:val="008404AF"/>
    <w:rsid w:val="0084053A"/>
    <w:rsid w:val="0084073F"/>
    <w:rsid w:val="0084094D"/>
    <w:rsid w:val="00840E86"/>
    <w:rsid w:val="00841154"/>
    <w:rsid w:val="00841474"/>
    <w:rsid w:val="008416AC"/>
    <w:rsid w:val="00841AB2"/>
    <w:rsid w:val="00841D4B"/>
    <w:rsid w:val="00841DDD"/>
    <w:rsid w:val="00842200"/>
    <w:rsid w:val="00842820"/>
    <w:rsid w:val="0084290E"/>
    <w:rsid w:val="008429C9"/>
    <w:rsid w:val="00842A1F"/>
    <w:rsid w:val="00842B3A"/>
    <w:rsid w:val="00842D06"/>
    <w:rsid w:val="00842EDA"/>
    <w:rsid w:val="0084300F"/>
    <w:rsid w:val="00843081"/>
    <w:rsid w:val="008431A5"/>
    <w:rsid w:val="008433AB"/>
    <w:rsid w:val="00843471"/>
    <w:rsid w:val="00843F9C"/>
    <w:rsid w:val="008443D2"/>
    <w:rsid w:val="00844627"/>
    <w:rsid w:val="00844703"/>
    <w:rsid w:val="00844813"/>
    <w:rsid w:val="008449C2"/>
    <w:rsid w:val="00844B43"/>
    <w:rsid w:val="00844C93"/>
    <w:rsid w:val="00844F5A"/>
    <w:rsid w:val="00845146"/>
    <w:rsid w:val="00845508"/>
    <w:rsid w:val="00845996"/>
    <w:rsid w:val="008459FC"/>
    <w:rsid w:val="00845BB7"/>
    <w:rsid w:val="00845F60"/>
    <w:rsid w:val="00846168"/>
    <w:rsid w:val="0084637E"/>
    <w:rsid w:val="00846516"/>
    <w:rsid w:val="00846540"/>
    <w:rsid w:val="00846660"/>
    <w:rsid w:val="00846A30"/>
    <w:rsid w:val="00846A37"/>
    <w:rsid w:val="00846E10"/>
    <w:rsid w:val="00846E8D"/>
    <w:rsid w:val="008474C2"/>
    <w:rsid w:val="0084755B"/>
    <w:rsid w:val="008477E1"/>
    <w:rsid w:val="00847988"/>
    <w:rsid w:val="00847A08"/>
    <w:rsid w:val="00847B7C"/>
    <w:rsid w:val="00847C34"/>
    <w:rsid w:val="00847CC2"/>
    <w:rsid w:val="00847D43"/>
    <w:rsid w:val="00850166"/>
    <w:rsid w:val="00850247"/>
    <w:rsid w:val="00850590"/>
    <w:rsid w:val="00850868"/>
    <w:rsid w:val="00850B17"/>
    <w:rsid w:val="00850E01"/>
    <w:rsid w:val="00851113"/>
    <w:rsid w:val="008512A8"/>
    <w:rsid w:val="0085137A"/>
    <w:rsid w:val="00851380"/>
    <w:rsid w:val="008514AE"/>
    <w:rsid w:val="0085167D"/>
    <w:rsid w:val="008516FE"/>
    <w:rsid w:val="008518D0"/>
    <w:rsid w:val="008519B3"/>
    <w:rsid w:val="008519DA"/>
    <w:rsid w:val="00851A26"/>
    <w:rsid w:val="00851C79"/>
    <w:rsid w:val="00851E35"/>
    <w:rsid w:val="00851FFC"/>
    <w:rsid w:val="00852038"/>
    <w:rsid w:val="00852467"/>
    <w:rsid w:val="00852ADD"/>
    <w:rsid w:val="00852ECE"/>
    <w:rsid w:val="008534D2"/>
    <w:rsid w:val="0085358A"/>
    <w:rsid w:val="008535BB"/>
    <w:rsid w:val="008536DF"/>
    <w:rsid w:val="0085372A"/>
    <w:rsid w:val="00853818"/>
    <w:rsid w:val="00854B8F"/>
    <w:rsid w:val="00854E86"/>
    <w:rsid w:val="00854EC3"/>
    <w:rsid w:val="0085538C"/>
    <w:rsid w:val="0085573D"/>
    <w:rsid w:val="00855A4E"/>
    <w:rsid w:val="00855B84"/>
    <w:rsid w:val="00855F35"/>
    <w:rsid w:val="008560B9"/>
    <w:rsid w:val="0085612A"/>
    <w:rsid w:val="00856511"/>
    <w:rsid w:val="00856A87"/>
    <w:rsid w:val="00856FC6"/>
    <w:rsid w:val="00857022"/>
    <w:rsid w:val="00857099"/>
    <w:rsid w:val="00857176"/>
    <w:rsid w:val="00857631"/>
    <w:rsid w:val="00857C96"/>
    <w:rsid w:val="00857E2D"/>
    <w:rsid w:val="00860062"/>
    <w:rsid w:val="00860097"/>
    <w:rsid w:val="00860325"/>
    <w:rsid w:val="00860375"/>
    <w:rsid w:val="0086091B"/>
    <w:rsid w:val="008609A9"/>
    <w:rsid w:val="008609AC"/>
    <w:rsid w:val="00860D32"/>
    <w:rsid w:val="00860EAB"/>
    <w:rsid w:val="00860F93"/>
    <w:rsid w:val="00861A69"/>
    <w:rsid w:val="00861C8E"/>
    <w:rsid w:val="00861CA5"/>
    <w:rsid w:val="00861D3C"/>
    <w:rsid w:val="008621CB"/>
    <w:rsid w:val="008621D6"/>
    <w:rsid w:val="0086221E"/>
    <w:rsid w:val="008627B3"/>
    <w:rsid w:val="00862D4F"/>
    <w:rsid w:val="00862F02"/>
    <w:rsid w:val="008631E5"/>
    <w:rsid w:val="008632B2"/>
    <w:rsid w:val="0086335B"/>
    <w:rsid w:val="0086337B"/>
    <w:rsid w:val="00863445"/>
    <w:rsid w:val="008634AB"/>
    <w:rsid w:val="00863A71"/>
    <w:rsid w:val="00863AF9"/>
    <w:rsid w:val="00864127"/>
    <w:rsid w:val="00864A89"/>
    <w:rsid w:val="00864BA7"/>
    <w:rsid w:val="00864D3A"/>
    <w:rsid w:val="00864FF5"/>
    <w:rsid w:val="00865069"/>
    <w:rsid w:val="008650ED"/>
    <w:rsid w:val="008651F1"/>
    <w:rsid w:val="00865463"/>
    <w:rsid w:val="008658FE"/>
    <w:rsid w:val="00865D54"/>
    <w:rsid w:val="00865E4C"/>
    <w:rsid w:val="00865ED6"/>
    <w:rsid w:val="008660C5"/>
    <w:rsid w:val="0086661E"/>
    <w:rsid w:val="00866947"/>
    <w:rsid w:val="00866C90"/>
    <w:rsid w:val="008671B1"/>
    <w:rsid w:val="00867319"/>
    <w:rsid w:val="00867C64"/>
    <w:rsid w:val="00867C6A"/>
    <w:rsid w:val="00870020"/>
    <w:rsid w:val="0087015E"/>
    <w:rsid w:val="00870390"/>
    <w:rsid w:val="008703E2"/>
    <w:rsid w:val="008704B6"/>
    <w:rsid w:val="0087068D"/>
    <w:rsid w:val="008706DA"/>
    <w:rsid w:val="008707B5"/>
    <w:rsid w:val="00870831"/>
    <w:rsid w:val="00870BD5"/>
    <w:rsid w:val="00870E7B"/>
    <w:rsid w:val="0087100C"/>
    <w:rsid w:val="00871338"/>
    <w:rsid w:val="0087140A"/>
    <w:rsid w:val="00871C1A"/>
    <w:rsid w:val="00871D6B"/>
    <w:rsid w:val="008723BF"/>
    <w:rsid w:val="00872607"/>
    <w:rsid w:val="008727D0"/>
    <w:rsid w:val="008729CE"/>
    <w:rsid w:val="00872B14"/>
    <w:rsid w:val="00872EDA"/>
    <w:rsid w:val="00872EF2"/>
    <w:rsid w:val="00872F90"/>
    <w:rsid w:val="00873219"/>
    <w:rsid w:val="0087321A"/>
    <w:rsid w:val="00873675"/>
    <w:rsid w:val="008736D7"/>
    <w:rsid w:val="00873934"/>
    <w:rsid w:val="00873BEA"/>
    <w:rsid w:val="00873CE0"/>
    <w:rsid w:val="00873EEC"/>
    <w:rsid w:val="008742D6"/>
    <w:rsid w:val="00874784"/>
    <w:rsid w:val="008747DE"/>
    <w:rsid w:val="00874872"/>
    <w:rsid w:val="00874A18"/>
    <w:rsid w:val="00874B65"/>
    <w:rsid w:val="00874B68"/>
    <w:rsid w:val="00874B9D"/>
    <w:rsid w:val="008752BB"/>
    <w:rsid w:val="00875824"/>
    <w:rsid w:val="00875B0C"/>
    <w:rsid w:val="00875FCD"/>
    <w:rsid w:val="0087601E"/>
    <w:rsid w:val="0087607C"/>
    <w:rsid w:val="0087627D"/>
    <w:rsid w:val="00876412"/>
    <w:rsid w:val="00876B48"/>
    <w:rsid w:val="008770E4"/>
    <w:rsid w:val="00877475"/>
    <w:rsid w:val="00877891"/>
    <w:rsid w:val="00877B8F"/>
    <w:rsid w:val="00877D37"/>
    <w:rsid w:val="00877DEA"/>
    <w:rsid w:val="00880085"/>
    <w:rsid w:val="008801BA"/>
    <w:rsid w:val="00880327"/>
    <w:rsid w:val="008804F0"/>
    <w:rsid w:val="008806E8"/>
    <w:rsid w:val="0088090F"/>
    <w:rsid w:val="0088104A"/>
    <w:rsid w:val="00881294"/>
    <w:rsid w:val="008815AE"/>
    <w:rsid w:val="008815CE"/>
    <w:rsid w:val="0088181B"/>
    <w:rsid w:val="00881932"/>
    <w:rsid w:val="008819B0"/>
    <w:rsid w:val="00881B2B"/>
    <w:rsid w:val="00881B96"/>
    <w:rsid w:val="00881F14"/>
    <w:rsid w:val="008822CE"/>
    <w:rsid w:val="008822DB"/>
    <w:rsid w:val="0088258F"/>
    <w:rsid w:val="00882676"/>
    <w:rsid w:val="008827F5"/>
    <w:rsid w:val="00882913"/>
    <w:rsid w:val="00882BF1"/>
    <w:rsid w:val="00882CCF"/>
    <w:rsid w:val="008831D9"/>
    <w:rsid w:val="008835F3"/>
    <w:rsid w:val="00883A4C"/>
    <w:rsid w:val="00883DE9"/>
    <w:rsid w:val="008840AD"/>
    <w:rsid w:val="00884270"/>
    <w:rsid w:val="008842A3"/>
    <w:rsid w:val="0088435F"/>
    <w:rsid w:val="0088458C"/>
    <w:rsid w:val="0088459A"/>
    <w:rsid w:val="00884860"/>
    <w:rsid w:val="00884B73"/>
    <w:rsid w:val="00884BFC"/>
    <w:rsid w:val="00884F22"/>
    <w:rsid w:val="008854B3"/>
    <w:rsid w:val="00885CB2"/>
    <w:rsid w:val="00886387"/>
    <w:rsid w:val="0088656E"/>
    <w:rsid w:val="008865F6"/>
    <w:rsid w:val="00886B6B"/>
    <w:rsid w:val="00887099"/>
    <w:rsid w:val="008870C7"/>
    <w:rsid w:val="008877C0"/>
    <w:rsid w:val="00887B0A"/>
    <w:rsid w:val="00887C09"/>
    <w:rsid w:val="00887CEA"/>
    <w:rsid w:val="00887E49"/>
    <w:rsid w:val="00887EFB"/>
    <w:rsid w:val="00887FF6"/>
    <w:rsid w:val="00890095"/>
    <w:rsid w:val="00890107"/>
    <w:rsid w:val="0089055D"/>
    <w:rsid w:val="008908CB"/>
    <w:rsid w:val="008911D8"/>
    <w:rsid w:val="00891428"/>
    <w:rsid w:val="00891593"/>
    <w:rsid w:val="00891724"/>
    <w:rsid w:val="00891AF4"/>
    <w:rsid w:val="00891FAE"/>
    <w:rsid w:val="00892256"/>
    <w:rsid w:val="008927E0"/>
    <w:rsid w:val="00892DBD"/>
    <w:rsid w:val="00893465"/>
    <w:rsid w:val="00893CD8"/>
    <w:rsid w:val="00893DB5"/>
    <w:rsid w:val="00893E33"/>
    <w:rsid w:val="008941E6"/>
    <w:rsid w:val="00894809"/>
    <w:rsid w:val="008949FC"/>
    <w:rsid w:val="00894A09"/>
    <w:rsid w:val="00894AB8"/>
    <w:rsid w:val="00894F1D"/>
    <w:rsid w:val="00895422"/>
    <w:rsid w:val="008954EF"/>
    <w:rsid w:val="00895572"/>
    <w:rsid w:val="008960B5"/>
    <w:rsid w:val="00896119"/>
    <w:rsid w:val="008964CE"/>
    <w:rsid w:val="00896508"/>
    <w:rsid w:val="008965EE"/>
    <w:rsid w:val="0089678A"/>
    <w:rsid w:val="008967DB"/>
    <w:rsid w:val="00896AB8"/>
    <w:rsid w:val="00896F9D"/>
    <w:rsid w:val="008971B5"/>
    <w:rsid w:val="008972B8"/>
    <w:rsid w:val="0089741B"/>
    <w:rsid w:val="008975AD"/>
    <w:rsid w:val="0089763B"/>
    <w:rsid w:val="00897A1B"/>
    <w:rsid w:val="00897B74"/>
    <w:rsid w:val="00897BD5"/>
    <w:rsid w:val="008A008E"/>
    <w:rsid w:val="008A00AD"/>
    <w:rsid w:val="008A0C49"/>
    <w:rsid w:val="008A0CA4"/>
    <w:rsid w:val="008A0DD5"/>
    <w:rsid w:val="008A0F32"/>
    <w:rsid w:val="008A105C"/>
    <w:rsid w:val="008A131C"/>
    <w:rsid w:val="008A1637"/>
    <w:rsid w:val="008A177A"/>
    <w:rsid w:val="008A1915"/>
    <w:rsid w:val="008A1A58"/>
    <w:rsid w:val="008A1F09"/>
    <w:rsid w:val="008A1FC9"/>
    <w:rsid w:val="008A2122"/>
    <w:rsid w:val="008A2358"/>
    <w:rsid w:val="008A245A"/>
    <w:rsid w:val="008A2569"/>
    <w:rsid w:val="008A27CA"/>
    <w:rsid w:val="008A28A8"/>
    <w:rsid w:val="008A2993"/>
    <w:rsid w:val="008A2E42"/>
    <w:rsid w:val="008A324C"/>
    <w:rsid w:val="008A33AE"/>
    <w:rsid w:val="008A3BD0"/>
    <w:rsid w:val="008A45BB"/>
    <w:rsid w:val="008A48A6"/>
    <w:rsid w:val="008A4AFE"/>
    <w:rsid w:val="008A4C93"/>
    <w:rsid w:val="008A4CBE"/>
    <w:rsid w:val="008A4EF6"/>
    <w:rsid w:val="008A51C6"/>
    <w:rsid w:val="008A524A"/>
    <w:rsid w:val="008A5397"/>
    <w:rsid w:val="008A576E"/>
    <w:rsid w:val="008A5820"/>
    <w:rsid w:val="008A5C67"/>
    <w:rsid w:val="008A607F"/>
    <w:rsid w:val="008A609C"/>
    <w:rsid w:val="008A60E8"/>
    <w:rsid w:val="008A6602"/>
    <w:rsid w:val="008A66B2"/>
    <w:rsid w:val="008A69B2"/>
    <w:rsid w:val="008A6B67"/>
    <w:rsid w:val="008A6DAD"/>
    <w:rsid w:val="008A6DE9"/>
    <w:rsid w:val="008A6E11"/>
    <w:rsid w:val="008A707D"/>
    <w:rsid w:val="008A7252"/>
    <w:rsid w:val="008A74CC"/>
    <w:rsid w:val="008A75E6"/>
    <w:rsid w:val="008A770F"/>
    <w:rsid w:val="008A7B31"/>
    <w:rsid w:val="008A7FB5"/>
    <w:rsid w:val="008B0079"/>
    <w:rsid w:val="008B054F"/>
    <w:rsid w:val="008B0747"/>
    <w:rsid w:val="008B0769"/>
    <w:rsid w:val="008B12B2"/>
    <w:rsid w:val="008B13DB"/>
    <w:rsid w:val="008B1648"/>
    <w:rsid w:val="008B182B"/>
    <w:rsid w:val="008B1D90"/>
    <w:rsid w:val="008B1E47"/>
    <w:rsid w:val="008B2159"/>
    <w:rsid w:val="008B2450"/>
    <w:rsid w:val="008B28CB"/>
    <w:rsid w:val="008B2D15"/>
    <w:rsid w:val="008B2EAD"/>
    <w:rsid w:val="008B307E"/>
    <w:rsid w:val="008B3238"/>
    <w:rsid w:val="008B3318"/>
    <w:rsid w:val="008B35DC"/>
    <w:rsid w:val="008B36E2"/>
    <w:rsid w:val="008B3AD4"/>
    <w:rsid w:val="008B3AD6"/>
    <w:rsid w:val="008B418F"/>
    <w:rsid w:val="008B46D0"/>
    <w:rsid w:val="008B4A7C"/>
    <w:rsid w:val="008B4AB7"/>
    <w:rsid w:val="008B4B28"/>
    <w:rsid w:val="008B4E4B"/>
    <w:rsid w:val="008B4E83"/>
    <w:rsid w:val="008B5037"/>
    <w:rsid w:val="008B534E"/>
    <w:rsid w:val="008B5468"/>
    <w:rsid w:val="008B56E8"/>
    <w:rsid w:val="008B5758"/>
    <w:rsid w:val="008B5867"/>
    <w:rsid w:val="008B5A85"/>
    <w:rsid w:val="008B5B79"/>
    <w:rsid w:val="008B5EA1"/>
    <w:rsid w:val="008B6337"/>
    <w:rsid w:val="008B681F"/>
    <w:rsid w:val="008B6BB5"/>
    <w:rsid w:val="008B6D1B"/>
    <w:rsid w:val="008B6E29"/>
    <w:rsid w:val="008B70CB"/>
    <w:rsid w:val="008B7164"/>
    <w:rsid w:val="008B7612"/>
    <w:rsid w:val="008B76AB"/>
    <w:rsid w:val="008B76EF"/>
    <w:rsid w:val="008B77C2"/>
    <w:rsid w:val="008B7A29"/>
    <w:rsid w:val="008B7C1D"/>
    <w:rsid w:val="008B7DA9"/>
    <w:rsid w:val="008B7E94"/>
    <w:rsid w:val="008C06F2"/>
    <w:rsid w:val="008C081F"/>
    <w:rsid w:val="008C0A74"/>
    <w:rsid w:val="008C1045"/>
    <w:rsid w:val="008C11B8"/>
    <w:rsid w:val="008C121A"/>
    <w:rsid w:val="008C160E"/>
    <w:rsid w:val="008C16B5"/>
    <w:rsid w:val="008C1731"/>
    <w:rsid w:val="008C1BC5"/>
    <w:rsid w:val="008C240C"/>
    <w:rsid w:val="008C2A9B"/>
    <w:rsid w:val="008C2D73"/>
    <w:rsid w:val="008C304E"/>
    <w:rsid w:val="008C308E"/>
    <w:rsid w:val="008C30BC"/>
    <w:rsid w:val="008C316D"/>
    <w:rsid w:val="008C3A19"/>
    <w:rsid w:val="008C4057"/>
    <w:rsid w:val="008C4068"/>
    <w:rsid w:val="008C41B5"/>
    <w:rsid w:val="008C428E"/>
    <w:rsid w:val="008C4294"/>
    <w:rsid w:val="008C4535"/>
    <w:rsid w:val="008C4878"/>
    <w:rsid w:val="008C4AC6"/>
    <w:rsid w:val="008C4FAF"/>
    <w:rsid w:val="008C5027"/>
    <w:rsid w:val="008C50AA"/>
    <w:rsid w:val="008C50C8"/>
    <w:rsid w:val="008C522F"/>
    <w:rsid w:val="008C54CA"/>
    <w:rsid w:val="008C554D"/>
    <w:rsid w:val="008C55E0"/>
    <w:rsid w:val="008C573D"/>
    <w:rsid w:val="008C5A06"/>
    <w:rsid w:val="008C60D8"/>
    <w:rsid w:val="008C615D"/>
    <w:rsid w:val="008C6578"/>
    <w:rsid w:val="008C6643"/>
    <w:rsid w:val="008C726E"/>
    <w:rsid w:val="008C7456"/>
    <w:rsid w:val="008C782D"/>
    <w:rsid w:val="008C7A5B"/>
    <w:rsid w:val="008D00CA"/>
    <w:rsid w:val="008D0828"/>
    <w:rsid w:val="008D0DC0"/>
    <w:rsid w:val="008D1017"/>
    <w:rsid w:val="008D1157"/>
    <w:rsid w:val="008D11C5"/>
    <w:rsid w:val="008D18FC"/>
    <w:rsid w:val="008D1B83"/>
    <w:rsid w:val="008D1C8E"/>
    <w:rsid w:val="008D1E5D"/>
    <w:rsid w:val="008D2702"/>
    <w:rsid w:val="008D28F1"/>
    <w:rsid w:val="008D2B4F"/>
    <w:rsid w:val="008D2C28"/>
    <w:rsid w:val="008D2DB0"/>
    <w:rsid w:val="008D35E3"/>
    <w:rsid w:val="008D399D"/>
    <w:rsid w:val="008D3AD4"/>
    <w:rsid w:val="008D41BA"/>
    <w:rsid w:val="008D44D1"/>
    <w:rsid w:val="008D44E7"/>
    <w:rsid w:val="008D46CF"/>
    <w:rsid w:val="008D4A8A"/>
    <w:rsid w:val="008D4BDF"/>
    <w:rsid w:val="008D5087"/>
    <w:rsid w:val="008D5270"/>
    <w:rsid w:val="008D592E"/>
    <w:rsid w:val="008D68EF"/>
    <w:rsid w:val="008D70A6"/>
    <w:rsid w:val="008D71E1"/>
    <w:rsid w:val="008D73C0"/>
    <w:rsid w:val="008D73DC"/>
    <w:rsid w:val="008D77F8"/>
    <w:rsid w:val="008D7D74"/>
    <w:rsid w:val="008D7F23"/>
    <w:rsid w:val="008D7F7C"/>
    <w:rsid w:val="008D7FAE"/>
    <w:rsid w:val="008E0282"/>
    <w:rsid w:val="008E07E7"/>
    <w:rsid w:val="008E0C1D"/>
    <w:rsid w:val="008E0C1F"/>
    <w:rsid w:val="008E0CB6"/>
    <w:rsid w:val="008E1278"/>
    <w:rsid w:val="008E1291"/>
    <w:rsid w:val="008E17E1"/>
    <w:rsid w:val="008E19A9"/>
    <w:rsid w:val="008E1EA0"/>
    <w:rsid w:val="008E2272"/>
    <w:rsid w:val="008E242F"/>
    <w:rsid w:val="008E267B"/>
    <w:rsid w:val="008E28B4"/>
    <w:rsid w:val="008E29FD"/>
    <w:rsid w:val="008E2D93"/>
    <w:rsid w:val="008E3195"/>
    <w:rsid w:val="008E3576"/>
    <w:rsid w:val="008E376B"/>
    <w:rsid w:val="008E379A"/>
    <w:rsid w:val="008E3AAC"/>
    <w:rsid w:val="008E3DD5"/>
    <w:rsid w:val="008E455F"/>
    <w:rsid w:val="008E47D0"/>
    <w:rsid w:val="008E4995"/>
    <w:rsid w:val="008E4C20"/>
    <w:rsid w:val="008E4DD5"/>
    <w:rsid w:val="008E4E45"/>
    <w:rsid w:val="008E4E84"/>
    <w:rsid w:val="008E4E86"/>
    <w:rsid w:val="008E4EEB"/>
    <w:rsid w:val="008E4FE7"/>
    <w:rsid w:val="008E52F2"/>
    <w:rsid w:val="008E534A"/>
    <w:rsid w:val="008E5533"/>
    <w:rsid w:val="008E562D"/>
    <w:rsid w:val="008E56AA"/>
    <w:rsid w:val="008E5C43"/>
    <w:rsid w:val="008E66CD"/>
    <w:rsid w:val="008E68BC"/>
    <w:rsid w:val="008E6D73"/>
    <w:rsid w:val="008E72B8"/>
    <w:rsid w:val="008E7455"/>
    <w:rsid w:val="008E7661"/>
    <w:rsid w:val="008E7700"/>
    <w:rsid w:val="008E7749"/>
    <w:rsid w:val="008E777E"/>
    <w:rsid w:val="008E7798"/>
    <w:rsid w:val="008E780D"/>
    <w:rsid w:val="008E79BC"/>
    <w:rsid w:val="008E79C1"/>
    <w:rsid w:val="008E7BD4"/>
    <w:rsid w:val="008E7FD2"/>
    <w:rsid w:val="008F0167"/>
    <w:rsid w:val="008F02AE"/>
    <w:rsid w:val="008F0563"/>
    <w:rsid w:val="008F07C9"/>
    <w:rsid w:val="008F0C03"/>
    <w:rsid w:val="008F0C3D"/>
    <w:rsid w:val="008F0E7E"/>
    <w:rsid w:val="008F0E9D"/>
    <w:rsid w:val="008F0F1E"/>
    <w:rsid w:val="008F1011"/>
    <w:rsid w:val="008F1097"/>
    <w:rsid w:val="008F1205"/>
    <w:rsid w:val="008F12D5"/>
    <w:rsid w:val="008F1842"/>
    <w:rsid w:val="008F19F4"/>
    <w:rsid w:val="008F1A3E"/>
    <w:rsid w:val="008F1D6F"/>
    <w:rsid w:val="008F1F8F"/>
    <w:rsid w:val="008F1FBD"/>
    <w:rsid w:val="008F21A2"/>
    <w:rsid w:val="008F2395"/>
    <w:rsid w:val="008F27BD"/>
    <w:rsid w:val="008F27D7"/>
    <w:rsid w:val="008F28ED"/>
    <w:rsid w:val="008F3471"/>
    <w:rsid w:val="008F3768"/>
    <w:rsid w:val="008F3986"/>
    <w:rsid w:val="008F3B11"/>
    <w:rsid w:val="008F3E8E"/>
    <w:rsid w:val="008F42BB"/>
    <w:rsid w:val="008F4392"/>
    <w:rsid w:val="008F4518"/>
    <w:rsid w:val="008F4A33"/>
    <w:rsid w:val="008F4AA4"/>
    <w:rsid w:val="008F5052"/>
    <w:rsid w:val="008F5470"/>
    <w:rsid w:val="008F5496"/>
    <w:rsid w:val="008F5607"/>
    <w:rsid w:val="008F5C04"/>
    <w:rsid w:val="008F5FC1"/>
    <w:rsid w:val="008F6113"/>
    <w:rsid w:val="008F6508"/>
    <w:rsid w:val="008F6586"/>
    <w:rsid w:val="008F66F7"/>
    <w:rsid w:val="008F6724"/>
    <w:rsid w:val="008F6B64"/>
    <w:rsid w:val="008F707A"/>
    <w:rsid w:val="008F7385"/>
    <w:rsid w:val="008F76AB"/>
    <w:rsid w:val="008F7DB9"/>
    <w:rsid w:val="00900001"/>
    <w:rsid w:val="009002E1"/>
    <w:rsid w:val="00900793"/>
    <w:rsid w:val="00900830"/>
    <w:rsid w:val="009008EB"/>
    <w:rsid w:val="009009D8"/>
    <w:rsid w:val="00900BD7"/>
    <w:rsid w:val="00900E96"/>
    <w:rsid w:val="00901039"/>
    <w:rsid w:val="00901144"/>
    <w:rsid w:val="009014DC"/>
    <w:rsid w:val="009015AE"/>
    <w:rsid w:val="00901E20"/>
    <w:rsid w:val="00902099"/>
    <w:rsid w:val="009025D2"/>
    <w:rsid w:val="009026F0"/>
    <w:rsid w:val="00902778"/>
    <w:rsid w:val="00902B15"/>
    <w:rsid w:val="00902F4B"/>
    <w:rsid w:val="009035C4"/>
    <w:rsid w:val="009035F2"/>
    <w:rsid w:val="00903754"/>
    <w:rsid w:val="00903789"/>
    <w:rsid w:val="00903818"/>
    <w:rsid w:val="00903894"/>
    <w:rsid w:val="00904808"/>
    <w:rsid w:val="00904D08"/>
    <w:rsid w:val="00904D2E"/>
    <w:rsid w:val="00904D42"/>
    <w:rsid w:val="00904DFC"/>
    <w:rsid w:val="00904E8F"/>
    <w:rsid w:val="009054B1"/>
    <w:rsid w:val="00905962"/>
    <w:rsid w:val="00905B57"/>
    <w:rsid w:val="00905CA4"/>
    <w:rsid w:val="00905CF0"/>
    <w:rsid w:val="00905E9E"/>
    <w:rsid w:val="00905FC7"/>
    <w:rsid w:val="009061A0"/>
    <w:rsid w:val="009068EA"/>
    <w:rsid w:val="00906943"/>
    <w:rsid w:val="00906F35"/>
    <w:rsid w:val="00907356"/>
    <w:rsid w:val="00907393"/>
    <w:rsid w:val="009075B4"/>
    <w:rsid w:val="0090787B"/>
    <w:rsid w:val="00907927"/>
    <w:rsid w:val="00910045"/>
    <w:rsid w:val="0091057C"/>
    <w:rsid w:val="00910BBE"/>
    <w:rsid w:val="00910DFF"/>
    <w:rsid w:val="00910FB1"/>
    <w:rsid w:val="00911549"/>
    <w:rsid w:val="00911732"/>
    <w:rsid w:val="00911744"/>
    <w:rsid w:val="009117AF"/>
    <w:rsid w:val="00911B2A"/>
    <w:rsid w:val="00911F3A"/>
    <w:rsid w:val="009125A1"/>
    <w:rsid w:val="00912AE2"/>
    <w:rsid w:val="00912E5E"/>
    <w:rsid w:val="0091361F"/>
    <w:rsid w:val="00913646"/>
    <w:rsid w:val="0091377B"/>
    <w:rsid w:val="00913AE3"/>
    <w:rsid w:val="00913BE6"/>
    <w:rsid w:val="00913E7B"/>
    <w:rsid w:val="00914002"/>
    <w:rsid w:val="00914177"/>
    <w:rsid w:val="00914202"/>
    <w:rsid w:val="0091425A"/>
    <w:rsid w:val="009143BE"/>
    <w:rsid w:val="00914B8A"/>
    <w:rsid w:val="00914C11"/>
    <w:rsid w:val="00914DCD"/>
    <w:rsid w:val="009154EA"/>
    <w:rsid w:val="00915C88"/>
    <w:rsid w:val="00915E11"/>
    <w:rsid w:val="009160A3"/>
    <w:rsid w:val="00916345"/>
    <w:rsid w:val="0091651B"/>
    <w:rsid w:val="009165DA"/>
    <w:rsid w:val="00916619"/>
    <w:rsid w:val="00916639"/>
    <w:rsid w:val="009168A8"/>
    <w:rsid w:val="00916AB6"/>
    <w:rsid w:val="00916D65"/>
    <w:rsid w:val="00916E17"/>
    <w:rsid w:val="009175EA"/>
    <w:rsid w:val="00917703"/>
    <w:rsid w:val="009179E9"/>
    <w:rsid w:val="00917A87"/>
    <w:rsid w:val="00920253"/>
    <w:rsid w:val="0092027D"/>
    <w:rsid w:val="00920294"/>
    <w:rsid w:val="0092045B"/>
    <w:rsid w:val="00920725"/>
    <w:rsid w:val="00920777"/>
    <w:rsid w:val="009209CF"/>
    <w:rsid w:val="00920A21"/>
    <w:rsid w:val="00920D2F"/>
    <w:rsid w:val="00920D3A"/>
    <w:rsid w:val="0092134D"/>
    <w:rsid w:val="009214DF"/>
    <w:rsid w:val="009216E4"/>
    <w:rsid w:val="009217B6"/>
    <w:rsid w:val="0092199A"/>
    <w:rsid w:val="00921E5C"/>
    <w:rsid w:val="00921EEF"/>
    <w:rsid w:val="00922412"/>
    <w:rsid w:val="00922AED"/>
    <w:rsid w:val="0092343E"/>
    <w:rsid w:val="00923540"/>
    <w:rsid w:val="0092376F"/>
    <w:rsid w:val="009237AA"/>
    <w:rsid w:val="00923A7B"/>
    <w:rsid w:val="00923AEE"/>
    <w:rsid w:val="00923BDA"/>
    <w:rsid w:val="00923BFE"/>
    <w:rsid w:val="00923DB9"/>
    <w:rsid w:val="00924226"/>
    <w:rsid w:val="009244C6"/>
    <w:rsid w:val="009246E1"/>
    <w:rsid w:val="009247D8"/>
    <w:rsid w:val="009249B4"/>
    <w:rsid w:val="009249DA"/>
    <w:rsid w:val="00924A01"/>
    <w:rsid w:val="00924A1D"/>
    <w:rsid w:val="00924B4C"/>
    <w:rsid w:val="00924BED"/>
    <w:rsid w:val="00925238"/>
    <w:rsid w:val="00925284"/>
    <w:rsid w:val="009254E6"/>
    <w:rsid w:val="00925681"/>
    <w:rsid w:val="00925908"/>
    <w:rsid w:val="00925B62"/>
    <w:rsid w:val="00925D93"/>
    <w:rsid w:val="00926202"/>
    <w:rsid w:val="00926452"/>
    <w:rsid w:val="0092672F"/>
    <w:rsid w:val="00926B22"/>
    <w:rsid w:val="00926C97"/>
    <w:rsid w:val="00926D70"/>
    <w:rsid w:val="00926E0A"/>
    <w:rsid w:val="00927549"/>
    <w:rsid w:val="0092798D"/>
    <w:rsid w:val="00927CA3"/>
    <w:rsid w:val="00927DF4"/>
    <w:rsid w:val="00927F32"/>
    <w:rsid w:val="00927F6B"/>
    <w:rsid w:val="009304AB"/>
    <w:rsid w:val="009307D7"/>
    <w:rsid w:val="00930840"/>
    <w:rsid w:val="009311A6"/>
    <w:rsid w:val="00931518"/>
    <w:rsid w:val="0093153D"/>
    <w:rsid w:val="009316A9"/>
    <w:rsid w:val="00931825"/>
    <w:rsid w:val="00931A28"/>
    <w:rsid w:val="00931D1A"/>
    <w:rsid w:val="0093211C"/>
    <w:rsid w:val="00932A37"/>
    <w:rsid w:val="00933157"/>
    <w:rsid w:val="00933384"/>
    <w:rsid w:val="0093349A"/>
    <w:rsid w:val="00933591"/>
    <w:rsid w:val="009335A4"/>
    <w:rsid w:val="0093382E"/>
    <w:rsid w:val="00933972"/>
    <w:rsid w:val="00933DC9"/>
    <w:rsid w:val="00933ED6"/>
    <w:rsid w:val="00933FA1"/>
    <w:rsid w:val="009340DA"/>
    <w:rsid w:val="009342BB"/>
    <w:rsid w:val="0093459E"/>
    <w:rsid w:val="00934762"/>
    <w:rsid w:val="00934932"/>
    <w:rsid w:val="0093495E"/>
    <w:rsid w:val="00934BCB"/>
    <w:rsid w:val="00934D2C"/>
    <w:rsid w:val="00935550"/>
    <w:rsid w:val="00935641"/>
    <w:rsid w:val="00935FAE"/>
    <w:rsid w:val="00936025"/>
    <w:rsid w:val="0093617B"/>
    <w:rsid w:val="0093648F"/>
    <w:rsid w:val="00936599"/>
    <w:rsid w:val="009366E5"/>
    <w:rsid w:val="00936A88"/>
    <w:rsid w:val="00936C33"/>
    <w:rsid w:val="00936C54"/>
    <w:rsid w:val="00936CF7"/>
    <w:rsid w:val="00936EF1"/>
    <w:rsid w:val="009370ED"/>
    <w:rsid w:val="00937243"/>
    <w:rsid w:val="0093758F"/>
    <w:rsid w:val="00937630"/>
    <w:rsid w:val="009376B2"/>
    <w:rsid w:val="00937970"/>
    <w:rsid w:val="009379B0"/>
    <w:rsid w:val="00937B40"/>
    <w:rsid w:val="009400B4"/>
    <w:rsid w:val="009401F9"/>
    <w:rsid w:val="0094043E"/>
    <w:rsid w:val="00940AA8"/>
    <w:rsid w:val="00940DC0"/>
    <w:rsid w:val="00940FDC"/>
    <w:rsid w:val="00941486"/>
    <w:rsid w:val="009415C3"/>
    <w:rsid w:val="0094173F"/>
    <w:rsid w:val="0094194C"/>
    <w:rsid w:val="00942267"/>
    <w:rsid w:val="009427D0"/>
    <w:rsid w:val="0094286D"/>
    <w:rsid w:val="009428B9"/>
    <w:rsid w:val="00942C37"/>
    <w:rsid w:val="009430BC"/>
    <w:rsid w:val="009431E9"/>
    <w:rsid w:val="00943262"/>
    <w:rsid w:val="009437AC"/>
    <w:rsid w:val="0094388A"/>
    <w:rsid w:val="0094393C"/>
    <w:rsid w:val="00943E19"/>
    <w:rsid w:val="00943F05"/>
    <w:rsid w:val="00944010"/>
    <w:rsid w:val="00944102"/>
    <w:rsid w:val="0094413E"/>
    <w:rsid w:val="00944175"/>
    <w:rsid w:val="009441EE"/>
    <w:rsid w:val="00944244"/>
    <w:rsid w:val="00944392"/>
    <w:rsid w:val="00944B7B"/>
    <w:rsid w:val="00944C14"/>
    <w:rsid w:val="00944C6F"/>
    <w:rsid w:val="00944F3D"/>
    <w:rsid w:val="009455C1"/>
    <w:rsid w:val="00945755"/>
    <w:rsid w:val="009457FD"/>
    <w:rsid w:val="0094598F"/>
    <w:rsid w:val="00945C0A"/>
    <w:rsid w:val="0094740F"/>
    <w:rsid w:val="00947848"/>
    <w:rsid w:val="00947851"/>
    <w:rsid w:val="009478C8"/>
    <w:rsid w:val="00947BCE"/>
    <w:rsid w:val="00947E2E"/>
    <w:rsid w:val="00947E71"/>
    <w:rsid w:val="009500BA"/>
    <w:rsid w:val="009501E7"/>
    <w:rsid w:val="0095056E"/>
    <w:rsid w:val="009505CF"/>
    <w:rsid w:val="00950970"/>
    <w:rsid w:val="00950AEF"/>
    <w:rsid w:val="00950D1D"/>
    <w:rsid w:val="00950D41"/>
    <w:rsid w:val="00950DDF"/>
    <w:rsid w:val="00951447"/>
    <w:rsid w:val="009515FA"/>
    <w:rsid w:val="00951A29"/>
    <w:rsid w:val="00951DE1"/>
    <w:rsid w:val="00952002"/>
    <w:rsid w:val="009520DA"/>
    <w:rsid w:val="009524B4"/>
    <w:rsid w:val="00952888"/>
    <w:rsid w:val="009529A3"/>
    <w:rsid w:val="00952AFE"/>
    <w:rsid w:val="00952B03"/>
    <w:rsid w:val="0095340E"/>
    <w:rsid w:val="00953BA8"/>
    <w:rsid w:val="00954067"/>
    <w:rsid w:val="0095426D"/>
    <w:rsid w:val="00954815"/>
    <w:rsid w:val="00954A70"/>
    <w:rsid w:val="00954DB2"/>
    <w:rsid w:val="00954EF9"/>
    <w:rsid w:val="00955914"/>
    <w:rsid w:val="00956054"/>
    <w:rsid w:val="0095645F"/>
    <w:rsid w:val="00956849"/>
    <w:rsid w:val="00956C14"/>
    <w:rsid w:val="00956E9B"/>
    <w:rsid w:val="00956F55"/>
    <w:rsid w:val="00957056"/>
    <w:rsid w:val="009577B3"/>
    <w:rsid w:val="00957B65"/>
    <w:rsid w:val="00957D8B"/>
    <w:rsid w:val="00957FE8"/>
    <w:rsid w:val="009600E4"/>
    <w:rsid w:val="0096017F"/>
    <w:rsid w:val="009606D2"/>
    <w:rsid w:val="0096072A"/>
    <w:rsid w:val="009608DB"/>
    <w:rsid w:val="009609B6"/>
    <w:rsid w:val="00960A71"/>
    <w:rsid w:val="00960DD5"/>
    <w:rsid w:val="00960E5C"/>
    <w:rsid w:val="00960ED9"/>
    <w:rsid w:val="00961111"/>
    <w:rsid w:val="00961B34"/>
    <w:rsid w:val="00961CCC"/>
    <w:rsid w:val="00961D2D"/>
    <w:rsid w:val="00962134"/>
    <w:rsid w:val="00962628"/>
    <w:rsid w:val="0096268C"/>
    <w:rsid w:val="009626FC"/>
    <w:rsid w:val="009629AC"/>
    <w:rsid w:val="00962C9F"/>
    <w:rsid w:val="00962FF4"/>
    <w:rsid w:val="009630EF"/>
    <w:rsid w:val="009631BC"/>
    <w:rsid w:val="009633CD"/>
    <w:rsid w:val="0096354B"/>
    <w:rsid w:val="009636E2"/>
    <w:rsid w:val="00963A8E"/>
    <w:rsid w:val="00963DCF"/>
    <w:rsid w:val="0096425A"/>
    <w:rsid w:val="00964365"/>
    <w:rsid w:val="00964407"/>
    <w:rsid w:val="00964423"/>
    <w:rsid w:val="009644F7"/>
    <w:rsid w:val="009647C3"/>
    <w:rsid w:val="009649D8"/>
    <w:rsid w:val="00964A84"/>
    <w:rsid w:val="00964BD2"/>
    <w:rsid w:val="00964BEA"/>
    <w:rsid w:val="00964E7C"/>
    <w:rsid w:val="00964EC8"/>
    <w:rsid w:val="00964FEF"/>
    <w:rsid w:val="00964FF4"/>
    <w:rsid w:val="009652F4"/>
    <w:rsid w:val="00965641"/>
    <w:rsid w:val="00965B82"/>
    <w:rsid w:val="00965C70"/>
    <w:rsid w:val="00966033"/>
    <w:rsid w:val="009660D1"/>
    <w:rsid w:val="00966213"/>
    <w:rsid w:val="00966352"/>
    <w:rsid w:val="009663AF"/>
    <w:rsid w:val="00966B4E"/>
    <w:rsid w:val="00966D77"/>
    <w:rsid w:val="00966F8F"/>
    <w:rsid w:val="00967432"/>
    <w:rsid w:val="009674DC"/>
    <w:rsid w:val="00967736"/>
    <w:rsid w:val="009679D2"/>
    <w:rsid w:val="00967EA5"/>
    <w:rsid w:val="00970049"/>
    <w:rsid w:val="009700A0"/>
    <w:rsid w:val="009701FE"/>
    <w:rsid w:val="00970284"/>
    <w:rsid w:val="0097028C"/>
    <w:rsid w:val="0097046D"/>
    <w:rsid w:val="009706D9"/>
    <w:rsid w:val="00970BA5"/>
    <w:rsid w:val="009714AD"/>
    <w:rsid w:val="009715C5"/>
    <w:rsid w:val="0097187B"/>
    <w:rsid w:val="009719A5"/>
    <w:rsid w:val="00971A0F"/>
    <w:rsid w:val="00971ACA"/>
    <w:rsid w:val="0097293C"/>
    <w:rsid w:val="00972A3E"/>
    <w:rsid w:val="00972B20"/>
    <w:rsid w:val="00972BD5"/>
    <w:rsid w:val="00972C47"/>
    <w:rsid w:val="00973318"/>
    <w:rsid w:val="0097331E"/>
    <w:rsid w:val="00973593"/>
    <w:rsid w:val="00973616"/>
    <w:rsid w:val="00973617"/>
    <w:rsid w:val="009737B2"/>
    <w:rsid w:val="00973ABF"/>
    <w:rsid w:val="00973B52"/>
    <w:rsid w:val="00973CB0"/>
    <w:rsid w:val="0097430A"/>
    <w:rsid w:val="0097430E"/>
    <w:rsid w:val="00974811"/>
    <w:rsid w:val="00974A5C"/>
    <w:rsid w:val="00974D47"/>
    <w:rsid w:val="00974D4B"/>
    <w:rsid w:val="00974F0F"/>
    <w:rsid w:val="00975CAE"/>
    <w:rsid w:val="00975E4E"/>
    <w:rsid w:val="00975FF3"/>
    <w:rsid w:val="00976049"/>
    <w:rsid w:val="009761CA"/>
    <w:rsid w:val="009762F4"/>
    <w:rsid w:val="009762F8"/>
    <w:rsid w:val="00976401"/>
    <w:rsid w:val="00976437"/>
    <w:rsid w:val="009764BB"/>
    <w:rsid w:val="009767ED"/>
    <w:rsid w:val="00976D5C"/>
    <w:rsid w:val="00977139"/>
    <w:rsid w:val="00977564"/>
    <w:rsid w:val="0097776A"/>
    <w:rsid w:val="00977A00"/>
    <w:rsid w:val="00977C6A"/>
    <w:rsid w:val="00977E36"/>
    <w:rsid w:val="00980454"/>
    <w:rsid w:val="009805E4"/>
    <w:rsid w:val="009806BD"/>
    <w:rsid w:val="00980A7D"/>
    <w:rsid w:val="009811DF"/>
    <w:rsid w:val="009811F3"/>
    <w:rsid w:val="0098123D"/>
    <w:rsid w:val="0098186B"/>
    <w:rsid w:val="00981887"/>
    <w:rsid w:val="00981B96"/>
    <w:rsid w:val="00981B98"/>
    <w:rsid w:val="00981D6E"/>
    <w:rsid w:val="00981E42"/>
    <w:rsid w:val="00981F09"/>
    <w:rsid w:val="00981F6D"/>
    <w:rsid w:val="009820F0"/>
    <w:rsid w:val="00982252"/>
    <w:rsid w:val="0098251A"/>
    <w:rsid w:val="00982701"/>
    <w:rsid w:val="009828A1"/>
    <w:rsid w:val="009828A5"/>
    <w:rsid w:val="00982C50"/>
    <w:rsid w:val="00982D08"/>
    <w:rsid w:val="00982D88"/>
    <w:rsid w:val="00982F68"/>
    <w:rsid w:val="00982F7A"/>
    <w:rsid w:val="0098340C"/>
    <w:rsid w:val="0098396A"/>
    <w:rsid w:val="0098398C"/>
    <w:rsid w:val="00983BCD"/>
    <w:rsid w:val="00983D4A"/>
    <w:rsid w:val="00983E70"/>
    <w:rsid w:val="00983EFC"/>
    <w:rsid w:val="00983FF5"/>
    <w:rsid w:val="009843F0"/>
    <w:rsid w:val="0098448F"/>
    <w:rsid w:val="0098479C"/>
    <w:rsid w:val="009847CF"/>
    <w:rsid w:val="0098482F"/>
    <w:rsid w:val="00984DE7"/>
    <w:rsid w:val="00984F44"/>
    <w:rsid w:val="00985100"/>
    <w:rsid w:val="00985178"/>
    <w:rsid w:val="009852E6"/>
    <w:rsid w:val="00985334"/>
    <w:rsid w:val="00985407"/>
    <w:rsid w:val="009854B3"/>
    <w:rsid w:val="00985C11"/>
    <w:rsid w:val="00985D52"/>
    <w:rsid w:val="00986013"/>
    <w:rsid w:val="0098601A"/>
    <w:rsid w:val="0098616A"/>
    <w:rsid w:val="00986195"/>
    <w:rsid w:val="00986503"/>
    <w:rsid w:val="009866D7"/>
    <w:rsid w:val="00986955"/>
    <w:rsid w:val="00986D60"/>
    <w:rsid w:val="00986D92"/>
    <w:rsid w:val="00987091"/>
    <w:rsid w:val="00987365"/>
    <w:rsid w:val="00987843"/>
    <w:rsid w:val="00987C96"/>
    <w:rsid w:val="00987CA2"/>
    <w:rsid w:val="00987F49"/>
    <w:rsid w:val="00987F94"/>
    <w:rsid w:val="0099095F"/>
    <w:rsid w:val="009914C0"/>
    <w:rsid w:val="0099195E"/>
    <w:rsid w:val="00991B02"/>
    <w:rsid w:val="00991B99"/>
    <w:rsid w:val="00991BFC"/>
    <w:rsid w:val="00991C0E"/>
    <w:rsid w:val="00991FDA"/>
    <w:rsid w:val="009920CB"/>
    <w:rsid w:val="00992208"/>
    <w:rsid w:val="00992327"/>
    <w:rsid w:val="0099237A"/>
    <w:rsid w:val="00992982"/>
    <w:rsid w:val="00992A55"/>
    <w:rsid w:val="00992D0D"/>
    <w:rsid w:val="00992E05"/>
    <w:rsid w:val="00992E1E"/>
    <w:rsid w:val="009933FA"/>
    <w:rsid w:val="0099370E"/>
    <w:rsid w:val="00993813"/>
    <w:rsid w:val="00993E2D"/>
    <w:rsid w:val="00993EBF"/>
    <w:rsid w:val="0099432A"/>
    <w:rsid w:val="00994663"/>
    <w:rsid w:val="00994694"/>
    <w:rsid w:val="00994A38"/>
    <w:rsid w:val="00994E50"/>
    <w:rsid w:val="00994E62"/>
    <w:rsid w:val="00995016"/>
    <w:rsid w:val="00995827"/>
    <w:rsid w:val="00996271"/>
    <w:rsid w:val="009963DA"/>
    <w:rsid w:val="0099678D"/>
    <w:rsid w:val="00996989"/>
    <w:rsid w:val="00996A1B"/>
    <w:rsid w:val="00996AD8"/>
    <w:rsid w:val="00996BF5"/>
    <w:rsid w:val="00996CF4"/>
    <w:rsid w:val="0099733C"/>
    <w:rsid w:val="0099769B"/>
    <w:rsid w:val="00997749"/>
    <w:rsid w:val="00997912"/>
    <w:rsid w:val="00997937"/>
    <w:rsid w:val="009A0124"/>
    <w:rsid w:val="009A01F5"/>
    <w:rsid w:val="009A05E5"/>
    <w:rsid w:val="009A09B5"/>
    <w:rsid w:val="009A09F8"/>
    <w:rsid w:val="009A0BB0"/>
    <w:rsid w:val="009A1A80"/>
    <w:rsid w:val="009A1AB0"/>
    <w:rsid w:val="009A1BD6"/>
    <w:rsid w:val="009A1C0E"/>
    <w:rsid w:val="009A1D51"/>
    <w:rsid w:val="009A2178"/>
    <w:rsid w:val="009A238D"/>
    <w:rsid w:val="009A23D8"/>
    <w:rsid w:val="009A29C0"/>
    <w:rsid w:val="009A2B54"/>
    <w:rsid w:val="009A2FEB"/>
    <w:rsid w:val="009A3146"/>
    <w:rsid w:val="009A35AD"/>
    <w:rsid w:val="009A365D"/>
    <w:rsid w:val="009A3A86"/>
    <w:rsid w:val="009A3BA8"/>
    <w:rsid w:val="009A41E4"/>
    <w:rsid w:val="009A44B4"/>
    <w:rsid w:val="009A4564"/>
    <w:rsid w:val="009A45AA"/>
    <w:rsid w:val="009A4624"/>
    <w:rsid w:val="009A47B3"/>
    <w:rsid w:val="009A4C1A"/>
    <w:rsid w:val="009A4FDC"/>
    <w:rsid w:val="009A508C"/>
    <w:rsid w:val="009A51A6"/>
    <w:rsid w:val="009A52C1"/>
    <w:rsid w:val="009A52F6"/>
    <w:rsid w:val="009A53F0"/>
    <w:rsid w:val="009A5412"/>
    <w:rsid w:val="009A5446"/>
    <w:rsid w:val="009A5580"/>
    <w:rsid w:val="009A55B3"/>
    <w:rsid w:val="009A5669"/>
    <w:rsid w:val="009A5A12"/>
    <w:rsid w:val="009A5BF7"/>
    <w:rsid w:val="009A5C30"/>
    <w:rsid w:val="009A6510"/>
    <w:rsid w:val="009A6989"/>
    <w:rsid w:val="009A6E4B"/>
    <w:rsid w:val="009A7154"/>
    <w:rsid w:val="009A75E4"/>
    <w:rsid w:val="009A763E"/>
    <w:rsid w:val="009B01C8"/>
    <w:rsid w:val="009B04FC"/>
    <w:rsid w:val="009B05E6"/>
    <w:rsid w:val="009B08FE"/>
    <w:rsid w:val="009B0EC5"/>
    <w:rsid w:val="009B1284"/>
    <w:rsid w:val="009B150C"/>
    <w:rsid w:val="009B1648"/>
    <w:rsid w:val="009B1A27"/>
    <w:rsid w:val="009B1BE1"/>
    <w:rsid w:val="009B2771"/>
    <w:rsid w:val="009B278C"/>
    <w:rsid w:val="009B2A6D"/>
    <w:rsid w:val="009B2AD1"/>
    <w:rsid w:val="009B2F6C"/>
    <w:rsid w:val="009B2F70"/>
    <w:rsid w:val="009B3065"/>
    <w:rsid w:val="009B31C7"/>
    <w:rsid w:val="009B3499"/>
    <w:rsid w:val="009B3739"/>
    <w:rsid w:val="009B37BA"/>
    <w:rsid w:val="009B3CC5"/>
    <w:rsid w:val="009B3DCA"/>
    <w:rsid w:val="009B3DE8"/>
    <w:rsid w:val="009B4078"/>
    <w:rsid w:val="009B4087"/>
    <w:rsid w:val="009B40B2"/>
    <w:rsid w:val="009B457A"/>
    <w:rsid w:val="009B46C7"/>
    <w:rsid w:val="009B4787"/>
    <w:rsid w:val="009B4BE8"/>
    <w:rsid w:val="009B4C9C"/>
    <w:rsid w:val="009B4F92"/>
    <w:rsid w:val="009B517C"/>
    <w:rsid w:val="009B521F"/>
    <w:rsid w:val="009B5C8B"/>
    <w:rsid w:val="009B5D5A"/>
    <w:rsid w:val="009B6200"/>
    <w:rsid w:val="009B63E2"/>
    <w:rsid w:val="009B656F"/>
    <w:rsid w:val="009B7751"/>
    <w:rsid w:val="009B7ABE"/>
    <w:rsid w:val="009B7B1D"/>
    <w:rsid w:val="009C0041"/>
    <w:rsid w:val="009C04BA"/>
    <w:rsid w:val="009C05C0"/>
    <w:rsid w:val="009C076A"/>
    <w:rsid w:val="009C07A3"/>
    <w:rsid w:val="009C0C0D"/>
    <w:rsid w:val="009C0C4F"/>
    <w:rsid w:val="009C0D6B"/>
    <w:rsid w:val="009C0FA4"/>
    <w:rsid w:val="009C10FF"/>
    <w:rsid w:val="009C11F1"/>
    <w:rsid w:val="009C15D6"/>
    <w:rsid w:val="009C17FF"/>
    <w:rsid w:val="009C195E"/>
    <w:rsid w:val="009C1CEF"/>
    <w:rsid w:val="009C1EA2"/>
    <w:rsid w:val="009C1FB8"/>
    <w:rsid w:val="009C2040"/>
    <w:rsid w:val="009C2176"/>
    <w:rsid w:val="009C22F9"/>
    <w:rsid w:val="009C23A8"/>
    <w:rsid w:val="009C2DD9"/>
    <w:rsid w:val="009C338A"/>
    <w:rsid w:val="009C33FA"/>
    <w:rsid w:val="009C358A"/>
    <w:rsid w:val="009C3762"/>
    <w:rsid w:val="009C3781"/>
    <w:rsid w:val="009C3982"/>
    <w:rsid w:val="009C3A1E"/>
    <w:rsid w:val="009C3BF5"/>
    <w:rsid w:val="009C3F9F"/>
    <w:rsid w:val="009C42CD"/>
    <w:rsid w:val="009C4317"/>
    <w:rsid w:val="009C4495"/>
    <w:rsid w:val="009C4D9A"/>
    <w:rsid w:val="009C4EEB"/>
    <w:rsid w:val="009C5203"/>
    <w:rsid w:val="009C57D5"/>
    <w:rsid w:val="009C5AD9"/>
    <w:rsid w:val="009C63BD"/>
    <w:rsid w:val="009C6590"/>
    <w:rsid w:val="009C6672"/>
    <w:rsid w:val="009C6770"/>
    <w:rsid w:val="009C69F4"/>
    <w:rsid w:val="009C6C55"/>
    <w:rsid w:val="009C7482"/>
    <w:rsid w:val="009C784D"/>
    <w:rsid w:val="009C7921"/>
    <w:rsid w:val="009C7AC9"/>
    <w:rsid w:val="009C7C22"/>
    <w:rsid w:val="009C7D4D"/>
    <w:rsid w:val="009C7F8A"/>
    <w:rsid w:val="009D0011"/>
    <w:rsid w:val="009D04DD"/>
    <w:rsid w:val="009D0A75"/>
    <w:rsid w:val="009D0DFD"/>
    <w:rsid w:val="009D0E4B"/>
    <w:rsid w:val="009D0F68"/>
    <w:rsid w:val="009D1244"/>
    <w:rsid w:val="009D1248"/>
    <w:rsid w:val="009D16C5"/>
    <w:rsid w:val="009D172D"/>
    <w:rsid w:val="009D17A5"/>
    <w:rsid w:val="009D17AB"/>
    <w:rsid w:val="009D1B17"/>
    <w:rsid w:val="009D1CD7"/>
    <w:rsid w:val="009D1DB0"/>
    <w:rsid w:val="009D1EF6"/>
    <w:rsid w:val="009D240A"/>
    <w:rsid w:val="009D26FF"/>
    <w:rsid w:val="009D29AF"/>
    <w:rsid w:val="009D3395"/>
    <w:rsid w:val="009D33F1"/>
    <w:rsid w:val="009D34D0"/>
    <w:rsid w:val="009D3505"/>
    <w:rsid w:val="009D3665"/>
    <w:rsid w:val="009D37C3"/>
    <w:rsid w:val="009D3FC1"/>
    <w:rsid w:val="009D4017"/>
    <w:rsid w:val="009D4028"/>
    <w:rsid w:val="009D4090"/>
    <w:rsid w:val="009D44B9"/>
    <w:rsid w:val="009D4A59"/>
    <w:rsid w:val="009D4A91"/>
    <w:rsid w:val="009D4CB1"/>
    <w:rsid w:val="009D50A1"/>
    <w:rsid w:val="009D5333"/>
    <w:rsid w:val="009D540F"/>
    <w:rsid w:val="009D5849"/>
    <w:rsid w:val="009D5C8E"/>
    <w:rsid w:val="009D5D18"/>
    <w:rsid w:val="009D5F08"/>
    <w:rsid w:val="009D6722"/>
    <w:rsid w:val="009D6D5B"/>
    <w:rsid w:val="009D6E7A"/>
    <w:rsid w:val="009D6EE6"/>
    <w:rsid w:val="009D6F35"/>
    <w:rsid w:val="009D70EC"/>
    <w:rsid w:val="009D7253"/>
    <w:rsid w:val="009D7505"/>
    <w:rsid w:val="009D7A87"/>
    <w:rsid w:val="009D7FA0"/>
    <w:rsid w:val="009E0123"/>
    <w:rsid w:val="009E0139"/>
    <w:rsid w:val="009E063F"/>
    <w:rsid w:val="009E0835"/>
    <w:rsid w:val="009E10A2"/>
    <w:rsid w:val="009E1102"/>
    <w:rsid w:val="009E13D8"/>
    <w:rsid w:val="009E16BF"/>
    <w:rsid w:val="009E1786"/>
    <w:rsid w:val="009E193E"/>
    <w:rsid w:val="009E2904"/>
    <w:rsid w:val="009E2BF9"/>
    <w:rsid w:val="009E2E46"/>
    <w:rsid w:val="009E3006"/>
    <w:rsid w:val="009E3149"/>
    <w:rsid w:val="009E35C1"/>
    <w:rsid w:val="009E3768"/>
    <w:rsid w:val="009E3844"/>
    <w:rsid w:val="009E3C0E"/>
    <w:rsid w:val="009E3DC5"/>
    <w:rsid w:val="009E3DE0"/>
    <w:rsid w:val="009E40B8"/>
    <w:rsid w:val="009E4434"/>
    <w:rsid w:val="009E5367"/>
    <w:rsid w:val="009E543B"/>
    <w:rsid w:val="009E57C4"/>
    <w:rsid w:val="009E5903"/>
    <w:rsid w:val="009E5975"/>
    <w:rsid w:val="009E5EBD"/>
    <w:rsid w:val="009E5F2B"/>
    <w:rsid w:val="009E5F70"/>
    <w:rsid w:val="009E631C"/>
    <w:rsid w:val="009E6414"/>
    <w:rsid w:val="009E6876"/>
    <w:rsid w:val="009E68A2"/>
    <w:rsid w:val="009E6AAC"/>
    <w:rsid w:val="009E734F"/>
    <w:rsid w:val="009E75DD"/>
    <w:rsid w:val="009E7605"/>
    <w:rsid w:val="009E7660"/>
    <w:rsid w:val="009E769E"/>
    <w:rsid w:val="009E7725"/>
    <w:rsid w:val="009E7780"/>
    <w:rsid w:val="009E7A18"/>
    <w:rsid w:val="009E7D3A"/>
    <w:rsid w:val="009F00E0"/>
    <w:rsid w:val="009F03A2"/>
    <w:rsid w:val="009F05DB"/>
    <w:rsid w:val="009F071B"/>
    <w:rsid w:val="009F080A"/>
    <w:rsid w:val="009F0811"/>
    <w:rsid w:val="009F0829"/>
    <w:rsid w:val="009F0A78"/>
    <w:rsid w:val="009F0E71"/>
    <w:rsid w:val="009F10B6"/>
    <w:rsid w:val="009F10C5"/>
    <w:rsid w:val="009F1154"/>
    <w:rsid w:val="009F1749"/>
    <w:rsid w:val="009F19E1"/>
    <w:rsid w:val="009F1A24"/>
    <w:rsid w:val="009F1B0B"/>
    <w:rsid w:val="009F1B3C"/>
    <w:rsid w:val="009F22F9"/>
    <w:rsid w:val="009F2368"/>
    <w:rsid w:val="009F264F"/>
    <w:rsid w:val="009F2761"/>
    <w:rsid w:val="009F28DA"/>
    <w:rsid w:val="009F28DD"/>
    <w:rsid w:val="009F2AFD"/>
    <w:rsid w:val="009F2B00"/>
    <w:rsid w:val="009F2B87"/>
    <w:rsid w:val="009F346E"/>
    <w:rsid w:val="009F3829"/>
    <w:rsid w:val="009F38E1"/>
    <w:rsid w:val="009F3B17"/>
    <w:rsid w:val="009F43CC"/>
    <w:rsid w:val="009F49A4"/>
    <w:rsid w:val="009F4D03"/>
    <w:rsid w:val="009F5187"/>
    <w:rsid w:val="009F526A"/>
    <w:rsid w:val="009F5541"/>
    <w:rsid w:val="009F5550"/>
    <w:rsid w:val="009F59E3"/>
    <w:rsid w:val="009F5BEA"/>
    <w:rsid w:val="009F5F2F"/>
    <w:rsid w:val="009F64B9"/>
    <w:rsid w:val="009F6615"/>
    <w:rsid w:val="009F68BF"/>
    <w:rsid w:val="009F6910"/>
    <w:rsid w:val="009F6EA4"/>
    <w:rsid w:val="009F702B"/>
    <w:rsid w:val="009F70AB"/>
    <w:rsid w:val="009F70B5"/>
    <w:rsid w:val="009F7286"/>
    <w:rsid w:val="009F74DB"/>
    <w:rsid w:val="009F7E73"/>
    <w:rsid w:val="00A00160"/>
    <w:rsid w:val="00A003B4"/>
    <w:rsid w:val="00A004B7"/>
    <w:rsid w:val="00A00BDE"/>
    <w:rsid w:val="00A00D53"/>
    <w:rsid w:val="00A01581"/>
    <w:rsid w:val="00A01984"/>
    <w:rsid w:val="00A01ACE"/>
    <w:rsid w:val="00A01D45"/>
    <w:rsid w:val="00A01F05"/>
    <w:rsid w:val="00A026D6"/>
    <w:rsid w:val="00A02A58"/>
    <w:rsid w:val="00A02C52"/>
    <w:rsid w:val="00A02C84"/>
    <w:rsid w:val="00A02E0E"/>
    <w:rsid w:val="00A030FA"/>
    <w:rsid w:val="00A0313E"/>
    <w:rsid w:val="00A03FB1"/>
    <w:rsid w:val="00A03FD1"/>
    <w:rsid w:val="00A0406B"/>
    <w:rsid w:val="00A04070"/>
    <w:rsid w:val="00A0470A"/>
    <w:rsid w:val="00A0471F"/>
    <w:rsid w:val="00A047FB"/>
    <w:rsid w:val="00A04826"/>
    <w:rsid w:val="00A04870"/>
    <w:rsid w:val="00A04A83"/>
    <w:rsid w:val="00A04F62"/>
    <w:rsid w:val="00A050C1"/>
    <w:rsid w:val="00A05583"/>
    <w:rsid w:val="00A06136"/>
    <w:rsid w:val="00A06152"/>
    <w:rsid w:val="00A06387"/>
    <w:rsid w:val="00A0655D"/>
    <w:rsid w:val="00A065F4"/>
    <w:rsid w:val="00A06E95"/>
    <w:rsid w:val="00A0711B"/>
    <w:rsid w:val="00A07249"/>
    <w:rsid w:val="00A07EA6"/>
    <w:rsid w:val="00A10105"/>
    <w:rsid w:val="00A10181"/>
    <w:rsid w:val="00A1046C"/>
    <w:rsid w:val="00A10584"/>
    <w:rsid w:val="00A10783"/>
    <w:rsid w:val="00A108CD"/>
    <w:rsid w:val="00A10A57"/>
    <w:rsid w:val="00A10E84"/>
    <w:rsid w:val="00A10F7B"/>
    <w:rsid w:val="00A112A8"/>
    <w:rsid w:val="00A1160B"/>
    <w:rsid w:val="00A11876"/>
    <w:rsid w:val="00A1191C"/>
    <w:rsid w:val="00A11C62"/>
    <w:rsid w:val="00A11E2D"/>
    <w:rsid w:val="00A1209B"/>
    <w:rsid w:val="00A120CF"/>
    <w:rsid w:val="00A1215E"/>
    <w:rsid w:val="00A121AA"/>
    <w:rsid w:val="00A12393"/>
    <w:rsid w:val="00A12A04"/>
    <w:rsid w:val="00A12B25"/>
    <w:rsid w:val="00A12C9A"/>
    <w:rsid w:val="00A12DB7"/>
    <w:rsid w:val="00A13155"/>
    <w:rsid w:val="00A13212"/>
    <w:rsid w:val="00A13312"/>
    <w:rsid w:val="00A135FD"/>
    <w:rsid w:val="00A139A3"/>
    <w:rsid w:val="00A13DAB"/>
    <w:rsid w:val="00A14731"/>
    <w:rsid w:val="00A149BD"/>
    <w:rsid w:val="00A14BCB"/>
    <w:rsid w:val="00A14D3F"/>
    <w:rsid w:val="00A150B6"/>
    <w:rsid w:val="00A15C47"/>
    <w:rsid w:val="00A15D2B"/>
    <w:rsid w:val="00A15F2A"/>
    <w:rsid w:val="00A161E8"/>
    <w:rsid w:val="00A1620C"/>
    <w:rsid w:val="00A16EE5"/>
    <w:rsid w:val="00A17635"/>
    <w:rsid w:val="00A177DC"/>
    <w:rsid w:val="00A17F4D"/>
    <w:rsid w:val="00A20067"/>
    <w:rsid w:val="00A2006E"/>
    <w:rsid w:val="00A20093"/>
    <w:rsid w:val="00A20755"/>
    <w:rsid w:val="00A207BB"/>
    <w:rsid w:val="00A208D8"/>
    <w:rsid w:val="00A20A2A"/>
    <w:rsid w:val="00A20BCF"/>
    <w:rsid w:val="00A211AD"/>
    <w:rsid w:val="00A21361"/>
    <w:rsid w:val="00A2183B"/>
    <w:rsid w:val="00A21A88"/>
    <w:rsid w:val="00A21ADF"/>
    <w:rsid w:val="00A21E1F"/>
    <w:rsid w:val="00A21E37"/>
    <w:rsid w:val="00A22138"/>
    <w:rsid w:val="00A2233A"/>
    <w:rsid w:val="00A2233F"/>
    <w:rsid w:val="00A22883"/>
    <w:rsid w:val="00A228A9"/>
    <w:rsid w:val="00A229CA"/>
    <w:rsid w:val="00A22CCA"/>
    <w:rsid w:val="00A22F45"/>
    <w:rsid w:val="00A231AA"/>
    <w:rsid w:val="00A23562"/>
    <w:rsid w:val="00A23733"/>
    <w:rsid w:val="00A2392B"/>
    <w:rsid w:val="00A23ACD"/>
    <w:rsid w:val="00A23CBB"/>
    <w:rsid w:val="00A23D47"/>
    <w:rsid w:val="00A24034"/>
    <w:rsid w:val="00A24284"/>
    <w:rsid w:val="00A2448E"/>
    <w:rsid w:val="00A246A7"/>
    <w:rsid w:val="00A247A6"/>
    <w:rsid w:val="00A247C9"/>
    <w:rsid w:val="00A2486F"/>
    <w:rsid w:val="00A249EE"/>
    <w:rsid w:val="00A24C77"/>
    <w:rsid w:val="00A24F70"/>
    <w:rsid w:val="00A250AD"/>
    <w:rsid w:val="00A253C4"/>
    <w:rsid w:val="00A25477"/>
    <w:rsid w:val="00A25904"/>
    <w:rsid w:val="00A25BB4"/>
    <w:rsid w:val="00A25EAF"/>
    <w:rsid w:val="00A25EE5"/>
    <w:rsid w:val="00A26420"/>
    <w:rsid w:val="00A266C4"/>
    <w:rsid w:val="00A268E6"/>
    <w:rsid w:val="00A270DF"/>
    <w:rsid w:val="00A27505"/>
    <w:rsid w:val="00A277E9"/>
    <w:rsid w:val="00A27819"/>
    <w:rsid w:val="00A27833"/>
    <w:rsid w:val="00A2797C"/>
    <w:rsid w:val="00A27A70"/>
    <w:rsid w:val="00A27B2D"/>
    <w:rsid w:val="00A3019F"/>
    <w:rsid w:val="00A302F4"/>
    <w:rsid w:val="00A30437"/>
    <w:rsid w:val="00A30647"/>
    <w:rsid w:val="00A30653"/>
    <w:rsid w:val="00A30A57"/>
    <w:rsid w:val="00A30CC6"/>
    <w:rsid w:val="00A30F12"/>
    <w:rsid w:val="00A312D5"/>
    <w:rsid w:val="00A3140B"/>
    <w:rsid w:val="00A31489"/>
    <w:rsid w:val="00A31A45"/>
    <w:rsid w:val="00A31C00"/>
    <w:rsid w:val="00A31F82"/>
    <w:rsid w:val="00A32324"/>
    <w:rsid w:val="00A323A9"/>
    <w:rsid w:val="00A32AD8"/>
    <w:rsid w:val="00A33522"/>
    <w:rsid w:val="00A33CD1"/>
    <w:rsid w:val="00A33CE3"/>
    <w:rsid w:val="00A341DB"/>
    <w:rsid w:val="00A3423E"/>
    <w:rsid w:val="00A34250"/>
    <w:rsid w:val="00A3447F"/>
    <w:rsid w:val="00A34C16"/>
    <w:rsid w:val="00A350B0"/>
    <w:rsid w:val="00A355AF"/>
    <w:rsid w:val="00A35749"/>
    <w:rsid w:val="00A357F3"/>
    <w:rsid w:val="00A35886"/>
    <w:rsid w:val="00A3599B"/>
    <w:rsid w:val="00A35AE0"/>
    <w:rsid w:val="00A35DFF"/>
    <w:rsid w:val="00A36051"/>
    <w:rsid w:val="00A360D0"/>
    <w:rsid w:val="00A360E5"/>
    <w:rsid w:val="00A3632C"/>
    <w:rsid w:val="00A36C38"/>
    <w:rsid w:val="00A36D23"/>
    <w:rsid w:val="00A370FB"/>
    <w:rsid w:val="00A37112"/>
    <w:rsid w:val="00A371A4"/>
    <w:rsid w:val="00A37741"/>
    <w:rsid w:val="00A377AD"/>
    <w:rsid w:val="00A378B8"/>
    <w:rsid w:val="00A37B08"/>
    <w:rsid w:val="00A37B11"/>
    <w:rsid w:val="00A37BA8"/>
    <w:rsid w:val="00A37E44"/>
    <w:rsid w:val="00A400C0"/>
    <w:rsid w:val="00A40470"/>
    <w:rsid w:val="00A40B29"/>
    <w:rsid w:val="00A40B3D"/>
    <w:rsid w:val="00A40C5F"/>
    <w:rsid w:val="00A40D2D"/>
    <w:rsid w:val="00A41263"/>
    <w:rsid w:val="00A41335"/>
    <w:rsid w:val="00A4157F"/>
    <w:rsid w:val="00A418DC"/>
    <w:rsid w:val="00A41A48"/>
    <w:rsid w:val="00A41F3B"/>
    <w:rsid w:val="00A41F5A"/>
    <w:rsid w:val="00A421C5"/>
    <w:rsid w:val="00A422BD"/>
    <w:rsid w:val="00A4232A"/>
    <w:rsid w:val="00A42B25"/>
    <w:rsid w:val="00A42B34"/>
    <w:rsid w:val="00A42C3E"/>
    <w:rsid w:val="00A42CA1"/>
    <w:rsid w:val="00A42DA8"/>
    <w:rsid w:val="00A42F53"/>
    <w:rsid w:val="00A43008"/>
    <w:rsid w:val="00A43167"/>
    <w:rsid w:val="00A43232"/>
    <w:rsid w:val="00A435CB"/>
    <w:rsid w:val="00A43762"/>
    <w:rsid w:val="00A437DA"/>
    <w:rsid w:val="00A439F1"/>
    <w:rsid w:val="00A43B97"/>
    <w:rsid w:val="00A43B9E"/>
    <w:rsid w:val="00A43F52"/>
    <w:rsid w:val="00A43FE2"/>
    <w:rsid w:val="00A442B8"/>
    <w:rsid w:val="00A44311"/>
    <w:rsid w:val="00A446BB"/>
    <w:rsid w:val="00A44B8F"/>
    <w:rsid w:val="00A44C4C"/>
    <w:rsid w:val="00A44E5D"/>
    <w:rsid w:val="00A455E6"/>
    <w:rsid w:val="00A457BD"/>
    <w:rsid w:val="00A45853"/>
    <w:rsid w:val="00A458A4"/>
    <w:rsid w:val="00A459DA"/>
    <w:rsid w:val="00A462CA"/>
    <w:rsid w:val="00A46469"/>
    <w:rsid w:val="00A466D1"/>
    <w:rsid w:val="00A46C47"/>
    <w:rsid w:val="00A46F71"/>
    <w:rsid w:val="00A470B4"/>
    <w:rsid w:val="00A475B4"/>
    <w:rsid w:val="00A47BFC"/>
    <w:rsid w:val="00A503BC"/>
    <w:rsid w:val="00A50430"/>
    <w:rsid w:val="00A50580"/>
    <w:rsid w:val="00A5086F"/>
    <w:rsid w:val="00A50B2C"/>
    <w:rsid w:val="00A51112"/>
    <w:rsid w:val="00A512B9"/>
    <w:rsid w:val="00A5171D"/>
    <w:rsid w:val="00A51B6C"/>
    <w:rsid w:val="00A51CD3"/>
    <w:rsid w:val="00A51F21"/>
    <w:rsid w:val="00A51FAF"/>
    <w:rsid w:val="00A51FF4"/>
    <w:rsid w:val="00A52287"/>
    <w:rsid w:val="00A523BC"/>
    <w:rsid w:val="00A52640"/>
    <w:rsid w:val="00A52956"/>
    <w:rsid w:val="00A52B12"/>
    <w:rsid w:val="00A53345"/>
    <w:rsid w:val="00A53361"/>
    <w:rsid w:val="00A53613"/>
    <w:rsid w:val="00A53783"/>
    <w:rsid w:val="00A537AD"/>
    <w:rsid w:val="00A53987"/>
    <w:rsid w:val="00A53996"/>
    <w:rsid w:val="00A53A15"/>
    <w:rsid w:val="00A53CAB"/>
    <w:rsid w:val="00A54016"/>
    <w:rsid w:val="00A5410E"/>
    <w:rsid w:val="00A5412C"/>
    <w:rsid w:val="00A544BB"/>
    <w:rsid w:val="00A54AB4"/>
    <w:rsid w:val="00A5521C"/>
    <w:rsid w:val="00A55330"/>
    <w:rsid w:val="00A559AC"/>
    <w:rsid w:val="00A55E34"/>
    <w:rsid w:val="00A56006"/>
    <w:rsid w:val="00A56207"/>
    <w:rsid w:val="00A5632E"/>
    <w:rsid w:val="00A563A2"/>
    <w:rsid w:val="00A5666B"/>
    <w:rsid w:val="00A56A50"/>
    <w:rsid w:val="00A56CC9"/>
    <w:rsid w:val="00A56F63"/>
    <w:rsid w:val="00A57019"/>
    <w:rsid w:val="00A575B6"/>
    <w:rsid w:val="00A5791B"/>
    <w:rsid w:val="00A60113"/>
    <w:rsid w:val="00A60443"/>
    <w:rsid w:val="00A6054B"/>
    <w:rsid w:val="00A607D8"/>
    <w:rsid w:val="00A60D6D"/>
    <w:rsid w:val="00A60ECF"/>
    <w:rsid w:val="00A61378"/>
    <w:rsid w:val="00A6141F"/>
    <w:rsid w:val="00A6177A"/>
    <w:rsid w:val="00A61809"/>
    <w:rsid w:val="00A6189C"/>
    <w:rsid w:val="00A61B37"/>
    <w:rsid w:val="00A61C40"/>
    <w:rsid w:val="00A61C88"/>
    <w:rsid w:val="00A61D5C"/>
    <w:rsid w:val="00A62606"/>
    <w:rsid w:val="00A62E73"/>
    <w:rsid w:val="00A62FF5"/>
    <w:rsid w:val="00A63079"/>
    <w:rsid w:val="00A63156"/>
    <w:rsid w:val="00A636AA"/>
    <w:rsid w:val="00A6375B"/>
    <w:rsid w:val="00A63B29"/>
    <w:rsid w:val="00A63D5C"/>
    <w:rsid w:val="00A63DF4"/>
    <w:rsid w:val="00A6451C"/>
    <w:rsid w:val="00A64520"/>
    <w:rsid w:val="00A6472F"/>
    <w:rsid w:val="00A64CAC"/>
    <w:rsid w:val="00A64D6D"/>
    <w:rsid w:val="00A64D90"/>
    <w:rsid w:val="00A64E1F"/>
    <w:rsid w:val="00A64E42"/>
    <w:rsid w:val="00A64E8D"/>
    <w:rsid w:val="00A65159"/>
    <w:rsid w:val="00A65822"/>
    <w:rsid w:val="00A6599D"/>
    <w:rsid w:val="00A65C7F"/>
    <w:rsid w:val="00A65E32"/>
    <w:rsid w:val="00A6608A"/>
    <w:rsid w:val="00A66627"/>
    <w:rsid w:val="00A66B06"/>
    <w:rsid w:val="00A66FFB"/>
    <w:rsid w:val="00A67070"/>
    <w:rsid w:val="00A67103"/>
    <w:rsid w:val="00A673F4"/>
    <w:rsid w:val="00A677E7"/>
    <w:rsid w:val="00A67C06"/>
    <w:rsid w:val="00A67C6D"/>
    <w:rsid w:val="00A67D51"/>
    <w:rsid w:val="00A67E07"/>
    <w:rsid w:val="00A70134"/>
    <w:rsid w:val="00A702C9"/>
    <w:rsid w:val="00A703FB"/>
    <w:rsid w:val="00A704C6"/>
    <w:rsid w:val="00A70588"/>
    <w:rsid w:val="00A70851"/>
    <w:rsid w:val="00A70AB1"/>
    <w:rsid w:val="00A70B38"/>
    <w:rsid w:val="00A70B82"/>
    <w:rsid w:val="00A70C3E"/>
    <w:rsid w:val="00A70D1D"/>
    <w:rsid w:val="00A70FE7"/>
    <w:rsid w:val="00A7113A"/>
    <w:rsid w:val="00A712D5"/>
    <w:rsid w:val="00A718D2"/>
    <w:rsid w:val="00A71E24"/>
    <w:rsid w:val="00A71EBD"/>
    <w:rsid w:val="00A721B6"/>
    <w:rsid w:val="00A7246E"/>
    <w:rsid w:val="00A72C97"/>
    <w:rsid w:val="00A72E23"/>
    <w:rsid w:val="00A72E70"/>
    <w:rsid w:val="00A72EC0"/>
    <w:rsid w:val="00A73051"/>
    <w:rsid w:val="00A73348"/>
    <w:rsid w:val="00A733AF"/>
    <w:rsid w:val="00A73400"/>
    <w:rsid w:val="00A73B8B"/>
    <w:rsid w:val="00A73CFE"/>
    <w:rsid w:val="00A74119"/>
    <w:rsid w:val="00A74879"/>
    <w:rsid w:val="00A749E0"/>
    <w:rsid w:val="00A74E96"/>
    <w:rsid w:val="00A74F45"/>
    <w:rsid w:val="00A75360"/>
    <w:rsid w:val="00A7550F"/>
    <w:rsid w:val="00A7559A"/>
    <w:rsid w:val="00A756B5"/>
    <w:rsid w:val="00A757CF"/>
    <w:rsid w:val="00A758A2"/>
    <w:rsid w:val="00A759AB"/>
    <w:rsid w:val="00A75AE8"/>
    <w:rsid w:val="00A75EFF"/>
    <w:rsid w:val="00A76A5A"/>
    <w:rsid w:val="00A76A5F"/>
    <w:rsid w:val="00A76ABB"/>
    <w:rsid w:val="00A77036"/>
    <w:rsid w:val="00A7738B"/>
    <w:rsid w:val="00A774F6"/>
    <w:rsid w:val="00A77BE5"/>
    <w:rsid w:val="00A77DBA"/>
    <w:rsid w:val="00A77DEA"/>
    <w:rsid w:val="00A77E1E"/>
    <w:rsid w:val="00A80755"/>
    <w:rsid w:val="00A80AA5"/>
    <w:rsid w:val="00A80B16"/>
    <w:rsid w:val="00A80DD4"/>
    <w:rsid w:val="00A80DEE"/>
    <w:rsid w:val="00A81460"/>
    <w:rsid w:val="00A814CB"/>
    <w:rsid w:val="00A81949"/>
    <w:rsid w:val="00A819BE"/>
    <w:rsid w:val="00A81AE3"/>
    <w:rsid w:val="00A81D9A"/>
    <w:rsid w:val="00A82600"/>
    <w:rsid w:val="00A82689"/>
    <w:rsid w:val="00A82DB5"/>
    <w:rsid w:val="00A83057"/>
    <w:rsid w:val="00A83186"/>
    <w:rsid w:val="00A83535"/>
    <w:rsid w:val="00A835AA"/>
    <w:rsid w:val="00A836B8"/>
    <w:rsid w:val="00A83870"/>
    <w:rsid w:val="00A839FA"/>
    <w:rsid w:val="00A83E20"/>
    <w:rsid w:val="00A83F2A"/>
    <w:rsid w:val="00A83F5F"/>
    <w:rsid w:val="00A8456F"/>
    <w:rsid w:val="00A84685"/>
    <w:rsid w:val="00A8477E"/>
    <w:rsid w:val="00A84A67"/>
    <w:rsid w:val="00A84A7D"/>
    <w:rsid w:val="00A854CD"/>
    <w:rsid w:val="00A8568B"/>
    <w:rsid w:val="00A85802"/>
    <w:rsid w:val="00A85807"/>
    <w:rsid w:val="00A85F8E"/>
    <w:rsid w:val="00A85FE4"/>
    <w:rsid w:val="00A86070"/>
    <w:rsid w:val="00A86110"/>
    <w:rsid w:val="00A861C6"/>
    <w:rsid w:val="00A8633D"/>
    <w:rsid w:val="00A86405"/>
    <w:rsid w:val="00A8640E"/>
    <w:rsid w:val="00A867D5"/>
    <w:rsid w:val="00A868D4"/>
    <w:rsid w:val="00A86949"/>
    <w:rsid w:val="00A86A99"/>
    <w:rsid w:val="00A86D90"/>
    <w:rsid w:val="00A86E73"/>
    <w:rsid w:val="00A86F7B"/>
    <w:rsid w:val="00A8719E"/>
    <w:rsid w:val="00A8721E"/>
    <w:rsid w:val="00A8732E"/>
    <w:rsid w:val="00A8736D"/>
    <w:rsid w:val="00A8746B"/>
    <w:rsid w:val="00A8750E"/>
    <w:rsid w:val="00A87E26"/>
    <w:rsid w:val="00A900E9"/>
    <w:rsid w:val="00A902C7"/>
    <w:rsid w:val="00A90307"/>
    <w:rsid w:val="00A90595"/>
    <w:rsid w:val="00A9063E"/>
    <w:rsid w:val="00A9082D"/>
    <w:rsid w:val="00A90850"/>
    <w:rsid w:val="00A909CE"/>
    <w:rsid w:val="00A90A2C"/>
    <w:rsid w:val="00A90B79"/>
    <w:rsid w:val="00A90E40"/>
    <w:rsid w:val="00A912B0"/>
    <w:rsid w:val="00A914CF"/>
    <w:rsid w:val="00A916C7"/>
    <w:rsid w:val="00A9184B"/>
    <w:rsid w:val="00A91AC9"/>
    <w:rsid w:val="00A91AEA"/>
    <w:rsid w:val="00A91CC4"/>
    <w:rsid w:val="00A91EDF"/>
    <w:rsid w:val="00A9246E"/>
    <w:rsid w:val="00A928FF"/>
    <w:rsid w:val="00A92D29"/>
    <w:rsid w:val="00A92EE5"/>
    <w:rsid w:val="00A930B6"/>
    <w:rsid w:val="00A93424"/>
    <w:rsid w:val="00A9373F"/>
    <w:rsid w:val="00A93772"/>
    <w:rsid w:val="00A93890"/>
    <w:rsid w:val="00A938D4"/>
    <w:rsid w:val="00A94A52"/>
    <w:rsid w:val="00A94C89"/>
    <w:rsid w:val="00A94CD9"/>
    <w:rsid w:val="00A94F6B"/>
    <w:rsid w:val="00A95336"/>
    <w:rsid w:val="00A953AC"/>
    <w:rsid w:val="00A95557"/>
    <w:rsid w:val="00A95D3A"/>
    <w:rsid w:val="00A95D45"/>
    <w:rsid w:val="00A9600A"/>
    <w:rsid w:val="00A9618D"/>
    <w:rsid w:val="00A961C2"/>
    <w:rsid w:val="00A96293"/>
    <w:rsid w:val="00A962A0"/>
    <w:rsid w:val="00A96323"/>
    <w:rsid w:val="00A96580"/>
    <w:rsid w:val="00A966D5"/>
    <w:rsid w:val="00A967A7"/>
    <w:rsid w:val="00A96D04"/>
    <w:rsid w:val="00A96FDF"/>
    <w:rsid w:val="00A97123"/>
    <w:rsid w:val="00A974F1"/>
    <w:rsid w:val="00A97765"/>
    <w:rsid w:val="00A97A8A"/>
    <w:rsid w:val="00A97DBD"/>
    <w:rsid w:val="00A97E6B"/>
    <w:rsid w:val="00AA003B"/>
    <w:rsid w:val="00AA00EA"/>
    <w:rsid w:val="00AA0233"/>
    <w:rsid w:val="00AA0636"/>
    <w:rsid w:val="00AA0641"/>
    <w:rsid w:val="00AA06D2"/>
    <w:rsid w:val="00AA092F"/>
    <w:rsid w:val="00AA0D49"/>
    <w:rsid w:val="00AA0EBD"/>
    <w:rsid w:val="00AA1075"/>
    <w:rsid w:val="00AA10DA"/>
    <w:rsid w:val="00AA14C3"/>
    <w:rsid w:val="00AA14F8"/>
    <w:rsid w:val="00AA14FF"/>
    <w:rsid w:val="00AA16E4"/>
    <w:rsid w:val="00AA1A08"/>
    <w:rsid w:val="00AA1A26"/>
    <w:rsid w:val="00AA1AF4"/>
    <w:rsid w:val="00AA2319"/>
    <w:rsid w:val="00AA2B85"/>
    <w:rsid w:val="00AA2F6A"/>
    <w:rsid w:val="00AA3288"/>
    <w:rsid w:val="00AA33ED"/>
    <w:rsid w:val="00AA3F07"/>
    <w:rsid w:val="00AA4AB4"/>
    <w:rsid w:val="00AA51E5"/>
    <w:rsid w:val="00AA5333"/>
    <w:rsid w:val="00AA5442"/>
    <w:rsid w:val="00AA5628"/>
    <w:rsid w:val="00AA573E"/>
    <w:rsid w:val="00AA5B1A"/>
    <w:rsid w:val="00AA5CB2"/>
    <w:rsid w:val="00AA5F08"/>
    <w:rsid w:val="00AA6242"/>
    <w:rsid w:val="00AA6429"/>
    <w:rsid w:val="00AA65EA"/>
    <w:rsid w:val="00AA6BB1"/>
    <w:rsid w:val="00AA6BD1"/>
    <w:rsid w:val="00AA6D27"/>
    <w:rsid w:val="00AA6E93"/>
    <w:rsid w:val="00AA6EB2"/>
    <w:rsid w:val="00AA7234"/>
    <w:rsid w:val="00AA76A2"/>
    <w:rsid w:val="00AA771D"/>
    <w:rsid w:val="00AA78F0"/>
    <w:rsid w:val="00AA7A42"/>
    <w:rsid w:val="00AA7BC0"/>
    <w:rsid w:val="00AA7F6C"/>
    <w:rsid w:val="00AA7F81"/>
    <w:rsid w:val="00AB010D"/>
    <w:rsid w:val="00AB0F29"/>
    <w:rsid w:val="00AB16B2"/>
    <w:rsid w:val="00AB1C0E"/>
    <w:rsid w:val="00AB21BF"/>
    <w:rsid w:val="00AB22B4"/>
    <w:rsid w:val="00AB22C5"/>
    <w:rsid w:val="00AB27DC"/>
    <w:rsid w:val="00AB29AE"/>
    <w:rsid w:val="00AB2B82"/>
    <w:rsid w:val="00AB2C37"/>
    <w:rsid w:val="00AB313C"/>
    <w:rsid w:val="00AB376B"/>
    <w:rsid w:val="00AB3836"/>
    <w:rsid w:val="00AB396B"/>
    <w:rsid w:val="00AB3AD6"/>
    <w:rsid w:val="00AB3DAE"/>
    <w:rsid w:val="00AB3FF1"/>
    <w:rsid w:val="00AB41F5"/>
    <w:rsid w:val="00AB48D8"/>
    <w:rsid w:val="00AB4AB2"/>
    <w:rsid w:val="00AB4E9A"/>
    <w:rsid w:val="00AB4FC8"/>
    <w:rsid w:val="00AB503A"/>
    <w:rsid w:val="00AB50B9"/>
    <w:rsid w:val="00AB52D6"/>
    <w:rsid w:val="00AB573C"/>
    <w:rsid w:val="00AB5C72"/>
    <w:rsid w:val="00AB5CD6"/>
    <w:rsid w:val="00AB5DE6"/>
    <w:rsid w:val="00AB6379"/>
    <w:rsid w:val="00AB65D4"/>
    <w:rsid w:val="00AB672A"/>
    <w:rsid w:val="00AB6791"/>
    <w:rsid w:val="00AB6BDA"/>
    <w:rsid w:val="00AB6C79"/>
    <w:rsid w:val="00AB70DC"/>
    <w:rsid w:val="00AB71AC"/>
    <w:rsid w:val="00AB7502"/>
    <w:rsid w:val="00AB75BB"/>
    <w:rsid w:val="00AB76CE"/>
    <w:rsid w:val="00AB7825"/>
    <w:rsid w:val="00AB7EDC"/>
    <w:rsid w:val="00AC005B"/>
    <w:rsid w:val="00AC03E4"/>
    <w:rsid w:val="00AC068F"/>
    <w:rsid w:val="00AC0894"/>
    <w:rsid w:val="00AC093F"/>
    <w:rsid w:val="00AC0BA4"/>
    <w:rsid w:val="00AC0CC0"/>
    <w:rsid w:val="00AC0CD3"/>
    <w:rsid w:val="00AC0F8A"/>
    <w:rsid w:val="00AC16AA"/>
    <w:rsid w:val="00AC1809"/>
    <w:rsid w:val="00AC1A4F"/>
    <w:rsid w:val="00AC1F1C"/>
    <w:rsid w:val="00AC1F53"/>
    <w:rsid w:val="00AC1F89"/>
    <w:rsid w:val="00AC20B5"/>
    <w:rsid w:val="00AC21E2"/>
    <w:rsid w:val="00AC2588"/>
    <w:rsid w:val="00AC261D"/>
    <w:rsid w:val="00AC263F"/>
    <w:rsid w:val="00AC2B2B"/>
    <w:rsid w:val="00AC2F57"/>
    <w:rsid w:val="00AC32D0"/>
    <w:rsid w:val="00AC32D2"/>
    <w:rsid w:val="00AC3300"/>
    <w:rsid w:val="00AC33F8"/>
    <w:rsid w:val="00AC343C"/>
    <w:rsid w:val="00AC3538"/>
    <w:rsid w:val="00AC35CF"/>
    <w:rsid w:val="00AC372B"/>
    <w:rsid w:val="00AC3900"/>
    <w:rsid w:val="00AC39F1"/>
    <w:rsid w:val="00AC4017"/>
    <w:rsid w:val="00AC438D"/>
    <w:rsid w:val="00AC445B"/>
    <w:rsid w:val="00AC4764"/>
    <w:rsid w:val="00AC4AAF"/>
    <w:rsid w:val="00AC4B29"/>
    <w:rsid w:val="00AC4EE1"/>
    <w:rsid w:val="00AC534B"/>
    <w:rsid w:val="00AC54BD"/>
    <w:rsid w:val="00AC5546"/>
    <w:rsid w:val="00AC5901"/>
    <w:rsid w:val="00AC59B7"/>
    <w:rsid w:val="00AC5B49"/>
    <w:rsid w:val="00AC5C4C"/>
    <w:rsid w:val="00AC72BF"/>
    <w:rsid w:val="00AC731B"/>
    <w:rsid w:val="00AC74B8"/>
    <w:rsid w:val="00AC7733"/>
    <w:rsid w:val="00AC776E"/>
    <w:rsid w:val="00AC7BD5"/>
    <w:rsid w:val="00AC7C17"/>
    <w:rsid w:val="00AC7F80"/>
    <w:rsid w:val="00AD00F5"/>
    <w:rsid w:val="00AD02D7"/>
    <w:rsid w:val="00AD056E"/>
    <w:rsid w:val="00AD06A0"/>
    <w:rsid w:val="00AD07C2"/>
    <w:rsid w:val="00AD092D"/>
    <w:rsid w:val="00AD0A07"/>
    <w:rsid w:val="00AD0C90"/>
    <w:rsid w:val="00AD0E6B"/>
    <w:rsid w:val="00AD1013"/>
    <w:rsid w:val="00AD16FF"/>
    <w:rsid w:val="00AD1851"/>
    <w:rsid w:val="00AD195F"/>
    <w:rsid w:val="00AD1E16"/>
    <w:rsid w:val="00AD1ECA"/>
    <w:rsid w:val="00AD1FE5"/>
    <w:rsid w:val="00AD2385"/>
    <w:rsid w:val="00AD23D4"/>
    <w:rsid w:val="00AD261E"/>
    <w:rsid w:val="00AD2621"/>
    <w:rsid w:val="00AD2760"/>
    <w:rsid w:val="00AD2C63"/>
    <w:rsid w:val="00AD2D70"/>
    <w:rsid w:val="00AD33C3"/>
    <w:rsid w:val="00AD33CF"/>
    <w:rsid w:val="00AD353B"/>
    <w:rsid w:val="00AD3601"/>
    <w:rsid w:val="00AD37D5"/>
    <w:rsid w:val="00AD384E"/>
    <w:rsid w:val="00AD3CF4"/>
    <w:rsid w:val="00AD3D3D"/>
    <w:rsid w:val="00AD436F"/>
    <w:rsid w:val="00AD44B4"/>
    <w:rsid w:val="00AD4505"/>
    <w:rsid w:val="00AD46C3"/>
    <w:rsid w:val="00AD47E0"/>
    <w:rsid w:val="00AD4ABE"/>
    <w:rsid w:val="00AD4DD0"/>
    <w:rsid w:val="00AD5219"/>
    <w:rsid w:val="00AD5375"/>
    <w:rsid w:val="00AD579D"/>
    <w:rsid w:val="00AD5A1B"/>
    <w:rsid w:val="00AD5E01"/>
    <w:rsid w:val="00AD620D"/>
    <w:rsid w:val="00AD682F"/>
    <w:rsid w:val="00AD6DB6"/>
    <w:rsid w:val="00AD6DC5"/>
    <w:rsid w:val="00AD7117"/>
    <w:rsid w:val="00AD71D8"/>
    <w:rsid w:val="00AD722A"/>
    <w:rsid w:val="00AD728F"/>
    <w:rsid w:val="00AD78BF"/>
    <w:rsid w:val="00AD79DD"/>
    <w:rsid w:val="00AD7DF7"/>
    <w:rsid w:val="00AE0392"/>
    <w:rsid w:val="00AE0409"/>
    <w:rsid w:val="00AE042D"/>
    <w:rsid w:val="00AE05B0"/>
    <w:rsid w:val="00AE05B4"/>
    <w:rsid w:val="00AE06F4"/>
    <w:rsid w:val="00AE0724"/>
    <w:rsid w:val="00AE12A5"/>
    <w:rsid w:val="00AE1B0D"/>
    <w:rsid w:val="00AE1C97"/>
    <w:rsid w:val="00AE1F33"/>
    <w:rsid w:val="00AE1FCD"/>
    <w:rsid w:val="00AE25DC"/>
    <w:rsid w:val="00AE297F"/>
    <w:rsid w:val="00AE29CE"/>
    <w:rsid w:val="00AE3080"/>
    <w:rsid w:val="00AE30AB"/>
    <w:rsid w:val="00AE3131"/>
    <w:rsid w:val="00AE320D"/>
    <w:rsid w:val="00AE3337"/>
    <w:rsid w:val="00AE3750"/>
    <w:rsid w:val="00AE3916"/>
    <w:rsid w:val="00AE3B3C"/>
    <w:rsid w:val="00AE3C2B"/>
    <w:rsid w:val="00AE3DE8"/>
    <w:rsid w:val="00AE4601"/>
    <w:rsid w:val="00AE471E"/>
    <w:rsid w:val="00AE4CBB"/>
    <w:rsid w:val="00AE4CD6"/>
    <w:rsid w:val="00AE4D3C"/>
    <w:rsid w:val="00AE534D"/>
    <w:rsid w:val="00AE53D6"/>
    <w:rsid w:val="00AE563E"/>
    <w:rsid w:val="00AE5924"/>
    <w:rsid w:val="00AE5F1B"/>
    <w:rsid w:val="00AE6076"/>
    <w:rsid w:val="00AE66F4"/>
    <w:rsid w:val="00AE7229"/>
    <w:rsid w:val="00AE7350"/>
    <w:rsid w:val="00AE74AD"/>
    <w:rsid w:val="00AE7885"/>
    <w:rsid w:val="00AE792F"/>
    <w:rsid w:val="00AF027F"/>
    <w:rsid w:val="00AF02E8"/>
    <w:rsid w:val="00AF0A91"/>
    <w:rsid w:val="00AF0BFE"/>
    <w:rsid w:val="00AF0D2A"/>
    <w:rsid w:val="00AF0E38"/>
    <w:rsid w:val="00AF1096"/>
    <w:rsid w:val="00AF1106"/>
    <w:rsid w:val="00AF129D"/>
    <w:rsid w:val="00AF1772"/>
    <w:rsid w:val="00AF1E11"/>
    <w:rsid w:val="00AF23D4"/>
    <w:rsid w:val="00AF25B6"/>
    <w:rsid w:val="00AF2974"/>
    <w:rsid w:val="00AF2FAA"/>
    <w:rsid w:val="00AF330B"/>
    <w:rsid w:val="00AF4141"/>
    <w:rsid w:val="00AF41BC"/>
    <w:rsid w:val="00AF484A"/>
    <w:rsid w:val="00AF4D36"/>
    <w:rsid w:val="00AF4E2F"/>
    <w:rsid w:val="00AF58D8"/>
    <w:rsid w:val="00AF5967"/>
    <w:rsid w:val="00AF5D2D"/>
    <w:rsid w:val="00AF5EBA"/>
    <w:rsid w:val="00AF608C"/>
    <w:rsid w:val="00AF625E"/>
    <w:rsid w:val="00AF65E4"/>
    <w:rsid w:val="00AF681A"/>
    <w:rsid w:val="00AF6C30"/>
    <w:rsid w:val="00AF6E92"/>
    <w:rsid w:val="00AF6EFE"/>
    <w:rsid w:val="00AF716F"/>
    <w:rsid w:val="00AF73BD"/>
    <w:rsid w:val="00AF7B3C"/>
    <w:rsid w:val="00AF7F77"/>
    <w:rsid w:val="00B00763"/>
    <w:rsid w:val="00B00948"/>
    <w:rsid w:val="00B00DD2"/>
    <w:rsid w:val="00B00F71"/>
    <w:rsid w:val="00B0121E"/>
    <w:rsid w:val="00B0136C"/>
    <w:rsid w:val="00B013C3"/>
    <w:rsid w:val="00B01443"/>
    <w:rsid w:val="00B0167F"/>
    <w:rsid w:val="00B01686"/>
    <w:rsid w:val="00B0254F"/>
    <w:rsid w:val="00B025AD"/>
    <w:rsid w:val="00B0265C"/>
    <w:rsid w:val="00B02A6C"/>
    <w:rsid w:val="00B02B10"/>
    <w:rsid w:val="00B02D61"/>
    <w:rsid w:val="00B02F22"/>
    <w:rsid w:val="00B030D4"/>
    <w:rsid w:val="00B0320F"/>
    <w:rsid w:val="00B0327C"/>
    <w:rsid w:val="00B03384"/>
    <w:rsid w:val="00B033E3"/>
    <w:rsid w:val="00B03422"/>
    <w:rsid w:val="00B0369C"/>
    <w:rsid w:val="00B039A3"/>
    <w:rsid w:val="00B03AA3"/>
    <w:rsid w:val="00B03AB1"/>
    <w:rsid w:val="00B03DD9"/>
    <w:rsid w:val="00B03E26"/>
    <w:rsid w:val="00B03F31"/>
    <w:rsid w:val="00B0435C"/>
    <w:rsid w:val="00B04517"/>
    <w:rsid w:val="00B046E7"/>
    <w:rsid w:val="00B047CD"/>
    <w:rsid w:val="00B049DF"/>
    <w:rsid w:val="00B049FC"/>
    <w:rsid w:val="00B0534F"/>
    <w:rsid w:val="00B05ACA"/>
    <w:rsid w:val="00B0645D"/>
    <w:rsid w:val="00B06510"/>
    <w:rsid w:val="00B06715"/>
    <w:rsid w:val="00B068DB"/>
    <w:rsid w:val="00B06B87"/>
    <w:rsid w:val="00B06B8C"/>
    <w:rsid w:val="00B06EB3"/>
    <w:rsid w:val="00B072BF"/>
    <w:rsid w:val="00B07371"/>
    <w:rsid w:val="00B0758E"/>
    <w:rsid w:val="00B0764D"/>
    <w:rsid w:val="00B078AC"/>
    <w:rsid w:val="00B07AB6"/>
    <w:rsid w:val="00B07ABF"/>
    <w:rsid w:val="00B07B74"/>
    <w:rsid w:val="00B07E39"/>
    <w:rsid w:val="00B07F27"/>
    <w:rsid w:val="00B1005F"/>
    <w:rsid w:val="00B10C19"/>
    <w:rsid w:val="00B10E01"/>
    <w:rsid w:val="00B10F99"/>
    <w:rsid w:val="00B10FEF"/>
    <w:rsid w:val="00B112C2"/>
    <w:rsid w:val="00B11583"/>
    <w:rsid w:val="00B116A4"/>
    <w:rsid w:val="00B11D2F"/>
    <w:rsid w:val="00B11DA1"/>
    <w:rsid w:val="00B121AF"/>
    <w:rsid w:val="00B121FC"/>
    <w:rsid w:val="00B12213"/>
    <w:rsid w:val="00B1231B"/>
    <w:rsid w:val="00B129E5"/>
    <w:rsid w:val="00B12A27"/>
    <w:rsid w:val="00B12A6A"/>
    <w:rsid w:val="00B13406"/>
    <w:rsid w:val="00B1368A"/>
    <w:rsid w:val="00B13837"/>
    <w:rsid w:val="00B13866"/>
    <w:rsid w:val="00B139AF"/>
    <w:rsid w:val="00B13B79"/>
    <w:rsid w:val="00B13CFC"/>
    <w:rsid w:val="00B13E9E"/>
    <w:rsid w:val="00B14108"/>
    <w:rsid w:val="00B1443A"/>
    <w:rsid w:val="00B14923"/>
    <w:rsid w:val="00B14B8D"/>
    <w:rsid w:val="00B14C0F"/>
    <w:rsid w:val="00B14F7A"/>
    <w:rsid w:val="00B15048"/>
    <w:rsid w:val="00B150CD"/>
    <w:rsid w:val="00B15294"/>
    <w:rsid w:val="00B154CB"/>
    <w:rsid w:val="00B1567C"/>
    <w:rsid w:val="00B15708"/>
    <w:rsid w:val="00B15EF2"/>
    <w:rsid w:val="00B160D6"/>
    <w:rsid w:val="00B16543"/>
    <w:rsid w:val="00B1676C"/>
    <w:rsid w:val="00B16C00"/>
    <w:rsid w:val="00B178DA"/>
    <w:rsid w:val="00B17E78"/>
    <w:rsid w:val="00B17ED9"/>
    <w:rsid w:val="00B2057E"/>
    <w:rsid w:val="00B208F1"/>
    <w:rsid w:val="00B20DFF"/>
    <w:rsid w:val="00B20E30"/>
    <w:rsid w:val="00B20E7C"/>
    <w:rsid w:val="00B20F0A"/>
    <w:rsid w:val="00B211D1"/>
    <w:rsid w:val="00B212F2"/>
    <w:rsid w:val="00B2142F"/>
    <w:rsid w:val="00B21E7B"/>
    <w:rsid w:val="00B21EDE"/>
    <w:rsid w:val="00B22105"/>
    <w:rsid w:val="00B2222F"/>
    <w:rsid w:val="00B22877"/>
    <w:rsid w:val="00B22BB6"/>
    <w:rsid w:val="00B23224"/>
    <w:rsid w:val="00B232F1"/>
    <w:rsid w:val="00B23388"/>
    <w:rsid w:val="00B2362A"/>
    <w:rsid w:val="00B2366F"/>
    <w:rsid w:val="00B23FCE"/>
    <w:rsid w:val="00B2457F"/>
    <w:rsid w:val="00B245CF"/>
    <w:rsid w:val="00B2469E"/>
    <w:rsid w:val="00B2472F"/>
    <w:rsid w:val="00B2501D"/>
    <w:rsid w:val="00B250D4"/>
    <w:rsid w:val="00B25159"/>
    <w:rsid w:val="00B2524D"/>
    <w:rsid w:val="00B2535C"/>
    <w:rsid w:val="00B2558C"/>
    <w:rsid w:val="00B256C0"/>
    <w:rsid w:val="00B25731"/>
    <w:rsid w:val="00B2598C"/>
    <w:rsid w:val="00B25A1D"/>
    <w:rsid w:val="00B25BDD"/>
    <w:rsid w:val="00B25C6F"/>
    <w:rsid w:val="00B260D2"/>
    <w:rsid w:val="00B2618F"/>
    <w:rsid w:val="00B2621B"/>
    <w:rsid w:val="00B2625F"/>
    <w:rsid w:val="00B266E8"/>
    <w:rsid w:val="00B26841"/>
    <w:rsid w:val="00B268CC"/>
    <w:rsid w:val="00B269A5"/>
    <w:rsid w:val="00B26A72"/>
    <w:rsid w:val="00B26BA1"/>
    <w:rsid w:val="00B27206"/>
    <w:rsid w:val="00B272A7"/>
    <w:rsid w:val="00B27307"/>
    <w:rsid w:val="00B27618"/>
    <w:rsid w:val="00B2782F"/>
    <w:rsid w:val="00B2790F"/>
    <w:rsid w:val="00B27998"/>
    <w:rsid w:val="00B27C8E"/>
    <w:rsid w:val="00B30212"/>
    <w:rsid w:val="00B304BE"/>
    <w:rsid w:val="00B307CC"/>
    <w:rsid w:val="00B308A0"/>
    <w:rsid w:val="00B3091F"/>
    <w:rsid w:val="00B30948"/>
    <w:rsid w:val="00B30A56"/>
    <w:rsid w:val="00B30C50"/>
    <w:rsid w:val="00B30E68"/>
    <w:rsid w:val="00B30E7B"/>
    <w:rsid w:val="00B30F87"/>
    <w:rsid w:val="00B31612"/>
    <w:rsid w:val="00B32188"/>
    <w:rsid w:val="00B321D9"/>
    <w:rsid w:val="00B3248E"/>
    <w:rsid w:val="00B32855"/>
    <w:rsid w:val="00B328DF"/>
    <w:rsid w:val="00B32D15"/>
    <w:rsid w:val="00B332BE"/>
    <w:rsid w:val="00B333A5"/>
    <w:rsid w:val="00B33536"/>
    <w:rsid w:val="00B33808"/>
    <w:rsid w:val="00B33834"/>
    <w:rsid w:val="00B33F28"/>
    <w:rsid w:val="00B34040"/>
    <w:rsid w:val="00B340C0"/>
    <w:rsid w:val="00B34324"/>
    <w:rsid w:val="00B348C4"/>
    <w:rsid w:val="00B34B8F"/>
    <w:rsid w:val="00B34C47"/>
    <w:rsid w:val="00B34DB3"/>
    <w:rsid w:val="00B35617"/>
    <w:rsid w:val="00B35A3F"/>
    <w:rsid w:val="00B3624D"/>
    <w:rsid w:val="00B36258"/>
    <w:rsid w:val="00B3667E"/>
    <w:rsid w:val="00B36839"/>
    <w:rsid w:val="00B36859"/>
    <w:rsid w:val="00B368B9"/>
    <w:rsid w:val="00B3696F"/>
    <w:rsid w:val="00B36B2C"/>
    <w:rsid w:val="00B36CB0"/>
    <w:rsid w:val="00B36F6E"/>
    <w:rsid w:val="00B371D7"/>
    <w:rsid w:val="00B3727C"/>
    <w:rsid w:val="00B37913"/>
    <w:rsid w:val="00B37980"/>
    <w:rsid w:val="00B40260"/>
    <w:rsid w:val="00B402FD"/>
    <w:rsid w:val="00B40698"/>
    <w:rsid w:val="00B406A9"/>
    <w:rsid w:val="00B409E4"/>
    <w:rsid w:val="00B40A03"/>
    <w:rsid w:val="00B40B42"/>
    <w:rsid w:val="00B40B7B"/>
    <w:rsid w:val="00B411F2"/>
    <w:rsid w:val="00B412A7"/>
    <w:rsid w:val="00B41C03"/>
    <w:rsid w:val="00B41C25"/>
    <w:rsid w:val="00B41C68"/>
    <w:rsid w:val="00B41CEC"/>
    <w:rsid w:val="00B4203E"/>
    <w:rsid w:val="00B423A6"/>
    <w:rsid w:val="00B42949"/>
    <w:rsid w:val="00B429D2"/>
    <w:rsid w:val="00B42ACA"/>
    <w:rsid w:val="00B42AF4"/>
    <w:rsid w:val="00B42B84"/>
    <w:rsid w:val="00B42BF4"/>
    <w:rsid w:val="00B43125"/>
    <w:rsid w:val="00B4329B"/>
    <w:rsid w:val="00B4351F"/>
    <w:rsid w:val="00B439CA"/>
    <w:rsid w:val="00B43E22"/>
    <w:rsid w:val="00B43F5A"/>
    <w:rsid w:val="00B4437D"/>
    <w:rsid w:val="00B449A5"/>
    <w:rsid w:val="00B44AFF"/>
    <w:rsid w:val="00B44D21"/>
    <w:rsid w:val="00B45515"/>
    <w:rsid w:val="00B458C5"/>
    <w:rsid w:val="00B459CC"/>
    <w:rsid w:val="00B45ADE"/>
    <w:rsid w:val="00B45CDF"/>
    <w:rsid w:val="00B4643F"/>
    <w:rsid w:val="00B46AF4"/>
    <w:rsid w:val="00B4701D"/>
    <w:rsid w:val="00B47349"/>
    <w:rsid w:val="00B4738C"/>
    <w:rsid w:val="00B4757B"/>
    <w:rsid w:val="00B4761D"/>
    <w:rsid w:val="00B479C8"/>
    <w:rsid w:val="00B47A31"/>
    <w:rsid w:val="00B47A3A"/>
    <w:rsid w:val="00B47C23"/>
    <w:rsid w:val="00B500C5"/>
    <w:rsid w:val="00B50154"/>
    <w:rsid w:val="00B503A9"/>
    <w:rsid w:val="00B5057F"/>
    <w:rsid w:val="00B50AC8"/>
    <w:rsid w:val="00B50CC7"/>
    <w:rsid w:val="00B50E23"/>
    <w:rsid w:val="00B50E47"/>
    <w:rsid w:val="00B511C2"/>
    <w:rsid w:val="00B513FE"/>
    <w:rsid w:val="00B51515"/>
    <w:rsid w:val="00B516F1"/>
    <w:rsid w:val="00B519B3"/>
    <w:rsid w:val="00B51B50"/>
    <w:rsid w:val="00B522E2"/>
    <w:rsid w:val="00B52A06"/>
    <w:rsid w:val="00B5345A"/>
    <w:rsid w:val="00B534B0"/>
    <w:rsid w:val="00B543FB"/>
    <w:rsid w:val="00B5445A"/>
    <w:rsid w:val="00B54D49"/>
    <w:rsid w:val="00B55153"/>
    <w:rsid w:val="00B55D44"/>
    <w:rsid w:val="00B55F20"/>
    <w:rsid w:val="00B5606B"/>
    <w:rsid w:val="00B561A0"/>
    <w:rsid w:val="00B567EE"/>
    <w:rsid w:val="00B56B49"/>
    <w:rsid w:val="00B56BD4"/>
    <w:rsid w:val="00B56D07"/>
    <w:rsid w:val="00B56DC4"/>
    <w:rsid w:val="00B56DD0"/>
    <w:rsid w:val="00B57178"/>
    <w:rsid w:val="00B5725A"/>
    <w:rsid w:val="00B57723"/>
    <w:rsid w:val="00B578A6"/>
    <w:rsid w:val="00B57B7C"/>
    <w:rsid w:val="00B57D92"/>
    <w:rsid w:val="00B57E21"/>
    <w:rsid w:val="00B57EBD"/>
    <w:rsid w:val="00B6014C"/>
    <w:rsid w:val="00B60169"/>
    <w:rsid w:val="00B60AF7"/>
    <w:rsid w:val="00B61042"/>
    <w:rsid w:val="00B610ED"/>
    <w:rsid w:val="00B61530"/>
    <w:rsid w:val="00B617B7"/>
    <w:rsid w:val="00B61847"/>
    <w:rsid w:val="00B61993"/>
    <w:rsid w:val="00B61D4E"/>
    <w:rsid w:val="00B61D91"/>
    <w:rsid w:val="00B61F57"/>
    <w:rsid w:val="00B6259A"/>
    <w:rsid w:val="00B6262A"/>
    <w:rsid w:val="00B62953"/>
    <w:rsid w:val="00B62A12"/>
    <w:rsid w:val="00B62A13"/>
    <w:rsid w:val="00B62C5D"/>
    <w:rsid w:val="00B62E10"/>
    <w:rsid w:val="00B62FBF"/>
    <w:rsid w:val="00B6319D"/>
    <w:rsid w:val="00B634D9"/>
    <w:rsid w:val="00B6356D"/>
    <w:rsid w:val="00B63659"/>
    <w:rsid w:val="00B63DEC"/>
    <w:rsid w:val="00B63E37"/>
    <w:rsid w:val="00B63FF1"/>
    <w:rsid w:val="00B648DF"/>
    <w:rsid w:val="00B64CBF"/>
    <w:rsid w:val="00B6509B"/>
    <w:rsid w:val="00B655CD"/>
    <w:rsid w:val="00B65713"/>
    <w:rsid w:val="00B657D9"/>
    <w:rsid w:val="00B65B4E"/>
    <w:rsid w:val="00B65BAC"/>
    <w:rsid w:val="00B65E93"/>
    <w:rsid w:val="00B661F9"/>
    <w:rsid w:val="00B6634D"/>
    <w:rsid w:val="00B66411"/>
    <w:rsid w:val="00B66558"/>
    <w:rsid w:val="00B66568"/>
    <w:rsid w:val="00B6658F"/>
    <w:rsid w:val="00B669B9"/>
    <w:rsid w:val="00B66C01"/>
    <w:rsid w:val="00B67232"/>
    <w:rsid w:val="00B67829"/>
    <w:rsid w:val="00B678E3"/>
    <w:rsid w:val="00B6798E"/>
    <w:rsid w:val="00B67AF0"/>
    <w:rsid w:val="00B67B68"/>
    <w:rsid w:val="00B67BE2"/>
    <w:rsid w:val="00B67D3A"/>
    <w:rsid w:val="00B705FA"/>
    <w:rsid w:val="00B70635"/>
    <w:rsid w:val="00B70693"/>
    <w:rsid w:val="00B706D0"/>
    <w:rsid w:val="00B70D34"/>
    <w:rsid w:val="00B70E68"/>
    <w:rsid w:val="00B70FFA"/>
    <w:rsid w:val="00B71149"/>
    <w:rsid w:val="00B71338"/>
    <w:rsid w:val="00B7171B"/>
    <w:rsid w:val="00B719DA"/>
    <w:rsid w:val="00B72401"/>
    <w:rsid w:val="00B72420"/>
    <w:rsid w:val="00B72546"/>
    <w:rsid w:val="00B72954"/>
    <w:rsid w:val="00B72D86"/>
    <w:rsid w:val="00B72F5C"/>
    <w:rsid w:val="00B73037"/>
    <w:rsid w:val="00B732F2"/>
    <w:rsid w:val="00B73535"/>
    <w:rsid w:val="00B73931"/>
    <w:rsid w:val="00B73B00"/>
    <w:rsid w:val="00B7404A"/>
    <w:rsid w:val="00B74373"/>
    <w:rsid w:val="00B74A39"/>
    <w:rsid w:val="00B74A58"/>
    <w:rsid w:val="00B74E23"/>
    <w:rsid w:val="00B752B6"/>
    <w:rsid w:val="00B75416"/>
    <w:rsid w:val="00B7586D"/>
    <w:rsid w:val="00B75AA5"/>
    <w:rsid w:val="00B75FBB"/>
    <w:rsid w:val="00B7601B"/>
    <w:rsid w:val="00B7635E"/>
    <w:rsid w:val="00B764C0"/>
    <w:rsid w:val="00B7662C"/>
    <w:rsid w:val="00B76755"/>
    <w:rsid w:val="00B76874"/>
    <w:rsid w:val="00B76CA5"/>
    <w:rsid w:val="00B76EB2"/>
    <w:rsid w:val="00B7721A"/>
    <w:rsid w:val="00B77281"/>
    <w:rsid w:val="00B77E16"/>
    <w:rsid w:val="00B77E1A"/>
    <w:rsid w:val="00B77F97"/>
    <w:rsid w:val="00B77F9E"/>
    <w:rsid w:val="00B77FE6"/>
    <w:rsid w:val="00B803A0"/>
    <w:rsid w:val="00B803C6"/>
    <w:rsid w:val="00B805EB"/>
    <w:rsid w:val="00B805F2"/>
    <w:rsid w:val="00B80793"/>
    <w:rsid w:val="00B80D40"/>
    <w:rsid w:val="00B81478"/>
    <w:rsid w:val="00B81495"/>
    <w:rsid w:val="00B814D4"/>
    <w:rsid w:val="00B81662"/>
    <w:rsid w:val="00B816F5"/>
    <w:rsid w:val="00B81CBE"/>
    <w:rsid w:val="00B81D23"/>
    <w:rsid w:val="00B81FA4"/>
    <w:rsid w:val="00B82763"/>
    <w:rsid w:val="00B82A4D"/>
    <w:rsid w:val="00B82DD8"/>
    <w:rsid w:val="00B82EAC"/>
    <w:rsid w:val="00B83196"/>
    <w:rsid w:val="00B8388B"/>
    <w:rsid w:val="00B83AB9"/>
    <w:rsid w:val="00B83EB5"/>
    <w:rsid w:val="00B84400"/>
    <w:rsid w:val="00B84440"/>
    <w:rsid w:val="00B84559"/>
    <w:rsid w:val="00B845EA"/>
    <w:rsid w:val="00B8482B"/>
    <w:rsid w:val="00B84A37"/>
    <w:rsid w:val="00B851A8"/>
    <w:rsid w:val="00B855DC"/>
    <w:rsid w:val="00B85BB7"/>
    <w:rsid w:val="00B85E03"/>
    <w:rsid w:val="00B85EAF"/>
    <w:rsid w:val="00B86564"/>
    <w:rsid w:val="00B865D5"/>
    <w:rsid w:val="00B86C66"/>
    <w:rsid w:val="00B86E7F"/>
    <w:rsid w:val="00B86F57"/>
    <w:rsid w:val="00B87051"/>
    <w:rsid w:val="00B871ED"/>
    <w:rsid w:val="00B87367"/>
    <w:rsid w:val="00B87813"/>
    <w:rsid w:val="00B90BC6"/>
    <w:rsid w:val="00B91575"/>
    <w:rsid w:val="00B916F2"/>
    <w:rsid w:val="00B9183E"/>
    <w:rsid w:val="00B9195B"/>
    <w:rsid w:val="00B91BE9"/>
    <w:rsid w:val="00B91D79"/>
    <w:rsid w:val="00B91E49"/>
    <w:rsid w:val="00B9205B"/>
    <w:rsid w:val="00B92141"/>
    <w:rsid w:val="00B92A78"/>
    <w:rsid w:val="00B92AA6"/>
    <w:rsid w:val="00B92FE5"/>
    <w:rsid w:val="00B9306B"/>
    <w:rsid w:val="00B930E4"/>
    <w:rsid w:val="00B93565"/>
    <w:rsid w:val="00B93E95"/>
    <w:rsid w:val="00B942D7"/>
    <w:rsid w:val="00B9497F"/>
    <w:rsid w:val="00B94B43"/>
    <w:rsid w:val="00B94BB9"/>
    <w:rsid w:val="00B94D40"/>
    <w:rsid w:val="00B9501A"/>
    <w:rsid w:val="00B951D4"/>
    <w:rsid w:val="00B9531B"/>
    <w:rsid w:val="00B958AA"/>
    <w:rsid w:val="00B958CA"/>
    <w:rsid w:val="00B958FC"/>
    <w:rsid w:val="00B959CD"/>
    <w:rsid w:val="00B95B61"/>
    <w:rsid w:val="00B95E60"/>
    <w:rsid w:val="00B95EF6"/>
    <w:rsid w:val="00B96801"/>
    <w:rsid w:val="00B96BDF"/>
    <w:rsid w:val="00B96ED6"/>
    <w:rsid w:val="00B96EE8"/>
    <w:rsid w:val="00B96F27"/>
    <w:rsid w:val="00B970CB"/>
    <w:rsid w:val="00B972EB"/>
    <w:rsid w:val="00BA00AF"/>
    <w:rsid w:val="00BA00CE"/>
    <w:rsid w:val="00BA0219"/>
    <w:rsid w:val="00BA027E"/>
    <w:rsid w:val="00BA053A"/>
    <w:rsid w:val="00BA0CE3"/>
    <w:rsid w:val="00BA1084"/>
    <w:rsid w:val="00BA120F"/>
    <w:rsid w:val="00BA1328"/>
    <w:rsid w:val="00BA14F0"/>
    <w:rsid w:val="00BA1535"/>
    <w:rsid w:val="00BA1887"/>
    <w:rsid w:val="00BA1B75"/>
    <w:rsid w:val="00BA1DE5"/>
    <w:rsid w:val="00BA1F91"/>
    <w:rsid w:val="00BA2160"/>
    <w:rsid w:val="00BA24D9"/>
    <w:rsid w:val="00BA2746"/>
    <w:rsid w:val="00BA284F"/>
    <w:rsid w:val="00BA2EEF"/>
    <w:rsid w:val="00BA32E2"/>
    <w:rsid w:val="00BA3321"/>
    <w:rsid w:val="00BA343C"/>
    <w:rsid w:val="00BA345E"/>
    <w:rsid w:val="00BA3B25"/>
    <w:rsid w:val="00BA3B28"/>
    <w:rsid w:val="00BA4340"/>
    <w:rsid w:val="00BA45F5"/>
    <w:rsid w:val="00BA52D8"/>
    <w:rsid w:val="00BA5422"/>
    <w:rsid w:val="00BA5ABC"/>
    <w:rsid w:val="00BA5C0B"/>
    <w:rsid w:val="00BA5D3A"/>
    <w:rsid w:val="00BA6582"/>
    <w:rsid w:val="00BA659F"/>
    <w:rsid w:val="00BA6883"/>
    <w:rsid w:val="00BA6C02"/>
    <w:rsid w:val="00BA6E50"/>
    <w:rsid w:val="00BA768C"/>
    <w:rsid w:val="00BA77D5"/>
    <w:rsid w:val="00BA7CA1"/>
    <w:rsid w:val="00BB00AB"/>
    <w:rsid w:val="00BB036C"/>
    <w:rsid w:val="00BB05D3"/>
    <w:rsid w:val="00BB085D"/>
    <w:rsid w:val="00BB0BE1"/>
    <w:rsid w:val="00BB101E"/>
    <w:rsid w:val="00BB1597"/>
    <w:rsid w:val="00BB1617"/>
    <w:rsid w:val="00BB1869"/>
    <w:rsid w:val="00BB18E0"/>
    <w:rsid w:val="00BB192E"/>
    <w:rsid w:val="00BB1E3C"/>
    <w:rsid w:val="00BB2605"/>
    <w:rsid w:val="00BB27FA"/>
    <w:rsid w:val="00BB28B0"/>
    <w:rsid w:val="00BB2ACE"/>
    <w:rsid w:val="00BB2BE8"/>
    <w:rsid w:val="00BB2DA6"/>
    <w:rsid w:val="00BB2E77"/>
    <w:rsid w:val="00BB2F08"/>
    <w:rsid w:val="00BB2F49"/>
    <w:rsid w:val="00BB3049"/>
    <w:rsid w:val="00BB3243"/>
    <w:rsid w:val="00BB32F6"/>
    <w:rsid w:val="00BB3A73"/>
    <w:rsid w:val="00BB3D4B"/>
    <w:rsid w:val="00BB402A"/>
    <w:rsid w:val="00BB4363"/>
    <w:rsid w:val="00BB43D5"/>
    <w:rsid w:val="00BB44B1"/>
    <w:rsid w:val="00BB4638"/>
    <w:rsid w:val="00BB476B"/>
    <w:rsid w:val="00BB4DCE"/>
    <w:rsid w:val="00BB515E"/>
    <w:rsid w:val="00BB5326"/>
    <w:rsid w:val="00BB5952"/>
    <w:rsid w:val="00BB5F1F"/>
    <w:rsid w:val="00BB625B"/>
    <w:rsid w:val="00BB6C05"/>
    <w:rsid w:val="00BB6EA7"/>
    <w:rsid w:val="00BB707A"/>
    <w:rsid w:val="00BB71F7"/>
    <w:rsid w:val="00BB74A0"/>
    <w:rsid w:val="00BB753B"/>
    <w:rsid w:val="00BB769E"/>
    <w:rsid w:val="00BB7989"/>
    <w:rsid w:val="00BB7C7E"/>
    <w:rsid w:val="00BB7D79"/>
    <w:rsid w:val="00BB7DF0"/>
    <w:rsid w:val="00BC04F5"/>
    <w:rsid w:val="00BC05DB"/>
    <w:rsid w:val="00BC08BB"/>
    <w:rsid w:val="00BC0912"/>
    <w:rsid w:val="00BC0C4D"/>
    <w:rsid w:val="00BC0FA4"/>
    <w:rsid w:val="00BC108D"/>
    <w:rsid w:val="00BC10FB"/>
    <w:rsid w:val="00BC1101"/>
    <w:rsid w:val="00BC1113"/>
    <w:rsid w:val="00BC114F"/>
    <w:rsid w:val="00BC138E"/>
    <w:rsid w:val="00BC1612"/>
    <w:rsid w:val="00BC1789"/>
    <w:rsid w:val="00BC1FCB"/>
    <w:rsid w:val="00BC1FEC"/>
    <w:rsid w:val="00BC2030"/>
    <w:rsid w:val="00BC2166"/>
    <w:rsid w:val="00BC24C0"/>
    <w:rsid w:val="00BC2695"/>
    <w:rsid w:val="00BC2AB5"/>
    <w:rsid w:val="00BC2B24"/>
    <w:rsid w:val="00BC2BBC"/>
    <w:rsid w:val="00BC2E1C"/>
    <w:rsid w:val="00BC2E3B"/>
    <w:rsid w:val="00BC2EC9"/>
    <w:rsid w:val="00BC2F89"/>
    <w:rsid w:val="00BC303E"/>
    <w:rsid w:val="00BC3366"/>
    <w:rsid w:val="00BC36CB"/>
    <w:rsid w:val="00BC3A8C"/>
    <w:rsid w:val="00BC3B69"/>
    <w:rsid w:val="00BC3B79"/>
    <w:rsid w:val="00BC3D8E"/>
    <w:rsid w:val="00BC42BC"/>
    <w:rsid w:val="00BC437F"/>
    <w:rsid w:val="00BC440C"/>
    <w:rsid w:val="00BC449A"/>
    <w:rsid w:val="00BC4509"/>
    <w:rsid w:val="00BC45F5"/>
    <w:rsid w:val="00BC46E4"/>
    <w:rsid w:val="00BC4739"/>
    <w:rsid w:val="00BC4BFC"/>
    <w:rsid w:val="00BC523A"/>
    <w:rsid w:val="00BC5466"/>
    <w:rsid w:val="00BC56B1"/>
    <w:rsid w:val="00BC5798"/>
    <w:rsid w:val="00BC5884"/>
    <w:rsid w:val="00BC5B8A"/>
    <w:rsid w:val="00BC6032"/>
    <w:rsid w:val="00BC653E"/>
    <w:rsid w:val="00BC6540"/>
    <w:rsid w:val="00BC6691"/>
    <w:rsid w:val="00BC6A49"/>
    <w:rsid w:val="00BC6AE1"/>
    <w:rsid w:val="00BC6AE3"/>
    <w:rsid w:val="00BC6AF6"/>
    <w:rsid w:val="00BC6CDF"/>
    <w:rsid w:val="00BC6D23"/>
    <w:rsid w:val="00BC6F02"/>
    <w:rsid w:val="00BC705B"/>
    <w:rsid w:val="00BC7133"/>
    <w:rsid w:val="00BC72F7"/>
    <w:rsid w:val="00BC7350"/>
    <w:rsid w:val="00BC7488"/>
    <w:rsid w:val="00BC748E"/>
    <w:rsid w:val="00BC750C"/>
    <w:rsid w:val="00BC7C4D"/>
    <w:rsid w:val="00BD0198"/>
    <w:rsid w:val="00BD035E"/>
    <w:rsid w:val="00BD04DC"/>
    <w:rsid w:val="00BD0773"/>
    <w:rsid w:val="00BD0B9F"/>
    <w:rsid w:val="00BD0E0E"/>
    <w:rsid w:val="00BD0EC6"/>
    <w:rsid w:val="00BD1070"/>
    <w:rsid w:val="00BD140A"/>
    <w:rsid w:val="00BD1710"/>
    <w:rsid w:val="00BD1A29"/>
    <w:rsid w:val="00BD1B34"/>
    <w:rsid w:val="00BD1E68"/>
    <w:rsid w:val="00BD20C5"/>
    <w:rsid w:val="00BD2E45"/>
    <w:rsid w:val="00BD2EAB"/>
    <w:rsid w:val="00BD2EAC"/>
    <w:rsid w:val="00BD2F40"/>
    <w:rsid w:val="00BD31A5"/>
    <w:rsid w:val="00BD3319"/>
    <w:rsid w:val="00BD36AB"/>
    <w:rsid w:val="00BD3ACC"/>
    <w:rsid w:val="00BD3C94"/>
    <w:rsid w:val="00BD3CE3"/>
    <w:rsid w:val="00BD3CF9"/>
    <w:rsid w:val="00BD3D63"/>
    <w:rsid w:val="00BD400A"/>
    <w:rsid w:val="00BD44A4"/>
    <w:rsid w:val="00BD46DD"/>
    <w:rsid w:val="00BD4812"/>
    <w:rsid w:val="00BD4A9C"/>
    <w:rsid w:val="00BD4E22"/>
    <w:rsid w:val="00BD4E50"/>
    <w:rsid w:val="00BD5080"/>
    <w:rsid w:val="00BD5138"/>
    <w:rsid w:val="00BD536A"/>
    <w:rsid w:val="00BD54C2"/>
    <w:rsid w:val="00BD5ACE"/>
    <w:rsid w:val="00BD5ADD"/>
    <w:rsid w:val="00BD5C15"/>
    <w:rsid w:val="00BD5D43"/>
    <w:rsid w:val="00BD5E51"/>
    <w:rsid w:val="00BD6B5A"/>
    <w:rsid w:val="00BD6F85"/>
    <w:rsid w:val="00BD71D8"/>
    <w:rsid w:val="00BD772A"/>
    <w:rsid w:val="00BD79A7"/>
    <w:rsid w:val="00BE00AD"/>
    <w:rsid w:val="00BE00CA"/>
    <w:rsid w:val="00BE0110"/>
    <w:rsid w:val="00BE046E"/>
    <w:rsid w:val="00BE0512"/>
    <w:rsid w:val="00BE098A"/>
    <w:rsid w:val="00BE0D2B"/>
    <w:rsid w:val="00BE0FB1"/>
    <w:rsid w:val="00BE12ED"/>
    <w:rsid w:val="00BE1378"/>
    <w:rsid w:val="00BE161B"/>
    <w:rsid w:val="00BE16BE"/>
    <w:rsid w:val="00BE177E"/>
    <w:rsid w:val="00BE1851"/>
    <w:rsid w:val="00BE1DCC"/>
    <w:rsid w:val="00BE2424"/>
    <w:rsid w:val="00BE261A"/>
    <w:rsid w:val="00BE2A1B"/>
    <w:rsid w:val="00BE2AA7"/>
    <w:rsid w:val="00BE2C0A"/>
    <w:rsid w:val="00BE2EC3"/>
    <w:rsid w:val="00BE3290"/>
    <w:rsid w:val="00BE3323"/>
    <w:rsid w:val="00BE3338"/>
    <w:rsid w:val="00BE363D"/>
    <w:rsid w:val="00BE39A0"/>
    <w:rsid w:val="00BE3C5D"/>
    <w:rsid w:val="00BE406A"/>
    <w:rsid w:val="00BE4432"/>
    <w:rsid w:val="00BE4724"/>
    <w:rsid w:val="00BE4789"/>
    <w:rsid w:val="00BE4C79"/>
    <w:rsid w:val="00BE4E5E"/>
    <w:rsid w:val="00BE4E90"/>
    <w:rsid w:val="00BE5399"/>
    <w:rsid w:val="00BE5733"/>
    <w:rsid w:val="00BE5A46"/>
    <w:rsid w:val="00BE5A9C"/>
    <w:rsid w:val="00BE5E8B"/>
    <w:rsid w:val="00BE62C5"/>
    <w:rsid w:val="00BE6908"/>
    <w:rsid w:val="00BE697C"/>
    <w:rsid w:val="00BE6D3D"/>
    <w:rsid w:val="00BE704E"/>
    <w:rsid w:val="00BE71AA"/>
    <w:rsid w:val="00BE75BD"/>
    <w:rsid w:val="00BE77F9"/>
    <w:rsid w:val="00BE7903"/>
    <w:rsid w:val="00BE7BC3"/>
    <w:rsid w:val="00BE7DFB"/>
    <w:rsid w:val="00BE7F05"/>
    <w:rsid w:val="00BE7F5F"/>
    <w:rsid w:val="00BE7F64"/>
    <w:rsid w:val="00BF02D9"/>
    <w:rsid w:val="00BF079D"/>
    <w:rsid w:val="00BF07F4"/>
    <w:rsid w:val="00BF0D72"/>
    <w:rsid w:val="00BF1439"/>
    <w:rsid w:val="00BF16EE"/>
    <w:rsid w:val="00BF2150"/>
    <w:rsid w:val="00BF24FF"/>
    <w:rsid w:val="00BF265B"/>
    <w:rsid w:val="00BF2AD0"/>
    <w:rsid w:val="00BF30FF"/>
    <w:rsid w:val="00BF31D2"/>
    <w:rsid w:val="00BF324D"/>
    <w:rsid w:val="00BF32C0"/>
    <w:rsid w:val="00BF34DD"/>
    <w:rsid w:val="00BF35FB"/>
    <w:rsid w:val="00BF3679"/>
    <w:rsid w:val="00BF3A90"/>
    <w:rsid w:val="00BF3BD2"/>
    <w:rsid w:val="00BF3C13"/>
    <w:rsid w:val="00BF3E41"/>
    <w:rsid w:val="00BF4007"/>
    <w:rsid w:val="00BF4115"/>
    <w:rsid w:val="00BF4144"/>
    <w:rsid w:val="00BF4297"/>
    <w:rsid w:val="00BF4400"/>
    <w:rsid w:val="00BF4421"/>
    <w:rsid w:val="00BF4692"/>
    <w:rsid w:val="00BF49C4"/>
    <w:rsid w:val="00BF4BB6"/>
    <w:rsid w:val="00BF4D9C"/>
    <w:rsid w:val="00BF4EA5"/>
    <w:rsid w:val="00BF51C0"/>
    <w:rsid w:val="00BF533A"/>
    <w:rsid w:val="00BF553E"/>
    <w:rsid w:val="00BF5606"/>
    <w:rsid w:val="00BF5DB7"/>
    <w:rsid w:val="00BF5E0B"/>
    <w:rsid w:val="00BF5E4E"/>
    <w:rsid w:val="00BF6241"/>
    <w:rsid w:val="00BF6346"/>
    <w:rsid w:val="00BF652E"/>
    <w:rsid w:val="00BF680C"/>
    <w:rsid w:val="00BF6C3E"/>
    <w:rsid w:val="00BF6E34"/>
    <w:rsid w:val="00BF6FE9"/>
    <w:rsid w:val="00BF7129"/>
    <w:rsid w:val="00BF7510"/>
    <w:rsid w:val="00BF7797"/>
    <w:rsid w:val="00BF7853"/>
    <w:rsid w:val="00BF79C8"/>
    <w:rsid w:val="00BF7FE1"/>
    <w:rsid w:val="00C00265"/>
    <w:rsid w:val="00C006F9"/>
    <w:rsid w:val="00C0078D"/>
    <w:rsid w:val="00C0109B"/>
    <w:rsid w:val="00C010B0"/>
    <w:rsid w:val="00C01227"/>
    <w:rsid w:val="00C01501"/>
    <w:rsid w:val="00C01699"/>
    <w:rsid w:val="00C01840"/>
    <w:rsid w:val="00C018CB"/>
    <w:rsid w:val="00C01ACB"/>
    <w:rsid w:val="00C02201"/>
    <w:rsid w:val="00C02518"/>
    <w:rsid w:val="00C0254A"/>
    <w:rsid w:val="00C02873"/>
    <w:rsid w:val="00C02936"/>
    <w:rsid w:val="00C0296B"/>
    <w:rsid w:val="00C02C74"/>
    <w:rsid w:val="00C02DEE"/>
    <w:rsid w:val="00C03067"/>
    <w:rsid w:val="00C030E6"/>
    <w:rsid w:val="00C03455"/>
    <w:rsid w:val="00C03757"/>
    <w:rsid w:val="00C037B0"/>
    <w:rsid w:val="00C037DA"/>
    <w:rsid w:val="00C038A9"/>
    <w:rsid w:val="00C03AEA"/>
    <w:rsid w:val="00C03BB4"/>
    <w:rsid w:val="00C03D42"/>
    <w:rsid w:val="00C03D55"/>
    <w:rsid w:val="00C042C0"/>
    <w:rsid w:val="00C04461"/>
    <w:rsid w:val="00C04792"/>
    <w:rsid w:val="00C04967"/>
    <w:rsid w:val="00C04D3C"/>
    <w:rsid w:val="00C04DAC"/>
    <w:rsid w:val="00C04DE2"/>
    <w:rsid w:val="00C050F5"/>
    <w:rsid w:val="00C051A2"/>
    <w:rsid w:val="00C0562B"/>
    <w:rsid w:val="00C05C00"/>
    <w:rsid w:val="00C05D32"/>
    <w:rsid w:val="00C05E90"/>
    <w:rsid w:val="00C05EBA"/>
    <w:rsid w:val="00C05ED9"/>
    <w:rsid w:val="00C0622C"/>
    <w:rsid w:val="00C06593"/>
    <w:rsid w:val="00C066D0"/>
    <w:rsid w:val="00C06777"/>
    <w:rsid w:val="00C068E1"/>
    <w:rsid w:val="00C06924"/>
    <w:rsid w:val="00C06B18"/>
    <w:rsid w:val="00C07160"/>
    <w:rsid w:val="00C072AA"/>
    <w:rsid w:val="00C07963"/>
    <w:rsid w:val="00C079E0"/>
    <w:rsid w:val="00C07D4D"/>
    <w:rsid w:val="00C1000A"/>
    <w:rsid w:val="00C10359"/>
    <w:rsid w:val="00C105A8"/>
    <w:rsid w:val="00C106CC"/>
    <w:rsid w:val="00C10843"/>
    <w:rsid w:val="00C10AC4"/>
    <w:rsid w:val="00C10FDC"/>
    <w:rsid w:val="00C113F3"/>
    <w:rsid w:val="00C11756"/>
    <w:rsid w:val="00C11792"/>
    <w:rsid w:val="00C11A03"/>
    <w:rsid w:val="00C11B8F"/>
    <w:rsid w:val="00C11EF9"/>
    <w:rsid w:val="00C124A6"/>
    <w:rsid w:val="00C124C2"/>
    <w:rsid w:val="00C127FE"/>
    <w:rsid w:val="00C12A27"/>
    <w:rsid w:val="00C12A2C"/>
    <w:rsid w:val="00C12BFF"/>
    <w:rsid w:val="00C13702"/>
    <w:rsid w:val="00C13DEA"/>
    <w:rsid w:val="00C13F13"/>
    <w:rsid w:val="00C13F62"/>
    <w:rsid w:val="00C1402B"/>
    <w:rsid w:val="00C14326"/>
    <w:rsid w:val="00C14602"/>
    <w:rsid w:val="00C14754"/>
    <w:rsid w:val="00C14AB1"/>
    <w:rsid w:val="00C15040"/>
    <w:rsid w:val="00C1505F"/>
    <w:rsid w:val="00C155B4"/>
    <w:rsid w:val="00C156D2"/>
    <w:rsid w:val="00C15AF8"/>
    <w:rsid w:val="00C16848"/>
    <w:rsid w:val="00C1689C"/>
    <w:rsid w:val="00C16A45"/>
    <w:rsid w:val="00C16AC2"/>
    <w:rsid w:val="00C16B19"/>
    <w:rsid w:val="00C16DDD"/>
    <w:rsid w:val="00C171EF"/>
    <w:rsid w:val="00C17DA8"/>
    <w:rsid w:val="00C17DC6"/>
    <w:rsid w:val="00C2051C"/>
    <w:rsid w:val="00C20A2F"/>
    <w:rsid w:val="00C20D77"/>
    <w:rsid w:val="00C2104E"/>
    <w:rsid w:val="00C21646"/>
    <w:rsid w:val="00C21F4A"/>
    <w:rsid w:val="00C223C9"/>
    <w:rsid w:val="00C2242A"/>
    <w:rsid w:val="00C22458"/>
    <w:rsid w:val="00C2275C"/>
    <w:rsid w:val="00C227CC"/>
    <w:rsid w:val="00C22820"/>
    <w:rsid w:val="00C22CE7"/>
    <w:rsid w:val="00C22DCF"/>
    <w:rsid w:val="00C230BD"/>
    <w:rsid w:val="00C23188"/>
    <w:rsid w:val="00C233C4"/>
    <w:rsid w:val="00C2356D"/>
    <w:rsid w:val="00C23613"/>
    <w:rsid w:val="00C23854"/>
    <w:rsid w:val="00C23D0B"/>
    <w:rsid w:val="00C23D73"/>
    <w:rsid w:val="00C23DEB"/>
    <w:rsid w:val="00C23FD8"/>
    <w:rsid w:val="00C24939"/>
    <w:rsid w:val="00C24984"/>
    <w:rsid w:val="00C24E3C"/>
    <w:rsid w:val="00C24EAB"/>
    <w:rsid w:val="00C254B9"/>
    <w:rsid w:val="00C25BAE"/>
    <w:rsid w:val="00C25C43"/>
    <w:rsid w:val="00C25CCE"/>
    <w:rsid w:val="00C25E6B"/>
    <w:rsid w:val="00C2611D"/>
    <w:rsid w:val="00C263B0"/>
    <w:rsid w:val="00C26401"/>
    <w:rsid w:val="00C264DB"/>
    <w:rsid w:val="00C265EF"/>
    <w:rsid w:val="00C266E3"/>
    <w:rsid w:val="00C26A47"/>
    <w:rsid w:val="00C26AC9"/>
    <w:rsid w:val="00C26BEE"/>
    <w:rsid w:val="00C26C59"/>
    <w:rsid w:val="00C274BA"/>
    <w:rsid w:val="00C279ED"/>
    <w:rsid w:val="00C27E08"/>
    <w:rsid w:val="00C27EE0"/>
    <w:rsid w:val="00C30123"/>
    <w:rsid w:val="00C302DB"/>
    <w:rsid w:val="00C3088C"/>
    <w:rsid w:val="00C30FBA"/>
    <w:rsid w:val="00C3157D"/>
    <w:rsid w:val="00C317F5"/>
    <w:rsid w:val="00C318A0"/>
    <w:rsid w:val="00C318FB"/>
    <w:rsid w:val="00C323E2"/>
    <w:rsid w:val="00C32782"/>
    <w:rsid w:val="00C32D36"/>
    <w:rsid w:val="00C32D89"/>
    <w:rsid w:val="00C32E08"/>
    <w:rsid w:val="00C32E3A"/>
    <w:rsid w:val="00C3345B"/>
    <w:rsid w:val="00C336FD"/>
    <w:rsid w:val="00C337D2"/>
    <w:rsid w:val="00C3392B"/>
    <w:rsid w:val="00C3399F"/>
    <w:rsid w:val="00C33A83"/>
    <w:rsid w:val="00C33ADE"/>
    <w:rsid w:val="00C33AEF"/>
    <w:rsid w:val="00C33C3E"/>
    <w:rsid w:val="00C34A5F"/>
    <w:rsid w:val="00C34C9B"/>
    <w:rsid w:val="00C34DEE"/>
    <w:rsid w:val="00C3587F"/>
    <w:rsid w:val="00C36024"/>
    <w:rsid w:val="00C36655"/>
    <w:rsid w:val="00C3689D"/>
    <w:rsid w:val="00C369AB"/>
    <w:rsid w:val="00C36AB3"/>
    <w:rsid w:val="00C36B42"/>
    <w:rsid w:val="00C36CC3"/>
    <w:rsid w:val="00C373AC"/>
    <w:rsid w:val="00C374A0"/>
    <w:rsid w:val="00C375FF"/>
    <w:rsid w:val="00C379B9"/>
    <w:rsid w:val="00C37F06"/>
    <w:rsid w:val="00C40340"/>
    <w:rsid w:val="00C4044D"/>
    <w:rsid w:val="00C40830"/>
    <w:rsid w:val="00C40A4E"/>
    <w:rsid w:val="00C40A9D"/>
    <w:rsid w:val="00C40E26"/>
    <w:rsid w:val="00C411C4"/>
    <w:rsid w:val="00C4145B"/>
    <w:rsid w:val="00C415BF"/>
    <w:rsid w:val="00C4185C"/>
    <w:rsid w:val="00C41FA7"/>
    <w:rsid w:val="00C42364"/>
    <w:rsid w:val="00C425BF"/>
    <w:rsid w:val="00C43191"/>
    <w:rsid w:val="00C433F0"/>
    <w:rsid w:val="00C43628"/>
    <w:rsid w:val="00C43730"/>
    <w:rsid w:val="00C43740"/>
    <w:rsid w:val="00C4377A"/>
    <w:rsid w:val="00C437C0"/>
    <w:rsid w:val="00C43A27"/>
    <w:rsid w:val="00C43DA6"/>
    <w:rsid w:val="00C43F95"/>
    <w:rsid w:val="00C43FF4"/>
    <w:rsid w:val="00C44228"/>
    <w:rsid w:val="00C44447"/>
    <w:rsid w:val="00C44518"/>
    <w:rsid w:val="00C446D3"/>
    <w:rsid w:val="00C447A7"/>
    <w:rsid w:val="00C44981"/>
    <w:rsid w:val="00C44BED"/>
    <w:rsid w:val="00C44C0E"/>
    <w:rsid w:val="00C44CC3"/>
    <w:rsid w:val="00C45518"/>
    <w:rsid w:val="00C455A5"/>
    <w:rsid w:val="00C45620"/>
    <w:rsid w:val="00C45B53"/>
    <w:rsid w:val="00C45F8E"/>
    <w:rsid w:val="00C46D72"/>
    <w:rsid w:val="00C46EC9"/>
    <w:rsid w:val="00C47112"/>
    <w:rsid w:val="00C474BD"/>
    <w:rsid w:val="00C47562"/>
    <w:rsid w:val="00C47931"/>
    <w:rsid w:val="00C47A23"/>
    <w:rsid w:val="00C47B20"/>
    <w:rsid w:val="00C47B60"/>
    <w:rsid w:val="00C47EEE"/>
    <w:rsid w:val="00C501C8"/>
    <w:rsid w:val="00C50390"/>
    <w:rsid w:val="00C505A6"/>
    <w:rsid w:val="00C506B6"/>
    <w:rsid w:val="00C506BD"/>
    <w:rsid w:val="00C50902"/>
    <w:rsid w:val="00C509C0"/>
    <w:rsid w:val="00C50A83"/>
    <w:rsid w:val="00C50B58"/>
    <w:rsid w:val="00C50D37"/>
    <w:rsid w:val="00C50D9D"/>
    <w:rsid w:val="00C5158C"/>
    <w:rsid w:val="00C51801"/>
    <w:rsid w:val="00C51A61"/>
    <w:rsid w:val="00C51C6C"/>
    <w:rsid w:val="00C51F7A"/>
    <w:rsid w:val="00C522A1"/>
    <w:rsid w:val="00C5258E"/>
    <w:rsid w:val="00C525A7"/>
    <w:rsid w:val="00C52622"/>
    <w:rsid w:val="00C527B5"/>
    <w:rsid w:val="00C5297F"/>
    <w:rsid w:val="00C52EA9"/>
    <w:rsid w:val="00C5310D"/>
    <w:rsid w:val="00C533AB"/>
    <w:rsid w:val="00C53B8E"/>
    <w:rsid w:val="00C53F65"/>
    <w:rsid w:val="00C54116"/>
    <w:rsid w:val="00C5423B"/>
    <w:rsid w:val="00C5431F"/>
    <w:rsid w:val="00C5443D"/>
    <w:rsid w:val="00C54739"/>
    <w:rsid w:val="00C54E1D"/>
    <w:rsid w:val="00C54EB5"/>
    <w:rsid w:val="00C554E9"/>
    <w:rsid w:val="00C555A1"/>
    <w:rsid w:val="00C55652"/>
    <w:rsid w:val="00C55D42"/>
    <w:rsid w:val="00C562BF"/>
    <w:rsid w:val="00C56734"/>
    <w:rsid w:val="00C56D83"/>
    <w:rsid w:val="00C571DC"/>
    <w:rsid w:val="00C57988"/>
    <w:rsid w:val="00C57B9A"/>
    <w:rsid w:val="00C57C9F"/>
    <w:rsid w:val="00C57CD3"/>
    <w:rsid w:val="00C57D84"/>
    <w:rsid w:val="00C60493"/>
    <w:rsid w:val="00C60511"/>
    <w:rsid w:val="00C606A9"/>
    <w:rsid w:val="00C60716"/>
    <w:rsid w:val="00C607A0"/>
    <w:rsid w:val="00C60832"/>
    <w:rsid w:val="00C60915"/>
    <w:rsid w:val="00C60DB5"/>
    <w:rsid w:val="00C61125"/>
    <w:rsid w:val="00C612D2"/>
    <w:rsid w:val="00C612E0"/>
    <w:rsid w:val="00C6143F"/>
    <w:rsid w:val="00C61534"/>
    <w:rsid w:val="00C615FC"/>
    <w:rsid w:val="00C61619"/>
    <w:rsid w:val="00C61666"/>
    <w:rsid w:val="00C61842"/>
    <w:rsid w:val="00C61B61"/>
    <w:rsid w:val="00C6207B"/>
    <w:rsid w:val="00C62436"/>
    <w:rsid w:val="00C62474"/>
    <w:rsid w:val="00C6286A"/>
    <w:rsid w:val="00C62999"/>
    <w:rsid w:val="00C62CA9"/>
    <w:rsid w:val="00C62D76"/>
    <w:rsid w:val="00C63038"/>
    <w:rsid w:val="00C63113"/>
    <w:rsid w:val="00C63486"/>
    <w:rsid w:val="00C6376A"/>
    <w:rsid w:val="00C6396B"/>
    <w:rsid w:val="00C63C51"/>
    <w:rsid w:val="00C63CE9"/>
    <w:rsid w:val="00C63DB7"/>
    <w:rsid w:val="00C64008"/>
    <w:rsid w:val="00C6402E"/>
    <w:rsid w:val="00C64155"/>
    <w:rsid w:val="00C6440A"/>
    <w:rsid w:val="00C64643"/>
    <w:rsid w:val="00C646C8"/>
    <w:rsid w:val="00C64964"/>
    <w:rsid w:val="00C64A15"/>
    <w:rsid w:val="00C65201"/>
    <w:rsid w:val="00C65311"/>
    <w:rsid w:val="00C65532"/>
    <w:rsid w:val="00C659BB"/>
    <w:rsid w:val="00C65FC0"/>
    <w:rsid w:val="00C66220"/>
    <w:rsid w:val="00C665DB"/>
    <w:rsid w:val="00C669D5"/>
    <w:rsid w:val="00C66CA1"/>
    <w:rsid w:val="00C67050"/>
    <w:rsid w:val="00C670FA"/>
    <w:rsid w:val="00C67232"/>
    <w:rsid w:val="00C6727E"/>
    <w:rsid w:val="00C6738A"/>
    <w:rsid w:val="00C674D7"/>
    <w:rsid w:val="00C679C7"/>
    <w:rsid w:val="00C67A31"/>
    <w:rsid w:val="00C67A7B"/>
    <w:rsid w:val="00C67B1F"/>
    <w:rsid w:val="00C67C78"/>
    <w:rsid w:val="00C67D79"/>
    <w:rsid w:val="00C67F1E"/>
    <w:rsid w:val="00C70182"/>
    <w:rsid w:val="00C70445"/>
    <w:rsid w:val="00C7050B"/>
    <w:rsid w:val="00C7056E"/>
    <w:rsid w:val="00C705CD"/>
    <w:rsid w:val="00C70D91"/>
    <w:rsid w:val="00C70D95"/>
    <w:rsid w:val="00C70EBB"/>
    <w:rsid w:val="00C70F74"/>
    <w:rsid w:val="00C71047"/>
    <w:rsid w:val="00C711DB"/>
    <w:rsid w:val="00C712FE"/>
    <w:rsid w:val="00C7177E"/>
    <w:rsid w:val="00C718AE"/>
    <w:rsid w:val="00C7193A"/>
    <w:rsid w:val="00C71B12"/>
    <w:rsid w:val="00C7271A"/>
    <w:rsid w:val="00C72A19"/>
    <w:rsid w:val="00C72BDB"/>
    <w:rsid w:val="00C733F6"/>
    <w:rsid w:val="00C73597"/>
    <w:rsid w:val="00C7363E"/>
    <w:rsid w:val="00C73705"/>
    <w:rsid w:val="00C73922"/>
    <w:rsid w:val="00C73E3E"/>
    <w:rsid w:val="00C7402D"/>
    <w:rsid w:val="00C74067"/>
    <w:rsid w:val="00C7406C"/>
    <w:rsid w:val="00C7433C"/>
    <w:rsid w:val="00C7441F"/>
    <w:rsid w:val="00C745C3"/>
    <w:rsid w:val="00C74A58"/>
    <w:rsid w:val="00C74B8B"/>
    <w:rsid w:val="00C74C37"/>
    <w:rsid w:val="00C74ECE"/>
    <w:rsid w:val="00C75948"/>
    <w:rsid w:val="00C75CAD"/>
    <w:rsid w:val="00C75F51"/>
    <w:rsid w:val="00C76207"/>
    <w:rsid w:val="00C76DA7"/>
    <w:rsid w:val="00C77225"/>
    <w:rsid w:val="00C77292"/>
    <w:rsid w:val="00C77416"/>
    <w:rsid w:val="00C77418"/>
    <w:rsid w:val="00C7793B"/>
    <w:rsid w:val="00C77AC8"/>
    <w:rsid w:val="00C77B86"/>
    <w:rsid w:val="00C77C11"/>
    <w:rsid w:val="00C80037"/>
    <w:rsid w:val="00C80446"/>
    <w:rsid w:val="00C806B3"/>
    <w:rsid w:val="00C806E1"/>
    <w:rsid w:val="00C808BA"/>
    <w:rsid w:val="00C808ED"/>
    <w:rsid w:val="00C80BF6"/>
    <w:rsid w:val="00C80FD3"/>
    <w:rsid w:val="00C81291"/>
    <w:rsid w:val="00C81354"/>
    <w:rsid w:val="00C8136C"/>
    <w:rsid w:val="00C81461"/>
    <w:rsid w:val="00C81754"/>
    <w:rsid w:val="00C81D3F"/>
    <w:rsid w:val="00C8205A"/>
    <w:rsid w:val="00C82174"/>
    <w:rsid w:val="00C8234B"/>
    <w:rsid w:val="00C82B07"/>
    <w:rsid w:val="00C82BCF"/>
    <w:rsid w:val="00C82D98"/>
    <w:rsid w:val="00C830E7"/>
    <w:rsid w:val="00C83243"/>
    <w:rsid w:val="00C838DB"/>
    <w:rsid w:val="00C83DD9"/>
    <w:rsid w:val="00C84787"/>
    <w:rsid w:val="00C8499B"/>
    <w:rsid w:val="00C84BF2"/>
    <w:rsid w:val="00C851A8"/>
    <w:rsid w:val="00C8542E"/>
    <w:rsid w:val="00C854AB"/>
    <w:rsid w:val="00C8571E"/>
    <w:rsid w:val="00C858D8"/>
    <w:rsid w:val="00C858EF"/>
    <w:rsid w:val="00C85A1F"/>
    <w:rsid w:val="00C85D9A"/>
    <w:rsid w:val="00C85E75"/>
    <w:rsid w:val="00C863ED"/>
    <w:rsid w:val="00C8646F"/>
    <w:rsid w:val="00C8669F"/>
    <w:rsid w:val="00C86988"/>
    <w:rsid w:val="00C86A6D"/>
    <w:rsid w:val="00C86BE3"/>
    <w:rsid w:val="00C86CF7"/>
    <w:rsid w:val="00C86E07"/>
    <w:rsid w:val="00C86E15"/>
    <w:rsid w:val="00C87167"/>
    <w:rsid w:val="00C87337"/>
    <w:rsid w:val="00C87558"/>
    <w:rsid w:val="00C87640"/>
    <w:rsid w:val="00C87BE6"/>
    <w:rsid w:val="00C87E2E"/>
    <w:rsid w:val="00C87FE7"/>
    <w:rsid w:val="00C904FF"/>
    <w:rsid w:val="00C909A5"/>
    <w:rsid w:val="00C909C2"/>
    <w:rsid w:val="00C90A04"/>
    <w:rsid w:val="00C90AA0"/>
    <w:rsid w:val="00C90DBE"/>
    <w:rsid w:val="00C90EC9"/>
    <w:rsid w:val="00C9135A"/>
    <w:rsid w:val="00C913B4"/>
    <w:rsid w:val="00C91496"/>
    <w:rsid w:val="00C915B9"/>
    <w:rsid w:val="00C91954"/>
    <w:rsid w:val="00C91ECC"/>
    <w:rsid w:val="00C91FC9"/>
    <w:rsid w:val="00C920DD"/>
    <w:rsid w:val="00C924A6"/>
    <w:rsid w:val="00C92B69"/>
    <w:rsid w:val="00C92D13"/>
    <w:rsid w:val="00C9323C"/>
    <w:rsid w:val="00C933FB"/>
    <w:rsid w:val="00C936E9"/>
    <w:rsid w:val="00C93C22"/>
    <w:rsid w:val="00C93EE4"/>
    <w:rsid w:val="00C93FD0"/>
    <w:rsid w:val="00C94261"/>
    <w:rsid w:val="00C946E9"/>
    <w:rsid w:val="00C9479E"/>
    <w:rsid w:val="00C947B3"/>
    <w:rsid w:val="00C94B56"/>
    <w:rsid w:val="00C957F7"/>
    <w:rsid w:val="00C95A8D"/>
    <w:rsid w:val="00C95B52"/>
    <w:rsid w:val="00C95BEE"/>
    <w:rsid w:val="00C96352"/>
    <w:rsid w:val="00C965FD"/>
    <w:rsid w:val="00C967F8"/>
    <w:rsid w:val="00C9692C"/>
    <w:rsid w:val="00C96996"/>
    <w:rsid w:val="00C96EC0"/>
    <w:rsid w:val="00C97047"/>
    <w:rsid w:val="00C9789A"/>
    <w:rsid w:val="00C978F1"/>
    <w:rsid w:val="00C979AC"/>
    <w:rsid w:val="00C97E10"/>
    <w:rsid w:val="00CA00C5"/>
    <w:rsid w:val="00CA0386"/>
    <w:rsid w:val="00CA04EB"/>
    <w:rsid w:val="00CA065C"/>
    <w:rsid w:val="00CA06F3"/>
    <w:rsid w:val="00CA0702"/>
    <w:rsid w:val="00CA07D0"/>
    <w:rsid w:val="00CA0834"/>
    <w:rsid w:val="00CA116C"/>
    <w:rsid w:val="00CA1507"/>
    <w:rsid w:val="00CA1AB2"/>
    <w:rsid w:val="00CA1DBA"/>
    <w:rsid w:val="00CA201C"/>
    <w:rsid w:val="00CA211B"/>
    <w:rsid w:val="00CA23EB"/>
    <w:rsid w:val="00CA2617"/>
    <w:rsid w:val="00CA28A8"/>
    <w:rsid w:val="00CA2C04"/>
    <w:rsid w:val="00CA2C37"/>
    <w:rsid w:val="00CA2F72"/>
    <w:rsid w:val="00CA3022"/>
    <w:rsid w:val="00CA313E"/>
    <w:rsid w:val="00CA334D"/>
    <w:rsid w:val="00CA344C"/>
    <w:rsid w:val="00CA3C85"/>
    <w:rsid w:val="00CA40EB"/>
    <w:rsid w:val="00CA411A"/>
    <w:rsid w:val="00CA4232"/>
    <w:rsid w:val="00CA425C"/>
    <w:rsid w:val="00CA43D9"/>
    <w:rsid w:val="00CA4AFA"/>
    <w:rsid w:val="00CA4B44"/>
    <w:rsid w:val="00CA4CF6"/>
    <w:rsid w:val="00CA4FB9"/>
    <w:rsid w:val="00CA5071"/>
    <w:rsid w:val="00CA5085"/>
    <w:rsid w:val="00CA5654"/>
    <w:rsid w:val="00CA577B"/>
    <w:rsid w:val="00CA585F"/>
    <w:rsid w:val="00CA5880"/>
    <w:rsid w:val="00CA5992"/>
    <w:rsid w:val="00CA6775"/>
    <w:rsid w:val="00CA6977"/>
    <w:rsid w:val="00CA6CE3"/>
    <w:rsid w:val="00CA714B"/>
    <w:rsid w:val="00CA724E"/>
    <w:rsid w:val="00CA726A"/>
    <w:rsid w:val="00CA775F"/>
    <w:rsid w:val="00CA7BF9"/>
    <w:rsid w:val="00CB0432"/>
    <w:rsid w:val="00CB06EE"/>
    <w:rsid w:val="00CB0D08"/>
    <w:rsid w:val="00CB10A5"/>
    <w:rsid w:val="00CB10DD"/>
    <w:rsid w:val="00CB11C3"/>
    <w:rsid w:val="00CB124D"/>
    <w:rsid w:val="00CB128A"/>
    <w:rsid w:val="00CB171F"/>
    <w:rsid w:val="00CB1797"/>
    <w:rsid w:val="00CB17DF"/>
    <w:rsid w:val="00CB187B"/>
    <w:rsid w:val="00CB1922"/>
    <w:rsid w:val="00CB193D"/>
    <w:rsid w:val="00CB1E4C"/>
    <w:rsid w:val="00CB1E7B"/>
    <w:rsid w:val="00CB224F"/>
    <w:rsid w:val="00CB23C3"/>
    <w:rsid w:val="00CB250A"/>
    <w:rsid w:val="00CB2517"/>
    <w:rsid w:val="00CB2A77"/>
    <w:rsid w:val="00CB3150"/>
    <w:rsid w:val="00CB31FF"/>
    <w:rsid w:val="00CB3376"/>
    <w:rsid w:val="00CB3694"/>
    <w:rsid w:val="00CB4389"/>
    <w:rsid w:val="00CB4427"/>
    <w:rsid w:val="00CB44ED"/>
    <w:rsid w:val="00CB4650"/>
    <w:rsid w:val="00CB47E9"/>
    <w:rsid w:val="00CB4958"/>
    <w:rsid w:val="00CB496D"/>
    <w:rsid w:val="00CB4C57"/>
    <w:rsid w:val="00CB4EA0"/>
    <w:rsid w:val="00CB4FC4"/>
    <w:rsid w:val="00CB4FEE"/>
    <w:rsid w:val="00CB5B58"/>
    <w:rsid w:val="00CB5D04"/>
    <w:rsid w:val="00CB5D34"/>
    <w:rsid w:val="00CB5EF4"/>
    <w:rsid w:val="00CB5FAA"/>
    <w:rsid w:val="00CB6106"/>
    <w:rsid w:val="00CB61DE"/>
    <w:rsid w:val="00CB6239"/>
    <w:rsid w:val="00CB62B3"/>
    <w:rsid w:val="00CB62BE"/>
    <w:rsid w:val="00CB671F"/>
    <w:rsid w:val="00CB6728"/>
    <w:rsid w:val="00CB68E3"/>
    <w:rsid w:val="00CB6991"/>
    <w:rsid w:val="00CB69C9"/>
    <w:rsid w:val="00CB6A5C"/>
    <w:rsid w:val="00CB6F8B"/>
    <w:rsid w:val="00CB7217"/>
    <w:rsid w:val="00CB7417"/>
    <w:rsid w:val="00CB76D1"/>
    <w:rsid w:val="00CB795D"/>
    <w:rsid w:val="00CB7ACF"/>
    <w:rsid w:val="00CC0167"/>
    <w:rsid w:val="00CC016D"/>
    <w:rsid w:val="00CC04C1"/>
    <w:rsid w:val="00CC0860"/>
    <w:rsid w:val="00CC0930"/>
    <w:rsid w:val="00CC0985"/>
    <w:rsid w:val="00CC0B9D"/>
    <w:rsid w:val="00CC0D12"/>
    <w:rsid w:val="00CC10E8"/>
    <w:rsid w:val="00CC1B51"/>
    <w:rsid w:val="00CC1BAA"/>
    <w:rsid w:val="00CC23C9"/>
    <w:rsid w:val="00CC2967"/>
    <w:rsid w:val="00CC2A01"/>
    <w:rsid w:val="00CC2E4F"/>
    <w:rsid w:val="00CC3433"/>
    <w:rsid w:val="00CC3783"/>
    <w:rsid w:val="00CC3A3E"/>
    <w:rsid w:val="00CC3A98"/>
    <w:rsid w:val="00CC3B11"/>
    <w:rsid w:val="00CC3ED4"/>
    <w:rsid w:val="00CC4111"/>
    <w:rsid w:val="00CC442F"/>
    <w:rsid w:val="00CC4603"/>
    <w:rsid w:val="00CC4A1A"/>
    <w:rsid w:val="00CC530A"/>
    <w:rsid w:val="00CC57E3"/>
    <w:rsid w:val="00CC58A9"/>
    <w:rsid w:val="00CC5B19"/>
    <w:rsid w:val="00CC5B5D"/>
    <w:rsid w:val="00CC64A9"/>
    <w:rsid w:val="00CC68C3"/>
    <w:rsid w:val="00CC699A"/>
    <w:rsid w:val="00CC6E44"/>
    <w:rsid w:val="00CC6E5F"/>
    <w:rsid w:val="00CC708F"/>
    <w:rsid w:val="00CC752C"/>
    <w:rsid w:val="00CC777C"/>
    <w:rsid w:val="00CC7955"/>
    <w:rsid w:val="00CC7E0D"/>
    <w:rsid w:val="00CD011A"/>
    <w:rsid w:val="00CD0913"/>
    <w:rsid w:val="00CD0A60"/>
    <w:rsid w:val="00CD0E43"/>
    <w:rsid w:val="00CD12FD"/>
    <w:rsid w:val="00CD174E"/>
    <w:rsid w:val="00CD19CC"/>
    <w:rsid w:val="00CD1A82"/>
    <w:rsid w:val="00CD1C04"/>
    <w:rsid w:val="00CD1FFE"/>
    <w:rsid w:val="00CD2A1F"/>
    <w:rsid w:val="00CD2EC1"/>
    <w:rsid w:val="00CD2EEB"/>
    <w:rsid w:val="00CD32ED"/>
    <w:rsid w:val="00CD34A0"/>
    <w:rsid w:val="00CD3697"/>
    <w:rsid w:val="00CD3721"/>
    <w:rsid w:val="00CD3844"/>
    <w:rsid w:val="00CD41C8"/>
    <w:rsid w:val="00CD46B1"/>
    <w:rsid w:val="00CD4A6F"/>
    <w:rsid w:val="00CD4AAD"/>
    <w:rsid w:val="00CD4E3E"/>
    <w:rsid w:val="00CD4EFB"/>
    <w:rsid w:val="00CD4FA5"/>
    <w:rsid w:val="00CD5D03"/>
    <w:rsid w:val="00CD5FAA"/>
    <w:rsid w:val="00CD614B"/>
    <w:rsid w:val="00CD6256"/>
    <w:rsid w:val="00CD63E3"/>
    <w:rsid w:val="00CD64B9"/>
    <w:rsid w:val="00CD69CE"/>
    <w:rsid w:val="00CD6A87"/>
    <w:rsid w:val="00CD6F2D"/>
    <w:rsid w:val="00CD720F"/>
    <w:rsid w:val="00CD72E4"/>
    <w:rsid w:val="00CD761B"/>
    <w:rsid w:val="00CD7915"/>
    <w:rsid w:val="00CD7918"/>
    <w:rsid w:val="00CD7C20"/>
    <w:rsid w:val="00CD7CDC"/>
    <w:rsid w:val="00CD7D8F"/>
    <w:rsid w:val="00CD7D91"/>
    <w:rsid w:val="00CD7E57"/>
    <w:rsid w:val="00CE02FD"/>
    <w:rsid w:val="00CE046C"/>
    <w:rsid w:val="00CE04A3"/>
    <w:rsid w:val="00CE0728"/>
    <w:rsid w:val="00CE07BD"/>
    <w:rsid w:val="00CE0967"/>
    <w:rsid w:val="00CE0AE7"/>
    <w:rsid w:val="00CE1084"/>
    <w:rsid w:val="00CE13CF"/>
    <w:rsid w:val="00CE18D5"/>
    <w:rsid w:val="00CE1A36"/>
    <w:rsid w:val="00CE1A75"/>
    <w:rsid w:val="00CE1BF5"/>
    <w:rsid w:val="00CE22ED"/>
    <w:rsid w:val="00CE2473"/>
    <w:rsid w:val="00CE2551"/>
    <w:rsid w:val="00CE28F4"/>
    <w:rsid w:val="00CE2A51"/>
    <w:rsid w:val="00CE2AE6"/>
    <w:rsid w:val="00CE2C70"/>
    <w:rsid w:val="00CE2D59"/>
    <w:rsid w:val="00CE2E71"/>
    <w:rsid w:val="00CE2E83"/>
    <w:rsid w:val="00CE31C4"/>
    <w:rsid w:val="00CE33DF"/>
    <w:rsid w:val="00CE34C9"/>
    <w:rsid w:val="00CE371C"/>
    <w:rsid w:val="00CE3B70"/>
    <w:rsid w:val="00CE3D50"/>
    <w:rsid w:val="00CE3D89"/>
    <w:rsid w:val="00CE4039"/>
    <w:rsid w:val="00CE4119"/>
    <w:rsid w:val="00CE4350"/>
    <w:rsid w:val="00CE445E"/>
    <w:rsid w:val="00CE46D4"/>
    <w:rsid w:val="00CE48F7"/>
    <w:rsid w:val="00CE4BDF"/>
    <w:rsid w:val="00CE5085"/>
    <w:rsid w:val="00CE5478"/>
    <w:rsid w:val="00CE5565"/>
    <w:rsid w:val="00CE56B1"/>
    <w:rsid w:val="00CE5CDE"/>
    <w:rsid w:val="00CE5F12"/>
    <w:rsid w:val="00CE6091"/>
    <w:rsid w:val="00CE652C"/>
    <w:rsid w:val="00CE6836"/>
    <w:rsid w:val="00CE6895"/>
    <w:rsid w:val="00CE68AA"/>
    <w:rsid w:val="00CE6BCE"/>
    <w:rsid w:val="00CE70B8"/>
    <w:rsid w:val="00CE751C"/>
    <w:rsid w:val="00CE7570"/>
    <w:rsid w:val="00CE787F"/>
    <w:rsid w:val="00CE7D04"/>
    <w:rsid w:val="00CE7E89"/>
    <w:rsid w:val="00CF00F7"/>
    <w:rsid w:val="00CF037D"/>
    <w:rsid w:val="00CF03D5"/>
    <w:rsid w:val="00CF046F"/>
    <w:rsid w:val="00CF07E5"/>
    <w:rsid w:val="00CF08D3"/>
    <w:rsid w:val="00CF09FE"/>
    <w:rsid w:val="00CF0B9A"/>
    <w:rsid w:val="00CF0CB0"/>
    <w:rsid w:val="00CF0E14"/>
    <w:rsid w:val="00CF0EC9"/>
    <w:rsid w:val="00CF0EF1"/>
    <w:rsid w:val="00CF0F47"/>
    <w:rsid w:val="00CF1366"/>
    <w:rsid w:val="00CF17AB"/>
    <w:rsid w:val="00CF1C88"/>
    <w:rsid w:val="00CF1DCE"/>
    <w:rsid w:val="00CF1EEF"/>
    <w:rsid w:val="00CF22B3"/>
    <w:rsid w:val="00CF25DC"/>
    <w:rsid w:val="00CF292A"/>
    <w:rsid w:val="00CF2A03"/>
    <w:rsid w:val="00CF300E"/>
    <w:rsid w:val="00CF30B3"/>
    <w:rsid w:val="00CF30BD"/>
    <w:rsid w:val="00CF35FE"/>
    <w:rsid w:val="00CF3914"/>
    <w:rsid w:val="00CF3977"/>
    <w:rsid w:val="00CF39D2"/>
    <w:rsid w:val="00CF3F54"/>
    <w:rsid w:val="00CF44EC"/>
    <w:rsid w:val="00CF4560"/>
    <w:rsid w:val="00CF45E8"/>
    <w:rsid w:val="00CF4ACA"/>
    <w:rsid w:val="00CF4D5A"/>
    <w:rsid w:val="00CF5113"/>
    <w:rsid w:val="00CF51CD"/>
    <w:rsid w:val="00CF5821"/>
    <w:rsid w:val="00CF5950"/>
    <w:rsid w:val="00CF5C37"/>
    <w:rsid w:val="00CF5CE9"/>
    <w:rsid w:val="00CF5D19"/>
    <w:rsid w:val="00CF5D38"/>
    <w:rsid w:val="00CF5E17"/>
    <w:rsid w:val="00CF5E8A"/>
    <w:rsid w:val="00CF5F00"/>
    <w:rsid w:val="00CF5F0F"/>
    <w:rsid w:val="00CF6604"/>
    <w:rsid w:val="00CF66DF"/>
    <w:rsid w:val="00CF6C92"/>
    <w:rsid w:val="00CF7154"/>
    <w:rsid w:val="00CF7259"/>
    <w:rsid w:val="00CF742B"/>
    <w:rsid w:val="00CF752F"/>
    <w:rsid w:val="00CF7CEC"/>
    <w:rsid w:val="00CF7D72"/>
    <w:rsid w:val="00CF7E35"/>
    <w:rsid w:val="00D002A3"/>
    <w:rsid w:val="00D00422"/>
    <w:rsid w:val="00D005AF"/>
    <w:rsid w:val="00D0074F"/>
    <w:rsid w:val="00D008D5"/>
    <w:rsid w:val="00D008E1"/>
    <w:rsid w:val="00D009F6"/>
    <w:rsid w:val="00D009F8"/>
    <w:rsid w:val="00D0179B"/>
    <w:rsid w:val="00D017E0"/>
    <w:rsid w:val="00D0193D"/>
    <w:rsid w:val="00D01940"/>
    <w:rsid w:val="00D01A75"/>
    <w:rsid w:val="00D01DC4"/>
    <w:rsid w:val="00D01E1D"/>
    <w:rsid w:val="00D01E73"/>
    <w:rsid w:val="00D02203"/>
    <w:rsid w:val="00D02238"/>
    <w:rsid w:val="00D02406"/>
    <w:rsid w:val="00D025C2"/>
    <w:rsid w:val="00D0261C"/>
    <w:rsid w:val="00D027A3"/>
    <w:rsid w:val="00D02941"/>
    <w:rsid w:val="00D02A28"/>
    <w:rsid w:val="00D02DEC"/>
    <w:rsid w:val="00D038D7"/>
    <w:rsid w:val="00D03D2E"/>
    <w:rsid w:val="00D041E2"/>
    <w:rsid w:val="00D043E9"/>
    <w:rsid w:val="00D04429"/>
    <w:rsid w:val="00D0449C"/>
    <w:rsid w:val="00D04AFB"/>
    <w:rsid w:val="00D04DA8"/>
    <w:rsid w:val="00D04DB5"/>
    <w:rsid w:val="00D04E6E"/>
    <w:rsid w:val="00D05235"/>
    <w:rsid w:val="00D052BE"/>
    <w:rsid w:val="00D05399"/>
    <w:rsid w:val="00D0553A"/>
    <w:rsid w:val="00D0553E"/>
    <w:rsid w:val="00D056A7"/>
    <w:rsid w:val="00D05757"/>
    <w:rsid w:val="00D05DA6"/>
    <w:rsid w:val="00D0606B"/>
    <w:rsid w:val="00D0611B"/>
    <w:rsid w:val="00D06388"/>
    <w:rsid w:val="00D06B5D"/>
    <w:rsid w:val="00D06E3E"/>
    <w:rsid w:val="00D06FB2"/>
    <w:rsid w:val="00D070D5"/>
    <w:rsid w:val="00D071FF"/>
    <w:rsid w:val="00D07575"/>
    <w:rsid w:val="00D0795E"/>
    <w:rsid w:val="00D07A3A"/>
    <w:rsid w:val="00D07C62"/>
    <w:rsid w:val="00D07D46"/>
    <w:rsid w:val="00D07DEE"/>
    <w:rsid w:val="00D07FED"/>
    <w:rsid w:val="00D10242"/>
    <w:rsid w:val="00D107DF"/>
    <w:rsid w:val="00D1087D"/>
    <w:rsid w:val="00D10ABA"/>
    <w:rsid w:val="00D10B73"/>
    <w:rsid w:val="00D10E3B"/>
    <w:rsid w:val="00D11392"/>
    <w:rsid w:val="00D1151A"/>
    <w:rsid w:val="00D1188C"/>
    <w:rsid w:val="00D11A8E"/>
    <w:rsid w:val="00D11AF9"/>
    <w:rsid w:val="00D12716"/>
    <w:rsid w:val="00D12B7D"/>
    <w:rsid w:val="00D12EE1"/>
    <w:rsid w:val="00D131A7"/>
    <w:rsid w:val="00D13485"/>
    <w:rsid w:val="00D1360F"/>
    <w:rsid w:val="00D137A8"/>
    <w:rsid w:val="00D1385F"/>
    <w:rsid w:val="00D13AA7"/>
    <w:rsid w:val="00D13D13"/>
    <w:rsid w:val="00D13F01"/>
    <w:rsid w:val="00D13F53"/>
    <w:rsid w:val="00D141DA"/>
    <w:rsid w:val="00D144E4"/>
    <w:rsid w:val="00D147B0"/>
    <w:rsid w:val="00D148CD"/>
    <w:rsid w:val="00D14CAF"/>
    <w:rsid w:val="00D14E71"/>
    <w:rsid w:val="00D14F9A"/>
    <w:rsid w:val="00D14FC8"/>
    <w:rsid w:val="00D15121"/>
    <w:rsid w:val="00D15325"/>
    <w:rsid w:val="00D15482"/>
    <w:rsid w:val="00D157B7"/>
    <w:rsid w:val="00D1580B"/>
    <w:rsid w:val="00D15B81"/>
    <w:rsid w:val="00D15CB9"/>
    <w:rsid w:val="00D17000"/>
    <w:rsid w:val="00D1703C"/>
    <w:rsid w:val="00D1730B"/>
    <w:rsid w:val="00D17403"/>
    <w:rsid w:val="00D17422"/>
    <w:rsid w:val="00D17B9D"/>
    <w:rsid w:val="00D17E3C"/>
    <w:rsid w:val="00D20414"/>
    <w:rsid w:val="00D20493"/>
    <w:rsid w:val="00D2072B"/>
    <w:rsid w:val="00D210A6"/>
    <w:rsid w:val="00D2114D"/>
    <w:rsid w:val="00D215D0"/>
    <w:rsid w:val="00D21A81"/>
    <w:rsid w:val="00D21DCC"/>
    <w:rsid w:val="00D22491"/>
    <w:rsid w:val="00D22735"/>
    <w:rsid w:val="00D227FD"/>
    <w:rsid w:val="00D22977"/>
    <w:rsid w:val="00D229BF"/>
    <w:rsid w:val="00D22B7C"/>
    <w:rsid w:val="00D22C41"/>
    <w:rsid w:val="00D22E37"/>
    <w:rsid w:val="00D2329A"/>
    <w:rsid w:val="00D233B8"/>
    <w:rsid w:val="00D23A9C"/>
    <w:rsid w:val="00D23B9F"/>
    <w:rsid w:val="00D242D9"/>
    <w:rsid w:val="00D245FC"/>
    <w:rsid w:val="00D247BA"/>
    <w:rsid w:val="00D24A0A"/>
    <w:rsid w:val="00D24B90"/>
    <w:rsid w:val="00D24E06"/>
    <w:rsid w:val="00D24E18"/>
    <w:rsid w:val="00D24E8C"/>
    <w:rsid w:val="00D25168"/>
    <w:rsid w:val="00D2520D"/>
    <w:rsid w:val="00D253F8"/>
    <w:rsid w:val="00D25665"/>
    <w:rsid w:val="00D25EE8"/>
    <w:rsid w:val="00D26034"/>
    <w:rsid w:val="00D263E5"/>
    <w:rsid w:val="00D267BE"/>
    <w:rsid w:val="00D26BDE"/>
    <w:rsid w:val="00D26DAB"/>
    <w:rsid w:val="00D26EB5"/>
    <w:rsid w:val="00D26FD9"/>
    <w:rsid w:val="00D2710A"/>
    <w:rsid w:val="00D272A2"/>
    <w:rsid w:val="00D27638"/>
    <w:rsid w:val="00D276C9"/>
    <w:rsid w:val="00D277E1"/>
    <w:rsid w:val="00D27BEA"/>
    <w:rsid w:val="00D300C1"/>
    <w:rsid w:val="00D300FD"/>
    <w:rsid w:val="00D3010E"/>
    <w:rsid w:val="00D301C6"/>
    <w:rsid w:val="00D304CB"/>
    <w:rsid w:val="00D306ED"/>
    <w:rsid w:val="00D3087B"/>
    <w:rsid w:val="00D30EA4"/>
    <w:rsid w:val="00D30EDA"/>
    <w:rsid w:val="00D3100B"/>
    <w:rsid w:val="00D3128B"/>
    <w:rsid w:val="00D317F8"/>
    <w:rsid w:val="00D32047"/>
    <w:rsid w:val="00D3212F"/>
    <w:rsid w:val="00D321D6"/>
    <w:rsid w:val="00D3236B"/>
    <w:rsid w:val="00D3242D"/>
    <w:rsid w:val="00D32586"/>
    <w:rsid w:val="00D32877"/>
    <w:rsid w:val="00D32C11"/>
    <w:rsid w:val="00D32CB4"/>
    <w:rsid w:val="00D33261"/>
    <w:rsid w:val="00D333D1"/>
    <w:rsid w:val="00D3341A"/>
    <w:rsid w:val="00D335C7"/>
    <w:rsid w:val="00D33766"/>
    <w:rsid w:val="00D337E6"/>
    <w:rsid w:val="00D338DD"/>
    <w:rsid w:val="00D34101"/>
    <w:rsid w:val="00D3431B"/>
    <w:rsid w:val="00D348D3"/>
    <w:rsid w:val="00D34F3D"/>
    <w:rsid w:val="00D3504A"/>
    <w:rsid w:val="00D3515A"/>
    <w:rsid w:val="00D35307"/>
    <w:rsid w:val="00D3535F"/>
    <w:rsid w:val="00D359B2"/>
    <w:rsid w:val="00D35AE1"/>
    <w:rsid w:val="00D35B4D"/>
    <w:rsid w:val="00D35E52"/>
    <w:rsid w:val="00D3622D"/>
    <w:rsid w:val="00D36361"/>
    <w:rsid w:val="00D3647A"/>
    <w:rsid w:val="00D36767"/>
    <w:rsid w:val="00D36E7E"/>
    <w:rsid w:val="00D36E9D"/>
    <w:rsid w:val="00D37199"/>
    <w:rsid w:val="00D374E9"/>
    <w:rsid w:val="00D377C0"/>
    <w:rsid w:val="00D37D14"/>
    <w:rsid w:val="00D37EEA"/>
    <w:rsid w:val="00D405D6"/>
    <w:rsid w:val="00D40882"/>
    <w:rsid w:val="00D408F8"/>
    <w:rsid w:val="00D40916"/>
    <w:rsid w:val="00D409FD"/>
    <w:rsid w:val="00D40A15"/>
    <w:rsid w:val="00D41170"/>
    <w:rsid w:val="00D413A7"/>
    <w:rsid w:val="00D4157C"/>
    <w:rsid w:val="00D4168C"/>
    <w:rsid w:val="00D41C50"/>
    <w:rsid w:val="00D41F5F"/>
    <w:rsid w:val="00D424F9"/>
    <w:rsid w:val="00D42652"/>
    <w:rsid w:val="00D427A0"/>
    <w:rsid w:val="00D42925"/>
    <w:rsid w:val="00D42974"/>
    <w:rsid w:val="00D42AB6"/>
    <w:rsid w:val="00D42FF6"/>
    <w:rsid w:val="00D43390"/>
    <w:rsid w:val="00D437D3"/>
    <w:rsid w:val="00D43B0C"/>
    <w:rsid w:val="00D43B0F"/>
    <w:rsid w:val="00D44276"/>
    <w:rsid w:val="00D44414"/>
    <w:rsid w:val="00D4444E"/>
    <w:rsid w:val="00D444B2"/>
    <w:rsid w:val="00D4451E"/>
    <w:rsid w:val="00D44655"/>
    <w:rsid w:val="00D44716"/>
    <w:rsid w:val="00D45232"/>
    <w:rsid w:val="00D4536E"/>
    <w:rsid w:val="00D455C2"/>
    <w:rsid w:val="00D4578D"/>
    <w:rsid w:val="00D45805"/>
    <w:rsid w:val="00D45AE9"/>
    <w:rsid w:val="00D45C6C"/>
    <w:rsid w:val="00D45C9F"/>
    <w:rsid w:val="00D45CA1"/>
    <w:rsid w:val="00D45D4F"/>
    <w:rsid w:val="00D46083"/>
    <w:rsid w:val="00D461A8"/>
    <w:rsid w:val="00D461AE"/>
    <w:rsid w:val="00D466AE"/>
    <w:rsid w:val="00D46A26"/>
    <w:rsid w:val="00D4752E"/>
    <w:rsid w:val="00D47936"/>
    <w:rsid w:val="00D47CA7"/>
    <w:rsid w:val="00D47D44"/>
    <w:rsid w:val="00D47E2D"/>
    <w:rsid w:val="00D50281"/>
    <w:rsid w:val="00D504E0"/>
    <w:rsid w:val="00D50727"/>
    <w:rsid w:val="00D508D1"/>
    <w:rsid w:val="00D5095F"/>
    <w:rsid w:val="00D50972"/>
    <w:rsid w:val="00D509A5"/>
    <w:rsid w:val="00D509F0"/>
    <w:rsid w:val="00D50A4E"/>
    <w:rsid w:val="00D50DCD"/>
    <w:rsid w:val="00D50EE6"/>
    <w:rsid w:val="00D51218"/>
    <w:rsid w:val="00D512E8"/>
    <w:rsid w:val="00D51304"/>
    <w:rsid w:val="00D519C6"/>
    <w:rsid w:val="00D51ACD"/>
    <w:rsid w:val="00D51DC9"/>
    <w:rsid w:val="00D52121"/>
    <w:rsid w:val="00D52395"/>
    <w:rsid w:val="00D525E2"/>
    <w:rsid w:val="00D527BB"/>
    <w:rsid w:val="00D52AA9"/>
    <w:rsid w:val="00D52AEE"/>
    <w:rsid w:val="00D52EE2"/>
    <w:rsid w:val="00D52F3F"/>
    <w:rsid w:val="00D53477"/>
    <w:rsid w:val="00D53982"/>
    <w:rsid w:val="00D53A90"/>
    <w:rsid w:val="00D53BE5"/>
    <w:rsid w:val="00D53F34"/>
    <w:rsid w:val="00D53F53"/>
    <w:rsid w:val="00D5411A"/>
    <w:rsid w:val="00D5435D"/>
    <w:rsid w:val="00D54A26"/>
    <w:rsid w:val="00D54CE3"/>
    <w:rsid w:val="00D54D9D"/>
    <w:rsid w:val="00D54E93"/>
    <w:rsid w:val="00D54FAF"/>
    <w:rsid w:val="00D55039"/>
    <w:rsid w:val="00D5568C"/>
    <w:rsid w:val="00D56076"/>
    <w:rsid w:val="00D560B4"/>
    <w:rsid w:val="00D56CF6"/>
    <w:rsid w:val="00D56E77"/>
    <w:rsid w:val="00D57075"/>
    <w:rsid w:val="00D570E4"/>
    <w:rsid w:val="00D57110"/>
    <w:rsid w:val="00D572B0"/>
    <w:rsid w:val="00D57A81"/>
    <w:rsid w:val="00D57AE0"/>
    <w:rsid w:val="00D60426"/>
    <w:rsid w:val="00D604D3"/>
    <w:rsid w:val="00D60707"/>
    <w:rsid w:val="00D607CA"/>
    <w:rsid w:val="00D60842"/>
    <w:rsid w:val="00D61102"/>
    <w:rsid w:val="00D61234"/>
    <w:rsid w:val="00D61456"/>
    <w:rsid w:val="00D61548"/>
    <w:rsid w:val="00D61566"/>
    <w:rsid w:val="00D617B7"/>
    <w:rsid w:val="00D619CD"/>
    <w:rsid w:val="00D61C2E"/>
    <w:rsid w:val="00D61EEE"/>
    <w:rsid w:val="00D62132"/>
    <w:rsid w:val="00D62338"/>
    <w:rsid w:val="00D62359"/>
    <w:rsid w:val="00D624E4"/>
    <w:rsid w:val="00D62530"/>
    <w:rsid w:val="00D629AF"/>
    <w:rsid w:val="00D62AAC"/>
    <w:rsid w:val="00D62B99"/>
    <w:rsid w:val="00D6313E"/>
    <w:rsid w:val="00D63141"/>
    <w:rsid w:val="00D63252"/>
    <w:rsid w:val="00D632E4"/>
    <w:rsid w:val="00D633B2"/>
    <w:rsid w:val="00D6374D"/>
    <w:rsid w:val="00D637CE"/>
    <w:rsid w:val="00D63F2E"/>
    <w:rsid w:val="00D63F38"/>
    <w:rsid w:val="00D642DE"/>
    <w:rsid w:val="00D64A25"/>
    <w:rsid w:val="00D64C79"/>
    <w:rsid w:val="00D64D10"/>
    <w:rsid w:val="00D65245"/>
    <w:rsid w:val="00D65331"/>
    <w:rsid w:val="00D656E2"/>
    <w:rsid w:val="00D65700"/>
    <w:rsid w:val="00D65AA5"/>
    <w:rsid w:val="00D65DAB"/>
    <w:rsid w:val="00D65EC6"/>
    <w:rsid w:val="00D663FF"/>
    <w:rsid w:val="00D66646"/>
    <w:rsid w:val="00D6676E"/>
    <w:rsid w:val="00D66A47"/>
    <w:rsid w:val="00D66C76"/>
    <w:rsid w:val="00D66DF9"/>
    <w:rsid w:val="00D66FAD"/>
    <w:rsid w:val="00D6705D"/>
    <w:rsid w:val="00D67489"/>
    <w:rsid w:val="00D6762E"/>
    <w:rsid w:val="00D67BDF"/>
    <w:rsid w:val="00D67E37"/>
    <w:rsid w:val="00D67FAF"/>
    <w:rsid w:val="00D704C5"/>
    <w:rsid w:val="00D70685"/>
    <w:rsid w:val="00D70D43"/>
    <w:rsid w:val="00D710B5"/>
    <w:rsid w:val="00D7130B"/>
    <w:rsid w:val="00D715F5"/>
    <w:rsid w:val="00D71820"/>
    <w:rsid w:val="00D72452"/>
    <w:rsid w:val="00D72551"/>
    <w:rsid w:val="00D728DC"/>
    <w:rsid w:val="00D72B1D"/>
    <w:rsid w:val="00D72C75"/>
    <w:rsid w:val="00D72C90"/>
    <w:rsid w:val="00D72D7C"/>
    <w:rsid w:val="00D73138"/>
    <w:rsid w:val="00D7325D"/>
    <w:rsid w:val="00D7332E"/>
    <w:rsid w:val="00D737F3"/>
    <w:rsid w:val="00D73C6E"/>
    <w:rsid w:val="00D743F1"/>
    <w:rsid w:val="00D7481F"/>
    <w:rsid w:val="00D74940"/>
    <w:rsid w:val="00D74BAD"/>
    <w:rsid w:val="00D74BF4"/>
    <w:rsid w:val="00D7526A"/>
    <w:rsid w:val="00D752FD"/>
    <w:rsid w:val="00D75741"/>
    <w:rsid w:val="00D75887"/>
    <w:rsid w:val="00D75B0C"/>
    <w:rsid w:val="00D75EB6"/>
    <w:rsid w:val="00D75F79"/>
    <w:rsid w:val="00D75F8D"/>
    <w:rsid w:val="00D7617E"/>
    <w:rsid w:val="00D765B4"/>
    <w:rsid w:val="00D7660D"/>
    <w:rsid w:val="00D76AC8"/>
    <w:rsid w:val="00D76B13"/>
    <w:rsid w:val="00D76CDF"/>
    <w:rsid w:val="00D77200"/>
    <w:rsid w:val="00D772B9"/>
    <w:rsid w:val="00D772E3"/>
    <w:rsid w:val="00D773E5"/>
    <w:rsid w:val="00D77816"/>
    <w:rsid w:val="00D80062"/>
    <w:rsid w:val="00D8029C"/>
    <w:rsid w:val="00D80C81"/>
    <w:rsid w:val="00D80EE6"/>
    <w:rsid w:val="00D80FBC"/>
    <w:rsid w:val="00D81092"/>
    <w:rsid w:val="00D8169F"/>
    <w:rsid w:val="00D81A4C"/>
    <w:rsid w:val="00D81A79"/>
    <w:rsid w:val="00D81C78"/>
    <w:rsid w:val="00D82033"/>
    <w:rsid w:val="00D82404"/>
    <w:rsid w:val="00D824A2"/>
    <w:rsid w:val="00D82657"/>
    <w:rsid w:val="00D82768"/>
    <w:rsid w:val="00D829C2"/>
    <w:rsid w:val="00D82A1F"/>
    <w:rsid w:val="00D82ADA"/>
    <w:rsid w:val="00D82DB4"/>
    <w:rsid w:val="00D82F3B"/>
    <w:rsid w:val="00D8325A"/>
    <w:rsid w:val="00D835A2"/>
    <w:rsid w:val="00D8388A"/>
    <w:rsid w:val="00D838C1"/>
    <w:rsid w:val="00D8395A"/>
    <w:rsid w:val="00D83A69"/>
    <w:rsid w:val="00D83AA9"/>
    <w:rsid w:val="00D83E72"/>
    <w:rsid w:val="00D844DB"/>
    <w:rsid w:val="00D846CD"/>
    <w:rsid w:val="00D8499A"/>
    <w:rsid w:val="00D84E8B"/>
    <w:rsid w:val="00D85057"/>
    <w:rsid w:val="00D8553A"/>
    <w:rsid w:val="00D856FA"/>
    <w:rsid w:val="00D85AFF"/>
    <w:rsid w:val="00D85F3B"/>
    <w:rsid w:val="00D86291"/>
    <w:rsid w:val="00D86461"/>
    <w:rsid w:val="00D874B6"/>
    <w:rsid w:val="00D87BB8"/>
    <w:rsid w:val="00D87C9F"/>
    <w:rsid w:val="00D87F5C"/>
    <w:rsid w:val="00D87FD9"/>
    <w:rsid w:val="00D87FFB"/>
    <w:rsid w:val="00D901EA"/>
    <w:rsid w:val="00D905EC"/>
    <w:rsid w:val="00D909EA"/>
    <w:rsid w:val="00D90ABC"/>
    <w:rsid w:val="00D910CA"/>
    <w:rsid w:val="00D91304"/>
    <w:rsid w:val="00D91345"/>
    <w:rsid w:val="00D913D6"/>
    <w:rsid w:val="00D916E7"/>
    <w:rsid w:val="00D9173F"/>
    <w:rsid w:val="00D91808"/>
    <w:rsid w:val="00D91B72"/>
    <w:rsid w:val="00D91F3B"/>
    <w:rsid w:val="00D9265C"/>
    <w:rsid w:val="00D92A4C"/>
    <w:rsid w:val="00D93BCB"/>
    <w:rsid w:val="00D940AA"/>
    <w:rsid w:val="00D94259"/>
    <w:rsid w:val="00D943BA"/>
    <w:rsid w:val="00D947AA"/>
    <w:rsid w:val="00D95137"/>
    <w:rsid w:val="00D9579F"/>
    <w:rsid w:val="00D95B9A"/>
    <w:rsid w:val="00D95E25"/>
    <w:rsid w:val="00D9696B"/>
    <w:rsid w:val="00D96B34"/>
    <w:rsid w:val="00D96C0A"/>
    <w:rsid w:val="00D96DE3"/>
    <w:rsid w:val="00D96DFA"/>
    <w:rsid w:val="00D9705E"/>
    <w:rsid w:val="00D971E7"/>
    <w:rsid w:val="00D97468"/>
    <w:rsid w:val="00D978CF"/>
    <w:rsid w:val="00DA002F"/>
    <w:rsid w:val="00DA02C5"/>
    <w:rsid w:val="00DA0480"/>
    <w:rsid w:val="00DA05BB"/>
    <w:rsid w:val="00DA0917"/>
    <w:rsid w:val="00DA0D28"/>
    <w:rsid w:val="00DA0DD6"/>
    <w:rsid w:val="00DA0DF0"/>
    <w:rsid w:val="00DA16DF"/>
    <w:rsid w:val="00DA1B1F"/>
    <w:rsid w:val="00DA1C94"/>
    <w:rsid w:val="00DA1DAF"/>
    <w:rsid w:val="00DA20CB"/>
    <w:rsid w:val="00DA231E"/>
    <w:rsid w:val="00DA255B"/>
    <w:rsid w:val="00DA25BD"/>
    <w:rsid w:val="00DA26F8"/>
    <w:rsid w:val="00DA27C5"/>
    <w:rsid w:val="00DA28E9"/>
    <w:rsid w:val="00DA2996"/>
    <w:rsid w:val="00DA2EF8"/>
    <w:rsid w:val="00DA3283"/>
    <w:rsid w:val="00DA3787"/>
    <w:rsid w:val="00DA38C6"/>
    <w:rsid w:val="00DA3C86"/>
    <w:rsid w:val="00DA4122"/>
    <w:rsid w:val="00DA420F"/>
    <w:rsid w:val="00DA429F"/>
    <w:rsid w:val="00DA4500"/>
    <w:rsid w:val="00DA4A79"/>
    <w:rsid w:val="00DA4ACC"/>
    <w:rsid w:val="00DA4FDB"/>
    <w:rsid w:val="00DA508D"/>
    <w:rsid w:val="00DA523A"/>
    <w:rsid w:val="00DA5366"/>
    <w:rsid w:val="00DA593D"/>
    <w:rsid w:val="00DA5B5B"/>
    <w:rsid w:val="00DA5C40"/>
    <w:rsid w:val="00DA5C41"/>
    <w:rsid w:val="00DA5C4D"/>
    <w:rsid w:val="00DA5CC9"/>
    <w:rsid w:val="00DA5CE6"/>
    <w:rsid w:val="00DA5E6F"/>
    <w:rsid w:val="00DA5F94"/>
    <w:rsid w:val="00DA61B0"/>
    <w:rsid w:val="00DA61BD"/>
    <w:rsid w:val="00DA6349"/>
    <w:rsid w:val="00DA6A2A"/>
    <w:rsid w:val="00DA6E91"/>
    <w:rsid w:val="00DA706B"/>
    <w:rsid w:val="00DA70D3"/>
    <w:rsid w:val="00DA71C9"/>
    <w:rsid w:val="00DA72EE"/>
    <w:rsid w:val="00DA7531"/>
    <w:rsid w:val="00DB01F4"/>
    <w:rsid w:val="00DB0437"/>
    <w:rsid w:val="00DB095D"/>
    <w:rsid w:val="00DB09D5"/>
    <w:rsid w:val="00DB0BFB"/>
    <w:rsid w:val="00DB0CB0"/>
    <w:rsid w:val="00DB19EF"/>
    <w:rsid w:val="00DB1BF2"/>
    <w:rsid w:val="00DB1C74"/>
    <w:rsid w:val="00DB1C8B"/>
    <w:rsid w:val="00DB2008"/>
    <w:rsid w:val="00DB24B3"/>
    <w:rsid w:val="00DB2680"/>
    <w:rsid w:val="00DB26C4"/>
    <w:rsid w:val="00DB26E9"/>
    <w:rsid w:val="00DB287A"/>
    <w:rsid w:val="00DB295B"/>
    <w:rsid w:val="00DB2DF4"/>
    <w:rsid w:val="00DB2E58"/>
    <w:rsid w:val="00DB3434"/>
    <w:rsid w:val="00DB352C"/>
    <w:rsid w:val="00DB3CAA"/>
    <w:rsid w:val="00DB4146"/>
    <w:rsid w:val="00DB42AD"/>
    <w:rsid w:val="00DB42CA"/>
    <w:rsid w:val="00DB4385"/>
    <w:rsid w:val="00DB4806"/>
    <w:rsid w:val="00DB4D67"/>
    <w:rsid w:val="00DB57BE"/>
    <w:rsid w:val="00DB5937"/>
    <w:rsid w:val="00DB5955"/>
    <w:rsid w:val="00DB5AD8"/>
    <w:rsid w:val="00DB5F7B"/>
    <w:rsid w:val="00DB61D8"/>
    <w:rsid w:val="00DB66FB"/>
    <w:rsid w:val="00DB691C"/>
    <w:rsid w:val="00DB6A37"/>
    <w:rsid w:val="00DB6EFC"/>
    <w:rsid w:val="00DB711E"/>
    <w:rsid w:val="00DB723E"/>
    <w:rsid w:val="00DB7430"/>
    <w:rsid w:val="00DB763B"/>
    <w:rsid w:val="00DB77BD"/>
    <w:rsid w:val="00DB7DC5"/>
    <w:rsid w:val="00DB7ECE"/>
    <w:rsid w:val="00DB7F75"/>
    <w:rsid w:val="00DC01B1"/>
    <w:rsid w:val="00DC02C0"/>
    <w:rsid w:val="00DC0323"/>
    <w:rsid w:val="00DC0607"/>
    <w:rsid w:val="00DC0BC8"/>
    <w:rsid w:val="00DC1619"/>
    <w:rsid w:val="00DC2566"/>
    <w:rsid w:val="00DC2894"/>
    <w:rsid w:val="00DC2914"/>
    <w:rsid w:val="00DC2962"/>
    <w:rsid w:val="00DC2AAD"/>
    <w:rsid w:val="00DC2B2E"/>
    <w:rsid w:val="00DC2B3E"/>
    <w:rsid w:val="00DC2EBB"/>
    <w:rsid w:val="00DC32B4"/>
    <w:rsid w:val="00DC33C8"/>
    <w:rsid w:val="00DC3744"/>
    <w:rsid w:val="00DC3883"/>
    <w:rsid w:val="00DC3B2B"/>
    <w:rsid w:val="00DC5115"/>
    <w:rsid w:val="00DC5682"/>
    <w:rsid w:val="00DC5742"/>
    <w:rsid w:val="00DC5892"/>
    <w:rsid w:val="00DC58A8"/>
    <w:rsid w:val="00DC5AC3"/>
    <w:rsid w:val="00DC5BF4"/>
    <w:rsid w:val="00DC5E2D"/>
    <w:rsid w:val="00DC6306"/>
    <w:rsid w:val="00DC632D"/>
    <w:rsid w:val="00DC6417"/>
    <w:rsid w:val="00DC65B7"/>
    <w:rsid w:val="00DC65D7"/>
    <w:rsid w:val="00DC6604"/>
    <w:rsid w:val="00DC683F"/>
    <w:rsid w:val="00DC6A54"/>
    <w:rsid w:val="00DC6B29"/>
    <w:rsid w:val="00DC6D19"/>
    <w:rsid w:val="00DC6DD5"/>
    <w:rsid w:val="00DC6E7F"/>
    <w:rsid w:val="00DC6E93"/>
    <w:rsid w:val="00DC742D"/>
    <w:rsid w:val="00DC77A7"/>
    <w:rsid w:val="00DC7D21"/>
    <w:rsid w:val="00DC7D32"/>
    <w:rsid w:val="00DC7FFA"/>
    <w:rsid w:val="00DD00DA"/>
    <w:rsid w:val="00DD0394"/>
    <w:rsid w:val="00DD06EB"/>
    <w:rsid w:val="00DD1152"/>
    <w:rsid w:val="00DD1192"/>
    <w:rsid w:val="00DD15C7"/>
    <w:rsid w:val="00DD1A8E"/>
    <w:rsid w:val="00DD1D08"/>
    <w:rsid w:val="00DD1EDA"/>
    <w:rsid w:val="00DD1FF2"/>
    <w:rsid w:val="00DD21C0"/>
    <w:rsid w:val="00DD2489"/>
    <w:rsid w:val="00DD2584"/>
    <w:rsid w:val="00DD270B"/>
    <w:rsid w:val="00DD28E4"/>
    <w:rsid w:val="00DD2A92"/>
    <w:rsid w:val="00DD2BA3"/>
    <w:rsid w:val="00DD2D6B"/>
    <w:rsid w:val="00DD2E46"/>
    <w:rsid w:val="00DD2F3F"/>
    <w:rsid w:val="00DD2FEC"/>
    <w:rsid w:val="00DD3170"/>
    <w:rsid w:val="00DD355D"/>
    <w:rsid w:val="00DD3831"/>
    <w:rsid w:val="00DD3B09"/>
    <w:rsid w:val="00DD3D39"/>
    <w:rsid w:val="00DD3E76"/>
    <w:rsid w:val="00DD4506"/>
    <w:rsid w:val="00DD4524"/>
    <w:rsid w:val="00DD4622"/>
    <w:rsid w:val="00DD4814"/>
    <w:rsid w:val="00DD49E7"/>
    <w:rsid w:val="00DD4A67"/>
    <w:rsid w:val="00DD4FDD"/>
    <w:rsid w:val="00DD572E"/>
    <w:rsid w:val="00DD5A18"/>
    <w:rsid w:val="00DD5A1D"/>
    <w:rsid w:val="00DD5D82"/>
    <w:rsid w:val="00DD6005"/>
    <w:rsid w:val="00DD62DD"/>
    <w:rsid w:val="00DD653D"/>
    <w:rsid w:val="00DD6D3C"/>
    <w:rsid w:val="00DD76BA"/>
    <w:rsid w:val="00DD77E7"/>
    <w:rsid w:val="00DE065A"/>
    <w:rsid w:val="00DE076D"/>
    <w:rsid w:val="00DE079F"/>
    <w:rsid w:val="00DE09C0"/>
    <w:rsid w:val="00DE0D75"/>
    <w:rsid w:val="00DE101E"/>
    <w:rsid w:val="00DE1226"/>
    <w:rsid w:val="00DE14D1"/>
    <w:rsid w:val="00DE169D"/>
    <w:rsid w:val="00DE1B22"/>
    <w:rsid w:val="00DE1B5F"/>
    <w:rsid w:val="00DE1E1E"/>
    <w:rsid w:val="00DE2432"/>
    <w:rsid w:val="00DE2C4C"/>
    <w:rsid w:val="00DE2C79"/>
    <w:rsid w:val="00DE36E2"/>
    <w:rsid w:val="00DE3965"/>
    <w:rsid w:val="00DE39D5"/>
    <w:rsid w:val="00DE3D46"/>
    <w:rsid w:val="00DE4049"/>
    <w:rsid w:val="00DE4367"/>
    <w:rsid w:val="00DE4368"/>
    <w:rsid w:val="00DE48F7"/>
    <w:rsid w:val="00DE4C47"/>
    <w:rsid w:val="00DE4DC3"/>
    <w:rsid w:val="00DE533A"/>
    <w:rsid w:val="00DE5439"/>
    <w:rsid w:val="00DE57F8"/>
    <w:rsid w:val="00DE6081"/>
    <w:rsid w:val="00DE6997"/>
    <w:rsid w:val="00DE6BCA"/>
    <w:rsid w:val="00DE6C14"/>
    <w:rsid w:val="00DE72DA"/>
    <w:rsid w:val="00DE750F"/>
    <w:rsid w:val="00DE7CBD"/>
    <w:rsid w:val="00DE7FAC"/>
    <w:rsid w:val="00DF0008"/>
    <w:rsid w:val="00DF02E4"/>
    <w:rsid w:val="00DF0398"/>
    <w:rsid w:val="00DF04D1"/>
    <w:rsid w:val="00DF0BC1"/>
    <w:rsid w:val="00DF0E32"/>
    <w:rsid w:val="00DF1707"/>
    <w:rsid w:val="00DF191D"/>
    <w:rsid w:val="00DF1928"/>
    <w:rsid w:val="00DF1B16"/>
    <w:rsid w:val="00DF1B4C"/>
    <w:rsid w:val="00DF1C21"/>
    <w:rsid w:val="00DF1F51"/>
    <w:rsid w:val="00DF2085"/>
    <w:rsid w:val="00DF22C9"/>
    <w:rsid w:val="00DF2407"/>
    <w:rsid w:val="00DF26C7"/>
    <w:rsid w:val="00DF2AC8"/>
    <w:rsid w:val="00DF2E9C"/>
    <w:rsid w:val="00DF2F43"/>
    <w:rsid w:val="00DF3518"/>
    <w:rsid w:val="00DF3540"/>
    <w:rsid w:val="00DF378A"/>
    <w:rsid w:val="00DF3B16"/>
    <w:rsid w:val="00DF3CD2"/>
    <w:rsid w:val="00DF3CE5"/>
    <w:rsid w:val="00DF3DDF"/>
    <w:rsid w:val="00DF40B7"/>
    <w:rsid w:val="00DF420E"/>
    <w:rsid w:val="00DF4323"/>
    <w:rsid w:val="00DF456D"/>
    <w:rsid w:val="00DF4A12"/>
    <w:rsid w:val="00DF4B6B"/>
    <w:rsid w:val="00DF4BFB"/>
    <w:rsid w:val="00DF5671"/>
    <w:rsid w:val="00DF5D85"/>
    <w:rsid w:val="00DF6196"/>
    <w:rsid w:val="00DF61C2"/>
    <w:rsid w:val="00DF6254"/>
    <w:rsid w:val="00DF625D"/>
    <w:rsid w:val="00DF62B6"/>
    <w:rsid w:val="00DF6472"/>
    <w:rsid w:val="00DF6665"/>
    <w:rsid w:val="00DF6823"/>
    <w:rsid w:val="00DF683A"/>
    <w:rsid w:val="00DF6960"/>
    <w:rsid w:val="00DF6E87"/>
    <w:rsid w:val="00DF704E"/>
    <w:rsid w:val="00DF7125"/>
    <w:rsid w:val="00DF7368"/>
    <w:rsid w:val="00DF74E4"/>
    <w:rsid w:val="00DF77BA"/>
    <w:rsid w:val="00DF7866"/>
    <w:rsid w:val="00DF7A16"/>
    <w:rsid w:val="00DF7A65"/>
    <w:rsid w:val="00DF7AD3"/>
    <w:rsid w:val="00DF7DB5"/>
    <w:rsid w:val="00DF7DBC"/>
    <w:rsid w:val="00DF7E55"/>
    <w:rsid w:val="00DF7F3E"/>
    <w:rsid w:val="00E001EC"/>
    <w:rsid w:val="00E001FB"/>
    <w:rsid w:val="00E00647"/>
    <w:rsid w:val="00E00D45"/>
    <w:rsid w:val="00E00FCD"/>
    <w:rsid w:val="00E010FB"/>
    <w:rsid w:val="00E0168F"/>
    <w:rsid w:val="00E01865"/>
    <w:rsid w:val="00E01CA4"/>
    <w:rsid w:val="00E01FFB"/>
    <w:rsid w:val="00E02123"/>
    <w:rsid w:val="00E02469"/>
    <w:rsid w:val="00E0246E"/>
    <w:rsid w:val="00E025D8"/>
    <w:rsid w:val="00E026ED"/>
    <w:rsid w:val="00E0288B"/>
    <w:rsid w:val="00E028BC"/>
    <w:rsid w:val="00E02FC9"/>
    <w:rsid w:val="00E032B6"/>
    <w:rsid w:val="00E036B2"/>
    <w:rsid w:val="00E03727"/>
    <w:rsid w:val="00E03A1F"/>
    <w:rsid w:val="00E03E9F"/>
    <w:rsid w:val="00E03F9E"/>
    <w:rsid w:val="00E0401B"/>
    <w:rsid w:val="00E0409C"/>
    <w:rsid w:val="00E041C5"/>
    <w:rsid w:val="00E042C8"/>
    <w:rsid w:val="00E045BA"/>
    <w:rsid w:val="00E045C1"/>
    <w:rsid w:val="00E048A1"/>
    <w:rsid w:val="00E04D67"/>
    <w:rsid w:val="00E04E78"/>
    <w:rsid w:val="00E050FC"/>
    <w:rsid w:val="00E052FE"/>
    <w:rsid w:val="00E05559"/>
    <w:rsid w:val="00E0572F"/>
    <w:rsid w:val="00E05A90"/>
    <w:rsid w:val="00E05D21"/>
    <w:rsid w:val="00E05D31"/>
    <w:rsid w:val="00E05DDB"/>
    <w:rsid w:val="00E06031"/>
    <w:rsid w:val="00E06113"/>
    <w:rsid w:val="00E064B4"/>
    <w:rsid w:val="00E064C8"/>
    <w:rsid w:val="00E065B8"/>
    <w:rsid w:val="00E06B2B"/>
    <w:rsid w:val="00E06CFD"/>
    <w:rsid w:val="00E06D2F"/>
    <w:rsid w:val="00E06D62"/>
    <w:rsid w:val="00E06D85"/>
    <w:rsid w:val="00E06E91"/>
    <w:rsid w:val="00E07226"/>
    <w:rsid w:val="00E07C88"/>
    <w:rsid w:val="00E10063"/>
    <w:rsid w:val="00E10215"/>
    <w:rsid w:val="00E10837"/>
    <w:rsid w:val="00E1095A"/>
    <w:rsid w:val="00E10D0C"/>
    <w:rsid w:val="00E10D61"/>
    <w:rsid w:val="00E10EA6"/>
    <w:rsid w:val="00E10F89"/>
    <w:rsid w:val="00E11E8B"/>
    <w:rsid w:val="00E11F31"/>
    <w:rsid w:val="00E11F98"/>
    <w:rsid w:val="00E11FFD"/>
    <w:rsid w:val="00E120E9"/>
    <w:rsid w:val="00E12427"/>
    <w:rsid w:val="00E127A4"/>
    <w:rsid w:val="00E12D43"/>
    <w:rsid w:val="00E13349"/>
    <w:rsid w:val="00E13390"/>
    <w:rsid w:val="00E134EA"/>
    <w:rsid w:val="00E13795"/>
    <w:rsid w:val="00E13839"/>
    <w:rsid w:val="00E13D58"/>
    <w:rsid w:val="00E13EA1"/>
    <w:rsid w:val="00E13F25"/>
    <w:rsid w:val="00E13F96"/>
    <w:rsid w:val="00E142AC"/>
    <w:rsid w:val="00E14348"/>
    <w:rsid w:val="00E14872"/>
    <w:rsid w:val="00E14EE0"/>
    <w:rsid w:val="00E14F37"/>
    <w:rsid w:val="00E156E0"/>
    <w:rsid w:val="00E15D0B"/>
    <w:rsid w:val="00E15D50"/>
    <w:rsid w:val="00E15D95"/>
    <w:rsid w:val="00E1642F"/>
    <w:rsid w:val="00E164FD"/>
    <w:rsid w:val="00E16ED2"/>
    <w:rsid w:val="00E16F37"/>
    <w:rsid w:val="00E171B5"/>
    <w:rsid w:val="00E171BE"/>
    <w:rsid w:val="00E172BF"/>
    <w:rsid w:val="00E174ED"/>
    <w:rsid w:val="00E1797F"/>
    <w:rsid w:val="00E17B72"/>
    <w:rsid w:val="00E17D38"/>
    <w:rsid w:val="00E17F1D"/>
    <w:rsid w:val="00E2016D"/>
    <w:rsid w:val="00E20632"/>
    <w:rsid w:val="00E20890"/>
    <w:rsid w:val="00E20BDA"/>
    <w:rsid w:val="00E20F00"/>
    <w:rsid w:val="00E20F5E"/>
    <w:rsid w:val="00E21029"/>
    <w:rsid w:val="00E2119C"/>
    <w:rsid w:val="00E215C6"/>
    <w:rsid w:val="00E21924"/>
    <w:rsid w:val="00E21967"/>
    <w:rsid w:val="00E219AB"/>
    <w:rsid w:val="00E2203C"/>
    <w:rsid w:val="00E2213D"/>
    <w:rsid w:val="00E2219A"/>
    <w:rsid w:val="00E224C6"/>
    <w:rsid w:val="00E228ED"/>
    <w:rsid w:val="00E22A14"/>
    <w:rsid w:val="00E22AC0"/>
    <w:rsid w:val="00E22E96"/>
    <w:rsid w:val="00E22F22"/>
    <w:rsid w:val="00E23202"/>
    <w:rsid w:val="00E2325E"/>
    <w:rsid w:val="00E23320"/>
    <w:rsid w:val="00E23587"/>
    <w:rsid w:val="00E2399A"/>
    <w:rsid w:val="00E23AEE"/>
    <w:rsid w:val="00E23EA1"/>
    <w:rsid w:val="00E242EB"/>
    <w:rsid w:val="00E2440E"/>
    <w:rsid w:val="00E2441F"/>
    <w:rsid w:val="00E24421"/>
    <w:rsid w:val="00E244B1"/>
    <w:rsid w:val="00E244B4"/>
    <w:rsid w:val="00E24810"/>
    <w:rsid w:val="00E24862"/>
    <w:rsid w:val="00E24FD9"/>
    <w:rsid w:val="00E250BA"/>
    <w:rsid w:val="00E250F0"/>
    <w:rsid w:val="00E2516E"/>
    <w:rsid w:val="00E252B6"/>
    <w:rsid w:val="00E259A3"/>
    <w:rsid w:val="00E266E7"/>
    <w:rsid w:val="00E26772"/>
    <w:rsid w:val="00E26F14"/>
    <w:rsid w:val="00E2740B"/>
    <w:rsid w:val="00E2741A"/>
    <w:rsid w:val="00E276BC"/>
    <w:rsid w:val="00E277DC"/>
    <w:rsid w:val="00E27A3C"/>
    <w:rsid w:val="00E27E66"/>
    <w:rsid w:val="00E30420"/>
    <w:rsid w:val="00E3045B"/>
    <w:rsid w:val="00E3101D"/>
    <w:rsid w:val="00E315B2"/>
    <w:rsid w:val="00E316C0"/>
    <w:rsid w:val="00E316D9"/>
    <w:rsid w:val="00E31C09"/>
    <w:rsid w:val="00E31C9C"/>
    <w:rsid w:val="00E31E31"/>
    <w:rsid w:val="00E31E90"/>
    <w:rsid w:val="00E31EDC"/>
    <w:rsid w:val="00E3202C"/>
    <w:rsid w:val="00E321DF"/>
    <w:rsid w:val="00E3221F"/>
    <w:rsid w:val="00E3240C"/>
    <w:rsid w:val="00E32462"/>
    <w:rsid w:val="00E324AA"/>
    <w:rsid w:val="00E327B2"/>
    <w:rsid w:val="00E32E1C"/>
    <w:rsid w:val="00E33021"/>
    <w:rsid w:val="00E3303C"/>
    <w:rsid w:val="00E331F5"/>
    <w:rsid w:val="00E3326C"/>
    <w:rsid w:val="00E33315"/>
    <w:rsid w:val="00E33555"/>
    <w:rsid w:val="00E335C1"/>
    <w:rsid w:val="00E336D1"/>
    <w:rsid w:val="00E3400F"/>
    <w:rsid w:val="00E340CC"/>
    <w:rsid w:val="00E34280"/>
    <w:rsid w:val="00E34295"/>
    <w:rsid w:val="00E3445D"/>
    <w:rsid w:val="00E34526"/>
    <w:rsid w:val="00E346C1"/>
    <w:rsid w:val="00E34990"/>
    <w:rsid w:val="00E34A1C"/>
    <w:rsid w:val="00E34B1C"/>
    <w:rsid w:val="00E34DEB"/>
    <w:rsid w:val="00E34FC5"/>
    <w:rsid w:val="00E35893"/>
    <w:rsid w:val="00E35A88"/>
    <w:rsid w:val="00E35B1F"/>
    <w:rsid w:val="00E3601D"/>
    <w:rsid w:val="00E365CB"/>
    <w:rsid w:val="00E36663"/>
    <w:rsid w:val="00E36BCF"/>
    <w:rsid w:val="00E36C64"/>
    <w:rsid w:val="00E36DD0"/>
    <w:rsid w:val="00E36E83"/>
    <w:rsid w:val="00E370B4"/>
    <w:rsid w:val="00E372F5"/>
    <w:rsid w:val="00E375C1"/>
    <w:rsid w:val="00E37A5D"/>
    <w:rsid w:val="00E37CFB"/>
    <w:rsid w:val="00E37E14"/>
    <w:rsid w:val="00E401C2"/>
    <w:rsid w:val="00E40459"/>
    <w:rsid w:val="00E40628"/>
    <w:rsid w:val="00E40681"/>
    <w:rsid w:val="00E40848"/>
    <w:rsid w:val="00E41028"/>
    <w:rsid w:val="00E41A5A"/>
    <w:rsid w:val="00E41D63"/>
    <w:rsid w:val="00E41F12"/>
    <w:rsid w:val="00E42038"/>
    <w:rsid w:val="00E42043"/>
    <w:rsid w:val="00E4258C"/>
    <w:rsid w:val="00E42865"/>
    <w:rsid w:val="00E4293A"/>
    <w:rsid w:val="00E429A9"/>
    <w:rsid w:val="00E429B8"/>
    <w:rsid w:val="00E42A83"/>
    <w:rsid w:val="00E42F43"/>
    <w:rsid w:val="00E43147"/>
    <w:rsid w:val="00E43406"/>
    <w:rsid w:val="00E434F7"/>
    <w:rsid w:val="00E44551"/>
    <w:rsid w:val="00E44689"/>
    <w:rsid w:val="00E44A84"/>
    <w:rsid w:val="00E44C19"/>
    <w:rsid w:val="00E44DAE"/>
    <w:rsid w:val="00E451C7"/>
    <w:rsid w:val="00E4546E"/>
    <w:rsid w:val="00E455E7"/>
    <w:rsid w:val="00E457C1"/>
    <w:rsid w:val="00E457F8"/>
    <w:rsid w:val="00E45DE9"/>
    <w:rsid w:val="00E46067"/>
    <w:rsid w:val="00E4613F"/>
    <w:rsid w:val="00E46349"/>
    <w:rsid w:val="00E46356"/>
    <w:rsid w:val="00E47380"/>
    <w:rsid w:val="00E47487"/>
    <w:rsid w:val="00E478A0"/>
    <w:rsid w:val="00E47D61"/>
    <w:rsid w:val="00E5054C"/>
    <w:rsid w:val="00E505C7"/>
    <w:rsid w:val="00E50652"/>
    <w:rsid w:val="00E50686"/>
    <w:rsid w:val="00E506FC"/>
    <w:rsid w:val="00E5109B"/>
    <w:rsid w:val="00E51393"/>
    <w:rsid w:val="00E51811"/>
    <w:rsid w:val="00E51833"/>
    <w:rsid w:val="00E51958"/>
    <w:rsid w:val="00E51E37"/>
    <w:rsid w:val="00E52293"/>
    <w:rsid w:val="00E5254D"/>
    <w:rsid w:val="00E52679"/>
    <w:rsid w:val="00E527B5"/>
    <w:rsid w:val="00E52DAF"/>
    <w:rsid w:val="00E53138"/>
    <w:rsid w:val="00E531D7"/>
    <w:rsid w:val="00E533B1"/>
    <w:rsid w:val="00E53562"/>
    <w:rsid w:val="00E537C1"/>
    <w:rsid w:val="00E539A3"/>
    <w:rsid w:val="00E53B3B"/>
    <w:rsid w:val="00E53B93"/>
    <w:rsid w:val="00E53F49"/>
    <w:rsid w:val="00E53F5A"/>
    <w:rsid w:val="00E53FDD"/>
    <w:rsid w:val="00E542C1"/>
    <w:rsid w:val="00E54372"/>
    <w:rsid w:val="00E54787"/>
    <w:rsid w:val="00E54B50"/>
    <w:rsid w:val="00E54C3F"/>
    <w:rsid w:val="00E54CBE"/>
    <w:rsid w:val="00E54E3F"/>
    <w:rsid w:val="00E55A28"/>
    <w:rsid w:val="00E55D0F"/>
    <w:rsid w:val="00E55F4A"/>
    <w:rsid w:val="00E55FF4"/>
    <w:rsid w:val="00E56702"/>
    <w:rsid w:val="00E567CE"/>
    <w:rsid w:val="00E568A6"/>
    <w:rsid w:val="00E56CB0"/>
    <w:rsid w:val="00E5757B"/>
    <w:rsid w:val="00E575C1"/>
    <w:rsid w:val="00E575F0"/>
    <w:rsid w:val="00E579FF"/>
    <w:rsid w:val="00E57B17"/>
    <w:rsid w:val="00E57B6C"/>
    <w:rsid w:val="00E57C4F"/>
    <w:rsid w:val="00E57D2A"/>
    <w:rsid w:val="00E57FBF"/>
    <w:rsid w:val="00E6002A"/>
    <w:rsid w:val="00E603AC"/>
    <w:rsid w:val="00E6047C"/>
    <w:rsid w:val="00E60753"/>
    <w:rsid w:val="00E60831"/>
    <w:rsid w:val="00E609ED"/>
    <w:rsid w:val="00E60DB4"/>
    <w:rsid w:val="00E60DB5"/>
    <w:rsid w:val="00E60E6D"/>
    <w:rsid w:val="00E613A0"/>
    <w:rsid w:val="00E61414"/>
    <w:rsid w:val="00E61AF5"/>
    <w:rsid w:val="00E61CC0"/>
    <w:rsid w:val="00E61FE2"/>
    <w:rsid w:val="00E620FD"/>
    <w:rsid w:val="00E62398"/>
    <w:rsid w:val="00E62471"/>
    <w:rsid w:val="00E62BB8"/>
    <w:rsid w:val="00E62C19"/>
    <w:rsid w:val="00E62CD3"/>
    <w:rsid w:val="00E62D28"/>
    <w:rsid w:val="00E62D2B"/>
    <w:rsid w:val="00E63916"/>
    <w:rsid w:val="00E6421F"/>
    <w:rsid w:val="00E643E7"/>
    <w:rsid w:val="00E644B6"/>
    <w:rsid w:val="00E64717"/>
    <w:rsid w:val="00E647A6"/>
    <w:rsid w:val="00E64A99"/>
    <w:rsid w:val="00E64B60"/>
    <w:rsid w:val="00E64C20"/>
    <w:rsid w:val="00E64C69"/>
    <w:rsid w:val="00E64CD4"/>
    <w:rsid w:val="00E64F0F"/>
    <w:rsid w:val="00E64FA9"/>
    <w:rsid w:val="00E65224"/>
    <w:rsid w:val="00E655EF"/>
    <w:rsid w:val="00E65D70"/>
    <w:rsid w:val="00E65EBD"/>
    <w:rsid w:val="00E6607D"/>
    <w:rsid w:val="00E663C6"/>
    <w:rsid w:val="00E66510"/>
    <w:rsid w:val="00E66C19"/>
    <w:rsid w:val="00E66D64"/>
    <w:rsid w:val="00E67471"/>
    <w:rsid w:val="00E675A2"/>
    <w:rsid w:val="00E679AB"/>
    <w:rsid w:val="00E7005B"/>
    <w:rsid w:val="00E70416"/>
    <w:rsid w:val="00E7056C"/>
    <w:rsid w:val="00E70712"/>
    <w:rsid w:val="00E70A4A"/>
    <w:rsid w:val="00E70D5A"/>
    <w:rsid w:val="00E71173"/>
    <w:rsid w:val="00E71C45"/>
    <w:rsid w:val="00E71D70"/>
    <w:rsid w:val="00E720AA"/>
    <w:rsid w:val="00E720AF"/>
    <w:rsid w:val="00E7227B"/>
    <w:rsid w:val="00E727CE"/>
    <w:rsid w:val="00E72903"/>
    <w:rsid w:val="00E729E9"/>
    <w:rsid w:val="00E72D24"/>
    <w:rsid w:val="00E72F61"/>
    <w:rsid w:val="00E73090"/>
    <w:rsid w:val="00E7349F"/>
    <w:rsid w:val="00E734E9"/>
    <w:rsid w:val="00E735B1"/>
    <w:rsid w:val="00E740FB"/>
    <w:rsid w:val="00E741F0"/>
    <w:rsid w:val="00E743FD"/>
    <w:rsid w:val="00E74538"/>
    <w:rsid w:val="00E74575"/>
    <w:rsid w:val="00E7467F"/>
    <w:rsid w:val="00E746E4"/>
    <w:rsid w:val="00E74888"/>
    <w:rsid w:val="00E74909"/>
    <w:rsid w:val="00E749FE"/>
    <w:rsid w:val="00E74CED"/>
    <w:rsid w:val="00E74D15"/>
    <w:rsid w:val="00E74EB3"/>
    <w:rsid w:val="00E74FB5"/>
    <w:rsid w:val="00E75019"/>
    <w:rsid w:val="00E751B6"/>
    <w:rsid w:val="00E751FF"/>
    <w:rsid w:val="00E752BA"/>
    <w:rsid w:val="00E756F8"/>
    <w:rsid w:val="00E7586C"/>
    <w:rsid w:val="00E759E7"/>
    <w:rsid w:val="00E75A28"/>
    <w:rsid w:val="00E75B0D"/>
    <w:rsid w:val="00E75B51"/>
    <w:rsid w:val="00E75BD0"/>
    <w:rsid w:val="00E75E51"/>
    <w:rsid w:val="00E76412"/>
    <w:rsid w:val="00E76433"/>
    <w:rsid w:val="00E76C36"/>
    <w:rsid w:val="00E7706E"/>
    <w:rsid w:val="00E770E5"/>
    <w:rsid w:val="00E77308"/>
    <w:rsid w:val="00E773FD"/>
    <w:rsid w:val="00E77B4F"/>
    <w:rsid w:val="00E77E85"/>
    <w:rsid w:val="00E77EB1"/>
    <w:rsid w:val="00E80156"/>
    <w:rsid w:val="00E803F0"/>
    <w:rsid w:val="00E8053B"/>
    <w:rsid w:val="00E807D0"/>
    <w:rsid w:val="00E8085B"/>
    <w:rsid w:val="00E808CA"/>
    <w:rsid w:val="00E809DF"/>
    <w:rsid w:val="00E8108D"/>
    <w:rsid w:val="00E8110D"/>
    <w:rsid w:val="00E8126A"/>
    <w:rsid w:val="00E81298"/>
    <w:rsid w:val="00E8130C"/>
    <w:rsid w:val="00E815D7"/>
    <w:rsid w:val="00E8186D"/>
    <w:rsid w:val="00E81B06"/>
    <w:rsid w:val="00E81DAB"/>
    <w:rsid w:val="00E81E88"/>
    <w:rsid w:val="00E820ED"/>
    <w:rsid w:val="00E822A4"/>
    <w:rsid w:val="00E82333"/>
    <w:rsid w:val="00E8251C"/>
    <w:rsid w:val="00E8260D"/>
    <w:rsid w:val="00E82995"/>
    <w:rsid w:val="00E82A25"/>
    <w:rsid w:val="00E82A36"/>
    <w:rsid w:val="00E82B41"/>
    <w:rsid w:val="00E82C44"/>
    <w:rsid w:val="00E82C7C"/>
    <w:rsid w:val="00E82F81"/>
    <w:rsid w:val="00E8301C"/>
    <w:rsid w:val="00E83067"/>
    <w:rsid w:val="00E83508"/>
    <w:rsid w:val="00E83738"/>
    <w:rsid w:val="00E83802"/>
    <w:rsid w:val="00E83C60"/>
    <w:rsid w:val="00E84140"/>
    <w:rsid w:val="00E843AF"/>
    <w:rsid w:val="00E84951"/>
    <w:rsid w:val="00E84C29"/>
    <w:rsid w:val="00E84D05"/>
    <w:rsid w:val="00E84EF0"/>
    <w:rsid w:val="00E850B0"/>
    <w:rsid w:val="00E856C8"/>
    <w:rsid w:val="00E8583A"/>
    <w:rsid w:val="00E85A7C"/>
    <w:rsid w:val="00E85B00"/>
    <w:rsid w:val="00E85D60"/>
    <w:rsid w:val="00E860D9"/>
    <w:rsid w:val="00E864F7"/>
    <w:rsid w:val="00E867C8"/>
    <w:rsid w:val="00E8690F"/>
    <w:rsid w:val="00E869FE"/>
    <w:rsid w:val="00E86A68"/>
    <w:rsid w:val="00E86C49"/>
    <w:rsid w:val="00E86CC9"/>
    <w:rsid w:val="00E87198"/>
    <w:rsid w:val="00E87270"/>
    <w:rsid w:val="00E879B2"/>
    <w:rsid w:val="00E87C24"/>
    <w:rsid w:val="00E87E88"/>
    <w:rsid w:val="00E87F32"/>
    <w:rsid w:val="00E900D8"/>
    <w:rsid w:val="00E9024A"/>
    <w:rsid w:val="00E9038F"/>
    <w:rsid w:val="00E904A0"/>
    <w:rsid w:val="00E9064B"/>
    <w:rsid w:val="00E90745"/>
    <w:rsid w:val="00E907CE"/>
    <w:rsid w:val="00E90B25"/>
    <w:rsid w:val="00E90B7F"/>
    <w:rsid w:val="00E91034"/>
    <w:rsid w:val="00E9166F"/>
    <w:rsid w:val="00E91A4B"/>
    <w:rsid w:val="00E922CD"/>
    <w:rsid w:val="00E92DA9"/>
    <w:rsid w:val="00E930EF"/>
    <w:rsid w:val="00E93171"/>
    <w:rsid w:val="00E934C8"/>
    <w:rsid w:val="00E93836"/>
    <w:rsid w:val="00E93849"/>
    <w:rsid w:val="00E93ACB"/>
    <w:rsid w:val="00E93F85"/>
    <w:rsid w:val="00E94485"/>
    <w:rsid w:val="00E94624"/>
    <w:rsid w:val="00E946E6"/>
    <w:rsid w:val="00E94904"/>
    <w:rsid w:val="00E94907"/>
    <w:rsid w:val="00E94C34"/>
    <w:rsid w:val="00E9540C"/>
    <w:rsid w:val="00E9575E"/>
    <w:rsid w:val="00E95A5F"/>
    <w:rsid w:val="00E95AC1"/>
    <w:rsid w:val="00E95DCF"/>
    <w:rsid w:val="00E95DE6"/>
    <w:rsid w:val="00E95E1F"/>
    <w:rsid w:val="00E95F35"/>
    <w:rsid w:val="00E961FE"/>
    <w:rsid w:val="00E969D6"/>
    <w:rsid w:val="00E96B5C"/>
    <w:rsid w:val="00E96DAA"/>
    <w:rsid w:val="00E96E9A"/>
    <w:rsid w:val="00E96F0F"/>
    <w:rsid w:val="00E97213"/>
    <w:rsid w:val="00E9785C"/>
    <w:rsid w:val="00E9787F"/>
    <w:rsid w:val="00E979C0"/>
    <w:rsid w:val="00EA0153"/>
    <w:rsid w:val="00EA02CE"/>
    <w:rsid w:val="00EA032C"/>
    <w:rsid w:val="00EA07EE"/>
    <w:rsid w:val="00EA08F6"/>
    <w:rsid w:val="00EA0AE8"/>
    <w:rsid w:val="00EA1171"/>
    <w:rsid w:val="00EA128F"/>
    <w:rsid w:val="00EA1496"/>
    <w:rsid w:val="00EA1610"/>
    <w:rsid w:val="00EA1619"/>
    <w:rsid w:val="00EA1987"/>
    <w:rsid w:val="00EA19DF"/>
    <w:rsid w:val="00EA1A59"/>
    <w:rsid w:val="00EA1B25"/>
    <w:rsid w:val="00EA1B4C"/>
    <w:rsid w:val="00EA1C20"/>
    <w:rsid w:val="00EA255D"/>
    <w:rsid w:val="00EA2CA0"/>
    <w:rsid w:val="00EA2EA3"/>
    <w:rsid w:val="00EA3419"/>
    <w:rsid w:val="00EA379F"/>
    <w:rsid w:val="00EA3912"/>
    <w:rsid w:val="00EA3B89"/>
    <w:rsid w:val="00EA3DE7"/>
    <w:rsid w:val="00EA3EAB"/>
    <w:rsid w:val="00EA432C"/>
    <w:rsid w:val="00EA43C4"/>
    <w:rsid w:val="00EA4634"/>
    <w:rsid w:val="00EA47E9"/>
    <w:rsid w:val="00EA4C4E"/>
    <w:rsid w:val="00EA4CD8"/>
    <w:rsid w:val="00EA509E"/>
    <w:rsid w:val="00EA5592"/>
    <w:rsid w:val="00EA5B1F"/>
    <w:rsid w:val="00EA5BAD"/>
    <w:rsid w:val="00EA61F6"/>
    <w:rsid w:val="00EA64F4"/>
    <w:rsid w:val="00EA665F"/>
    <w:rsid w:val="00EA6661"/>
    <w:rsid w:val="00EA679E"/>
    <w:rsid w:val="00EA6803"/>
    <w:rsid w:val="00EA69DB"/>
    <w:rsid w:val="00EA6E34"/>
    <w:rsid w:val="00EA6F5D"/>
    <w:rsid w:val="00EA738D"/>
    <w:rsid w:val="00EA77C4"/>
    <w:rsid w:val="00EA7CD5"/>
    <w:rsid w:val="00EA7D0B"/>
    <w:rsid w:val="00EA7D6C"/>
    <w:rsid w:val="00EB000A"/>
    <w:rsid w:val="00EB007C"/>
    <w:rsid w:val="00EB050F"/>
    <w:rsid w:val="00EB08F0"/>
    <w:rsid w:val="00EB0E92"/>
    <w:rsid w:val="00EB1633"/>
    <w:rsid w:val="00EB1900"/>
    <w:rsid w:val="00EB198A"/>
    <w:rsid w:val="00EB1EEF"/>
    <w:rsid w:val="00EB1FA6"/>
    <w:rsid w:val="00EB2437"/>
    <w:rsid w:val="00EB24C6"/>
    <w:rsid w:val="00EB28E6"/>
    <w:rsid w:val="00EB29C6"/>
    <w:rsid w:val="00EB2A12"/>
    <w:rsid w:val="00EB2EF2"/>
    <w:rsid w:val="00EB3048"/>
    <w:rsid w:val="00EB3269"/>
    <w:rsid w:val="00EB333C"/>
    <w:rsid w:val="00EB3597"/>
    <w:rsid w:val="00EB378F"/>
    <w:rsid w:val="00EB397A"/>
    <w:rsid w:val="00EB3EA3"/>
    <w:rsid w:val="00EB3EE9"/>
    <w:rsid w:val="00EB3F67"/>
    <w:rsid w:val="00EB4112"/>
    <w:rsid w:val="00EB465D"/>
    <w:rsid w:val="00EB47FF"/>
    <w:rsid w:val="00EB48B7"/>
    <w:rsid w:val="00EB5AC8"/>
    <w:rsid w:val="00EB5F2E"/>
    <w:rsid w:val="00EB62ED"/>
    <w:rsid w:val="00EB658D"/>
    <w:rsid w:val="00EB67D2"/>
    <w:rsid w:val="00EB6AC4"/>
    <w:rsid w:val="00EB6D2D"/>
    <w:rsid w:val="00EB6DC3"/>
    <w:rsid w:val="00EB76B4"/>
    <w:rsid w:val="00EB7706"/>
    <w:rsid w:val="00EB7890"/>
    <w:rsid w:val="00EB7A32"/>
    <w:rsid w:val="00EB7AD0"/>
    <w:rsid w:val="00EB7B68"/>
    <w:rsid w:val="00EB7B6D"/>
    <w:rsid w:val="00EB7BD9"/>
    <w:rsid w:val="00EB7CB4"/>
    <w:rsid w:val="00EB7CE8"/>
    <w:rsid w:val="00EB7E5C"/>
    <w:rsid w:val="00EB7F2C"/>
    <w:rsid w:val="00EC016A"/>
    <w:rsid w:val="00EC0236"/>
    <w:rsid w:val="00EC0343"/>
    <w:rsid w:val="00EC0572"/>
    <w:rsid w:val="00EC0575"/>
    <w:rsid w:val="00EC0BB2"/>
    <w:rsid w:val="00EC0BD3"/>
    <w:rsid w:val="00EC0EE3"/>
    <w:rsid w:val="00EC0F05"/>
    <w:rsid w:val="00EC161A"/>
    <w:rsid w:val="00EC17BC"/>
    <w:rsid w:val="00EC19D9"/>
    <w:rsid w:val="00EC2099"/>
    <w:rsid w:val="00EC20CE"/>
    <w:rsid w:val="00EC22AF"/>
    <w:rsid w:val="00EC2EBC"/>
    <w:rsid w:val="00EC2F33"/>
    <w:rsid w:val="00EC321A"/>
    <w:rsid w:val="00EC3444"/>
    <w:rsid w:val="00EC3B14"/>
    <w:rsid w:val="00EC3C88"/>
    <w:rsid w:val="00EC3D3A"/>
    <w:rsid w:val="00EC3DC9"/>
    <w:rsid w:val="00EC3E92"/>
    <w:rsid w:val="00EC3EB5"/>
    <w:rsid w:val="00EC400D"/>
    <w:rsid w:val="00EC4072"/>
    <w:rsid w:val="00EC4368"/>
    <w:rsid w:val="00EC4579"/>
    <w:rsid w:val="00EC46D9"/>
    <w:rsid w:val="00EC485C"/>
    <w:rsid w:val="00EC4BD0"/>
    <w:rsid w:val="00EC5047"/>
    <w:rsid w:val="00EC54B0"/>
    <w:rsid w:val="00EC5606"/>
    <w:rsid w:val="00EC5A4F"/>
    <w:rsid w:val="00EC5E34"/>
    <w:rsid w:val="00EC5EA8"/>
    <w:rsid w:val="00EC600F"/>
    <w:rsid w:val="00EC60BD"/>
    <w:rsid w:val="00EC645E"/>
    <w:rsid w:val="00EC6503"/>
    <w:rsid w:val="00EC655D"/>
    <w:rsid w:val="00EC6664"/>
    <w:rsid w:val="00EC6AAE"/>
    <w:rsid w:val="00EC6B9D"/>
    <w:rsid w:val="00EC6D0B"/>
    <w:rsid w:val="00EC709C"/>
    <w:rsid w:val="00EC710F"/>
    <w:rsid w:val="00EC72BA"/>
    <w:rsid w:val="00EC755E"/>
    <w:rsid w:val="00EC79BE"/>
    <w:rsid w:val="00EC7F0C"/>
    <w:rsid w:val="00ED0070"/>
    <w:rsid w:val="00ED0635"/>
    <w:rsid w:val="00ED0C29"/>
    <w:rsid w:val="00ED1006"/>
    <w:rsid w:val="00ED1234"/>
    <w:rsid w:val="00ED123D"/>
    <w:rsid w:val="00ED142E"/>
    <w:rsid w:val="00ED1AA9"/>
    <w:rsid w:val="00ED1F99"/>
    <w:rsid w:val="00ED2156"/>
    <w:rsid w:val="00ED24E1"/>
    <w:rsid w:val="00ED2BE3"/>
    <w:rsid w:val="00ED31BA"/>
    <w:rsid w:val="00ED3648"/>
    <w:rsid w:val="00ED38AA"/>
    <w:rsid w:val="00ED3F43"/>
    <w:rsid w:val="00ED438E"/>
    <w:rsid w:val="00ED465F"/>
    <w:rsid w:val="00ED4A0A"/>
    <w:rsid w:val="00ED4F78"/>
    <w:rsid w:val="00ED5346"/>
    <w:rsid w:val="00ED5B2A"/>
    <w:rsid w:val="00ED5F00"/>
    <w:rsid w:val="00ED5FB1"/>
    <w:rsid w:val="00ED60EE"/>
    <w:rsid w:val="00ED65E3"/>
    <w:rsid w:val="00ED676E"/>
    <w:rsid w:val="00ED67F4"/>
    <w:rsid w:val="00ED683D"/>
    <w:rsid w:val="00ED6AC4"/>
    <w:rsid w:val="00ED6C09"/>
    <w:rsid w:val="00ED6C29"/>
    <w:rsid w:val="00ED6FA5"/>
    <w:rsid w:val="00ED73A2"/>
    <w:rsid w:val="00ED7502"/>
    <w:rsid w:val="00ED7D5F"/>
    <w:rsid w:val="00EE0027"/>
    <w:rsid w:val="00EE0408"/>
    <w:rsid w:val="00EE0E69"/>
    <w:rsid w:val="00EE0E90"/>
    <w:rsid w:val="00EE1400"/>
    <w:rsid w:val="00EE140B"/>
    <w:rsid w:val="00EE1472"/>
    <w:rsid w:val="00EE15B2"/>
    <w:rsid w:val="00EE1E4D"/>
    <w:rsid w:val="00EE2058"/>
    <w:rsid w:val="00EE20E3"/>
    <w:rsid w:val="00EE2161"/>
    <w:rsid w:val="00EE2486"/>
    <w:rsid w:val="00EE24D8"/>
    <w:rsid w:val="00EE255E"/>
    <w:rsid w:val="00EE28F1"/>
    <w:rsid w:val="00EE2AB2"/>
    <w:rsid w:val="00EE2D50"/>
    <w:rsid w:val="00EE2DDF"/>
    <w:rsid w:val="00EE30EC"/>
    <w:rsid w:val="00EE3397"/>
    <w:rsid w:val="00EE373A"/>
    <w:rsid w:val="00EE3886"/>
    <w:rsid w:val="00EE3F20"/>
    <w:rsid w:val="00EE418A"/>
    <w:rsid w:val="00EE4C36"/>
    <w:rsid w:val="00EE54B2"/>
    <w:rsid w:val="00EE5587"/>
    <w:rsid w:val="00EE57A5"/>
    <w:rsid w:val="00EE5860"/>
    <w:rsid w:val="00EE59E5"/>
    <w:rsid w:val="00EE5AB8"/>
    <w:rsid w:val="00EE60AD"/>
    <w:rsid w:val="00EE665D"/>
    <w:rsid w:val="00EE6745"/>
    <w:rsid w:val="00EE6838"/>
    <w:rsid w:val="00EE69AB"/>
    <w:rsid w:val="00EE6F4F"/>
    <w:rsid w:val="00EE730C"/>
    <w:rsid w:val="00EE77D0"/>
    <w:rsid w:val="00EE7954"/>
    <w:rsid w:val="00EE7A67"/>
    <w:rsid w:val="00EE7EAE"/>
    <w:rsid w:val="00EE7EBF"/>
    <w:rsid w:val="00EF00B7"/>
    <w:rsid w:val="00EF08CD"/>
    <w:rsid w:val="00EF0E5C"/>
    <w:rsid w:val="00EF0F07"/>
    <w:rsid w:val="00EF0F8A"/>
    <w:rsid w:val="00EF10CE"/>
    <w:rsid w:val="00EF11AC"/>
    <w:rsid w:val="00EF15EB"/>
    <w:rsid w:val="00EF1907"/>
    <w:rsid w:val="00EF1914"/>
    <w:rsid w:val="00EF1976"/>
    <w:rsid w:val="00EF1EE0"/>
    <w:rsid w:val="00EF1F12"/>
    <w:rsid w:val="00EF1FF2"/>
    <w:rsid w:val="00EF22DB"/>
    <w:rsid w:val="00EF24A4"/>
    <w:rsid w:val="00EF25CC"/>
    <w:rsid w:val="00EF25D6"/>
    <w:rsid w:val="00EF2607"/>
    <w:rsid w:val="00EF294A"/>
    <w:rsid w:val="00EF299C"/>
    <w:rsid w:val="00EF2AFF"/>
    <w:rsid w:val="00EF2DDE"/>
    <w:rsid w:val="00EF330C"/>
    <w:rsid w:val="00EF33E1"/>
    <w:rsid w:val="00EF3419"/>
    <w:rsid w:val="00EF3433"/>
    <w:rsid w:val="00EF3481"/>
    <w:rsid w:val="00EF3C28"/>
    <w:rsid w:val="00EF418A"/>
    <w:rsid w:val="00EF41E9"/>
    <w:rsid w:val="00EF4BEB"/>
    <w:rsid w:val="00EF4C4F"/>
    <w:rsid w:val="00EF4DD9"/>
    <w:rsid w:val="00EF5282"/>
    <w:rsid w:val="00EF52D0"/>
    <w:rsid w:val="00EF52F3"/>
    <w:rsid w:val="00EF533F"/>
    <w:rsid w:val="00EF5772"/>
    <w:rsid w:val="00EF5A90"/>
    <w:rsid w:val="00EF5C0A"/>
    <w:rsid w:val="00EF5D40"/>
    <w:rsid w:val="00EF6075"/>
    <w:rsid w:val="00EF672E"/>
    <w:rsid w:val="00EF67C2"/>
    <w:rsid w:val="00EF6947"/>
    <w:rsid w:val="00EF6A16"/>
    <w:rsid w:val="00EF6A9C"/>
    <w:rsid w:val="00EF6B65"/>
    <w:rsid w:val="00EF6C32"/>
    <w:rsid w:val="00EF7449"/>
    <w:rsid w:val="00EF7B04"/>
    <w:rsid w:val="00EF7C9D"/>
    <w:rsid w:val="00F00119"/>
    <w:rsid w:val="00F004CA"/>
    <w:rsid w:val="00F00845"/>
    <w:rsid w:val="00F0086F"/>
    <w:rsid w:val="00F00B3C"/>
    <w:rsid w:val="00F00BFE"/>
    <w:rsid w:val="00F00C09"/>
    <w:rsid w:val="00F00C9D"/>
    <w:rsid w:val="00F01043"/>
    <w:rsid w:val="00F013EA"/>
    <w:rsid w:val="00F015A0"/>
    <w:rsid w:val="00F01753"/>
    <w:rsid w:val="00F01ADB"/>
    <w:rsid w:val="00F0277C"/>
    <w:rsid w:val="00F02853"/>
    <w:rsid w:val="00F02A8C"/>
    <w:rsid w:val="00F03185"/>
    <w:rsid w:val="00F0348A"/>
    <w:rsid w:val="00F03D80"/>
    <w:rsid w:val="00F03D9D"/>
    <w:rsid w:val="00F03E3C"/>
    <w:rsid w:val="00F0415F"/>
    <w:rsid w:val="00F04AC1"/>
    <w:rsid w:val="00F04D06"/>
    <w:rsid w:val="00F04F1C"/>
    <w:rsid w:val="00F05087"/>
    <w:rsid w:val="00F05689"/>
    <w:rsid w:val="00F059F8"/>
    <w:rsid w:val="00F05A73"/>
    <w:rsid w:val="00F05C84"/>
    <w:rsid w:val="00F06412"/>
    <w:rsid w:val="00F065D1"/>
    <w:rsid w:val="00F0665F"/>
    <w:rsid w:val="00F06BD6"/>
    <w:rsid w:val="00F06C04"/>
    <w:rsid w:val="00F0714E"/>
    <w:rsid w:val="00F075D5"/>
    <w:rsid w:val="00F07685"/>
    <w:rsid w:val="00F07735"/>
    <w:rsid w:val="00F07825"/>
    <w:rsid w:val="00F078E0"/>
    <w:rsid w:val="00F07BDA"/>
    <w:rsid w:val="00F07D9D"/>
    <w:rsid w:val="00F07DD9"/>
    <w:rsid w:val="00F07E63"/>
    <w:rsid w:val="00F10008"/>
    <w:rsid w:val="00F10227"/>
    <w:rsid w:val="00F1047B"/>
    <w:rsid w:val="00F10BAC"/>
    <w:rsid w:val="00F10D32"/>
    <w:rsid w:val="00F10ED0"/>
    <w:rsid w:val="00F10F36"/>
    <w:rsid w:val="00F1120E"/>
    <w:rsid w:val="00F1132C"/>
    <w:rsid w:val="00F11432"/>
    <w:rsid w:val="00F1180A"/>
    <w:rsid w:val="00F119DB"/>
    <w:rsid w:val="00F11A01"/>
    <w:rsid w:val="00F1229A"/>
    <w:rsid w:val="00F123BA"/>
    <w:rsid w:val="00F12782"/>
    <w:rsid w:val="00F127D8"/>
    <w:rsid w:val="00F12806"/>
    <w:rsid w:val="00F1292F"/>
    <w:rsid w:val="00F13004"/>
    <w:rsid w:val="00F13237"/>
    <w:rsid w:val="00F138C5"/>
    <w:rsid w:val="00F13C37"/>
    <w:rsid w:val="00F13C6A"/>
    <w:rsid w:val="00F141A6"/>
    <w:rsid w:val="00F1437A"/>
    <w:rsid w:val="00F15046"/>
    <w:rsid w:val="00F1504A"/>
    <w:rsid w:val="00F15119"/>
    <w:rsid w:val="00F15202"/>
    <w:rsid w:val="00F152D9"/>
    <w:rsid w:val="00F152F7"/>
    <w:rsid w:val="00F15458"/>
    <w:rsid w:val="00F15684"/>
    <w:rsid w:val="00F15BCA"/>
    <w:rsid w:val="00F15C78"/>
    <w:rsid w:val="00F160EA"/>
    <w:rsid w:val="00F16166"/>
    <w:rsid w:val="00F16328"/>
    <w:rsid w:val="00F16600"/>
    <w:rsid w:val="00F167E9"/>
    <w:rsid w:val="00F168CC"/>
    <w:rsid w:val="00F1695E"/>
    <w:rsid w:val="00F16E26"/>
    <w:rsid w:val="00F16EA1"/>
    <w:rsid w:val="00F16EE7"/>
    <w:rsid w:val="00F17532"/>
    <w:rsid w:val="00F176B6"/>
    <w:rsid w:val="00F17943"/>
    <w:rsid w:val="00F17DAD"/>
    <w:rsid w:val="00F201CD"/>
    <w:rsid w:val="00F201EE"/>
    <w:rsid w:val="00F20350"/>
    <w:rsid w:val="00F203F5"/>
    <w:rsid w:val="00F207BF"/>
    <w:rsid w:val="00F208F8"/>
    <w:rsid w:val="00F20F03"/>
    <w:rsid w:val="00F211E3"/>
    <w:rsid w:val="00F216EB"/>
    <w:rsid w:val="00F21A89"/>
    <w:rsid w:val="00F21BC5"/>
    <w:rsid w:val="00F2221F"/>
    <w:rsid w:val="00F22527"/>
    <w:rsid w:val="00F225F5"/>
    <w:rsid w:val="00F228D8"/>
    <w:rsid w:val="00F22F06"/>
    <w:rsid w:val="00F22FD3"/>
    <w:rsid w:val="00F23735"/>
    <w:rsid w:val="00F238E5"/>
    <w:rsid w:val="00F23F1D"/>
    <w:rsid w:val="00F23FBD"/>
    <w:rsid w:val="00F242F4"/>
    <w:rsid w:val="00F24517"/>
    <w:rsid w:val="00F2483A"/>
    <w:rsid w:val="00F24A59"/>
    <w:rsid w:val="00F24D40"/>
    <w:rsid w:val="00F25715"/>
    <w:rsid w:val="00F25759"/>
    <w:rsid w:val="00F25803"/>
    <w:rsid w:val="00F25AA6"/>
    <w:rsid w:val="00F25E04"/>
    <w:rsid w:val="00F25E7C"/>
    <w:rsid w:val="00F25F4C"/>
    <w:rsid w:val="00F25FAE"/>
    <w:rsid w:val="00F26517"/>
    <w:rsid w:val="00F26B92"/>
    <w:rsid w:val="00F26F8C"/>
    <w:rsid w:val="00F2701B"/>
    <w:rsid w:val="00F27853"/>
    <w:rsid w:val="00F27A37"/>
    <w:rsid w:val="00F27AAE"/>
    <w:rsid w:val="00F27B3D"/>
    <w:rsid w:val="00F27D2E"/>
    <w:rsid w:val="00F30099"/>
    <w:rsid w:val="00F30BF4"/>
    <w:rsid w:val="00F30E74"/>
    <w:rsid w:val="00F3105F"/>
    <w:rsid w:val="00F316B3"/>
    <w:rsid w:val="00F319A3"/>
    <w:rsid w:val="00F31B2C"/>
    <w:rsid w:val="00F31BB3"/>
    <w:rsid w:val="00F31BEB"/>
    <w:rsid w:val="00F31E21"/>
    <w:rsid w:val="00F3202B"/>
    <w:rsid w:val="00F3209B"/>
    <w:rsid w:val="00F32288"/>
    <w:rsid w:val="00F3254F"/>
    <w:rsid w:val="00F32638"/>
    <w:rsid w:val="00F32865"/>
    <w:rsid w:val="00F32870"/>
    <w:rsid w:val="00F32923"/>
    <w:rsid w:val="00F32A2A"/>
    <w:rsid w:val="00F32C5E"/>
    <w:rsid w:val="00F32D34"/>
    <w:rsid w:val="00F32EBC"/>
    <w:rsid w:val="00F3324B"/>
    <w:rsid w:val="00F334B4"/>
    <w:rsid w:val="00F33557"/>
    <w:rsid w:val="00F33D3D"/>
    <w:rsid w:val="00F34063"/>
    <w:rsid w:val="00F3460A"/>
    <w:rsid w:val="00F346D4"/>
    <w:rsid w:val="00F3478D"/>
    <w:rsid w:val="00F34843"/>
    <w:rsid w:val="00F349BA"/>
    <w:rsid w:val="00F34CF1"/>
    <w:rsid w:val="00F34F1B"/>
    <w:rsid w:val="00F35108"/>
    <w:rsid w:val="00F351A9"/>
    <w:rsid w:val="00F35350"/>
    <w:rsid w:val="00F353A6"/>
    <w:rsid w:val="00F3546E"/>
    <w:rsid w:val="00F35644"/>
    <w:rsid w:val="00F3591C"/>
    <w:rsid w:val="00F35B7C"/>
    <w:rsid w:val="00F35C85"/>
    <w:rsid w:val="00F3637C"/>
    <w:rsid w:val="00F363B4"/>
    <w:rsid w:val="00F3658C"/>
    <w:rsid w:val="00F36DAC"/>
    <w:rsid w:val="00F36E40"/>
    <w:rsid w:val="00F37193"/>
    <w:rsid w:val="00F374FD"/>
    <w:rsid w:val="00F37671"/>
    <w:rsid w:val="00F376C6"/>
    <w:rsid w:val="00F377A1"/>
    <w:rsid w:val="00F37888"/>
    <w:rsid w:val="00F37900"/>
    <w:rsid w:val="00F37DDC"/>
    <w:rsid w:val="00F37F45"/>
    <w:rsid w:val="00F40647"/>
    <w:rsid w:val="00F409AE"/>
    <w:rsid w:val="00F40E66"/>
    <w:rsid w:val="00F4115B"/>
    <w:rsid w:val="00F4133C"/>
    <w:rsid w:val="00F41CA9"/>
    <w:rsid w:val="00F41CEB"/>
    <w:rsid w:val="00F4204A"/>
    <w:rsid w:val="00F421ED"/>
    <w:rsid w:val="00F425E9"/>
    <w:rsid w:val="00F4293D"/>
    <w:rsid w:val="00F429B8"/>
    <w:rsid w:val="00F42D01"/>
    <w:rsid w:val="00F42D22"/>
    <w:rsid w:val="00F42F4C"/>
    <w:rsid w:val="00F43217"/>
    <w:rsid w:val="00F43A8D"/>
    <w:rsid w:val="00F4401C"/>
    <w:rsid w:val="00F442DF"/>
    <w:rsid w:val="00F4454D"/>
    <w:rsid w:val="00F447C6"/>
    <w:rsid w:val="00F44CB9"/>
    <w:rsid w:val="00F44D1B"/>
    <w:rsid w:val="00F45652"/>
    <w:rsid w:val="00F45D59"/>
    <w:rsid w:val="00F4610B"/>
    <w:rsid w:val="00F466BE"/>
    <w:rsid w:val="00F46A90"/>
    <w:rsid w:val="00F46D21"/>
    <w:rsid w:val="00F4726A"/>
    <w:rsid w:val="00F47343"/>
    <w:rsid w:val="00F479C6"/>
    <w:rsid w:val="00F47D21"/>
    <w:rsid w:val="00F47DC4"/>
    <w:rsid w:val="00F50151"/>
    <w:rsid w:val="00F50231"/>
    <w:rsid w:val="00F502CA"/>
    <w:rsid w:val="00F503D0"/>
    <w:rsid w:val="00F50762"/>
    <w:rsid w:val="00F50C0B"/>
    <w:rsid w:val="00F50F80"/>
    <w:rsid w:val="00F519E1"/>
    <w:rsid w:val="00F519E4"/>
    <w:rsid w:val="00F51E6D"/>
    <w:rsid w:val="00F520DB"/>
    <w:rsid w:val="00F5282B"/>
    <w:rsid w:val="00F52E40"/>
    <w:rsid w:val="00F52E8A"/>
    <w:rsid w:val="00F52FF7"/>
    <w:rsid w:val="00F53360"/>
    <w:rsid w:val="00F53601"/>
    <w:rsid w:val="00F538E6"/>
    <w:rsid w:val="00F5394C"/>
    <w:rsid w:val="00F53ADA"/>
    <w:rsid w:val="00F53C44"/>
    <w:rsid w:val="00F53DB2"/>
    <w:rsid w:val="00F54180"/>
    <w:rsid w:val="00F54616"/>
    <w:rsid w:val="00F547E4"/>
    <w:rsid w:val="00F54910"/>
    <w:rsid w:val="00F54C1D"/>
    <w:rsid w:val="00F54CBA"/>
    <w:rsid w:val="00F54D7F"/>
    <w:rsid w:val="00F54F43"/>
    <w:rsid w:val="00F54FBC"/>
    <w:rsid w:val="00F5544B"/>
    <w:rsid w:val="00F558D1"/>
    <w:rsid w:val="00F55B0B"/>
    <w:rsid w:val="00F55F18"/>
    <w:rsid w:val="00F5640F"/>
    <w:rsid w:val="00F56840"/>
    <w:rsid w:val="00F5686F"/>
    <w:rsid w:val="00F56BBF"/>
    <w:rsid w:val="00F56D22"/>
    <w:rsid w:val="00F56E3D"/>
    <w:rsid w:val="00F5773C"/>
    <w:rsid w:val="00F57E39"/>
    <w:rsid w:val="00F57E8E"/>
    <w:rsid w:val="00F600AC"/>
    <w:rsid w:val="00F604F5"/>
    <w:rsid w:val="00F604FE"/>
    <w:rsid w:val="00F605BD"/>
    <w:rsid w:val="00F605E6"/>
    <w:rsid w:val="00F60C19"/>
    <w:rsid w:val="00F60E67"/>
    <w:rsid w:val="00F60F98"/>
    <w:rsid w:val="00F61208"/>
    <w:rsid w:val="00F615F5"/>
    <w:rsid w:val="00F619BE"/>
    <w:rsid w:val="00F619C5"/>
    <w:rsid w:val="00F61C8A"/>
    <w:rsid w:val="00F61DE8"/>
    <w:rsid w:val="00F62332"/>
    <w:rsid w:val="00F6254F"/>
    <w:rsid w:val="00F629CA"/>
    <w:rsid w:val="00F62B21"/>
    <w:rsid w:val="00F62F67"/>
    <w:rsid w:val="00F63010"/>
    <w:rsid w:val="00F63606"/>
    <w:rsid w:val="00F63D50"/>
    <w:rsid w:val="00F63DAB"/>
    <w:rsid w:val="00F64E87"/>
    <w:rsid w:val="00F65368"/>
    <w:rsid w:val="00F655A8"/>
    <w:rsid w:val="00F6569D"/>
    <w:rsid w:val="00F65800"/>
    <w:rsid w:val="00F658A2"/>
    <w:rsid w:val="00F65B91"/>
    <w:rsid w:val="00F66232"/>
    <w:rsid w:val="00F6657F"/>
    <w:rsid w:val="00F66BBC"/>
    <w:rsid w:val="00F66CD6"/>
    <w:rsid w:val="00F67018"/>
    <w:rsid w:val="00F67A72"/>
    <w:rsid w:val="00F67ADB"/>
    <w:rsid w:val="00F67DFC"/>
    <w:rsid w:val="00F7036C"/>
    <w:rsid w:val="00F7054E"/>
    <w:rsid w:val="00F7069C"/>
    <w:rsid w:val="00F7091D"/>
    <w:rsid w:val="00F70C53"/>
    <w:rsid w:val="00F7110E"/>
    <w:rsid w:val="00F71615"/>
    <w:rsid w:val="00F71693"/>
    <w:rsid w:val="00F716B0"/>
    <w:rsid w:val="00F718D0"/>
    <w:rsid w:val="00F71A83"/>
    <w:rsid w:val="00F71AA2"/>
    <w:rsid w:val="00F71F00"/>
    <w:rsid w:val="00F7233C"/>
    <w:rsid w:val="00F72C70"/>
    <w:rsid w:val="00F72D34"/>
    <w:rsid w:val="00F72DBC"/>
    <w:rsid w:val="00F72F26"/>
    <w:rsid w:val="00F731A9"/>
    <w:rsid w:val="00F733EC"/>
    <w:rsid w:val="00F734AB"/>
    <w:rsid w:val="00F734E0"/>
    <w:rsid w:val="00F734EB"/>
    <w:rsid w:val="00F7362F"/>
    <w:rsid w:val="00F736AE"/>
    <w:rsid w:val="00F739C5"/>
    <w:rsid w:val="00F73A90"/>
    <w:rsid w:val="00F74240"/>
    <w:rsid w:val="00F744D5"/>
    <w:rsid w:val="00F7457C"/>
    <w:rsid w:val="00F7476F"/>
    <w:rsid w:val="00F750F3"/>
    <w:rsid w:val="00F75104"/>
    <w:rsid w:val="00F754B6"/>
    <w:rsid w:val="00F754D3"/>
    <w:rsid w:val="00F754E8"/>
    <w:rsid w:val="00F758A9"/>
    <w:rsid w:val="00F76264"/>
    <w:rsid w:val="00F764E6"/>
    <w:rsid w:val="00F7688C"/>
    <w:rsid w:val="00F76E24"/>
    <w:rsid w:val="00F7709E"/>
    <w:rsid w:val="00F774D4"/>
    <w:rsid w:val="00F77DFC"/>
    <w:rsid w:val="00F77F51"/>
    <w:rsid w:val="00F8054C"/>
    <w:rsid w:val="00F80847"/>
    <w:rsid w:val="00F808F3"/>
    <w:rsid w:val="00F80944"/>
    <w:rsid w:val="00F80E04"/>
    <w:rsid w:val="00F812A7"/>
    <w:rsid w:val="00F813C0"/>
    <w:rsid w:val="00F813F7"/>
    <w:rsid w:val="00F8140D"/>
    <w:rsid w:val="00F8183F"/>
    <w:rsid w:val="00F81859"/>
    <w:rsid w:val="00F81D3D"/>
    <w:rsid w:val="00F824AE"/>
    <w:rsid w:val="00F825F0"/>
    <w:rsid w:val="00F828CB"/>
    <w:rsid w:val="00F82A12"/>
    <w:rsid w:val="00F82CDD"/>
    <w:rsid w:val="00F82D27"/>
    <w:rsid w:val="00F830F5"/>
    <w:rsid w:val="00F8331E"/>
    <w:rsid w:val="00F83414"/>
    <w:rsid w:val="00F83AB8"/>
    <w:rsid w:val="00F83AF3"/>
    <w:rsid w:val="00F83C39"/>
    <w:rsid w:val="00F83CBB"/>
    <w:rsid w:val="00F83DF3"/>
    <w:rsid w:val="00F8436B"/>
    <w:rsid w:val="00F84443"/>
    <w:rsid w:val="00F8466D"/>
    <w:rsid w:val="00F84733"/>
    <w:rsid w:val="00F84A74"/>
    <w:rsid w:val="00F84AD1"/>
    <w:rsid w:val="00F856D5"/>
    <w:rsid w:val="00F85931"/>
    <w:rsid w:val="00F85E18"/>
    <w:rsid w:val="00F85F0A"/>
    <w:rsid w:val="00F85F1B"/>
    <w:rsid w:val="00F85F90"/>
    <w:rsid w:val="00F865F0"/>
    <w:rsid w:val="00F86F46"/>
    <w:rsid w:val="00F870CF"/>
    <w:rsid w:val="00F871A6"/>
    <w:rsid w:val="00F87728"/>
    <w:rsid w:val="00F87739"/>
    <w:rsid w:val="00F879F4"/>
    <w:rsid w:val="00F87A59"/>
    <w:rsid w:val="00F87D1E"/>
    <w:rsid w:val="00F87E4A"/>
    <w:rsid w:val="00F87E9F"/>
    <w:rsid w:val="00F87F0B"/>
    <w:rsid w:val="00F87F6F"/>
    <w:rsid w:val="00F90228"/>
    <w:rsid w:val="00F90418"/>
    <w:rsid w:val="00F90761"/>
    <w:rsid w:val="00F90915"/>
    <w:rsid w:val="00F90B3E"/>
    <w:rsid w:val="00F90CE8"/>
    <w:rsid w:val="00F90D78"/>
    <w:rsid w:val="00F910AE"/>
    <w:rsid w:val="00F9123F"/>
    <w:rsid w:val="00F91355"/>
    <w:rsid w:val="00F91381"/>
    <w:rsid w:val="00F9152C"/>
    <w:rsid w:val="00F9182E"/>
    <w:rsid w:val="00F91BFC"/>
    <w:rsid w:val="00F92069"/>
    <w:rsid w:val="00F9257E"/>
    <w:rsid w:val="00F92829"/>
    <w:rsid w:val="00F92DD7"/>
    <w:rsid w:val="00F92EB9"/>
    <w:rsid w:val="00F93101"/>
    <w:rsid w:val="00F933CF"/>
    <w:rsid w:val="00F93756"/>
    <w:rsid w:val="00F938E1"/>
    <w:rsid w:val="00F93E73"/>
    <w:rsid w:val="00F93FE6"/>
    <w:rsid w:val="00F942D6"/>
    <w:rsid w:val="00F944A9"/>
    <w:rsid w:val="00F944E3"/>
    <w:rsid w:val="00F94F1E"/>
    <w:rsid w:val="00F950A0"/>
    <w:rsid w:val="00F951F3"/>
    <w:rsid w:val="00F953FB"/>
    <w:rsid w:val="00F95E6A"/>
    <w:rsid w:val="00F95F3A"/>
    <w:rsid w:val="00F96615"/>
    <w:rsid w:val="00F96955"/>
    <w:rsid w:val="00F96995"/>
    <w:rsid w:val="00F96A8C"/>
    <w:rsid w:val="00F96FE9"/>
    <w:rsid w:val="00F970BE"/>
    <w:rsid w:val="00F97162"/>
    <w:rsid w:val="00F97268"/>
    <w:rsid w:val="00F977E3"/>
    <w:rsid w:val="00F978B3"/>
    <w:rsid w:val="00F97978"/>
    <w:rsid w:val="00F97C46"/>
    <w:rsid w:val="00F97E69"/>
    <w:rsid w:val="00F97F25"/>
    <w:rsid w:val="00F97F32"/>
    <w:rsid w:val="00FA05E0"/>
    <w:rsid w:val="00FA086A"/>
    <w:rsid w:val="00FA0A1B"/>
    <w:rsid w:val="00FA0A57"/>
    <w:rsid w:val="00FA0A78"/>
    <w:rsid w:val="00FA0AD8"/>
    <w:rsid w:val="00FA1519"/>
    <w:rsid w:val="00FA16C3"/>
    <w:rsid w:val="00FA16DB"/>
    <w:rsid w:val="00FA182F"/>
    <w:rsid w:val="00FA191C"/>
    <w:rsid w:val="00FA195B"/>
    <w:rsid w:val="00FA1B35"/>
    <w:rsid w:val="00FA1C58"/>
    <w:rsid w:val="00FA2051"/>
    <w:rsid w:val="00FA2095"/>
    <w:rsid w:val="00FA22C0"/>
    <w:rsid w:val="00FA278A"/>
    <w:rsid w:val="00FA2B7F"/>
    <w:rsid w:val="00FA2BE2"/>
    <w:rsid w:val="00FA3268"/>
    <w:rsid w:val="00FA35C2"/>
    <w:rsid w:val="00FA3710"/>
    <w:rsid w:val="00FA3AEE"/>
    <w:rsid w:val="00FA3EB8"/>
    <w:rsid w:val="00FA4125"/>
    <w:rsid w:val="00FA445E"/>
    <w:rsid w:val="00FA4805"/>
    <w:rsid w:val="00FA4846"/>
    <w:rsid w:val="00FA4D71"/>
    <w:rsid w:val="00FA4E25"/>
    <w:rsid w:val="00FA5178"/>
    <w:rsid w:val="00FA5478"/>
    <w:rsid w:val="00FA569E"/>
    <w:rsid w:val="00FA570E"/>
    <w:rsid w:val="00FA57CD"/>
    <w:rsid w:val="00FA5CCA"/>
    <w:rsid w:val="00FA60F6"/>
    <w:rsid w:val="00FA6471"/>
    <w:rsid w:val="00FA6567"/>
    <w:rsid w:val="00FA65F1"/>
    <w:rsid w:val="00FA6731"/>
    <w:rsid w:val="00FA6798"/>
    <w:rsid w:val="00FA67C2"/>
    <w:rsid w:val="00FA67F8"/>
    <w:rsid w:val="00FA6883"/>
    <w:rsid w:val="00FA6DCA"/>
    <w:rsid w:val="00FA6E09"/>
    <w:rsid w:val="00FA71ED"/>
    <w:rsid w:val="00FA75E0"/>
    <w:rsid w:val="00FA78DC"/>
    <w:rsid w:val="00FA7DE3"/>
    <w:rsid w:val="00FB0061"/>
    <w:rsid w:val="00FB04D6"/>
    <w:rsid w:val="00FB068E"/>
    <w:rsid w:val="00FB0959"/>
    <w:rsid w:val="00FB0BBE"/>
    <w:rsid w:val="00FB0E0E"/>
    <w:rsid w:val="00FB1411"/>
    <w:rsid w:val="00FB144D"/>
    <w:rsid w:val="00FB1632"/>
    <w:rsid w:val="00FB18D4"/>
    <w:rsid w:val="00FB19AD"/>
    <w:rsid w:val="00FB1AB8"/>
    <w:rsid w:val="00FB1CCF"/>
    <w:rsid w:val="00FB1DED"/>
    <w:rsid w:val="00FB20E2"/>
    <w:rsid w:val="00FB286D"/>
    <w:rsid w:val="00FB28F0"/>
    <w:rsid w:val="00FB29A3"/>
    <w:rsid w:val="00FB2C79"/>
    <w:rsid w:val="00FB2D45"/>
    <w:rsid w:val="00FB3561"/>
    <w:rsid w:val="00FB3C2B"/>
    <w:rsid w:val="00FB3DA0"/>
    <w:rsid w:val="00FB4039"/>
    <w:rsid w:val="00FB4645"/>
    <w:rsid w:val="00FB4839"/>
    <w:rsid w:val="00FB48DF"/>
    <w:rsid w:val="00FB4AB7"/>
    <w:rsid w:val="00FB4C47"/>
    <w:rsid w:val="00FB4C8F"/>
    <w:rsid w:val="00FB4DF7"/>
    <w:rsid w:val="00FB4E42"/>
    <w:rsid w:val="00FB50A6"/>
    <w:rsid w:val="00FB524C"/>
    <w:rsid w:val="00FB5A4B"/>
    <w:rsid w:val="00FB5A70"/>
    <w:rsid w:val="00FB5BE4"/>
    <w:rsid w:val="00FB5D94"/>
    <w:rsid w:val="00FB61F0"/>
    <w:rsid w:val="00FB6A55"/>
    <w:rsid w:val="00FB6C0C"/>
    <w:rsid w:val="00FB6CE2"/>
    <w:rsid w:val="00FB6D25"/>
    <w:rsid w:val="00FB6FE9"/>
    <w:rsid w:val="00FB7421"/>
    <w:rsid w:val="00FB791D"/>
    <w:rsid w:val="00FB7B0A"/>
    <w:rsid w:val="00FB7CC5"/>
    <w:rsid w:val="00FC0004"/>
    <w:rsid w:val="00FC0281"/>
    <w:rsid w:val="00FC0458"/>
    <w:rsid w:val="00FC045C"/>
    <w:rsid w:val="00FC05F3"/>
    <w:rsid w:val="00FC06FA"/>
    <w:rsid w:val="00FC0816"/>
    <w:rsid w:val="00FC08D8"/>
    <w:rsid w:val="00FC0B82"/>
    <w:rsid w:val="00FC13A5"/>
    <w:rsid w:val="00FC15AE"/>
    <w:rsid w:val="00FC16EB"/>
    <w:rsid w:val="00FC21F2"/>
    <w:rsid w:val="00FC292E"/>
    <w:rsid w:val="00FC296B"/>
    <w:rsid w:val="00FC2DCF"/>
    <w:rsid w:val="00FC2FFB"/>
    <w:rsid w:val="00FC3114"/>
    <w:rsid w:val="00FC3145"/>
    <w:rsid w:val="00FC40A9"/>
    <w:rsid w:val="00FC4266"/>
    <w:rsid w:val="00FC4375"/>
    <w:rsid w:val="00FC44EE"/>
    <w:rsid w:val="00FC451D"/>
    <w:rsid w:val="00FC4589"/>
    <w:rsid w:val="00FC469A"/>
    <w:rsid w:val="00FC48CA"/>
    <w:rsid w:val="00FC4E39"/>
    <w:rsid w:val="00FC4E90"/>
    <w:rsid w:val="00FC5246"/>
    <w:rsid w:val="00FC531F"/>
    <w:rsid w:val="00FC58A7"/>
    <w:rsid w:val="00FC5AFF"/>
    <w:rsid w:val="00FC6153"/>
    <w:rsid w:val="00FC6208"/>
    <w:rsid w:val="00FC63AF"/>
    <w:rsid w:val="00FC66E0"/>
    <w:rsid w:val="00FC6770"/>
    <w:rsid w:val="00FC687C"/>
    <w:rsid w:val="00FC69D5"/>
    <w:rsid w:val="00FC6A16"/>
    <w:rsid w:val="00FC6D56"/>
    <w:rsid w:val="00FC6D8B"/>
    <w:rsid w:val="00FC701B"/>
    <w:rsid w:val="00FC76E7"/>
    <w:rsid w:val="00FC77AD"/>
    <w:rsid w:val="00FC7A4C"/>
    <w:rsid w:val="00FC7CF0"/>
    <w:rsid w:val="00FD033A"/>
    <w:rsid w:val="00FD06A5"/>
    <w:rsid w:val="00FD0969"/>
    <w:rsid w:val="00FD0BCD"/>
    <w:rsid w:val="00FD129A"/>
    <w:rsid w:val="00FD12B7"/>
    <w:rsid w:val="00FD12FE"/>
    <w:rsid w:val="00FD15E9"/>
    <w:rsid w:val="00FD1796"/>
    <w:rsid w:val="00FD181A"/>
    <w:rsid w:val="00FD1C71"/>
    <w:rsid w:val="00FD1DBF"/>
    <w:rsid w:val="00FD1E26"/>
    <w:rsid w:val="00FD248B"/>
    <w:rsid w:val="00FD24AA"/>
    <w:rsid w:val="00FD26AA"/>
    <w:rsid w:val="00FD3252"/>
    <w:rsid w:val="00FD3644"/>
    <w:rsid w:val="00FD3D2C"/>
    <w:rsid w:val="00FD3E90"/>
    <w:rsid w:val="00FD3EAA"/>
    <w:rsid w:val="00FD4126"/>
    <w:rsid w:val="00FD44B6"/>
    <w:rsid w:val="00FD45B0"/>
    <w:rsid w:val="00FD46F0"/>
    <w:rsid w:val="00FD4898"/>
    <w:rsid w:val="00FD4B76"/>
    <w:rsid w:val="00FD4FAA"/>
    <w:rsid w:val="00FD5159"/>
    <w:rsid w:val="00FD51CD"/>
    <w:rsid w:val="00FD5458"/>
    <w:rsid w:val="00FD568C"/>
    <w:rsid w:val="00FD58CD"/>
    <w:rsid w:val="00FD5B87"/>
    <w:rsid w:val="00FD5EB4"/>
    <w:rsid w:val="00FD5EC6"/>
    <w:rsid w:val="00FD6391"/>
    <w:rsid w:val="00FD6BFF"/>
    <w:rsid w:val="00FD6CC4"/>
    <w:rsid w:val="00FD6D09"/>
    <w:rsid w:val="00FD6DA1"/>
    <w:rsid w:val="00FD701E"/>
    <w:rsid w:val="00FD75D5"/>
    <w:rsid w:val="00FD77F6"/>
    <w:rsid w:val="00FD795B"/>
    <w:rsid w:val="00FE0127"/>
    <w:rsid w:val="00FE02C0"/>
    <w:rsid w:val="00FE04EA"/>
    <w:rsid w:val="00FE0806"/>
    <w:rsid w:val="00FE0853"/>
    <w:rsid w:val="00FE0A8A"/>
    <w:rsid w:val="00FE10D7"/>
    <w:rsid w:val="00FE118C"/>
    <w:rsid w:val="00FE14FE"/>
    <w:rsid w:val="00FE17F1"/>
    <w:rsid w:val="00FE1ACE"/>
    <w:rsid w:val="00FE1AF9"/>
    <w:rsid w:val="00FE1B1B"/>
    <w:rsid w:val="00FE1F47"/>
    <w:rsid w:val="00FE21CC"/>
    <w:rsid w:val="00FE2341"/>
    <w:rsid w:val="00FE248F"/>
    <w:rsid w:val="00FE24C5"/>
    <w:rsid w:val="00FE270C"/>
    <w:rsid w:val="00FE272E"/>
    <w:rsid w:val="00FE280D"/>
    <w:rsid w:val="00FE2A51"/>
    <w:rsid w:val="00FE2A94"/>
    <w:rsid w:val="00FE2CDA"/>
    <w:rsid w:val="00FE2DCE"/>
    <w:rsid w:val="00FE2F0B"/>
    <w:rsid w:val="00FE36E8"/>
    <w:rsid w:val="00FE394C"/>
    <w:rsid w:val="00FE39CB"/>
    <w:rsid w:val="00FE4B45"/>
    <w:rsid w:val="00FE4C5D"/>
    <w:rsid w:val="00FE4E8D"/>
    <w:rsid w:val="00FE4EC4"/>
    <w:rsid w:val="00FE51A2"/>
    <w:rsid w:val="00FE56BF"/>
    <w:rsid w:val="00FE5945"/>
    <w:rsid w:val="00FE6121"/>
    <w:rsid w:val="00FE622A"/>
    <w:rsid w:val="00FE68EF"/>
    <w:rsid w:val="00FE6B05"/>
    <w:rsid w:val="00FE6C61"/>
    <w:rsid w:val="00FE6DA1"/>
    <w:rsid w:val="00FE6F83"/>
    <w:rsid w:val="00FE71C1"/>
    <w:rsid w:val="00FE7B41"/>
    <w:rsid w:val="00FE7C58"/>
    <w:rsid w:val="00FE7E19"/>
    <w:rsid w:val="00FF007A"/>
    <w:rsid w:val="00FF02AA"/>
    <w:rsid w:val="00FF0C83"/>
    <w:rsid w:val="00FF10F3"/>
    <w:rsid w:val="00FF1698"/>
    <w:rsid w:val="00FF19BD"/>
    <w:rsid w:val="00FF1A84"/>
    <w:rsid w:val="00FF1E6A"/>
    <w:rsid w:val="00FF2636"/>
    <w:rsid w:val="00FF293E"/>
    <w:rsid w:val="00FF29BC"/>
    <w:rsid w:val="00FF2D01"/>
    <w:rsid w:val="00FF32DC"/>
    <w:rsid w:val="00FF3336"/>
    <w:rsid w:val="00FF3926"/>
    <w:rsid w:val="00FF3B04"/>
    <w:rsid w:val="00FF4045"/>
    <w:rsid w:val="00FF4128"/>
    <w:rsid w:val="00FF418C"/>
    <w:rsid w:val="00FF434E"/>
    <w:rsid w:val="00FF43CE"/>
    <w:rsid w:val="00FF4C92"/>
    <w:rsid w:val="00FF4F8C"/>
    <w:rsid w:val="00FF54D4"/>
    <w:rsid w:val="00FF5603"/>
    <w:rsid w:val="00FF567A"/>
    <w:rsid w:val="00FF58B5"/>
    <w:rsid w:val="00FF5A3F"/>
    <w:rsid w:val="00FF63BB"/>
    <w:rsid w:val="00FF676A"/>
    <w:rsid w:val="00FF6CDD"/>
    <w:rsid w:val="00FF6D7E"/>
    <w:rsid w:val="00FF7087"/>
    <w:rsid w:val="00FF71D2"/>
    <w:rsid w:val="00FF7354"/>
    <w:rsid w:val="00FF7607"/>
    <w:rsid w:val="00FF7715"/>
    <w:rsid w:val="00FF7850"/>
    <w:rsid w:val="00FF7DEB"/>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3BAEB7"/>
  <w15:docId w15:val="{76D11A5F-83D2-4D0C-B4C2-F7B38A26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66A3"/>
    <w:rPr>
      <w:sz w:val="26"/>
    </w:rPr>
  </w:style>
  <w:style w:type="paragraph" w:styleId="Heading1">
    <w:name w:val="heading 1"/>
    <w:basedOn w:val="Normal"/>
    <w:link w:val="Heading1Char"/>
    <w:uiPriority w:val="9"/>
    <w:qFormat/>
    <w:rsid w:val="005E4A2E"/>
    <w:pPr>
      <w:spacing w:line="360" w:lineRule="auto"/>
      <w:outlineLvl w:val="0"/>
    </w:pPr>
    <w:rPr>
      <w:b/>
      <w:bCs/>
      <w:kern w:val="36"/>
      <w:sz w:val="28"/>
      <w:szCs w:val="48"/>
      <w:lang w:eastAsia="x-none"/>
    </w:rPr>
  </w:style>
  <w:style w:type="paragraph" w:styleId="Heading2">
    <w:name w:val="heading 2"/>
    <w:basedOn w:val="Normal"/>
    <w:next w:val="Normal"/>
    <w:link w:val="Heading2Char"/>
    <w:uiPriority w:val="99"/>
    <w:unhideWhenUsed/>
    <w:qFormat/>
    <w:rsid w:val="005E4A2E"/>
    <w:pPr>
      <w:keepNext/>
      <w:spacing w:line="360" w:lineRule="auto"/>
      <w:outlineLvl w:val="1"/>
    </w:pPr>
    <w:rPr>
      <w:rFonts w:ascii="Calibri" w:eastAsia="MS Gothic" w:hAnsi="Calibri"/>
      <w:b/>
      <w:bCs/>
      <w:i/>
      <w:iCs/>
      <w:sz w:val="28"/>
      <w:szCs w:val="28"/>
      <w:lang w:eastAsia="x-none"/>
    </w:rPr>
  </w:style>
  <w:style w:type="paragraph" w:styleId="Heading3">
    <w:name w:val="heading 3"/>
    <w:basedOn w:val="Normal"/>
    <w:next w:val="Normal"/>
    <w:link w:val="Heading3Char"/>
    <w:uiPriority w:val="99"/>
    <w:unhideWhenUsed/>
    <w:qFormat/>
    <w:rsid w:val="005E4A2E"/>
    <w:pPr>
      <w:keepNext/>
      <w:spacing w:line="360" w:lineRule="auto"/>
      <w:outlineLvl w:val="2"/>
    </w:pPr>
    <w:rPr>
      <w:rFonts w:eastAsia="MS Gothic"/>
      <w:b/>
      <w:bCs/>
      <w:sz w:val="28"/>
      <w:szCs w:val="26"/>
      <w:lang w:eastAsia="x-none"/>
    </w:rPr>
  </w:style>
  <w:style w:type="paragraph" w:styleId="Heading4">
    <w:name w:val="heading 4"/>
    <w:basedOn w:val="Normal"/>
    <w:next w:val="Normal"/>
    <w:link w:val="Heading4Char"/>
    <w:uiPriority w:val="9"/>
    <w:unhideWhenUsed/>
    <w:qFormat/>
    <w:rsid w:val="001564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E5B12"/>
    <w:pPr>
      <w:keepNext/>
      <w:keepLines/>
      <w:spacing w:before="40"/>
      <w:outlineLvl w:val="4"/>
    </w:pPr>
    <w:rPr>
      <w:rFonts w:ascii="Calibri Light" w:hAnsi="Calibri Light"/>
      <w:color w:val="2E74B5"/>
      <w:sz w:val="20"/>
      <w:lang w:eastAsia="x-none"/>
    </w:rPr>
  </w:style>
  <w:style w:type="paragraph" w:styleId="Heading6">
    <w:name w:val="heading 6"/>
    <w:basedOn w:val="Normal"/>
    <w:next w:val="Normal"/>
    <w:link w:val="Heading6Char"/>
    <w:uiPriority w:val="9"/>
    <w:unhideWhenUsed/>
    <w:qFormat/>
    <w:rsid w:val="00A666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4A2E"/>
    <w:rPr>
      <w:b/>
      <w:bCs/>
      <w:kern w:val="36"/>
      <w:sz w:val="28"/>
      <w:szCs w:val="48"/>
    </w:rPr>
  </w:style>
  <w:style w:type="character" w:customStyle="1" w:styleId="Heading2Char">
    <w:name w:val="Heading 2 Char"/>
    <w:link w:val="Heading2"/>
    <w:uiPriority w:val="99"/>
    <w:rsid w:val="005E4A2E"/>
    <w:rPr>
      <w:rFonts w:ascii="Calibri" w:eastAsia="MS Gothic" w:hAnsi="Calibri"/>
      <w:b/>
      <w:bCs/>
      <w:i/>
      <w:iCs/>
      <w:sz w:val="28"/>
      <w:szCs w:val="28"/>
    </w:rPr>
  </w:style>
  <w:style w:type="character" w:customStyle="1" w:styleId="Heading3Char">
    <w:name w:val="Heading 3 Char"/>
    <w:link w:val="Heading3"/>
    <w:uiPriority w:val="99"/>
    <w:rsid w:val="005E4A2E"/>
    <w:rPr>
      <w:rFonts w:eastAsia="MS Gothic"/>
      <w:b/>
      <w:bCs/>
      <w:sz w:val="28"/>
      <w:szCs w:val="26"/>
    </w:rPr>
  </w:style>
  <w:style w:type="character" w:customStyle="1" w:styleId="Heading5Char">
    <w:name w:val="Heading 5 Char"/>
    <w:link w:val="Heading5"/>
    <w:uiPriority w:val="9"/>
    <w:rsid w:val="007E5B12"/>
    <w:rPr>
      <w:rFonts w:ascii="Calibri Light" w:eastAsia="Times New Roman" w:hAnsi="Calibri Light" w:cs="Times New Roman"/>
      <w:color w:val="2E74B5"/>
    </w:rPr>
  </w:style>
  <w:style w:type="character" w:styleId="Hyperlink">
    <w:name w:val="Hyperlink"/>
    <w:uiPriority w:val="99"/>
    <w:rsid w:val="003A66A3"/>
    <w:rPr>
      <w:color w:val="0000FF"/>
      <w:u w:val="single"/>
    </w:rPr>
  </w:style>
  <w:style w:type="paragraph" w:styleId="BalloonText">
    <w:name w:val="Balloon Text"/>
    <w:basedOn w:val="Normal"/>
    <w:link w:val="BalloonTextChar"/>
    <w:rsid w:val="00AF7B3C"/>
    <w:rPr>
      <w:rFonts w:ascii="Tahoma" w:hAnsi="Tahoma" w:cs="Tahoma"/>
      <w:sz w:val="16"/>
      <w:szCs w:val="16"/>
    </w:rPr>
  </w:style>
  <w:style w:type="paragraph" w:styleId="Footer">
    <w:name w:val="footer"/>
    <w:basedOn w:val="Normal"/>
    <w:link w:val="FooterChar"/>
    <w:uiPriority w:val="99"/>
    <w:rsid w:val="0089741B"/>
    <w:pPr>
      <w:tabs>
        <w:tab w:val="center" w:pos="4320"/>
        <w:tab w:val="right" w:pos="8640"/>
      </w:tabs>
    </w:pPr>
    <w:rPr>
      <w:rFonts w:ascii=".VnTime" w:hAnsi=".VnTime"/>
      <w:sz w:val="24"/>
      <w:lang w:eastAsia="x-none"/>
    </w:rPr>
  </w:style>
  <w:style w:type="character" w:customStyle="1" w:styleId="FooterChar">
    <w:name w:val="Footer Char"/>
    <w:link w:val="Footer"/>
    <w:uiPriority w:val="99"/>
    <w:rsid w:val="003A2622"/>
    <w:rPr>
      <w:rFonts w:ascii=".VnTime" w:hAnsi=".VnTime"/>
      <w:sz w:val="24"/>
    </w:rPr>
  </w:style>
  <w:style w:type="character" w:styleId="PageNumber">
    <w:name w:val="page number"/>
    <w:basedOn w:val="DefaultParagraphFont"/>
    <w:rsid w:val="0089741B"/>
  </w:style>
  <w:style w:type="table" w:styleId="TableGrid">
    <w:name w:val="Table Grid"/>
    <w:basedOn w:val="TableNormal"/>
    <w:uiPriority w:val="59"/>
    <w:rsid w:val="00B5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CA411A"/>
    <w:pPr>
      <w:spacing w:after="200" w:line="276" w:lineRule="auto"/>
      <w:ind w:left="720"/>
      <w:contextualSpacing/>
    </w:pPr>
    <w:rPr>
      <w:rFonts w:eastAsia="MS Mincho"/>
      <w:szCs w:val="22"/>
      <w:lang w:eastAsia="ja-JP"/>
    </w:rPr>
  </w:style>
  <w:style w:type="character" w:customStyle="1" w:styleId="ListParagraphChar">
    <w:name w:val="List Paragraph Char"/>
    <w:link w:val="ListParagraph"/>
    <w:uiPriority w:val="99"/>
    <w:qFormat/>
    <w:locked/>
    <w:rsid w:val="00C92B69"/>
    <w:rPr>
      <w:rFonts w:eastAsia="MS Mincho"/>
      <w:sz w:val="26"/>
      <w:szCs w:val="22"/>
      <w:lang w:val="en" w:eastAsia="ja-JP"/>
    </w:rPr>
  </w:style>
  <w:style w:type="paragraph" w:styleId="Header">
    <w:name w:val="header"/>
    <w:basedOn w:val="Normal"/>
    <w:link w:val="HeaderChar"/>
    <w:uiPriority w:val="99"/>
    <w:rsid w:val="003A2622"/>
    <w:pPr>
      <w:tabs>
        <w:tab w:val="center" w:pos="4680"/>
        <w:tab w:val="right" w:pos="9360"/>
      </w:tabs>
    </w:pPr>
    <w:rPr>
      <w:rFonts w:ascii=".VnTime" w:hAnsi=".VnTime"/>
      <w:sz w:val="24"/>
      <w:lang w:eastAsia="x-none"/>
    </w:rPr>
  </w:style>
  <w:style w:type="character" w:customStyle="1" w:styleId="HeaderChar">
    <w:name w:val="Header Char"/>
    <w:link w:val="Header"/>
    <w:uiPriority w:val="99"/>
    <w:rsid w:val="003A2622"/>
    <w:rPr>
      <w:rFonts w:ascii=".VnTime" w:hAnsi=".VnTime"/>
      <w:sz w:val="24"/>
    </w:rPr>
  </w:style>
  <w:style w:type="paragraph" w:customStyle="1" w:styleId="ListParagraph1">
    <w:name w:val="List Paragraph1"/>
    <w:basedOn w:val="Normal"/>
    <w:uiPriority w:val="34"/>
    <w:qFormat/>
    <w:rsid w:val="000D59A8"/>
    <w:pPr>
      <w:spacing w:after="200" w:line="276" w:lineRule="auto"/>
      <w:ind w:left="720"/>
      <w:contextualSpacing/>
    </w:pPr>
    <w:rPr>
      <w:rFonts w:eastAsia="Calibri"/>
      <w:sz w:val="28"/>
      <w:szCs w:val="28"/>
      <w:lang w:eastAsia="vi-VN"/>
    </w:rPr>
  </w:style>
  <w:style w:type="paragraph" w:styleId="NormalWeb">
    <w:name w:val="Normal (Web)"/>
    <w:aliases w:val="Char Char Char,Char Char Char Char Char Char Char Char Char Char,Char Char Char Char Char Char Char Char Char Char Char,Char,Обычный (веб)1,Обычный (веб) Знак,Обычный (веб) Знак1,Обычный (веб) Знак Знак,5.1 Char, Char"/>
    <w:basedOn w:val="Normal"/>
    <w:link w:val="NormalWebChar"/>
    <w:uiPriority w:val="99"/>
    <w:unhideWhenUsed/>
    <w:qFormat/>
    <w:rsid w:val="000D59A8"/>
    <w:pPr>
      <w:spacing w:before="100" w:beforeAutospacing="1" w:after="100" w:afterAutospacing="1"/>
    </w:pPr>
    <w:rPr>
      <w:szCs w:val="24"/>
    </w:rPr>
  </w:style>
  <w:style w:type="paragraph" w:styleId="FootnoteText">
    <w:name w:val="footnote text"/>
    <w:aliases w:val="footnote text,ft,Footnotes,Footnote ak,fn cafc,fn Char,footnote text Char,Footnotes Char,Footnote ak Char,Footnotes Char Char,Footnote Text Char Char,fn Char Char,footnote text Char Char Char Ch,Footnote Text Char1,FOOTNOTES,single spac"/>
    <w:basedOn w:val="Normal"/>
    <w:link w:val="FootnoteTextChar"/>
    <w:unhideWhenUsed/>
    <w:rsid w:val="000D59A8"/>
    <w:rPr>
      <w:rFonts w:eastAsia="Calibri"/>
      <w:sz w:val="20"/>
      <w:lang w:eastAsia="x-none"/>
    </w:rPr>
  </w:style>
  <w:style w:type="character" w:customStyle="1" w:styleId="FootnoteTextChar">
    <w:name w:val="Footnote Text Char"/>
    <w:aliases w:val="footnote text Char1,ft Char,Footnotes Char1,Footnote ak Char1,fn cafc Char,fn Char Char1,footnote text Char Char,Footnotes Char Char1,Footnote ak Char Char,Footnotes Char Char Char,Footnote Text Char Char Char,fn Char Char Char"/>
    <w:link w:val="FootnoteText"/>
    <w:rsid w:val="000D59A8"/>
    <w:rPr>
      <w:rFonts w:eastAsia="Calibri"/>
    </w:rPr>
  </w:style>
  <w:style w:type="character" w:styleId="Strong">
    <w:name w:val="Strong"/>
    <w:uiPriority w:val="22"/>
    <w:qFormat/>
    <w:rsid w:val="00BF4007"/>
    <w:rPr>
      <w:b/>
      <w:bCs/>
    </w:rPr>
  </w:style>
  <w:style w:type="paragraph" w:styleId="Title">
    <w:name w:val="Title"/>
    <w:aliases w:val="Hình vẽ"/>
    <w:basedOn w:val="Normal"/>
    <w:link w:val="TitleChar"/>
    <w:qFormat/>
    <w:rsid w:val="005271A9"/>
    <w:pPr>
      <w:spacing w:line="360" w:lineRule="auto"/>
      <w:jc w:val="center"/>
    </w:pPr>
    <w:rPr>
      <w:b/>
      <w:bCs/>
      <w:szCs w:val="24"/>
      <w:lang w:eastAsia="x-none"/>
    </w:rPr>
  </w:style>
  <w:style w:type="character" w:customStyle="1" w:styleId="TitleChar">
    <w:name w:val="Title Char"/>
    <w:aliases w:val="Hình vẽ Char"/>
    <w:link w:val="Title"/>
    <w:rsid w:val="005271A9"/>
    <w:rPr>
      <w:b/>
      <w:bCs/>
      <w:sz w:val="26"/>
      <w:szCs w:val="24"/>
      <w:lang w:val="en" w:eastAsia="x-none"/>
    </w:rPr>
  </w:style>
  <w:style w:type="character" w:styleId="FollowedHyperlink">
    <w:name w:val="FollowedHyperlink"/>
    <w:uiPriority w:val="99"/>
    <w:rsid w:val="00BE5733"/>
    <w:rPr>
      <w:color w:val="800080"/>
      <w:u w:val="single"/>
    </w:rPr>
  </w:style>
  <w:style w:type="character" w:styleId="Emphasis">
    <w:name w:val="Emphasis"/>
    <w:uiPriority w:val="20"/>
    <w:qFormat/>
    <w:rsid w:val="009117AF"/>
    <w:rPr>
      <w:i/>
      <w:iCs/>
    </w:rPr>
  </w:style>
  <w:style w:type="character" w:customStyle="1" w:styleId="ptbrand">
    <w:name w:val="ptbrand"/>
    <w:rsid w:val="004976A6"/>
  </w:style>
  <w:style w:type="character" w:customStyle="1" w:styleId="bindingandrelease">
    <w:name w:val="bindingandrelease"/>
    <w:rsid w:val="004976A6"/>
  </w:style>
  <w:style w:type="paragraph" w:customStyle="1" w:styleId="articledetails">
    <w:name w:val="articledetails"/>
    <w:basedOn w:val="Normal"/>
    <w:rsid w:val="00D1188C"/>
    <w:pPr>
      <w:spacing w:before="100" w:beforeAutospacing="1" w:after="100" w:afterAutospacing="1"/>
    </w:pPr>
    <w:rPr>
      <w:szCs w:val="24"/>
    </w:rPr>
  </w:style>
  <w:style w:type="character" w:customStyle="1" w:styleId="maintitle">
    <w:name w:val="maintitle"/>
    <w:rsid w:val="00D1188C"/>
  </w:style>
  <w:style w:type="character" w:customStyle="1" w:styleId="authordegrees">
    <w:name w:val="authordegrees"/>
    <w:rsid w:val="006249C8"/>
  </w:style>
  <w:style w:type="character" w:styleId="FootnoteReference">
    <w:name w:val="footnote reference"/>
    <w:aliases w:val="de nota al pie,Ref,Footnote text,Footnote,ftref"/>
    <w:rsid w:val="0059018F"/>
    <w:rPr>
      <w:vertAlign w:val="superscript"/>
    </w:rPr>
  </w:style>
  <w:style w:type="paragraph" w:styleId="TOC1">
    <w:name w:val="toc 1"/>
    <w:basedOn w:val="Normal"/>
    <w:next w:val="Normal"/>
    <w:autoRedefine/>
    <w:uiPriority w:val="39"/>
    <w:rsid w:val="00A20A2A"/>
    <w:pPr>
      <w:tabs>
        <w:tab w:val="right" w:leader="dot" w:pos="8778"/>
      </w:tabs>
      <w:spacing w:line="360" w:lineRule="auto"/>
      <w:jc w:val="center"/>
    </w:pPr>
    <w:rPr>
      <w:b/>
      <w:sz w:val="28"/>
    </w:rPr>
  </w:style>
  <w:style w:type="paragraph" w:styleId="TOC2">
    <w:name w:val="toc 2"/>
    <w:basedOn w:val="Normal"/>
    <w:next w:val="Normal"/>
    <w:autoRedefine/>
    <w:uiPriority w:val="39"/>
    <w:rsid w:val="004556A6"/>
    <w:pPr>
      <w:tabs>
        <w:tab w:val="left" w:pos="709"/>
        <w:tab w:val="right" w:leader="dot" w:pos="8778"/>
      </w:tabs>
      <w:spacing w:line="360" w:lineRule="auto"/>
      <w:ind w:left="238"/>
      <w:jc w:val="both"/>
    </w:pPr>
    <w:rPr>
      <w:sz w:val="28"/>
    </w:rPr>
  </w:style>
  <w:style w:type="paragraph" w:styleId="TOC3">
    <w:name w:val="toc 3"/>
    <w:basedOn w:val="Normal"/>
    <w:next w:val="Normal"/>
    <w:autoRedefine/>
    <w:uiPriority w:val="39"/>
    <w:rsid w:val="004556A6"/>
    <w:pPr>
      <w:spacing w:line="360" w:lineRule="auto"/>
      <w:ind w:left="482"/>
      <w:jc w:val="both"/>
    </w:pPr>
    <w:rPr>
      <w:sz w:val="28"/>
    </w:rPr>
  </w:style>
  <w:style w:type="paragraph" w:styleId="TOC4">
    <w:name w:val="toc 4"/>
    <w:basedOn w:val="Normal"/>
    <w:next w:val="Normal"/>
    <w:autoRedefine/>
    <w:uiPriority w:val="39"/>
    <w:rsid w:val="00217AF1"/>
    <w:pPr>
      <w:spacing w:line="360" w:lineRule="auto"/>
      <w:ind w:left="720"/>
    </w:pPr>
    <w:rPr>
      <w:sz w:val="28"/>
    </w:rPr>
  </w:style>
  <w:style w:type="character" w:customStyle="1" w:styleId="apple-converted-space">
    <w:name w:val="apple-converted-space"/>
    <w:rsid w:val="006A2D16"/>
  </w:style>
  <w:style w:type="paragraph" w:customStyle="1" w:styleId="Default">
    <w:name w:val="Default"/>
    <w:rsid w:val="004001EF"/>
    <w:pPr>
      <w:widowControl w:val="0"/>
      <w:autoSpaceDE w:val="0"/>
      <w:autoSpaceDN w:val="0"/>
      <w:adjustRightInd w:val="0"/>
    </w:pPr>
    <w:rPr>
      <w:rFonts w:ascii="Palatino Linotype" w:hAnsi="Palatino Linotype" w:cs="Palatino Linotype"/>
      <w:color w:val="000000"/>
      <w:sz w:val="24"/>
      <w:szCs w:val="24"/>
    </w:rPr>
  </w:style>
  <w:style w:type="paragraph" w:customStyle="1" w:styleId="CM122">
    <w:name w:val="CM122"/>
    <w:basedOn w:val="Default"/>
    <w:next w:val="Default"/>
    <w:uiPriority w:val="99"/>
    <w:rsid w:val="004001EF"/>
    <w:rPr>
      <w:rFonts w:ascii="Times New Roman" w:hAnsi="Times New Roman" w:cs="Times New Roman"/>
      <w:color w:val="auto"/>
    </w:rPr>
  </w:style>
  <w:style w:type="paragraph" w:customStyle="1" w:styleId="CM124">
    <w:name w:val="CM124"/>
    <w:basedOn w:val="Default"/>
    <w:next w:val="Default"/>
    <w:uiPriority w:val="99"/>
    <w:rsid w:val="004001EF"/>
    <w:rPr>
      <w:rFonts w:ascii="Times New Roman" w:hAnsi="Times New Roman" w:cs="Times New Roman"/>
      <w:color w:val="auto"/>
    </w:rPr>
  </w:style>
  <w:style w:type="paragraph" w:customStyle="1" w:styleId="CM132">
    <w:name w:val="CM132"/>
    <w:basedOn w:val="Default"/>
    <w:next w:val="Default"/>
    <w:uiPriority w:val="99"/>
    <w:rsid w:val="004001EF"/>
    <w:rPr>
      <w:rFonts w:ascii="Times New Roman" w:hAnsi="Times New Roman" w:cs="Times New Roman"/>
      <w:color w:val="auto"/>
    </w:rPr>
  </w:style>
  <w:style w:type="paragraph" w:styleId="BodyText">
    <w:name w:val="Body Text"/>
    <w:basedOn w:val="Normal"/>
    <w:link w:val="BodyTextChar"/>
    <w:uiPriority w:val="99"/>
    <w:qFormat/>
    <w:rsid w:val="009B2A6D"/>
    <w:pPr>
      <w:spacing w:after="120"/>
    </w:pPr>
    <w:rPr>
      <w:sz w:val="28"/>
      <w:szCs w:val="28"/>
      <w:lang w:eastAsia="x-none"/>
    </w:rPr>
  </w:style>
  <w:style w:type="character" w:customStyle="1" w:styleId="BodyTextChar">
    <w:name w:val="Body Text Char"/>
    <w:link w:val="BodyText"/>
    <w:uiPriority w:val="99"/>
    <w:rsid w:val="009B2A6D"/>
    <w:rPr>
      <w:sz w:val="28"/>
      <w:szCs w:val="28"/>
    </w:rPr>
  </w:style>
  <w:style w:type="paragraph" w:styleId="BodyTextFirstIndent">
    <w:name w:val="Body Text First Indent"/>
    <w:basedOn w:val="BodyText"/>
    <w:link w:val="BodyTextFirstIndentChar"/>
    <w:rsid w:val="009B2A6D"/>
    <w:pPr>
      <w:ind w:firstLine="210"/>
    </w:pPr>
  </w:style>
  <w:style w:type="character" w:customStyle="1" w:styleId="BodyTextFirstIndentChar">
    <w:name w:val="Body Text First Indent Char"/>
    <w:link w:val="BodyTextFirstIndent"/>
    <w:rsid w:val="009B2A6D"/>
    <w:rPr>
      <w:sz w:val="28"/>
      <w:szCs w:val="28"/>
    </w:rPr>
  </w:style>
  <w:style w:type="paragraph" w:styleId="BodyTextIndent">
    <w:name w:val="Body Text Indent"/>
    <w:basedOn w:val="Normal"/>
    <w:link w:val="BodyTextIndentChar"/>
    <w:rsid w:val="00F00845"/>
    <w:pPr>
      <w:spacing w:after="120"/>
      <w:ind w:left="360"/>
    </w:pPr>
    <w:rPr>
      <w:rFonts w:ascii=".VnTime" w:hAnsi=".VnTime"/>
      <w:sz w:val="24"/>
      <w:lang w:eastAsia="x-none"/>
    </w:rPr>
  </w:style>
  <w:style w:type="character" w:customStyle="1" w:styleId="BodyTextIndentChar">
    <w:name w:val="Body Text Indent Char"/>
    <w:link w:val="BodyTextIndent"/>
    <w:rsid w:val="00F00845"/>
    <w:rPr>
      <w:rFonts w:ascii=".VnTime" w:hAnsi=".VnTime"/>
      <w:sz w:val="24"/>
    </w:rPr>
  </w:style>
  <w:style w:type="paragraph" w:styleId="BodyTextFirstIndent2">
    <w:name w:val="Body Text First Indent 2"/>
    <w:basedOn w:val="BodyTextIndent"/>
    <w:link w:val="BodyTextFirstIndent2Char"/>
    <w:rsid w:val="00F00845"/>
    <w:pPr>
      <w:ind w:firstLine="210"/>
    </w:pPr>
    <w:rPr>
      <w:sz w:val="28"/>
      <w:szCs w:val="28"/>
    </w:rPr>
  </w:style>
  <w:style w:type="character" w:customStyle="1" w:styleId="BodyTextFirstIndent2Char">
    <w:name w:val="Body Text First Indent 2 Char"/>
    <w:link w:val="BodyTextFirstIndent2"/>
    <w:rsid w:val="00F00845"/>
    <w:rPr>
      <w:rFonts w:ascii=".VnTime" w:hAnsi=".VnTime"/>
      <w:sz w:val="28"/>
      <w:szCs w:val="28"/>
    </w:rPr>
  </w:style>
  <w:style w:type="paragraph" w:styleId="EndnoteText">
    <w:name w:val="endnote text"/>
    <w:basedOn w:val="Normal"/>
    <w:link w:val="EndnoteTextChar"/>
    <w:rsid w:val="008621CB"/>
    <w:rPr>
      <w:rFonts w:ascii=".VnTime" w:hAnsi=".VnTime"/>
      <w:sz w:val="20"/>
      <w:lang w:eastAsia="x-none"/>
    </w:rPr>
  </w:style>
  <w:style w:type="character" w:customStyle="1" w:styleId="EndnoteTextChar">
    <w:name w:val="Endnote Text Char"/>
    <w:link w:val="EndnoteText"/>
    <w:rsid w:val="008621CB"/>
    <w:rPr>
      <w:rFonts w:ascii=".VnTime" w:hAnsi=".VnTime"/>
    </w:rPr>
  </w:style>
  <w:style w:type="character" w:styleId="EndnoteReference">
    <w:name w:val="endnote reference"/>
    <w:rsid w:val="008621CB"/>
    <w:rPr>
      <w:vertAlign w:val="superscript"/>
    </w:rPr>
  </w:style>
  <w:style w:type="paragraph" w:styleId="TOC5">
    <w:name w:val="toc 5"/>
    <w:basedOn w:val="Normal"/>
    <w:next w:val="Normal"/>
    <w:autoRedefine/>
    <w:uiPriority w:val="39"/>
    <w:unhideWhenUsed/>
    <w:rsid w:val="003574AB"/>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3574AB"/>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3574AB"/>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3574AB"/>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3574AB"/>
    <w:pPr>
      <w:spacing w:after="100" w:line="259" w:lineRule="auto"/>
      <w:ind w:left="1760"/>
    </w:pPr>
    <w:rPr>
      <w:rFonts w:ascii="Calibri" w:hAnsi="Calibri"/>
      <w:sz w:val="22"/>
      <w:szCs w:val="22"/>
    </w:rPr>
  </w:style>
  <w:style w:type="paragraph" w:styleId="ListBullet2">
    <w:name w:val="List Bullet 2"/>
    <w:basedOn w:val="Normal"/>
    <w:rsid w:val="007D411F"/>
    <w:pPr>
      <w:numPr>
        <w:numId w:val="1"/>
      </w:numPr>
    </w:pPr>
    <w:rPr>
      <w:sz w:val="28"/>
      <w:szCs w:val="28"/>
    </w:rPr>
  </w:style>
  <w:style w:type="paragraph" w:customStyle="1" w:styleId="Bngbiu">
    <w:name w:val="Bảng biểu"/>
    <w:qFormat/>
    <w:rsid w:val="005271A9"/>
    <w:pPr>
      <w:spacing w:line="360" w:lineRule="auto"/>
      <w:jc w:val="center"/>
    </w:pPr>
    <w:rPr>
      <w:rFonts w:cs="Arial"/>
      <w:b/>
      <w:bCs/>
      <w:sz w:val="26"/>
    </w:rPr>
  </w:style>
  <w:style w:type="paragraph" w:customStyle="1" w:styleId="Normal1">
    <w:name w:val="Normal1"/>
    <w:basedOn w:val="Normal"/>
    <w:rsid w:val="00293AB6"/>
    <w:pPr>
      <w:spacing w:before="100" w:beforeAutospacing="1" w:after="100" w:afterAutospacing="1"/>
    </w:pPr>
    <w:rPr>
      <w:szCs w:val="24"/>
    </w:rPr>
  </w:style>
  <w:style w:type="paragraph" w:customStyle="1" w:styleId="ListParagraphJustified">
    <w:name w:val="List Paragraph + Justified"/>
    <w:aliases w:val="Left:  0&quot;,After:  0 pt,Line spacing:  1.5 lines,Normal + 14 pt,Justified,Line spacing:  Multiple 1.3 li,TOC 2 + 11 pt,First line:  0&quot;,Right:  0&quot;,After:  13 ..."/>
    <w:basedOn w:val="Normal"/>
    <w:rsid w:val="005D02B3"/>
    <w:pPr>
      <w:ind w:firstLine="567"/>
      <w:jc w:val="both"/>
    </w:pPr>
    <w:rPr>
      <w:szCs w:val="26"/>
    </w:rPr>
  </w:style>
  <w:style w:type="paragraph" w:styleId="Subtitle">
    <w:name w:val="Subtitle"/>
    <w:basedOn w:val="Normal"/>
    <w:next w:val="Normal"/>
    <w:link w:val="SubtitleChar"/>
    <w:qFormat/>
    <w:rsid w:val="007D217A"/>
    <w:pPr>
      <w:numPr>
        <w:ilvl w:val="1"/>
      </w:numPr>
      <w:spacing w:after="160"/>
    </w:pPr>
    <w:rPr>
      <w:rFonts w:ascii="Calibri" w:hAnsi="Calibri"/>
      <w:color w:val="5A5A5A"/>
      <w:spacing w:val="15"/>
      <w:sz w:val="22"/>
      <w:szCs w:val="22"/>
      <w:lang w:eastAsia="x-none"/>
    </w:rPr>
  </w:style>
  <w:style w:type="character" w:customStyle="1" w:styleId="SubtitleChar">
    <w:name w:val="Subtitle Char"/>
    <w:link w:val="Subtitle"/>
    <w:rsid w:val="007D217A"/>
    <w:rPr>
      <w:rFonts w:ascii="Calibri" w:eastAsia="Times New Roman" w:hAnsi="Calibri" w:cs="Times New Roman"/>
      <w:color w:val="5A5A5A"/>
      <w:spacing w:val="15"/>
      <w:sz w:val="22"/>
      <w:szCs w:val="22"/>
    </w:rPr>
  </w:style>
  <w:style w:type="paragraph" w:styleId="TableofFigures">
    <w:name w:val="table of figures"/>
    <w:basedOn w:val="Normal"/>
    <w:next w:val="Normal"/>
    <w:uiPriority w:val="99"/>
    <w:unhideWhenUsed/>
    <w:rsid w:val="001C304F"/>
  </w:style>
  <w:style w:type="character" w:customStyle="1" w:styleId="a-size-large">
    <w:name w:val="a-size-large"/>
    <w:basedOn w:val="DefaultParagraphFont"/>
    <w:rsid w:val="006D756F"/>
  </w:style>
  <w:style w:type="character" w:customStyle="1" w:styleId="a-size-medium">
    <w:name w:val="a-size-medium"/>
    <w:basedOn w:val="DefaultParagraphFont"/>
    <w:rsid w:val="006D756F"/>
  </w:style>
  <w:style w:type="character" w:customStyle="1" w:styleId="author">
    <w:name w:val="author"/>
    <w:basedOn w:val="DefaultParagraphFont"/>
    <w:rsid w:val="006D756F"/>
  </w:style>
  <w:style w:type="character" w:customStyle="1" w:styleId="a-color-secondary">
    <w:name w:val="a-color-secondary"/>
    <w:basedOn w:val="DefaultParagraphFont"/>
    <w:rsid w:val="006D756F"/>
  </w:style>
  <w:style w:type="character" w:customStyle="1" w:styleId="lblabel">
    <w:name w:val="lblabel"/>
    <w:basedOn w:val="DefaultParagraphFont"/>
    <w:rsid w:val="008A707D"/>
  </w:style>
  <w:style w:type="paragraph" w:styleId="HTMLPreformatted">
    <w:name w:val="HTML Preformatted"/>
    <w:basedOn w:val="Normal"/>
    <w:link w:val="HTMLPreformattedChar"/>
    <w:uiPriority w:val="99"/>
    <w:unhideWhenUsed/>
    <w:rsid w:val="003A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x-none"/>
    </w:rPr>
  </w:style>
  <w:style w:type="character" w:customStyle="1" w:styleId="HTMLPreformattedChar">
    <w:name w:val="HTML Preformatted Char"/>
    <w:link w:val="HTMLPreformatted"/>
    <w:uiPriority w:val="99"/>
    <w:rsid w:val="003A69C4"/>
    <w:rPr>
      <w:rFonts w:ascii="Courier New" w:hAnsi="Courier New" w:cs="Courier New"/>
      <w:sz w:val="20"/>
    </w:rPr>
  </w:style>
  <w:style w:type="paragraph" w:customStyle="1" w:styleId="bac-body">
    <w:name w:val="bac-body"/>
    <w:basedOn w:val="Normal"/>
    <w:link w:val="bac-bodyChar"/>
    <w:rsid w:val="00541109"/>
    <w:pPr>
      <w:spacing w:before="120" w:after="120" w:line="360" w:lineRule="auto"/>
      <w:ind w:left="720"/>
      <w:jc w:val="both"/>
    </w:pPr>
    <w:rPr>
      <w:sz w:val="24"/>
      <w:szCs w:val="24"/>
      <w:lang w:eastAsia="x-none"/>
    </w:rPr>
  </w:style>
  <w:style w:type="character" w:customStyle="1" w:styleId="bac-bodyChar">
    <w:name w:val="bac-body Char"/>
    <w:link w:val="bac-body"/>
    <w:rsid w:val="00541109"/>
    <w:rPr>
      <w:sz w:val="24"/>
      <w:szCs w:val="24"/>
      <w:lang w:val="en"/>
    </w:rPr>
  </w:style>
  <w:style w:type="paragraph" w:customStyle="1" w:styleId="type">
    <w:name w:val="type"/>
    <w:basedOn w:val="Normal"/>
    <w:rsid w:val="00F5640F"/>
    <w:pPr>
      <w:spacing w:before="100" w:beforeAutospacing="1" w:after="100" w:afterAutospacing="1"/>
    </w:pPr>
    <w:rPr>
      <w:sz w:val="24"/>
      <w:szCs w:val="24"/>
    </w:rPr>
  </w:style>
  <w:style w:type="character" w:customStyle="1" w:styleId="reference-text">
    <w:name w:val="reference-text"/>
    <w:basedOn w:val="DefaultParagraphFont"/>
    <w:rsid w:val="00842A1F"/>
  </w:style>
  <w:style w:type="character" w:customStyle="1" w:styleId="citation">
    <w:name w:val="citation"/>
    <w:basedOn w:val="DefaultParagraphFont"/>
    <w:rsid w:val="00842A1F"/>
  </w:style>
  <w:style w:type="character" w:customStyle="1" w:styleId="reference-accessdate">
    <w:name w:val="reference-accessdate"/>
    <w:basedOn w:val="DefaultParagraphFont"/>
    <w:rsid w:val="00842A1F"/>
  </w:style>
  <w:style w:type="paragraph" w:customStyle="1" w:styleId="CharCharCharChar">
    <w:name w:val="Char Char Char Char"/>
    <w:basedOn w:val="Normal"/>
    <w:next w:val="Normal"/>
    <w:autoRedefine/>
    <w:semiHidden/>
    <w:rsid w:val="0092343E"/>
    <w:pPr>
      <w:spacing w:before="120" w:after="120" w:line="312" w:lineRule="auto"/>
      <w:ind w:firstLine="720"/>
      <w:jc w:val="both"/>
    </w:pPr>
    <w:rPr>
      <w:sz w:val="28"/>
      <w:szCs w:val="28"/>
    </w:rPr>
  </w:style>
  <w:style w:type="paragraph" w:styleId="BodyTextIndent2">
    <w:name w:val="Body Text Indent 2"/>
    <w:basedOn w:val="Normal"/>
    <w:link w:val="BodyTextIndent2Char"/>
    <w:unhideWhenUsed/>
    <w:rsid w:val="00444797"/>
    <w:pPr>
      <w:spacing w:after="120" w:line="480" w:lineRule="auto"/>
      <w:ind w:left="360"/>
    </w:pPr>
  </w:style>
  <w:style w:type="character" w:customStyle="1" w:styleId="BodyTextIndent2Char">
    <w:name w:val="Body Text Indent 2 Char"/>
    <w:basedOn w:val="DefaultParagraphFont"/>
    <w:link w:val="BodyTextIndent2"/>
    <w:semiHidden/>
    <w:rsid w:val="00444797"/>
  </w:style>
  <w:style w:type="character" w:customStyle="1" w:styleId="editsection">
    <w:name w:val="editsection"/>
    <w:basedOn w:val="DefaultParagraphFont"/>
    <w:rsid w:val="001E1CAC"/>
  </w:style>
  <w:style w:type="character" w:styleId="CommentReference">
    <w:name w:val="annotation reference"/>
    <w:unhideWhenUsed/>
    <w:rsid w:val="006072DB"/>
    <w:rPr>
      <w:sz w:val="16"/>
      <w:szCs w:val="16"/>
      <w:lang w:val="en" w:eastAsia="en-US" w:bidi="ar-SA"/>
    </w:rPr>
  </w:style>
  <w:style w:type="paragraph" w:styleId="CommentText">
    <w:name w:val="annotation text"/>
    <w:basedOn w:val="Normal"/>
    <w:link w:val="CommentTextChar"/>
    <w:unhideWhenUsed/>
    <w:rsid w:val="006072DB"/>
    <w:pPr>
      <w:spacing w:after="200"/>
    </w:pPr>
    <w:rPr>
      <w:rFonts w:ascii="Calibri" w:eastAsia="Calibri" w:hAnsi="Calibri"/>
      <w:sz w:val="20"/>
      <w:lang w:eastAsia="x-none"/>
    </w:rPr>
  </w:style>
  <w:style w:type="character" w:customStyle="1" w:styleId="CommentTextChar">
    <w:name w:val="Comment Text Char"/>
    <w:link w:val="CommentText"/>
    <w:rsid w:val="006072DB"/>
    <w:rPr>
      <w:rFonts w:ascii="Calibri" w:eastAsia="Calibri" w:hAnsi="Calibri" w:cs="Times New Roman"/>
      <w:sz w:val="20"/>
    </w:rPr>
  </w:style>
  <w:style w:type="character" w:customStyle="1" w:styleId="mw-headline">
    <w:name w:val="mw-headline"/>
    <w:basedOn w:val="DefaultParagraphFont"/>
    <w:rsid w:val="007E5B12"/>
  </w:style>
  <w:style w:type="paragraph" w:styleId="CommentSubject">
    <w:name w:val="annotation subject"/>
    <w:basedOn w:val="CommentText"/>
    <w:next w:val="CommentText"/>
    <w:link w:val="CommentSubjectChar"/>
    <w:unhideWhenUsed/>
    <w:rsid w:val="00242A70"/>
    <w:pPr>
      <w:spacing w:after="0"/>
    </w:pPr>
    <w:rPr>
      <w:b/>
      <w:bCs/>
    </w:rPr>
  </w:style>
  <w:style w:type="character" w:customStyle="1" w:styleId="CommentSubjectChar">
    <w:name w:val="Comment Subject Char"/>
    <w:link w:val="CommentSubject"/>
    <w:rsid w:val="00242A70"/>
    <w:rPr>
      <w:rFonts w:ascii="Calibri" w:eastAsia="Calibri" w:hAnsi="Calibri" w:cs="Times New Roman"/>
      <w:b/>
      <w:bCs/>
      <w:sz w:val="20"/>
    </w:rPr>
  </w:style>
  <w:style w:type="paragraph" w:styleId="Caption">
    <w:name w:val="caption"/>
    <w:basedOn w:val="Normal"/>
    <w:next w:val="Normal"/>
    <w:unhideWhenUsed/>
    <w:qFormat/>
    <w:rsid w:val="003F5672"/>
    <w:pPr>
      <w:spacing w:line="360" w:lineRule="auto"/>
      <w:jc w:val="center"/>
    </w:pPr>
    <w:rPr>
      <w:b/>
      <w:bCs/>
    </w:rPr>
  </w:style>
  <w:style w:type="character" w:customStyle="1" w:styleId="t">
    <w:name w:val="t"/>
    <w:rsid w:val="00997749"/>
  </w:style>
  <w:style w:type="character" w:customStyle="1" w:styleId="a">
    <w:name w:val="a"/>
    <w:rsid w:val="00230ED5"/>
  </w:style>
  <w:style w:type="character" w:customStyle="1" w:styleId="ff3">
    <w:name w:val="ff3"/>
    <w:rsid w:val="00417D3A"/>
  </w:style>
  <w:style w:type="character" w:customStyle="1" w:styleId="hlfld-contribauthor">
    <w:name w:val="hlfld-contribauthor"/>
    <w:rsid w:val="005045A9"/>
  </w:style>
  <w:style w:type="character" w:customStyle="1" w:styleId="hlfld-title">
    <w:name w:val="hlfld-title"/>
    <w:rsid w:val="00012C79"/>
  </w:style>
  <w:style w:type="paragraph" w:customStyle="1" w:styleId="para">
    <w:name w:val="para"/>
    <w:basedOn w:val="Normal"/>
    <w:rsid w:val="00AA5628"/>
    <w:pPr>
      <w:spacing w:before="100" w:beforeAutospacing="1" w:after="100" w:afterAutospacing="1"/>
    </w:pPr>
    <w:rPr>
      <w:sz w:val="24"/>
      <w:szCs w:val="24"/>
    </w:rPr>
  </w:style>
  <w:style w:type="paragraph" w:styleId="TOCHeading">
    <w:name w:val="TOC Heading"/>
    <w:basedOn w:val="Heading1"/>
    <w:next w:val="Normal"/>
    <w:uiPriority w:val="39"/>
    <w:unhideWhenUsed/>
    <w:qFormat/>
    <w:rsid w:val="00BC6691"/>
    <w:pPr>
      <w:keepNext/>
      <w:spacing w:before="240" w:after="60" w:line="240" w:lineRule="auto"/>
      <w:outlineLvl w:val="9"/>
    </w:pPr>
    <w:rPr>
      <w:rFonts w:ascii="Cambria" w:hAnsi="Cambria"/>
      <w:kern w:val="32"/>
      <w:sz w:val="32"/>
      <w:szCs w:val="32"/>
      <w:lang w:eastAsia="en-US"/>
    </w:rPr>
  </w:style>
  <w:style w:type="paragraph" w:customStyle="1" w:styleId="TableParagraph">
    <w:name w:val="Table Paragraph"/>
    <w:basedOn w:val="Normal"/>
    <w:uiPriority w:val="1"/>
    <w:qFormat/>
    <w:rsid w:val="00BC6691"/>
    <w:pPr>
      <w:widowControl w:val="0"/>
    </w:pPr>
    <w:rPr>
      <w:sz w:val="22"/>
      <w:szCs w:val="22"/>
    </w:rPr>
  </w:style>
  <w:style w:type="character" w:customStyle="1" w:styleId="Bodytext227pt">
    <w:name w:val="Body text (2) + 27 pt"/>
    <w:aliases w:val="Italic,Body text (2) + 25 pt,Spacing 11 pt,Bold,Spacing 0 pt,Body text (2) + 45 pt,Scale 120%,Body text (3) + 25 pt,Body text (3) + 24 pt,Body text (3) + 31 pt,Body text (3) + 28 pt,Heading #1 + 24 pt,Body text (2) + 34 pt,40 pt"/>
    <w:rsid w:val="00BC6691"/>
    <w:rPr>
      <w:rFonts w:ascii="Palatino Linotype" w:eastAsia="Palatino Linotype" w:hAnsi="Palatino Linotype" w:cs="Palatino Linotype"/>
      <w:i/>
      <w:iCs/>
      <w:color w:val="000000"/>
      <w:spacing w:val="0"/>
      <w:w w:val="100"/>
      <w:position w:val="0"/>
      <w:sz w:val="54"/>
      <w:szCs w:val="54"/>
      <w:shd w:val="clear" w:color="auto" w:fill="FFFFFF"/>
      <w:lang w:val="en" w:eastAsia="vi-VN" w:bidi="vi-VN"/>
    </w:rPr>
  </w:style>
  <w:style w:type="character" w:customStyle="1" w:styleId="Bodytext222pt">
    <w:name w:val="Body text (2) + 22 pt"/>
    <w:rsid w:val="00BC6691"/>
    <w:rPr>
      <w:rFonts w:ascii="Cambria" w:eastAsia="Cambria" w:hAnsi="Cambria" w:cs="Cambria"/>
      <w:b w:val="0"/>
      <w:bCs w:val="0"/>
      <w:i w:val="0"/>
      <w:iCs w:val="0"/>
      <w:smallCaps w:val="0"/>
      <w:strike w:val="0"/>
      <w:color w:val="000000"/>
      <w:spacing w:val="0"/>
      <w:w w:val="100"/>
      <w:position w:val="0"/>
      <w:sz w:val="44"/>
      <w:szCs w:val="44"/>
      <w:u w:val="none"/>
      <w:shd w:val="clear" w:color="auto" w:fill="FFFFFF"/>
      <w:lang w:val="en" w:eastAsia="vi-VN" w:bidi="vi-VN"/>
    </w:rPr>
  </w:style>
  <w:style w:type="character" w:customStyle="1" w:styleId="aav">
    <w:name w:val="aav"/>
    <w:basedOn w:val="DefaultParagraphFont"/>
    <w:rsid w:val="009701FE"/>
  </w:style>
  <w:style w:type="character" w:customStyle="1" w:styleId="BalloonTextChar">
    <w:name w:val="Balloon Text Char"/>
    <w:basedOn w:val="DefaultParagraphFont"/>
    <w:link w:val="BalloonText"/>
    <w:rsid w:val="005F7985"/>
    <w:rPr>
      <w:rFonts w:ascii="Tahoma" w:hAnsi="Tahoma" w:cs="Tahoma"/>
      <w:sz w:val="16"/>
      <w:szCs w:val="16"/>
    </w:rPr>
  </w:style>
  <w:style w:type="character" w:customStyle="1" w:styleId="Heading6Char">
    <w:name w:val="Heading 6 Char"/>
    <w:basedOn w:val="DefaultParagraphFont"/>
    <w:link w:val="Heading6"/>
    <w:uiPriority w:val="9"/>
    <w:rsid w:val="00A66627"/>
    <w:rPr>
      <w:rFonts w:asciiTheme="majorHAnsi" w:eastAsiaTheme="majorEastAsia" w:hAnsiTheme="majorHAnsi" w:cstheme="majorBidi"/>
      <w:i/>
      <w:iCs/>
      <w:color w:val="243F60" w:themeColor="accent1" w:themeShade="7F"/>
      <w:sz w:val="26"/>
    </w:rPr>
  </w:style>
  <w:style w:type="character" w:customStyle="1" w:styleId="imsnochangestyle">
    <w:name w:val="imsnochangestyle"/>
    <w:basedOn w:val="DefaultParagraphFont"/>
    <w:rsid w:val="00905E9E"/>
  </w:style>
  <w:style w:type="character" w:customStyle="1" w:styleId="fn">
    <w:name w:val="fn"/>
    <w:basedOn w:val="DefaultParagraphFont"/>
    <w:rsid w:val="004714A4"/>
  </w:style>
  <w:style w:type="character" w:customStyle="1" w:styleId="247o">
    <w:name w:val="_247o"/>
    <w:basedOn w:val="DefaultParagraphFont"/>
    <w:rsid w:val="009F1B3C"/>
  </w:style>
  <w:style w:type="character" w:customStyle="1" w:styleId="ncl">
    <w:name w:val="_ncl"/>
    <w:basedOn w:val="DefaultParagraphFont"/>
    <w:rsid w:val="009F1B3C"/>
  </w:style>
  <w:style w:type="character" w:customStyle="1" w:styleId="Heading4Char">
    <w:name w:val="Heading 4 Char"/>
    <w:basedOn w:val="DefaultParagraphFont"/>
    <w:link w:val="Heading4"/>
    <w:uiPriority w:val="9"/>
    <w:rsid w:val="0015645E"/>
    <w:rPr>
      <w:rFonts w:asciiTheme="majorHAnsi" w:eastAsiaTheme="majorEastAsia" w:hAnsiTheme="majorHAnsi" w:cstheme="majorBidi"/>
      <w:i/>
      <w:iCs/>
      <w:color w:val="365F91" w:themeColor="accent1" w:themeShade="BF"/>
      <w:sz w:val="26"/>
    </w:rPr>
  </w:style>
  <w:style w:type="character" w:customStyle="1" w:styleId="UnresolvedMention1">
    <w:name w:val="Unresolved Mention1"/>
    <w:basedOn w:val="DefaultParagraphFont"/>
    <w:uiPriority w:val="99"/>
    <w:semiHidden/>
    <w:unhideWhenUsed/>
    <w:rsid w:val="0015645E"/>
    <w:rPr>
      <w:color w:val="808080"/>
      <w:shd w:val="clear" w:color="auto" w:fill="E6E6E6"/>
    </w:rPr>
  </w:style>
  <w:style w:type="character" w:customStyle="1" w:styleId="Bodytext2">
    <w:name w:val="Body text (2)_"/>
    <w:basedOn w:val="DefaultParagraphFont"/>
    <w:link w:val="Bodytext20"/>
    <w:rsid w:val="0015645E"/>
    <w:rPr>
      <w:rFonts w:ascii="Palatino Linotype" w:eastAsia="Palatino Linotype" w:hAnsi="Palatino Linotype" w:cs="Palatino Linotype"/>
      <w:sz w:val="56"/>
      <w:szCs w:val="56"/>
      <w:shd w:val="clear" w:color="auto" w:fill="FFFFFF"/>
    </w:rPr>
  </w:style>
  <w:style w:type="character" w:customStyle="1" w:styleId="Bodytext2Italic">
    <w:name w:val="Body text (2) + Italic"/>
    <w:basedOn w:val="Bodytext2"/>
    <w:rsid w:val="0015645E"/>
    <w:rPr>
      <w:rFonts w:ascii="Palatino Linotype" w:eastAsia="Palatino Linotype" w:hAnsi="Palatino Linotype" w:cs="Palatino Linotype"/>
      <w:i/>
      <w:iCs/>
      <w:color w:val="000000"/>
      <w:spacing w:val="0"/>
      <w:w w:val="100"/>
      <w:position w:val="0"/>
      <w:sz w:val="56"/>
      <w:szCs w:val="56"/>
      <w:shd w:val="clear" w:color="auto" w:fill="FFFFFF"/>
      <w:lang w:val="en" w:eastAsia="vi-VN" w:bidi="vi-VN"/>
    </w:rPr>
  </w:style>
  <w:style w:type="character" w:customStyle="1" w:styleId="Bodytext3">
    <w:name w:val="Body text (3)_"/>
    <w:basedOn w:val="DefaultParagraphFont"/>
    <w:link w:val="Bodytext30"/>
    <w:rsid w:val="0015645E"/>
    <w:rPr>
      <w:rFonts w:ascii="Palatino Linotype" w:eastAsia="Palatino Linotype" w:hAnsi="Palatino Linotype" w:cs="Palatino Linotype"/>
      <w:sz w:val="58"/>
      <w:szCs w:val="58"/>
      <w:shd w:val="clear" w:color="auto" w:fill="FFFFFF"/>
    </w:rPr>
  </w:style>
  <w:style w:type="paragraph" w:customStyle="1" w:styleId="Bodytext20">
    <w:name w:val="Body text (2)"/>
    <w:basedOn w:val="Normal"/>
    <w:link w:val="Bodytext2"/>
    <w:rsid w:val="0015645E"/>
    <w:pPr>
      <w:widowControl w:val="0"/>
      <w:shd w:val="clear" w:color="auto" w:fill="FFFFFF"/>
      <w:spacing w:after="120" w:line="630" w:lineRule="exact"/>
      <w:ind w:hanging="860"/>
      <w:jc w:val="both"/>
    </w:pPr>
    <w:rPr>
      <w:rFonts w:ascii="Palatino Linotype" w:eastAsia="Palatino Linotype" w:hAnsi="Palatino Linotype" w:cs="Palatino Linotype"/>
      <w:sz w:val="56"/>
      <w:szCs w:val="56"/>
    </w:rPr>
  </w:style>
  <w:style w:type="paragraph" w:customStyle="1" w:styleId="Bodytext30">
    <w:name w:val="Body text (3)"/>
    <w:basedOn w:val="Normal"/>
    <w:link w:val="Bodytext3"/>
    <w:rsid w:val="0015645E"/>
    <w:pPr>
      <w:widowControl w:val="0"/>
      <w:shd w:val="clear" w:color="auto" w:fill="FFFFFF"/>
      <w:spacing w:before="1020" w:line="750" w:lineRule="exact"/>
      <w:ind w:firstLine="1160"/>
      <w:jc w:val="both"/>
    </w:pPr>
    <w:rPr>
      <w:rFonts w:ascii="Palatino Linotype" w:eastAsia="Palatino Linotype" w:hAnsi="Palatino Linotype" w:cs="Palatino Linotype"/>
      <w:sz w:val="58"/>
      <w:szCs w:val="58"/>
    </w:rPr>
  </w:style>
  <w:style w:type="character" w:customStyle="1" w:styleId="Bodytext215pt">
    <w:name w:val="Body text (2) + 15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en" w:eastAsia="vi-VN" w:bidi="vi-VN"/>
    </w:rPr>
  </w:style>
  <w:style w:type="character" w:customStyle="1" w:styleId="Bodytext2Spacing-2pt">
    <w:name w:val="Body text (2) + Spacing -2 pt"/>
    <w:basedOn w:val="Bodytext2"/>
    <w:rsid w:val="0015645E"/>
    <w:rPr>
      <w:rFonts w:ascii="Times New Roman" w:eastAsia="Times New Roman" w:hAnsi="Times New Roman" w:cs="Times New Roman"/>
      <w:b w:val="0"/>
      <w:bCs w:val="0"/>
      <w:i w:val="0"/>
      <w:iCs w:val="0"/>
      <w:smallCaps w:val="0"/>
      <w:strike w:val="0"/>
      <w:color w:val="000000"/>
      <w:spacing w:val="-40"/>
      <w:w w:val="100"/>
      <w:position w:val="0"/>
      <w:sz w:val="48"/>
      <w:szCs w:val="48"/>
      <w:u w:val="none"/>
      <w:shd w:val="clear" w:color="auto" w:fill="FFFFFF"/>
      <w:lang w:val="en" w:eastAsia="vi-VN" w:bidi="vi-VN"/>
    </w:rPr>
  </w:style>
  <w:style w:type="character" w:customStyle="1" w:styleId="Bodytext2Bold">
    <w:name w:val="Body text (2) + Bold"/>
    <w:aliases w:val="Spacing -1 pt"/>
    <w:basedOn w:val="Bodytext2"/>
    <w:rsid w:val="0015645E"/>
    <w:rPr>
      <w:rFonts w:ascii="Times New Roman" w:eastAsia="Times New Roman" w:hAnsi="Times New Roman" w:cs="Times New Roman"/>
      <w:b/>
      <w:bCs/>
      <w:i w:val="0"/>
      <w:iCs w:val="0"/>
      <w:smallCaps w:val="0"/>
      <w:strike w:val="0"/>
      <w:color w:val="000000"/>
      <w:spacing w:val="-30"/>
      <w:w w:val="100"/>
      <w:position w:val="0"/>
      <w:sz w:val="48"/>
      <w:szCs w:val="48"/>
      <w:u w:val="none"/>
      <w:shd w:val="clear" w:color="auto" w:fill="FFFFFF"/>
      <w:lang w:val="en" w:eastAsia="vi-VN" w:bidi="vi-VN"/>
    </w:rPr>
  </w:style>
  <w:style w:type="character" w:customStyle="1" w:styleId="Bodytext4">
    <w:name w:val="Body text (4)_"/>
    <w:basedOn w:val="DefaultParagraphFont"/>
    <w:link w:val="Bodytext40"/>
    <w:rsid w:val="0015645E"/>
    <w:rPr>
      <w:sz w:val="54"/>
      <w:szCs w:val="54"/>
      <w:shd w:val="clear" w:color="auto" w:fill="FFFFFF"/>
    </w:rPr>
  </w:style>
  <w:style w:type="paragraph" w:customStyle="1" w:styleId="Bodytext40">
    <w:name w:val="Body text (4)"/>
    <w:basedOn w:val="Normal"/>
    <w:link w:val="Bodytext4"/>
    <w:rsid w:val="0015645E"/>
    <w:pPr>
      <w:widowControl w:val="0"/>
      <w:shd w:val="clear" w:color="auto" w:fill="FFFFFF"/>
      <w:spacing w:after="180" w:line="600" w:lineRule="exact"/>
      <w:ind w:firstLine="567"/>
      <w:jc w:val="both"/>
    </w:pPr>
    <w:rPr>
      <w:sz w:val="54"/>
      <w:szCs w:val="54"/>
    </w:rPr>
  </w:style>
  <w:style w:type="character" w:customStyle="1" w:styleId="Bodytext221pt">
    <w:name w:val="Body text (2) + 21 pt"/>
    <w:basedOn w:val="Bodytext2"/>
    <w:rsid w:val="0015645E"/>
    <w:rPr>
      <w:rFonts w:ascii="Palatino Linotype" w:eastAsia="Palatino Linotype" w:hAnsi="Palatino Linotype" w:cs="Palatino Linotype"/>
      <w:b w:val="0"/>
      <w:bCs w:val="0"/>
      <w:i w:val="0"/>
      <w:iCs w:val="0"/>
      <w:smallCaps w:val="0"/>
      <w:strike w:val="0"/>
      <w:color w:val="000000"/>
      <w:spacing w:val="0"/>
      <w:w w:val="100"/>
      <w:position w:val="0"/>
      <w:sz w:val="42"/>
      <w:szCs w:val="42"/>
      <w:u w:val="none"/>
      <w:shd w:val="clear" w:color="auto" w:fill="FFFFFF"/>
      <w:lang w:val="en" w:eastAsia="vi-VN" w:bidi="vi-VN"/>
    </w:rPr>
  </w:style>
  <w:style w:type="character" w:customStyle="1" w:styleId="Bodytext2Spacing2pt">
    <w:name w:val="Body text (2) + Spacing 2 pt"/>
    <w:basedOn w:val="Bodytext2"/>
    <w:rsid w:val="0015645E"/>
    <w:rPr>
      <w:rFonts w:ascii="Cambria" w:eastAsia="Cambria" w:hAnsi="Cambria" w:cs="Cambria"/>
      <w:b w:val="0"/>
      <w:bCs w:val="0"/>
      <w:i w:val="0"/>
      <w:iCs w:val="0"/>
      <w:smallCaps w:val="0"/>
      <w:strike w:val="0"/>
      <w:color w:val="000000"/>
      <w:spacing w:val="50"/>
      <w:w w:val="100"/>
      <w:position w:val="0"/>
      <w:sz w:val="48"/>
      <w:szCs w:val="48"/>
      <w:u w:val="none"/>
      <w:shd w:val="clear" w:color="auto" w:fill="FFFFFF"/>
      <w:lang w:val="en" w:eastAsia="vi-VN" w:bidi="vi-VN"/>
    </w:rPr>
  </w:style>
  <w:style w:type="character" w:customStyle="1" w:styleId="Bodytext3Spacing0pt">
    <w:name w:val="Body text (3) + Spacing 0 pt"/>
    <w:basedOn w:val="Bodytext3"/>
    <w:rsid w:val="0015645E"/>
    <w:rPr>
      <w:rFonts w:ascii="Cambria" w:eastAsia="Cambria" w:hAnsi="Cambria" w:cs="Cambria"/>
      <w:b w:val="0"/>
      <w:bCs w:val="0"/>
      <w:i w:val="0"/>
      <w:iCs w:val="0"/>
      <w:smallCaps w:val="0"/>
      <w:strike w:val="0"/>
      <w:color w:val="000000"/>
      <w:spacing w:val="0"/>
      <w:w w:val="100"/>
      <w:position w:val="0"/>
      <w:sz w:val="58"/>
      <w:szCs w:val="58"/>
      <w:u w:val="none"/>
      <w:shd w:val="clear" w:color="auto" w:fill="FFFFFF"/>
      <w:lang w:val="en" w:eastAsia="vi-VN" w:bidi="vi-VN"/>
    </w:rPr>
  </w:style>
  <w:style w:type="character" w:customStyle="1" w:styleId="Bodytext295pt">
    <w:name w:val="Body text (2) + 9.5 pt"/>
    <w:aliases w:val="Scale 200%"/>
    <w:basedOn w:val="Bodytext2"/>
    <w:rsid w:val="0015645E"/>
    <w:rPr>
      <w:rFonts w:ascii="Times New Roman" w:eastAsia="Times New Roman" w:hAnsi="Times New Roman" w:cs="Times New Roman"/>
      <w:b w:val="0"/>
      <w:bCs w:val="0"/>
      <w:i w:val="0"/>
      <w:iCs w:val="0"/>
      <w:smallCaps w:val="0"/>
      <w:strike w:val="0"/>
      <w:color w:val="000000"/>
      <w:spacing w:val="0"/>
      <w:w w:val="200"/>
      <w:position w:val="0"/>
      <w:sz w:val="19"/>
      <w:szCs w:val="19"/>
      <w:u w:val="none"/>
      <w:shd w:val="clear" w:color="auto" w:fill="FFFFFF"/>
      <w:lang w:val="en" w:eastAsia="vi-VN" w:bidi="vi-VN"/>
    </w:rPr>
  </w:style>
  <w:style w:type="character" w:customStyle="1" w:styleId="Bodytext214pt">
    <w:name w:val="Body text (2) + 14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 w:eastAsia="vi-VN" w:bidi="vi-VN"/>
    </w:rPr>
  </w:style>
  <w:style w:type="character" w:customStyle="1" w:styleId="Bodytext2Cambria">
    <w:name w:val="Body text (2) + Cambria"/>
    <w:aliases w:val="54 pt"/>
    <w:basedOn w:val="Bodytext2"/>
    <w:rsid w:val="0015645E"/>
    <w:rPr>
      <w:rFonts w:ascii="Cambria" w:eastAsia="Cambria" w:hAnsi="Cambria" w:cs="Cambria"/>
      <w:b w:val="0"/>
      <w:bCs w:val="0"/>
      <w:i w:val="0"/>
      <w:iCs w:val="0"/>
      <w:smallCaps w:val="0"/>
      <w:strike w:val="0"/>
      <w:color w:val="000000"/>
      <w:spacing w:val="0"/>
      <w:w w:val="100"/>
      <w:position w:val="0"/>
      <w:sz w:val="108"/>
      <w:szCs w:val="108"/>
      <w:u w:val="none"/>
      <w:shd w:val="clear" w:color="auto" w:fill="FFFFFF"/>
      <w:lang w:val="en" w:eastAsia="vi-VN" w:bidi="vi-VN"/>
    </w:rPr>
  </w:style>
  <w:style w:type="character" w:customStyle="1" w:styleId="Bodytext228pt">
    <w:name w:val="Body text (2) + 28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56"/>
      <w:szCs w:val="56"/>
      <w:u w:val="none"/>
      <w:shd w:val="clear" w:color="auto" w:fill="FFFFFF"/>
      <w:lang w:val="en" w:eastAsia="vi-VN" w:bidi="vi-VN"/>
    </w:rPr>
  </w:style>
  <w:style w:type="character" w:customStyle="1" w:styleId="Heading10">
    <w:name w:val="Heading #1_"/>
    <w:basedOn w:val="DefaultParagraphFont"/>
    <w:link w:val="Heading11"/>
    <w:rsid w:val="0015645E"/>
    <w:rPr>
      <w:spacing w:val="-90"/>
      <w:sz w:val="128"/>
      <w:szCs w:val="128"/>
      <w:shd w:val="clear" w:color="auto" w:fill="FFFFFF"/>
    </w:rPr>
  </w:style>
  <w:style w:type="character" w:customStyle="1" w:styleId="Bodytext424pt">
    <w:name w:val="Body text (4) + 24 pt"/>
    <w:basedOn w:val="Bodytext4"/>
    <w:rsid w:val="0015645E"/>
    <w:rPr>
      <w:rFonts w:ascii="Times New Roman" w:eastAsia="Times New Roman" w:hAnsi="Times New Roman" w:cs="Times New Roman"/>
      <w:b w:val="0"/>
      <w:bCs w:val="0"/>
      <w:i w:val="0"/>
      <w:iCs w:val="0"/>
      <w:smallCaps w:val="0"/>
      <w:strike w:val="0"/>
      <w:color w:val="000000"/>
      <w:spacing w:val="0"/>
      <w:w w:val="100"/>
      <w:position w:val="0"/>
      <w:sz w:val="48"/>
      <w:szCs w:val="48"/>
      <w:u w:val="none"/>
      <w:shd w:val="clear" w:color="auto" w:fill="FFFFFF"/>
      <w:lang w:val="en" w:eastAsia="vi-VN" w:bidi="vi-VN"/>
    </w:rPr>
  </w:style>
  <w:style w:type="character" w:customStyle="1" w:styleId="Bodytext4Italic">
    <w:name w:val="Body text (4) + Italic"/>
    <w:basedOn w:val="Bodytext4"/>
    <w:rsid w:val="0015645E"/>
    <w:rPr>
      <w:rFonts w:ascii="Times New Roman" w:eastAsia="Times New Roman" w:hAnsi="Times New Roman" w:cs="Times New Roman"/>
      <w:b w:val="0"/>
      <w:bCs w:val="0"/>
      <w:i/>
      <w:iCs/>
      <w:smallCaps w:val="0"/>
      <w:strike w:val="0"/>
      <w:color w:val="000000"/>
      <w:spacing w:val="0"/>
      <w:w w:val="100"/>
      <w:position w:val="0"/>
      <w:sz w:val="56"/>
      <w:szCs w:val="56"/>
      <w:u w:val="none"/>
      <w:shd w:val="clear" w:color="auto" w:fill="FFFFFF"/>
      <w:lang w:val="en" w:eastAsia="vi-VN" w:bidi="vi-VN"/>
    </w:rPr>
  </w:style>
  <w:style w:type="character" w:customStyle="1" w:styleId="Bodytext426pt">
    <w:name w:val="Body text (4) + 26 pt"/>
    <w:basedOn w:val="Bodytext4"/>
    <w:rsid w:val="0015645E"/>
    <w:rPr>
      <w:rFonts w:ascii="Times New Roman" w:eastAsia="Times New Roman" w:hAnsi="Times New Roman" w:cs="Times New Roman"/>
      <w:b w:val="0"/>
      <w:bCs w:val="0"/>
      <w:i w:val="0"/>
      <w:iCs w:val="0"/>
      <w:smallCaps w:val="0"/>
      <w:strike w:val="0"/>
      <w:color w:val="000000"/>
      <w:spacing w:val="0"/>
      <w:w w:val="100"/>
      <w:position w:val="0"/>
      <w:sz w:val="52"/>
      <w:szCs w:val="52"/>
      <w:u w:val="none"/>
      <w:shd w:val="clear" w:color="auto" w:fill="FFFFFF"/>
      <w:lang w:val="en" w:eastAsia="vi-VN" w:bidi="vi-VN"/>
    </w:rPr>
  </w:style>
  <w:style w:type="paragraph" w:customStyle="1" w:styleId="Heading11">
    <w:name w:val="Heading #1"/>
    <w:basedOn w:val="Normal"/>
    <w:link w:val="Heading10"/>
    <w:rsid w:val="0015645E"/>
    <w:pPr>
      <w:widowControl w:val="0"/>
      <w:shd w:val="clear" w:color="auto" w:fill="FFFFFF"/>
      <w:spacing w:line="0" w:lineRule="atLeast"/>
      <w:ind w:firstLine="567"/>
      <w:jc w:val="both"/>
      <w:outlineLvl w:val="0"/>
    </w:pPr>
    <w:rPr>
      <w:spacing w:val="-90"/>
      <w:sz w:val="128"/>
      <w:szCs w:val="128"/>
    </w:rPr>
  </w:style>
  <w:style w:type="character" w:customStyle="1" w:styleId="j-title-breadcrumb">
    <w:name w:val="j-title-breadcrumb"/>
    <w:basedOn w:val="DefaultParagraphFont"/>
    <w:rsid w:val="0015645E"/>
  </w:style>
  <w:style w:type="paragraph" w:styleId="Revision">
    <w:name w:val="Revision"/>
    <w:hidden/>
    <w:uiPriority w:val="99"/>
    <w:semiHidden/>
    <w:rsid w:val="0015645E"/>
    <w:rPr>
      <w:sz w:val="26"/>
    </w:rPr>
  </w:style>
  <w:style w:type="paragraph" w:customStyle="1" w:styleId="selectionshareable">
    <w:name w:val="selectionshareable"/>
    <w:basedOn w:val="Normal"/>
    <w:rsid w:val="0015645E"/>
    <w:pPr>
      <w:spacing w:before="100" w:beforeAutospacing="1" w:after="100" w:afterAutospacing="1" w:line="312" w:lineRule="auto"/>
      <w:ind w:firstLine="567"/>
      <w:jc w:val="both"/>
    </w:pPr>
    <w:rPr>
      <w:spacing w:val="-6"/>
      <w:sz w:val="24"/>
      <w:szCs w:val="24"/>
    </w:rPr>
  </w:style>
  <w:style w:type="character" w:customStyle="1" w:styleId="fontstyle01">
    <w:name w:val="fontstyle01"/>
    <w:basedOn w:val="DefaultParagraphFont"/>
    <w:rsid w:val="0015645E"/>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15645E"/>
    <w:rPr>
      <w:rFonts w:ascii="Times New Roman" w:hAnsi="Times New Roman" w:cs="Times New Roman" w:hint="default"/>
      <w:b w:val="0"/>
      <w:bCs w:val="0"/>
      <w:i/>
      <w:iCs/>
      <w:color w:val="000000"/>
      <w:sz w:val="26"/>
      <w:szCs w:val="26"/>
    </w:rPr>
  </w:style>
  <w:style w:type="character" w:customStyle="1" w:styleId="UnresolvedMention2">
    <w:name w:val="Unresolved Mention2"/>
    <w:basedOn w:val="DefaultParagraphFont"/>
    <w:uiPriority w:val="99"/>
    <w:semiHidden/>
    <w:unhideWhenUsed/>
    <w:rsid w:val="0015645E"/>
    <w:rPr>
      <w:color w:val="605E5C"/>
      <w:shd w:val="clear" w:color="auto" w:fill="E1DFDD"/>
    </w:rPr>
  </w:style>
  <w:style w:type="character" w:customStyle="1" w:styleId="fontstyle31">
    <w:name w:val="fontstyle31"/>
    <w:basedOn w:val="DefaultParagraphFont"/>
    <w:rsid w:val="0015645E"/>
    <w:rPr>
      <w:rFonts w:ascii="TimesNewRoman" w:hAnsi="TimesNewRoman" w:hint="default"/>
      <w:b w:val="0"/>
      <w:bCs w:val="0"/>
      <w:i w:val="0"/>
      <w:iCs w:val="0"/>
      <w:color w:val="000000"/>
      <w:sz w:val="26"/>
      <w:szCs w:val="26"/>
    </w:rPr>
  </w:style>
  <w:style w:type="character" w:customStyle="1" w:styleId="fontstyle41">
    <w:name w:val="fontstyle41"/>
    <w:basedOn w:val="DefaultParagraphFont"/>
    <w:rsid w:val="0015645E"/>
    <w:rPr>
      <w:rFonts w:ascii="TimesNewRoman" w:hAnsi="TimesNewRoman" w:hint="default"/>
      <w:b w:val="0"/>
      <w:bCs w:val="0"/>
      <w:i w:val="0"/>
      <w:iCs w:val="0"/>
      <w:color w:val="000000"/>
      <w:sz w:val="26"/>
      <w:szCs w:val="26"/>
    </w:rPr>
  </w:style>
  <w:style w:type="paragraph" w:styleId="BodyTextIndent3">
    <w:name w:val="Body Text Indent 3"/>
    <w:basedOn w:val="Normal"/>
    <w:link w:val="BodyTextIndent3Char"/>
    <w:rsid w:val="0015645E"/>
    <w:pPr>
      <w:spacing w:after="120" w:line="312" w:lineRule="auto"/>
      <w:ind w:left="360" w:firstLine="567"/>
      <w:jc w:val="both"/>
    </w:pPr>
    <w:rPr>
      <w:spacing w:val="-6"/>
      <w:sz w:val="16"/>
      <w:szCs w:val="16"/>
    </w:rPr>
  </w:style>
  <w:style w:type="character" w:customStyle="1" w:styleId="BodyTextIndent3Char">
    <w:name w:val="Body Text Indent 3 Char"/>
    <w:basedOn w:val="DefaultParagraphFont"/>
    <w:link w:val="BodyTextIndent3"/>
    <w:rsid w:val="0015645E"/>
    <w:rPr>
      <w:spacing w:val="-6"/>
      <w:sz w:val="16"/>
      <w:szCs w:val="16"/>
    </w:rPr>
  </w:style>
  <w:style w:type="paragraph" w:styleId="BodyText21">
    <w:name w:val="Body Text 2"/>
    <w:basedOn w:val="Normal"/>
    <w:link w:val="BodyText2Char"/>
    <w:unhideWhenUsed/>
    <w:rsid w:val="0015645E"/>
    <w:pPr>
      <w:spacing w:after="120" w:line="480" w:lineRule="auto"/>
      <w:ind w:firstLine="567"/>
      <w:jc w:val="both"/>
    </w:pPr>
    <w:rPr>
      <w:rFonts w:eastAsiaTheme="minorHAnsi" w:cstheme="minorBidi"/>
      <w:spacing w:val="-6"/>
      <w:sz w:val="24"/>
      <w:szCs w:val="22"/>
    </w:rPr>
  </w:style>
  <w:style w:type="character" w:customStyle="1" w:styleId="BodyText2Char">
    <w:name w:val="Body Text 2 Char"/>
    <w:basedOn w:val="DefaultParagraphFont"/>
    <w:link w:val="BodyText21"/>
    <w:rsid w:val="0015645E"/>
    <w:rPr>
      <w:rFonts w:eastAsiaTheme="minorHAnsi" w:cstheme="minorBidi"/>
      <w:spacing w:val="-6"/>
      <w:sz w:val="24"/>
      <w:szCs w:val="22"/>
    </w:rPr>
  </w:style>
  <w:style w:type="character" w:customStyle="1" w:styleId="NormalWebChar">
    <w:name w:val="Normal (Web) Char"/>
    <w:aliases w:val="Char Char Char Char1,Char Char Char Char Char Char Char Char Char Char Char1,Char Char Char Char Char Char Char Char Char Char Char Char,Char Char,Обычный (веб)1 Char,Обычный (веб) Знак Char,Обычный (веб) Знак1 Char,5.1 Char Char"/>
    <w:link w:val="NormalWeb"/>
    <w:uiPriority w:val="99"/>
    <w:rsid w:val="0015645E"/>
    <w:rPr>
      <w:sz w:val="26"/>
      <w:szCs w:val="24"/>
    </w:rPr>
  </w:style>
  <w:style w:type="paragraph" w:customStyle="1" w:styleId="111">
    <w:name w:val="1.1.1"/>
    <w:basedOn w:val="Normal"/>
    <w:rsid w:val="0015645E"/>
    <w:pPr>
      <w:spacing w:before="120" w:after="120" w:line="312" w:lineRule="auto"/>
      <w:ind w:firstLine="680"/>
      <w:jc w:val="both"/>
    </w:pPr>
    <w:rPr>
      <w:b/>
      <w:bCs/>
      <w:spacing w:val="-6"/>
      <w:sz w:val="28"/>
      <w:szCs w:val="28"/>
    </w:rPr>
  </w:style>
  <w:style w:type="paragraph" w:customStyle="1" w:styleId="BodyText1">
    <w:name w:val="Body Text1"/>
    <w:basedOn w:val="Normal"/>
    <w:rsid w:val="0015645E"/>
    <w:pPr>
      <w:spacing w:before="120" w:after="120" w:line="288" w:lineRule="auto"/>
      <w:ind w:firstLine="720"/>
      <w:jc w:val="both"/>
    </w:pPr>
    <w:rPr>
      <w:spacing w:val="-6"/>
      <w:sz w:val="28"/>
      <w:szCs w:val="28"/>
    </w:rPr>
  </w:style>
  <w:style w:type="character" w:customStyle="1" w:styleId="fontstyle51">
    <w:name w:val="fontstyle51"/>
    <w:basedOn w:val="DefaultParagraphFont"/>
    <w:rsid w:val="0015645E"/>
    <w:rPr>
      <w:rFonts w:ascii="Times-Bold" w:hAnsi="Times-Bold" w:hint="default"/>
      <w:b/>
      <w:bCs/>
      <w:i w:val="0"/>
      <w:iCs w:val="0"/>
      <w:color w:val="000000"/>
      <w:sz w:val="20"/>
      <w:szCs w:val="20"/>
    </w:rPr>
  </w:style>
  <w:style w:type="character" w:styleId="PlaceholderText">
    <w:name w:val="Placeholder Text"/>
    <w:basedOn w:val="DefaultParagraphFont"/>
    <w:uiPriority w:val="67"/>
    <w:rsid w:val="0015645E"/>
    <w:rPr>
      <w:color w:val="808080"/>
    </w:rPr>
  </w:style>
  <w:style w:type="character" w:customStyle="1" w:styleId="UnresolvedMention3">
    <w:name w:val="Unresolved Mention3"/>
    <w:basedOn w:val="DefaultParagraphFont"/>
    <w:uiPriority w:val="99"/>
    <w:semiHidden/>
    <w:unhideWhenUsed/>
    <w:rsid w:val="0015645E"/>
    <w:rPr>
      <w:color w:val="605E5C"/>
      <w:shd w:val="clear" w:color="auto" w:fill="E1DFDD"/>
    </w:rPr>
  </w:style>
  <w:style w:type="paragraph" w:customStyle="1" w:styleId="tieude">
    <w:name w:val="tieude"/>
    <w:basedOn w:val="Normal"/>
    <w:rsid w:val="0015645E"/>
    <w:pPr>
      <w:spacing w:before="100" w:beforeAutospacing="1" w:after="100" w:afterAutospacing="1" w:line="312" w:lineRule="auto"/>
      <w:ind w:firstLine="567"/>
      <w:jc w:val="both"/>
    </w:pPr>
    <w:rPr>
      <w:spacing w:val="-6"/>
      <w:sz w:val="24"/>
      <w:szCs w:val="24"/>
    </w:rPr>
  </w:style>
  <w:style w:type="paragraph" w:styleId="BodyText31">
    <w:name w:val="Body Text 3"/>
    <w:basedOn w:val="Normal"/>
    <w:link w:val="BodyText3Char"/>
    <w:semiHidden/>
    <w:unhideWhenUsed/>
    <w:rsid w:val="0015645E"/>
    <w:pPr>
      <w:spacing w:after="120" w:line="312" w:lineRule="auto"/>
      <w:ind w:firstLine="567"/>
      <w:jc w:val="both"/>
    </w:pPr>
    <w:rPr>
      <w:spacing w:val="-6"/>
      <w:sz w:val="16"/>
      <w:szCs w:val="16"/>
    </w:rPr>
  </w:style>
  <w:style w:type="character" w:customStyle="1" w:styleId="BodyText3Char">
    <w:name w:val="Body Text 3 Char"/>
    <w:basedOn w:val="DefaultParagraphFont"/>
    <w:link w:val="BodyText31"/>
    <w:semiHidden/>
    <w:rsid w:val="0015645E"/>
    <w:rPr>
      <w:spacing w:val="-6"/>
      <w:sz w:val="16"/>
      <w:szCs w:val="16"/>
    </w:rPr>
  </w:style>
  <w:style w:type="character" w:customStyle="1" w:styleId="UnresolvedMention4">
    <w:name w:val="Unresolved Mention4"/>
    <w:basedOn w:val="DefaultParagraphFont"/>
    <w:uiPriority w:val="99"/>
    <w:semiHidden/>
    <w:unhideWhenUsed/>
    <w:rsid w:val="0015645E"/>
    <w:rPr>
      <w:color w:val="605E5C"/>
      <w:shd w:val="clear" w:color="auto" w:fill="E1DFDD"/>
    </w:rPr>
  </w:style>
  <w:style w:type="paragraph" w:styleId="DocumentMap">
    <w:name w:val="Document Map"/>
    <w:basedOn w:val="Normal"/>
    <w:link w:val="DocumentMapChar"/>
    <w:rsid w:val="0015645E"/>
    <w:pPr>
      <w:spacing w:line="312" w:lineRule="auto"/>
      <w:ind w:firstLine="567"/>
      <w:jc w:val="both"/>
    </w:pPr>
    <w:rPr>
      <w:rFonts w:ascii="Tahoma" w:hAnsi="Tahoma" w:cs="Tahoma"/>
      <w:spacing w:val="-6"/>
      <w:sz w:val="16"/>
      <w:szCs w:val="16"/>
    </w:rPr>
  </w:style>
  <w:style w:type="character" w:customStyle="1" w:styleId="DocumentMapChar">
    <w:name w:val="Document Map Char"/>
    <w:basedOn w:val="DefaultParagraphFont"/>
    <w:link w:val="DocumentMap"/>
    <w:rsid w:val="0015645E"/>
    <w:rPr>
      <w:rFonts w:ascii="Tahoma" w:hAnsi="Tahoma" w:cs="Tahoma"/>
      <w:spacing w:val="-6"/>
      <w:sz w:val="16"/>
      <w:szCs w:val="16"/>
    </w:rPr>
  </w:style>
  <w:style w:type="paragraph" w:customStyle="1" w:styleId="msonormal0">
    <w:name w:val="msonormal"/>
    <w:basedOn w:val="Normal"/>
    <w:rsid w:val="0015645E"/>
    <w:pPr>
      <w:spacing w:before="100" w:beforeAutospacing="1" w:after="100" w:afterAutospacing="1" w:line="312" w:lineRule="auto"/>
      <w:ind w:firstLine="567"/>
      <w:jc w:val="both"/>
    </w:pPr>
    <w:rPr>
      <w:spacing w:val="-6"/>
      <w:sz w:val="24"/>
      <w:szCs w:val="24"/>
    </w:rPr>
  </w:style>
  <w:style w:type="paragraph" w:customStyle="1" w:styleId="font5">
    <w:name w:val="font5"/>
    <w:basedOn w:val="Normal"/>
    <w:rsid w:val="0015645E"/>
    <w:pPr>
      <w:spacing w:before="100" w:beforeAutospacing="1" w:after="100" w:afterAutospacing="1" w:line="312" w:lineRule="auto"/>
      <w:ind w:firstLine="567"/>
      <w:jc w:val="both"/>
    </w:pPr>
    <w:rPr>
      <w:rFonts w:ascii="Arial" w:hAnsi="Arial" w:cs="Arial"/>
      <w:color w:val="000000"/>
      <w:spacing w:val="-6"/>
      <w:sz w:val="20"/>
    </w:rPr>
  </w:style>
  <w:style w:type="paragraph" w:customStyle="1" w:styleId="font6">
    <w:name w:val="font6"/>
    <w:basedOn w:val="Normal"/>
    <w:rsid w:val="0015645E"/>
    <w:pPr>
      <w:spacing w:before="100" w:beforeAutospacing="1" w:after="100" w:afterAutospacing="1" w:line="312" w:lineRule="auto"/>
      <w:ind w:firstLine="567"/>
      <w:jc w:val="both"/>
    </w:pPr>
    <w:rPr>
      <w:rFonts w:ascii="Arial" w:hAnsi="Arial" w:cs="Arial"/>
      <w:i/>
      <w:iCs/>
      <w:color w:val="000000"/>
      <w:spacing w:val="-6"/>
      <w:sz w:val="20"/>
    </w:rPr>
  </w:style>
  <w:style w:type="paragraph" w:customStyle="1" w:styleId="xl65">
    <w:name w:val="xl65"/>
    <w:basedOn w:val="Normal"/>
    <w:rsid w:val="0015645E"/>
    <w:pPr>
      <w:spacing w:before="100" w:beforeAutospacing="1" w:after="100" w:afterAutospacing="1" w:line="312" w:lineRule="auto"/>
      <w:ind w:firstLine="567"/>
      <w:jc w:val="both"/>
      <w:textAlignment w:val="top"/>
    </w:pPr>
    <w:rPr>
      <w:rFonts w:ascii="Arial" w:hAnsi="Arial" w:cs="Arial"/>
      <w:color w:val="000000"/>
      <w:spacing w:val="-6"/>
      <w:sz w:val="24"/>
      <w:szCs w:val="24"/>
    </w:rPr>
  </w:style>
  <w:style w:type="paragraph" w:customStyle="1" w:styleId="xl66">
    <w:name w:val="xl66"/>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67">
    <w:name w:val="xl67"/>
    <w:basedOn w:val="Normal"/>
    <w:rsid w:val="0015645E"/>
    <w:pPr>
      <w:shd w:val="clear" w:color="000000" w:fill="BFBFBF"/>
      <w:spacing w:before="100" w:beforeAutospacing="1" w:after="100" w:afterAutospacing="1" w:line="312" w:lineRule="auto"/>
      <w:ind w:firstLine="567"/>
      <w:jc w:val="center"/>
      <w:textAlignment w:val="center"/>
    </w:pPr>
    <w:rPr>
      <w:rFonts w:ascii="Arial" w:hAnsi="Arial" w:cs="Arial"/>
      <w:spacing w:val="-6"/>
      <w:sz w:val="24"/>
      <w:szCs w:val="24"/>
    </w:rPr>
  </w:style>
  <w:style w:type="paragraph" w:customStyle="1" w:styleId="xl68">
    <w:name w:val="xl68"/>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69">
    <w:name w:val="xl69"/>
    <w:basedOn w:val="Normal"/>
    <w:rsid w:val="0015645E"/>
    <w:pPr>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70">
    <w:name w:val="xl70"/>
    <w:basedOn w:val="Normal"/>
    <w:rsid w:val="0015645E"/>
    <w:pPr>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1">
    <w:name w:val="xl71"/>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2">
    <w:name w:val="xl72"/>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3">
    <w:name w:val="xl73"/>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74">
    <w:name w:val="xl74"/>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75">
    <w:name w:val="xl75"/>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6">
    <w:name w:val="xl76"/>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7">
    <w:name w:val="xl77"/>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8">
    <w:name w:val="xl78"/>
    <w:basedOn w:val="Normal"/>
    <w:rsid w:val="0015645E"/>
    <w:pPr>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9">
    <w:name w:val="xl79"/>
    <w:basedOn w:val="Normal"/>
    <w:rsid w:val="0015645E"/>
    <w:pPr>
      <w:shd w:val="clear" w:color="000000" w:fill="FFC000"/>
      <w:spacing w:before="100" w:beforeAutospacing="1" w:after="100" w:afterAutospacing="1" w:line="312" w:lineRule="auto"/>
      <w:ind w:firstLine="567"/>
      <w:jc w:val="center"/>
      <w:textAlignment w:val="center"/>
    </w:pPr>
    <w:rPr>
      <w:rFonts w:ascii="Arial" w:hAnsi="Arial" w:cs="Arial"/>
      <w:b/>
      <w:bCs/>
      <w:spacing w:val="-6"/>
      <w:sz w:val="24"/>
      <w:szCs w:val="24"/>
    </w:rPr>
  </w:style>
  <w:style w:type="paragraph" w:customStyle="1" w:styleId="xl80">
    <w:name w:val="xl80"/>
    <w:basedOn w:val="Normal"/>
    <w:rsid w:val="0015645E"/>
    <w:pPr>
      <w:shd w:val="clear" w:color="000000" w:fill="FFC000"/>
      <w:spacing w:before="100" w:beforeAutospacing="1" w:after="100" w:afterAutospacing="1" w:line="312" w:lineRule="auto"/>
      <w:ind w:firstLine="567"/>
      <w:jc w:val="both"/>
      <w:textAlignment w:val="center"/>
    </w:pPr>
    <w:rPr>
      <w:rFonts w:ascii="Arial" w:hAnsi="Arial" w:cs="Arial"/>
      <w:b/>
      <w:bCs/>
      <w:spacing w:val="-6"/>
      <w:sz w:val="24"/>
      <w:szCs w:val="24"/>
    </w:rPr>
  </w:style>
  <w:style w:type="paragraph" w:customStyle="1" w:styleId="xl81">
    <w:name w:val="xl81"/>
    <w:basedOn w:val="Normal"/>
    <w:rsid w:val="0015645E"/>
    <w:pPr>
      <w:shd w:val="clear" w:color="000000" w:fill="FFC000"/>
      <w:spacing w:before="100" w:beforeAutospacing="1" w:after="100" w:afterAutospacing="1" w:line="312" w:lineRule="auto"/>
      <w:ind w:firstLine="567"/>
      <w:jc w:val="both"/>
      <w:textAlignment w:val="center"/>
    </w:pPr>
    <w:rPr>
      <w:rFonts w:ascii="Arial" w:hAnsi="Arial" w:cs="Arial"/>
      <w:b/>
      <w:bCs/>
      <w:color w:val="FF0000"/>
      <w:spacing w:val="-6"/>
      <w:sz w:val="24"/>
      <w:szCs w:val="24"/>
    </w:rPr>
  </w:style>
  <w:style w:type="paragraph" w:customStyle="1" w:styleId="xl82">
    <w:name w:val="xl82"/>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3">
    <w:name w:val="xl83"/>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84">
    <w:name w:val="xl84"/>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5">
    <w:name w:val="xl85"/>
    <w:basedOn w:val="Normal"/>
    <w:rsid w:val="0015645E"/>
    <w:pPr>
      <w:spacing w:before="100" w:beforeAutospacing="1" w:after="100" w:afterAutospacing="1" w:line="312" w:lineRule="auto"/>
      <w:ind w:firstLine="567"/>
      <w:jc w:val="center"/>
      <w:textAlignment w:val="center"/>
    </w:pPr>
    <w:rPr>
      <w:rFonts w:ascii="Arial" w:hAnsi="Arial" w:cs="Arial"/>
      <w:spacing w:val="-6"/>
      <w:sz w:val="24"/>
      <w:szCs w:val="24"/>
    </w:rPr>
  </w:style>
  <w:style w:type="paragraph" w:customStyle="1" w:styleId="xl86">
    <w:name w:val="xl86"/>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87">
    <w:name w:val="xl87"/>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8">
    <w:name w:val="xl88"/>
    <w:basedOn w:val="Normal"/>
    <w:rsid w:val="0015645E"/>
    <w:pPr>
      <w:shd w:val="clear" w:color="000000" w:fill="D1F1DA"/>
      <w:spacing w:before="100" w:beforeAutospacing="1" w:after="100" w:afterAutospacing="1" w:line="312" w:lineRule="auto"/>
      <w:ind w:firstLine="567"/>
      <w:jc w:val="center"/>
      <w:textAlignment w:val="center"/>
    </w:pPr>
    <w:rPr>
      <w:rFonts w:ascii="Arial" w:hAnsi="Arial" w:cs="Arial"/>
      <w:b/>
      <w:bCs/>
      <w:spacing w:val="-6"/>
      <w:sz w:val="24"/>
      <w:szCs w:val="24"/>
    </w:rPr>
  </w:style>
  <w:style w:type="paragraph" w:customStyle="1" w:styleId="xl89">
    <w:name w:val="xl89"/>
    <w:basedOn w:val="Normal"/>
    <w:rsid w:val="0015645E"/>
    <w:pPr>
      <w:shd w:val="clear" w:color="000000" w:fill="D1F1DA"/>
      <w:spacing w:before="100" w:beforeAutospacing="1" w:after="100" w:afterAutospacing="1" w:line="312" w:lineRule="auto"/>
      <w:ind w:firstLine="567"/>
      <w:jc w:val="both"/>
      <w:textAlignment w:val="center"/>
    </w:pPr>
    <w:rPr>
      <w:rFonts w:ascii="Arial" w:hAnsi="Arial" w:cs="Arial"/>
      <w:b/>
      <w:bCs/>
      <w:spacing w:val="-6"/>
      <w:sz w:val="24"/>
      <w:szCs w:val="24"/>
    </w:rPr>
  </w:style>
  <w:style w:type="paragraph" w:customStyle="1" w:styleId="xl90">
    <w:name w:val="xl90"/>
    <w:basedOn w:val="Normal"/>
    <w:rsid w:val="0015645E"/>
    <w:pPr>
      <w:shd w:val="clear" w:color="000000" w:fill="D1F1DA"/>
      <w:spacing w:before="100" w:beforeAutospacing="1" w:after="100" w:afterAutospacing="1" w:line="312" w:lineRule="auto"/>
      <w:ind w:firstLine="567"/>
      <w:jc w:val="both"/>
      <w:textAlignment w:val="center"/>
    </w:pPr>
    <w:rPr>
      <w:rFonts w:ascii="Arial" w:hAnsi="Arial" w:cs="Arial"/>
      <w:b/>
      <w:bCs/>
      <w:color w:val="FF0000"/>
      <w:spacing w:val="-6"/>
      <w:sz w:val="24"/>
      <w:szCs w:val="24"/>
    </w:rPr>
  </w:style>
  <w:style w:type="character" w:customStyle="1" w:styleId="UnresolvedMention5">
    <w:name w:val="Unresolved Mention5"/>
    <w:basedOn w:val="DefaultParagraphFont"/>
    <w:uiPriority w:val="99"/>
    <w:semiHidden/>
    <w:unhideWhenUsed/>
    <w:rsid w:val="0015645E"/>
    <w:rPr>
      <w:color w:val="605E5C"/>
      <w:shd w:val="clear" w:color="auto" w:fill="E1DFDD"/>
    </w:rPr>
  </w:style>
  <w:style w:type="paragraph" w:customStyle="1" w:styleId="1">
    <w:name w:val="1"/>
    <w:basedOn w:val="Normal"/>
    <w:qFormat/>
    <w:rsid w:val="0015645E"/>
    <w:pPr>
      <w:spacing w:line="360" w:lineRule="auto"/>
      <w:ind w:firstLine="567"/>
      <w:jc w:val="center"/>
    </w:pPr>
    <w:rPr>
      <w:rFonts w:ascii="Cambria" w:eastAsia="Cambria" w:hAnsi="Cambria" w:cs="Cambria"/>
      <w:b/>
      <w:iCs/>
      <w:spacing w:val="-6"/>
      <w:sz w:val="28"/>
      <w:szCs w:val="26"/>
    </w:rPr>
  </w:style>
  <w:style w:type="paragraph" w:customStyle="1" w:styleId="text-justify">
    <w:name w:val="text-justify"/>
    <w:basedOn w:val="Normal"/>
    <w:rsid w:val="0015645E"/>
    <w:pPr>
      <w:spacing w:before="100" w:beforeAutospacing="1" w:after="100" w:afterAutospacing="1" w:line="312" w:lineRule="auto"/>
      <w:ind w:firstLine="567"/>
      <w:jc w:val="both"/>
    </w:pPr>
    <w:rPr>
      <w:spacing w:val="-6"/>
      <w:sz w:val="24"/>
      <w:szCs w:val="24"/>
    </w:rPr>
  </w:style>
  <w:style w:type="character" w:customStyle="1" w:styleId="UnresolvedMention6">
    <w:name w:val="Unresolved Mention6"/>
    <w:basedOn w:val="DefaultParagraphFont"/>
    <w:uiPriority w:val="99"/>
    <w:semiHidden/>
    <w:unhideWhenUsed/>
    <w:rsid w:val="0015645E"/>
    <w:rPr>
      <w:color w:val="605E5C"/>
      <w:shd w:val="clear" w:color="auto" w:fill="E1DFDD"/>
    </w:rPr>
  </w:style>
  <w:style w:type="paragraph" w:customStyle="1" w:styleId="lead">
    <w:name w:val="lead"/>
    <w:basedOn w:val="Normal"/>
    <w:rsid w:val="0015645E"/>
    <w:pPr>
      <w:spacing w:before="100" w:beforeAutospacing="1" w:after="100" w:afterAutospacing="1" w:line="312" w:lineRule="auto"/>
      <w:ind w:firstLine="567"/>
      <w:jc w:val="both"/>
    </w:pPr>
    <w:rPr>
      <w:spacing w:val="-6"/>
      <w:sz w:val="24"/>
      <w:szCs w:val="24"/>
    </w:rPr>
  </w:style>
  <w:style w:type="paragraph" w:customStyle="1" w:styleId="pbody">
    <w:name w:val="pbody"/>
    <w:basedOn w:val="Normal"/>
    <w:rsid w:val="0015645E"/>
    <w:pPr>
      <w:spacing w:before="100" w:beforeAutospacing="1" w:after="100" w:afterAutospacing="1" w:line="312" w:lineRule="auto"/>
      <w:ind w:firstLine="567"/>
      <w:jc w:val="both"/>
    </w:pPr>
    <w:rPr>
      <w:spacing w:val="-6"/>
      <w:sz w:val="24"/>
      <w:szCs w:val="24"/>
    </w:rPr>
  </w:style>
  <w:style w:type="character" w:customStyle="1" w:styleId="UnresolvedMention7">
    <w:name w:val="Unresolved Mention7"/>
    <w:basedOn w:val="DefaultParagraphFont"/>
    <w:uiPriority w:val="99"/>
    <w:semiHidden/>
    <w:unhideWhenUsed/>
    <w:rsid w:val="0015645E"/>
    <w:rPr>
      <w:color w:val="605E5C"/>
      <w:shd w:val="clear" w:color="auto" w:fill="E1DFDD"/>
    </w:rPr>
  </w:style>
  <w:style w:type="character" w:customStyle="1" w:styleId="vuuxrf">
    <w:name w:val="vuuxrf"/>
    <w:basedOn w:val="DefaultParagraphFont"/>
    <w:rsid w:val="0015645E"/>
  </w:style>
  <w:style w:type="character" w:customStyle="1" w:styleId="UnresolvedMention8">
    <w:name w:val="Unresolved Mention8"/>
    <w:basedOn w:val="DefaultParagraphFont"/>
    <w:uiPriority w:val="99"/>
    <w:semiHidden/>
    <w:unhideWhenUsed/>
    <w:rsid w:val="0015645E"/>
    <w:rPr>
      <w:color w:val="605E5C"/>
      <w:shd w:val="clear" w:color="auto" w:fill="E1DFDD"/>
    </w:rPr>
  </w:style>
  <w:style w:type="paragraph" w:customStyle="1" w:styleId="xl64">
    <w:name w:val="xl64"/>
    <w:basedOn w:val="Normal"/>
    <w:rsid w:val="0015645E"/>
    <w:pPr>
      <w:spacing w:before="100" w:beforeAutospacing="1" w:after="100" w:afterAutospacing="1" w:line="312" w:lineRule="auto"/>
      <w:ind w:firstLine="567"/>
      <w:jc w:val="both"/>
    </w:pPr>
    <w:rPr>
      <w:spacing w:val="-6"/>
      <w:szCs w:val="26"/>
    </w:rPr>
  </w:style>
  <w:style w:type="character" w:customStyle="1" w:styleId="UnresolvedMention9">
    <w:name w:val="Unresolved Mention9"/>
    <w:basedOn w:val="DefaultParagraphFont"/>
    <w:uiPriority w:val="99"/>
    <w:semiHidden/>
    <w:unhideWhenUsed/>
    <w:rsid w:val="0015645E"/>
    <w:rPr>
      <w:color w:val="605E5C"/>
      <w:shd w:val="clear" w:color="auto" w:fill="E1DFDD"/>
    </w:rPr>
  </w:style>
  <w:style w:type="character" w:styleId="LineNumber">
    <w:name w:val="line number"/>
    <w:basedOn w:val="DefaultParagraphFont"/>
    <w:semiHidden/>
    <w:unhideWhenUsed/>
    <w:rsid w:val="0015645E"/>
  </w:style>
  <w:style w:type="character" w:customStyle="1" w:styleId="UnresolvedMention10">
    <w:name w:val="Unresolved Mention10"/>
    <w:basedOn w:val="DefaultParagraphFont"/>
    <w:uiPriority w:val="99"/>
    <w:semiHidden/>
    <w:unhideWhenUsed/>
    <w:rsid w:val="0015645E"/>
    <w:rPr>
      <w:color w:val="605E5C"/>
      <w:shd w:val="clear" w:color="auto" w:fill="E1DFDD"/>
    </w:rPr>
  </w:style>
  <w:style w:type="paragraph" w:customStyle="1" w:styleId="Style1">
    <w:name w:val="Style1"/>
    <w:link w:val="Style1Char"/>
    <w:qFormat/>
    <w:rsid w:val="0015645E"/>
    <w:pPr>
      <w:tabs>
        <w:tab w:val="left" w:pos="1134"/>
      </w:tabs>
      <w:spacing w:before="120" w:after="120" w:line="264" w:lineRule="auto"/>
    </w:pPr>
    <w:rPr>
      <w:rFonts w:asciiTheme="majorHAnsi" w:eastAsia="MS Gothic" w:hAnsiTheme="majorHAnsi" w:cstheme="majorHAnsi"/>
      <w:b/>
      <w:bCs/>
      <w:iCs/>
      <w:color w:val="000000" w:themeColor="text1"/>
      <w:sz w:val="26"/>
      <w:szCs w:val="26"/>
    </w:rPr>
  </w:style>
  <w:style w:type="character" w:customStyle="1" w:styleId="Style1Char">
    <w:name w:val="Style1 Char"/>
    <w:basedOn w:val="DefaultParagraphFont"/>
    <w:link w:val="Style1"/>
    <w:rsid w:val="0015645E"/>
    <w:rPr>
      <w:rFonts w:asciiTheme="majorHAnsi" w:eastAsia="MS Gothic" w:hAnsiTheme="majorHAnsi" w:cstheme="majorHAnsi"/>
      <w:b/>
      <w:bCs/>
      <w:iCs/>
      <w:color w:val="000000" w:themeColor="text1"/>
      <w:sz w:val="26"/>
      <w:szCs w:val="26"/>
    </w:rPr>
  </w:style>
  <w:style w:type="character" w:customStyle="1" w:styleId="UnresolvedMention11">
    <w:name w:val="Unresolved Mention11"/>
    <w:basedOn w:val="DefaultParagraphFont"/>
    <w:uiPriority w:val="99"/>
    <w:semiHidden/>
    <w:unhideWhenUsed/>
    <w:rsid w:val="00156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494">
      <w:bodyDiv w:val="1"/>
      <w:marLeft w:val="0"/>
      <w:marRight w:val="0"/>
      <w:marTop w:val="0"/>
      <w:marBottom w:val="0"/>
      <w:divBdr>
        <w:top w:val="none" w:sz="0" w:space="0" w:color="auto"/>
        <w:left w:val="none" w:sz="0" w:space="0" w:color="auto"/>
        <w:bottom w:val="none" w:sz="0" w:space="0" w:color="auto"/>
        <w:right w:val="none" w:sz="0" w:space="0" w:color="auto"/>
      </w:divBdr>
    </w:div>
    <w:div w:id="29914072">
      <w:bodyDiv w:val="1"/>
      <w:marLeft w:val="0"/>
      <w:marRight w:val="0"/>
      <w:marTop w:val="0"/>
      <w:marBottom w:val="0"/>
      <w:divBdr>
        <w:top w:val="none" w:sz="0" w:space="0" w:color="auto"/>
        <w:left w:val="none" w:sz="0" w:space="0" w:color="auto"/>
        <w:bottom w:val="none" w:sz="0" w:space="0" w:color="auto"/>
        <w:right w:val="none" w:sz="0" w:space="0" w:color="auto"/>
      </w:divBdr>
    </w:div>
    <w:div w:id="57826773">
      <w:bodyDiv w:val="1"/>
      <w:marLeft w:val="0"/>
      <w:marRight w:val="0"/>
      <w:marTop w:val="0"/>
      <w:marBottom w:val="0"/>
      <w:divBdr>
        <w:top w:val="none" w:sz="0" w:space="0" w:color="auto"/>
        <w:left w:val="none" w:sz="0" w:space="0" w:color="auto"/>
        <w:bottom w:val="none" w:sz="0" w:space="0" w:color="auto"/>
        <w:right w:val="none" w:sz="0" w:space="0" w:color="auto"/>
      </w:divBdr>
    </w:div>
    <w:div w:id="61145194">
      <w:bodyDiv w:val="1"/>
      <w:marLeft w:val="0"/>
      <w:marRight w:val="0"/>
      <w:marTop w:val="0"/>
      <w:marBottom w:val="0"/>
      <w:divBdr>
        <w:top w:val="none" w:sz="0" w:space="0" w:color="auto"/>
        <w:left w:val="none" w:sz="0" w:space="0" w:color="auto"/>
        <w:bottom w:val="none" w:sz="0" w:space="0" w:color="auto"/>
        <w:right w:val="none" w:sz="0" w:space="0" w:color="auto"/>
      </w:divBdr>
    </w:div>
    <w:div w:id="61562033">
      <w:bodyDiv w:val="1"/>
      <w:marLeft w:val="0"/>
      <w:marRight w:val="0"/>
      <w:marTop w:val="0"/>
      <w:marBottom w:val="0"/>
      <w:divBdr>
        <w:top w:val="none" w:sz="0" w:space="0" w:color="auto"/>
        <w:left w:val="none" w:sz="0" w:space="0" w:color="auto"/>
        <w:bottom w:val="none" w:sz="0" w:space="0" w:color="auto"/>
        <w:right w:val="none" w:sz="0" w:space="0" w:color="auto"/>
      </w:divBdr>
    </w:div>
    <w:div w:id="64105370">
      <w:bodyDiv w:val="1"/>
      <w:marLeft w:val="0"/>
      <w:marRight w:val="0"/>
      <w:marTop w:val="0"/>
      <w:marBottom w:val="0"/>
      <w:divBdr>
        <w:top w:val="none" w:sz="0" w:space="0" w:color="auto"/>
        <w:left w:val="none" w:sz="0" w:space="0" w:color="auto"/>
        <w:bottom w:val="none" w:sz="0" w:space="0" w:color="auto"/>
        <w:right w:val="none" w:sz="0" w:space="0" w:color="auto"/>
      </w:divBdr>
    </w:div>
    <w:div w:id="69154936">
      <w:bodyDiv w:val="1"/>
      <w:marLeft w:val="0"/>
      <w:marRight w:val="0"/>
      <w:marTop w:val="0"/>
      <w:marBottom w:val="0"/>
      <w:divBdr>
        <w:top w:val="none" w:sz="0" w:space="0" w:color="auto"/>
        <w:left w:val="none" w:sz="0" w:space="0" w:color="auto"/>
        <w:bottom w:val="none" w:sz="0" w:space="0" w:color="auto"/>
        <w:right w:val="none" w:sz="0" w:space="0" w:color="auto"/>
      </w:divBdr>
    </w:div>
    <w:div w:id="103230113">
      <w:bodyDiv w:val="1"/>
      <w:marLeft w:val="0"/>
      <w:marRight w:val="0"/>
      <w:marTop w:val="0"/>
      <w:marBottom w:val="0"/>
      <w:divBdr>
        <w:top w:val="none" w:sz="0" w:space="0" w:color="auto"/>
        <w:left w:val="none" w:sz="0" w:space="0" w:color="auto"/>
        <w:bottom w:val="none" w:sz="0" w:space="0" w:color="auto"/>
        <w:right w:val="none" w:sz="0" w:space="0" w:color="auto"/>
      </w:divBdr>
    </w:div>
    <w:div w:id="113061785">
      <w:bodyDiv w:val="1"/>
      <w:marLeft w:val="0"/>
      <w:marRight w:val="0"/>
      <w:marTop w:val="0"/>
      <w:marBottom w:val="0"/>
      <w:divBdr>
        <w:top w:val="none" w:sz="0" w:space="0" w:color="auto"/>
        <w:left w:val="none" w:sz="0" w:space="0" w:color="auto"/>
        <w:bottom w:val="none" w:sz="0" w:space="0" w:color="auto"/>
        <w:right w:val="none" w:sz="0" w:space="0" w:color="auto"/>
      </w:divBdr>
    </w:div>
    <w:div w:id="116073996">
      <w:bodyDiv w:val="1"/>
      <w:marLeft w:val="0"/>
      <w:marRight w:val="0"/>
      <w:marTop w:val="0"/>
      <w:marBottom w:val="0"/>
      <w:divBdr>
        <w:top w:val="none" w:sz="0" w:space="0" w:color="auto"/>
        <w:left w:val="none" w:sz="0" w:space="0" w:color="auto"/>
        <w:bottom w:val="none" w:sz="0" w:space="0" w:color="auto"/>
        <w:right w:val="none" w:sz="0" w:space="0" w:color="auto"/>
      </w:divBdr>
    </w:div>
    <w:div w:id="141310179">
      <w:bodyDiv w:val="1"/>
      <w:marLeft w:val="0"/>
      <w:marRight w:val="0"/>
      <w:marTop w:val="0"/>
      <w:marBottom w:val="0"/>
      <w:divBdr>
        <w:top w:val="none" w:sz="0" w:space="0" w:color="auto"/>
        <w:left w:val="none" w:sz="0" w:space="0" w:color="auto"/>
        <w:bottom w:val="none" w:sz="0" w:space="0" w:color="auto"/>
        <w:right w:val="none" w:sz="0" w:space="0" w:color="auto"/>
      </w:divBdr>
      <w:divsChild>
        <w:div w:id="41559896">
          <w:marLeft w:val="0"/>
          <w:marRight w:val="0"/>
          <w:marTop w:val="0"/>
          <w:marBottom w:val="0"/>
          <w:divBdr>
            <w:top w:val="none" w:sz="0" w:space="0" w:color="auto"/>
            <w:left w:val="none" w:sz="0" w:space="0" w:color="auto"/>
            <w:bottom w:val="none" w:sz="0" w:space="0" w:color="auto"/>
            <w:right w:val="none" w:sz="0" w:space="0" w:color="auto"/>
          </w:divBdr>
        </w:div>
        <w:div w:id="205800687">
          <w:marLeft w:val="0"/>
          <w:marRight w:val="0"/>
          <w:marTop w:val="0"/>
          <w:marBottom w:val="0"/>
          <w:divBdr>
            <w:top w:val="none" w:sz="0" w:space="0" w:color="auto"/>
            <w:left w:val="none" w:sz="0" w:space="0" w:color="auto"/>
            <w:bottom w:val="none" w:sz="0" w:space="0" w:color="auto"/>
            <w:right w:val="none" w:sz="0" w:space="0" w:color="auto"/>
          </w:divBdr>
        </w:div>
        <w:div w:id="237830836">
          <w:marLeft w:val="0"/>
          <w:marRight w:val="0"/>
          <w:marTop w:val="0"/>
          <w:marBottom w:val="0"/>
          <w:divBdr>
            <w:top w:val="none" w:sz="0" w:space="0" w:color="auto"/>
            <w:left w:val="none" w:sz="0" w:space="0" w:color="auto"/>
            <w:bottom w:val="none" w:sz="0" w:space="0" w:color="auto"/>
            <w:right w:val="none" w:sz="0" w:space="0" w:color="auto"/>
          </w:divBdr>
        </w:div>
        <w:div w:id="323750427">
          <w:marLeft w:val="0"/>
          <w:marRight w:val="0"/>
          <w:marTop w:val="0"/>
          <w:marBottom w:val="0"/>
          <w:divBdr>
            <w:top w:val="none" w:sz="0" w:space="0" w:color="auto"/>
            <w:left w:val="none" w:sz="0" w:space="0" w:color="auto"/>
            <w:bottom w:val="none" w:sz="0" w:space="0" w:color="auto"/>
            <w:right w:val="none" w:sz="0" w:space="0" w:color="auto"/>
          </w:divBdr>
        </w:div>
        <w:div w:id="353579948">
          <w:marLeft w:val="0"/>
          <w:marRight w:val="0"/>
          <w:marTop w:val="0"/>
          <w:marBottom w:val="0"/>
          <w:divBdr>
            <w:top w:val="none" w:sz="0" w:space="0" w:color="auto"/>
            <w:left w:val="none" w:sz="0" w:space="0" w:color="auto"/>
            <w:bottom w:val="none" w:sz="0" w:space="0" w:color="auto"/>
            <w:right w:val="none" w:sz="0" w:space="0" w:color="auto"/>
          </w:divBdr>
        </w:div>
        <w:div w:id="542446661">
          <w:marLeft w:val="0"/>
          <w:marRight w:val="0"/>
          <w:marTop w:val="0"/>
          <w:marBottom w:val="0"/>
          <w:divBdr>
            <w:top w:val="none" w:sz="0" w:space="0" w:color="auto"/>
            <w:left w:val="none" w:sz="0" w:space="0" w:color="auto"/>
            <w:bottom w:val="none" w:sz="0" w:space="0" w:color="auto"/>
            <w:right w:val="none" w:sz="0" w:space="0" w:color="auto"/>
          </w:divBdr>
        </w:div>
        <w:div w:id="574517013">
          <w:marLeft w:val="0"/>
          <w:marRight w:val="0"/>
          <w:marTop w:val="0"/>
          <w:marBottom w:val="0"/>
          <w:divBdr>
            <w:top w:val="none" w:sz="0" w:space="0" w:color="auto"/>
            <w:left w:val="none" w:sz="0" w:space="0" w:color="auto"/>
            <w:bottom w:val="none" w:sz="0" w:space="0" w:color="auto"/>
            <w:right w:val="none" w:sz="0" w:space="0" w:color="auto"/>
          </w:divBdr>
        </w:div>
        <w:div w:id="609162943">
          <w:marLeft w:val="0"/>
          <w:marRight w:val="0"/>
          <w:marTop w:val="0"/>
          <w:marBottom w:val="0"/>
          <w:divBdr>
            <w:top w:val="none" w:sz="0" w:space="0" w:color="auto"/>
            <w:left w:val="none" w:sz="0" w:space="0" w:color="auto"/>
            <w:bottom w:val="none" w:sz="0" w:space="0" w:color="auto"/>
            <w:right w:val="none" w:sz="0" w:space="0" w:color="auto"/>
          </w:divBdr>
        </w:div>
        <w:div w:id="656692499">
          <w:marLeft w:val="0"/>
          <w:marRight w:val="0"/>
          <w:marTop w:val="0"/>
          <w:marBottom w:val="0"/>
          <w:divBdr>
            <w:top w:val="none" w:sz="0" w:space="0" w:color="auto"/>
            <w:left w:val="none" w:sz="0" w:space="0" w:color="auto"/>
            <w:bottom w:val="none" w:sz="0" w:space="0" w:color="auto"/>
            <w:right w:val="none" w:sz="0" w:space="0" w:color="auto"/>
          </w:divBdr>
        </w:div>
        <w:div w:id="756827325">
          <w:marLeft w:val="0"/>
          <w:marRight w:val="0"/>
          <w:marTop w:val="0"/>
          <w:marBottom w:val="0"/>
          <w:divBdr>
            <w:top w:val="none" w:sz="0" w:space="0" w:color="auto"/>
            <w:left w:val="none" w:sz="0" w:space="0" w:color="auto"/>
            <w:bottom w:val="none" w:sz="0" w:space="0" w:color="auto"/>
            <w:right w:val="none" w:sz="0" w:space="0" w:color="auto"/>
          </w:divBdr>
        </w:div>
        <w:div w:id="811605194">
          <w:marLeft w:val="0"/>
          <w:marRight w:val="0"/>
          <w:marTop w:val="0"/>
          <w:marBottom w:val="0"/>
          <w:divBdr>
            <w:top w:val="none" w:sz="0" w:space="0" w:color="auto"/>
            <w:left w:val="none" w:sz="0" w:space="0" w:color="auto"/>
            <w:bottom w:val="none" w:sz="0" w:space="0" w:color="auto"/>
            <w:right w:val="none" w:sz="0" w:space="0" w:color="auto"/>
          </w:divBdr>
        </w:div>
        <w:div w:id="850071216">
          <w:marLeft w:val="0"/>
          <w:marRight w:val="0"/>
          <w:marTop w:val="0"/>
          <w:marBottom w:val="0"/>
          <w:divBdr>
            <w:top w:val="none" w:sz="0" w:space="0" w:color="auto"/>
            <w:left w:val="none" w:sz="0" w:space="0" w:color="auto"/>
            <w:bottom w:val="none" w:sz="0" w:space="0" w:color="auto"/>
            <w:right w:val="none" w:sz="0" w:space="0" w:color="auto"/>
          </w:divBdr>
        </w:div>
        <w:div w:id="889460116">
          <w:marLeft w:val="0"/>
          <w:marRight w:val="0"/>
          <w:marTop w:val="0"/>
          <w:marBottom w:val="0"/>
          <w:divBdr>
            <w:top w:val="none" w:sz="0" w:space="0" w:color="auto"/>
            <w:left w:val="none" w:sz="0" w:space="0" w:color="auto"/>
            <w:bottom w:val="none" w:sz="0" w:space="0" w:color="auto"/>
            <w:right w:val="none" w:sz="0" w:space="0" w:color="auto"/>
          </w:divBdr>
        </w:div>
        <w:div w:id="1562518373">
          <w:marLeft w:val="0"/>
          <w:marRight w:val="0"/>
          <w:marTop w:val="0"/>
          <w:marBottom w:val="0"/>
          <w:divBdr>
            <w:top w:val="none" w:sz="0" w:space="0" w:color="auto"/>
            <w:left w:val="none" w:sz="0" w:space="0" w:color="auto"/>
            <w:bottom w:val="none" w:sz="0" w:space="0" w:color="auto"/>
            <w:right w:val="none" w:sz="0" w:space="0" w:color="auto"/>
          </w:divBdr>
        </w:div>
        <w:div w:id="1570186903">
          <w:marLeft w:val="0"/>
          <w:marRight w:val="0"/>
          <w:marTop w:val="0"/>
          <w:marBottom w:val="0"/>
          <w:divBdr>
            <w:top w:val="none" w:sz="0" w:space="0" w:color="auto"/>
            <w:left w:val="none" w:sz="0" w:space="0" w:color="auto"/>
            <w:bottom w:val="none" w:sz="0" w:space="0" w:color="auto"/>
            <w:right w:val="none" w:sz="0" w:space="0" w:color="auto"/>
          </w:divBdr>
        </w:div>
        <w:div w:id="1726640800">
          <w:marLeft w:val="0"/>
          <w:marRight w:val="0"/>
          <w:marTop w:val="0"/>
          <w:marBottom w:val="0"/>
          <w:divBdr>
            <w:top w:val="none" w:sz="0" w:space="0" w:color="auto"/>
            <w:left w:val="none" w:sz="0" w:space="0" w:color="auto"/>
            <w:bottom w:val="none" w:sz="0" w:space="0" w:color="auto"/>
            <w:right w:val="none" w:sz="0" w:space="0" w:color="auto"/>
          </w:divBdr>
        </w:div>
        <w:div w:id="1838568844">
          <w:marLeft w:val="0"/>
          <w:marRight w:val="0"/>
          <w:marTop w:val="0"/>
          <w:marBottom w:val="0"/>
          <w:divBdr>
            <w:top w:val="none" w:sz="0" w:space="0" w:color="auto"/>
            <w:left w:val="none" w:sz="0" w:space="0" w:color="auto"/>
            <w:bottom w:val="none" w:sz="0" w:space="0" w:color="auto"/>
            <w:right w:val="none" w:sz="0" w:space="0" w:color="auto"/>
          </w:divBdr>
        </w:div>
        <w:div w:id="1866409407">
          <w:marLeft w:val="0"/>
          <w:marRight w:val="0"/>
          <w:marTop w:val="0"/>
          <w:marBottom w:val="0"/>
          <w:divBdr>
            <w:top w:val="none" w:sz="0" w:space="0" w:color="auto"/>
            <w:left w:val="none" w:sz="0" w:space="0" w:color="auto"/>
            <w:bottom w:val="none" w:sz="0" w:space="0" w:color="auto"/>
            <w:right w:val="none" w:sz="0" w:space="0" w:color="auto"/>
          </w:divBdr>
        </w:div>
      </w:divsChild>
    </w:div>
    <w:div w:id="145127927">
      <w:bodyDiv w:val="1"/>
      <w:marLeft w:val="0"/>
      <w:marRight w:val="0"/>
      <w:marTop w:val="0"/>
      <w:marBottom w:val="0"/>
      <w:divBdr>
        <w:top w:val="none" w:sz="0" w:space="0" w:color="auto"/>
        <w:left w:val="none" w:sz="0" w:space="0" w:color="auto"/>
        <w:bottom w:val="none" w:sz="0" w:space="0" w:color="auto"/>
        <w:right w:val="none" w:sz="0" w:space="0" w:color="auto"/>
      </w:divBdr>
    </w:div>
    <w:div w:id="156238157">
      <w:bodyDiv w:val="1"/>
      <w:marLeft w:val="0"/>
      <w:marRight w:val="0"/>
      <w:marTop w:val="0"/>
      <w:marBottom w:val="0"/>
      <w:divBdr>
        <w:top w:val="none" w:sz="0" w:space="0" w:color="auto"/>
        <w:left w:val="none" w:sz="0" w:space="0" w:color="auto"/>
        <w:bottom w:val="none" w:sz="0" w:space="0" w:color="auto"/>
        <w:right w:val="none" w:sz="0" w:space="0" w:color="auto"/>
      </w:divBdr>
    </w:div>
    <w:div w:id="159350432">
      <w:bodyDiv w:val="1"/>
      <w:marLeft w:val="0"/>
      <w:marRight w:val="0"/>
      <w:marTop w:val="0"/>
      <w:marBottom w:val="0"/>
      <w:divBdr>
        <w:top w:val="none" w:sz="0" w:space="0" w:color="auto"/>
        <w:left w:val="none" w:sz="0" w:space="0" w:color="auto"/>
        <w:bottom w:val="none" w:sz="0" w:space="0" w:color="auto"/>
        <w:right w:val="none" w:sz="0" w:space="0" w:color="auto"/>
      </w:divBdr>
    </w:div>
    <w:div w:id="160314354">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81290208">
      <w:bodyDiv w:val="1"/>
      <w:marLeft w:val="0"/>
      <w:marRight w:val="0"/>
      <w:marTop w:val="0"/>
      <w:marBottom w:val="0"/>
      <w:divBdr>
        <w:top w:val="none" w:sz="0" w:space="0" w:color="auto"/>
        <w:left w:val="none" w:sz="0" w:space="0" w:color="auto"/>
        <w:bottom w:val="none" w:sz="0" w:space="0" w:color="auto"/>
        <w:right w:val="none" w:sz="0" w:space="0" w:color="auto"/>
      </w:divBdr>
    </w:div>
    <w:div w:id="184294886">
      <w:bodyDiv w:val="1"/>
      <w:marLeft w:val="0"/>
      <w:marRight w:val="0"/>
      <w:marTop w:val="0"/>
      <w:marBottom w:val="0"/>
      <w:divBdr>
        <w:top w:val="none" w:sz="0" w:space="0" w:color="auto"/>
        <w:left w:val="none" w:sz="0" w:space="0" w:color="auto"/>
        <w:bottom w:val="none" w:sz="0" w:space="0" w:color="auto"/>
        <w:right w:val="none" w:sz="0" w:space="0" w:color="auto"/>
      </w:divBdr>
    </w:div>
    <w:div w:id="194999223">
      <w:bodyDiv w:val="1"/>
      <w:marLeft w:val="0"/>
      <w:marRight w:val="0"/>
      <w:marTop w:val="0"/>
      <w:marBottom w:val="0"/>
      <w:divBdr>
        <w:top w:val="none" w:sz="0" w:space="0" w:color="auto"/>
        <w:left w:val="none" w:sz="0" w:space="0" w:color="auto"/>
        <w:bottom w:val="none" w:sz="0" w:space="0" w:color="auto"/>
        <w:right w:val="none" w:sz="0" w:space="0" w:color="auto"/>
      </w:divBdr>
      <w:divsChild>
        <w:div w:id="71123814">
          <w:marLeft w:val="0"/>
          <w:marRight w:val="0"/>
          <w:marTop w:val="0"/>
          <w:marBottom w:val="0"/>
          <w:divBdr>
            <w:top w:val="none" w:sz="0" w:space="0" w:color="auto"/>
            <w:left w:val="none" w:sz="0" w:space="0" w:color="auto"/>
            <w:bottom w:val="none" w:sz="0" w:space="0" w:color="auto"/>
            <w:right w:val="none" w:sz="0" w:space="0" w:color="auto"/>
          </w:divBdr>
        </w:div>
        <w:div w:id="401755647">
          <w:marLeft w:val="0"/>
          <w:marRight w:val="0"/>
          <w:marTop w:val="0"/>
          <w:marBottom w:val="0"/>
          <w:divBdr>
            <w:top w:val="none" w:sz="0" w:space="0" w:color="auto"/>
            <w:left w:val="none" w:sz="0" w:space="0" w:color="auto"/>
            <w:bottom w:val="none" w:sz="0" w:space="0" w:color="auto"/>
            <w:right w:val="none" w:sz="0" w:space="0" w:color="auto"/>
          </w:divBdr>
        </w:div>
        <w:div w:id="571503749">
          <w:marLeft w:val="0"/>
          <w:marRight w:val="0"/>
          <w:marTop w:val="0"/>
          <w:marBottom w:val="0"/>
          <w:divBdr>
            <w:top w:val="none" w:sz="0" w:space="0" w:color="auto"/>
            <w:left w:val="none" w:sz="0" w:space="0" w:color="auto"/>
            <w:bottom w:val="none" w:sz="0" w:space="0" w:color="auto"/>
            <w:right w:val="none" w:sz="0" w:space="0" w:color="auto"/>
          </w:divBdr>
        </w:div>
        <w:div w:id="735477293">
          <w:marLeft w:val="0"/>
          <w:marRight w:val="0"/>
          <w:marTop w:val="0"/>
          <w:marBottom w:val="0"/>
          <w:divBdr>
            <w:top w:val="none" w:sz="0" w:space="0" w:color="auto"/>
            <w:left w:val="none" w:sz="0" w:space="0" w:color="auto"/>
            <w:bottom w:val="none" w:sz="0" w:space="0" w:color="auto"/>
            <w:right w:val="none" w:sz="0" w:space="0" w:color="auto"/>
          </w:divBdr>
        </w:div>
        <w:div w:id="738787775">
          <w:marLeft w:val="0"/>
          <w:marRight w:val="0"/>
          <w:marTop w:val="0"/>
          <w:marBottom w:val="0"/>
          <w:divBdr>
            <w:top w:val="none" w:sz="0" w:space="0" w:color="auto"/>
            <w:left w:val="none" w:sz="0" w:space="0" w:color="auto"/>
            <w:bottom w:val="none" w:sz="0" w:space="0" w:color="auto"/>
            <w:right w:val="none" w:sz="0" w:space="0" w:color="auto"/>
          </w:divBdr>
        </w:div>
        <w:div w:id="783768501">
          <w:marLeft w:val="0"/>
          <w:marRight w:val="0"/>
          <w:marTop w:val="0"/>
          <w:marBottom w:val="0"/>
          <w:divBdr>
            <w:top w:val="none" w:sz="0" w:space="0" w:color="auto"/>
            <w:left w:val="none" w:sz="0" w:space="0" w:color="auto"/>
            <w:bottom w:val="none" w:sz="0" w:space="0" w:color="auto"/>
            <w:right w:val="none" w:sz="0" w:space="0" w:color="auto"/>
          </w:divBdr>
        </w:div>
        <w:div w:id="1075008799">
          <w:marLeft w:val="0"/>
          <w:marRight w:val="0"/>
          <w:marTop w:val="0"/>
          <w:marBottom w:val="0"/>
          <w:divBdr>
            <w:top w:val="none" w:sz="0" w:space="0" w:color="auto"/>
            <w:left w:val="none" w:sz="0" w:space="0" w:color="auto"/>
            <w:bottom w:val="none" w:sz="0" w:space="0" w:color="auto"/>
            <w:right w:val="none" w:sz="0" w:space="0" w:color="auto"/>
          </w:divBdr>
        </w:div>
        <w:div w:id="1086535304">
          <w:marLeft w:val="0"/>
          <w:marRight w:val="0"/>
          <w:marTop w:val="0"/>
          <w:marBottom w:val="0"/>
          <w:divBdr>
            <w:top w:val="none" w:sz="0" w:space="0" w:color="auto"/>
            <w:left w:val="none" w:sz="0" w:space="0" w:color="auto"/>
            <w:bottom w:val="none" w:sz="0" w:space="0" w:color="auto"/>
            <w:right w:val="none" w:sz="0" w:space="0" w:color="auto"/>
          </w:divBdr>
        </w:div>
        <w:div w:id="1117213523">
          <w:marLeft w:val="0"/>
          <w:marRight w:val="0"/>
          <w:marTop w:val="0"/>
          <w:marBottom w:val="0"/>
          <w:divBdr>
            <w:top w:val="none" w:sz="0" w:space="0" w:color="auto"/>
            <w:left w:val="none" w:sz="0" w:space="0" w:color="auto"/>
            <w:bottom w:val="none" w:sz="0" w:space="0" w:color="auto"/>
            <w:right w:val="none" w:sz="0" w:space="0" w:color="auto"/>
          </w:divBdr>
        </w:div>
        <w:div w:id="1194734892">
          <w:marLeft w:val="0"/>
          <w:marRight w:val="0"/>
          <w:marTop w:val="0"/>
          <w:marBottom w:val="0"/>
          <w:divBdr>
            <w:top w:val="none" w:sz="0" w:space="0" w:color="auto"/>
            <w:left w:val="none" w:sz="0" w:space="0" w:color="auto"/>
            <w:bottom w:val="none" w:sz="0" w:space="0" w:color="auto"/>
            <w:right w:val="none" w:sz="0" w:space="0" w:color="auto"/>
          </w:divBdr>
        </w:div>
        <w:div w:id="1372614608">
          <w:marLeft w:val="0"/>
          <w:marRight w:val="0"/>
          <w:marTop w:val="0"/>
          <w:marBottom w:val="0"/>
          <w:divBdr>
            <w:top w:val="none" w:sz="0" w:space="0" w:color="auto"/>
            <w:left w:val="none" w:sz="0" w:space="0" w:color="auto"/>
            <w:bottom w:val="none" w:sz="0" w:space="0" w:color="auto"/>
            <w:right w:val="none" w:sz="0" w:space="0" w:color="auto"/>
          </w:divBdr>
        </w:div>
        <w:div w:id="1447848988">
          <w:marLeft w:val="0"/>
          <w:marRight w:val="0"/>
          <w:marTop w:val="0"/>
          <w:marBottom w:val="0"/>
          <w:divBdr>
            <w:top w:val="none" w:sz="0" w:space="0" w:color="auto"/>
            <w:left w:val="none" w:sz="0" w:space="0" w:color="auto"/>
            <w:bottom w:val="none" w:sz="0" w:space="0" w:color="auto"/>
            <w:right w:val="none" w:sz="0" w:space="0" w:color="auto"/>
          </w:divBdr>
        </w:div>
        <w:div w:id="1681471823">
          <w:marLeft w:val="0"/>
          <w:marRight w:val="0"/>
          <w:marTop w:val="0"/>
          <w:marBottom w:val="0"/>
          <w:divBdr>
            <w:top w:val="none" w:sz="0" w:space="0" w:color="auto"/>
            <w:left w:val="none" w:sz="0" w:space="0" w:color="auto"/>
            <w:bottom w:val="none" w:sz="0" w:space="0" w:color="auto"/>
            <w:right w:val="none" w:sz="0" w:space="0" w:color="auto"/>
          </w:divBdr>
        </w:div>
        <w:div w:id="1807550629">
          <w:marLeft w:val="0"/>
          <w:marRight w:val="0"/>
          <w:marTop w:val="0"/>
          <w:marBottom w:val="0"/>
          <w:divBdr>
            <w:top w:val="none" w:sz="0" w:space="0" w:color="auto"/>
            <w:left w:val="none" w:sz="0" w:space="0" w:color="auto"/>
            <w:bottom w:val="none" w:sz="0" w:space="0" w:color="auto"/>
            <w:right w:val="none" w:sz="0" w:space="0" w:color="auto"/>
          </w:divBdr>
        </w:div>
        <w:div w:id="2120220763">
          <w:marLeft w:val="0"/>
          <w:marRight w:val="0"/>
          <w:marTop w:val="0"/>
          <w:marBottom w:val="0"/>
          <w:divBdr>
            <w:top w:val="none" w:sz="0" w:space="0" w:color="auto"/>
            <w:left w:val="none" w:sz="0" w:space="0" w:color="auto"/>
            <w:bottom w:val="none" w:sz="0" w:space="0" w:color="auto"/>
            <w:right w:val="none" w:sz="0" w:space="0" w:color="auto"/>
          </w:divBdr>
        </w:div>
      </w:divsChild>
    </w:div>
    <w:div w:id="195391300">
      <w:bodyDiv w:val="1"/>
      <w:marLeft w:val="0"/>
      <w:marRight w:val="0"/>
      <w:marTop w:val="0"/>
      <w:marBottom w:val="0"/>
      <w:divBdr>
        <w:top w:val="none" w:sz="0" w:space="0" w:color="auto"/>
        <w:left w:val="none" w:sz="0" w:space="0" w:color="auto"/>
        <w:bottom w:val="none" w:sz="0" w:space="0" w:color="auto"/>
        <w:right w:val="none" w:sz="0" w:space="0" w:color="auto"/>
      </w:divBdr>
    </w:div>
    <w:div w:id="200941986">
      <w:bodyDiv w:val="1"/>
      <w:marLeft w:val="0"/>
      <w:marRight w:val="0"/>
      <w:marTop w:val="0"/>
      <w:marBottom w:val="0"/>
      <w:divBdr>
        <w:top w:val="none" w:sz="0" w:space="0" w:color="auto"/>
        <w:left w:val="none" w:sz="0" w:space="0" w:color="auto"/>
        <w:bottom w:val="none" w:sz="0" w:space="0" w:color="auto"/>
        <w:right w:val="none" w:sz="0" w:space="0" w:color="auto"/>
      </w:divBdr>
    </w:div>
    <w:div w:id="207911581">
      <w:bodyDiv w:val="1"/>
      <w:marLeft w:val="0"/>
      <w:marRight w:val="0"/>
      <w:marTop w:val="0"/>
      <w:marBottom w:val="0"/>
      <w:divBdr>
        <w:top w:val="none" w:sz="0" w:space="0" w:color="auto"/>
        <w:left w:val="none" w:sz="0" w:space="0" w:color="auto"/>
        <w:bottom w:val="none" w:sz="0" w:space="0" w:color="auto"/>
        <w:right w:val="none" w:sz="0" w:space="0" w:color="auto"/>
      </w:divBdr>
    </w:div>
    <w:div w:id="209268726">
      <w:bodyDiv w:val="1"/>
      <w:marLeft w:val="0"/>
      <w:marRight w:val="0"/>
      <w:marTop w:val="0"/>
      <w:marBottom w:val="0"/>
      <w:divBdr>
        <w:top w:val="none" w:sz="0" w:space="0" w:color="auto"/>
        <w:left w:val="none" w:sz="0" w:space="0" w:color="auto"/>
        <w:bottom w:val="none" w:sz="0" w:space="0" w:color="auto"/>
        <w:right w:val="none" w:sz="0" w:space="0" w:color="auto"/>
      </w:divBdr>
    </w:div>
    <w:div w:id="209732428">
      <w:bodyDiv w:val="1"/>
      <w:marLeft w:val="0"/>
      <w:marRight w:val="0"/>
      <w:marTop w:val="0"/>
      <w:marBottom w:val="0"/>
      <w:divBdr>
        <w:top w:val="none" w:sz="0" w:space="0" w:color="auto"/>
        <w:left w:val="none" w:sz="0" w:space="0" w:color="auto"/>
        <w:bottom w:val="none" w:sz="0" w:space="0" w:color="auto"/>
        <w:right w:val="none" w:sz="0" w:space="0" w:color="auto"/>
      </w:divBdr>
      <w:divsChild>
        <w:div w:id="1029910385">
          <w:marLeft w:val="0"/>
          <w:marRight w:val="0"/>
          <w:marTop w:val="0"/>
          <w:marBottom w:val="0"/>
          <w:divBdr>
            <w:top w:val="none" w:sz="0" w:space="0" w:color="auto"/>
            <w:left w:val="none" w:sz="0" w:space="0" w:color="auto"/>
            <w:bottom w:val="none" w:sz="0" w:space="0" w:color="auto"/>
            <w:right w:val="none" w:sz="0" w:space="0" w:color="auto"/>
          </w:divBdr>
        </w:div>
      </w:divsChild>
    </w:div>
    <w:div w:id="228736815">
      <w:bodyDiv w:val="1"/>
      <w:marLeft w:val="0"/>
      <w:marRight w:val="0"/>
      <w:marTop w:val="0"/>
      <w:marBottom w:val="0"/>
      <w:divBdr>
        <w:top w:val="none" w:sz="0" w:space="0" w:color="auto"/>
        <w:left w:val="none" w:sz="0" w:space="0" w:color="auto"/>
        <w:bottom w:val="none" w:sz="0" w:space="0" w:color="auto"/>
        <w:right w:val="none" w:sz="0" w:space="0" w:color="auto"/>
      </w:divBdr>
    </w:div>
    <w:div w:id="230430468">
      <w:bodyDiv w:val="1"/>
      <w:marLeft w:val="0"/>
      <w:marRight w:val="0"/>
      <w:marTop w:val="0"/>
      <w:marBottom w:val="0"/>
      <w:divBdr>
        <w:top w:val="none" w:sz="0" w:space="0" w:color="auto"/>
        <w:left w:val="none" w:sz="0" w:space="0" w:color="auto"/>
        <w:bottom w:val="none" w:sz="0" w:space="0" w:color="auto"/>
        <w:right w:val="none" w:sz="0" w:space="0" w:color="auto"/>
      </w:divBdr>
    </w:div>
    <w:div w:id="246307476">
      <w:bodyDiv w:val="1"/>
      <w:marLeft w:val="0"/>
      <w:marRight w:val="0"/>
      <w:marTop w:val="0"/>
      <w:marBottom w:val="0"/>
      <w:divBdr>
        <w:top w:val="none" w:sz="0" w:space="0" w:color="auto"/>
        <w:left w:val="none" w:sz="0" w:space="0" w:color="auto"/>
        <w:bottom w:val="none" w:sz="0" w:space="0" w:color="auto"/>
        <w:right w:val="none" w:sz="0" w:space="0" w:color="auto"/>
      </w:divBdr>
    </w:div>
    <w:div w:id="250359890">
      <w:bodyDiv w:val="1"/>
      <w:marLeft w:val="0"/>
      <w:marRight w:val="0"/>
      <w:marTop w:val="0"/>
      <w:marBottom w:val="0"/>
      <w:divBdr>
        <w:top w:val="none" w:sz="0" w:space="0" w:color="auto"/>
        <w:left w:val="none" w:sz="0" w:space="0" w:color="auto"/>
        <w:bottom w:val="none" w:sz="0" w:space="0" w:color="auto"/>
        <w:right w:val="none" w:sz="0" w:space="0" w:color="auto"/>
      </w:divBdr>
    </w:div>
    <w:div w:id="264968853">
      <w:bodyDiv w:val="1"/>
      <w:marLeft w:val="0"/>
      <w:marRight w:val="0"/>
      <w:marTop w:val="0"/>
      <w:marBottom w:val="0"/>
      <w:divBdr>
        <w:top w:val="none" w:sz="0" w:space="0" w:color="auto"/>
        <w:left w:val="none" w:sz="0" w:space="0" w:color="auto"/>
        <w:bottom w:val="none" w:sz="0" w:space="0" w:color="auto"/>
        <w:right w:val="none" w:sz="0" w:space="0" w:color="auto"/>
      </w:divBdr>
    </w:div>
    <w:div w:id="307442868">
      <w:bodyDiv w:val="1"/>
      <w:marLeft w:val="0"/>
      <w:marRight w:val="0"/>
      <w:marTop w:val="0"/>
      <w:marBottom w:val="0"/>
      <w:divBdr>
        <w:top w:val="none" w:sz="0" w:space="0" w:color="auto"/>
        <w:left w:val="none" w:sz="0" w:space="0" w:color="auto"/>
        <w:bottom w:val="none" w:sz="0" w:space="0" w:color="auto"/>
        <w:right w:val="none" w:sz="0" w:space="0" w:color="auto"/>
      </w:divBdr>
    </w:div>
    <w:div w:id="334962888">
      <w:bodyDiv w:val="1"/>
      <w:marLeft w:val="0"/>
      <w:marRight w:val="0"/>
      <w:marTop w:val="0"/>
      <w:marBottom w:val="0"/>
      <w:divBdr>
        <w:top w:val="none" w:sz="0" w:space="0" w:color="auto"/>
        <w:left w:val="none" w:sz="0" w:space="0" w:color="auto"/>
        <w:bottom w:val="none" w:sz="0" w:space="0" w:color="auto"/>
        <w:right w:val="none" w:sz="0" w:space="0" w:color="auto"/>
      </w:divBdr>
    </w:div>
    <w:div w:id="354573958">
      <w:bodyDiv w:val="1"/>
      <w:marLeft w:val="0"/>
      <w:marRight w:val="0"/>
      <w:marTop w:val="0"/>
      <w:marBottom w:val="0"/>
      <w:divBdr>
        <w:top w:val="none" w:sz="0" w:space="0" w:color="auto"/>
        <w:left w:val="none" w:sz="0" w:space="0" w:color="auto"/>
        <w:bottom w:val="none" w:sz="0" w:space="0" w:color="auto"/>
        <w:right w:val="none" w:sz="0" w:space="0" w:color="auto"/>
      </w:divBdr>
    </w:div>
    <w:div w:id="359547990">
      <w:bodyDiv w:val="1"/>
      <w:marLeft w:val="0"/>
      <w:marRight w:val="0"/>
      <w:marTop w:val="0"/>
      <w:marBottom w:val="0"/>
      <w:divBdr>
        <w:top w:val="none" w:sz="0" w:space="0" w:color="auto"/>
        <w:left w:val="none" w:sz="0" w:space="0" w:color="auto"/>
        <w:bottom w:val="none" w:sz="0" w:space="0" w:color="auto"/>
        <w:right w:val="none" w:sz="0" w:space="0" w:color="auto"/>
      </w:divBdr>
    </w:div>
    <w:div w:id="371466934">
      <w:bodyDiv w:val="1"/>
      <w:marLeft w:val="0"/>
      <w:marRight w:val="0"/>
      <w:marTop w:val="0"/>
      <w:marBottom w:val="0"/>
      <w:divBdr>
        <w:top w:val="none" w:sz="0" w:space="0" w:color="auto"/>
        <w:left w:val="none" w:sz="0" w:space="0" w:color="auto"/>
        <w:bottom w:val="none" w:sz="0" w:space="0" w:color="auto"/>
        <w:right w:val="none" w:sz="0" w:space="0" w:color="auto"/>
      </w:divBdr>
    </w:div>
    <w:div w:id="377508613">
      <w:bodyDiv w:val="1"/>
      <w:marLeft w:val="0"/>
      <w:marRight w:val="0"/>
      <w:marTop w:val="0"/>
      <w:marBottom w:val="0"/>
      <w:divBdr>
        <w:top w:val="none" w:sz="0" w:space="0" w:color="auto"/>
        <w:left w:val="none" w:sz="0" w:space="0" w:color="auto"/>
        <w:bottom w:val="none" w:sz="0" w:space="0" w:color="auto"/>
        <w:right w:val="none" w:sz="0" w:space="0" w:color="auto"/>
      </w:divBdr>
    </w:div>
    <w:div w:id="384449380">
      <w:bodyDiv w:val="1"/>
      <w:marLeft w:val="0"/>
      <w:marRight w:val="0"/>
      <w:marTop w:val="0"/>
      <w:marBottom w:val="0"/>
      <w:divBdr>
        <w:top w:val="none" w:sz="0" w:space="0" w:color="auto"/>
        <w:left w:val="none" w:sz="0" w:space="0" w:color="auto"/>
        <w:bottom w:val="none" w:sz="0" w:space="0" w:color="auto"/>
        <w:right w:val="none" w:sz="0" w:space="0" w:color="auto"/>
      </w:divBdr>
    </w:div>
    <w:div w:id="385187077">
      <w:bodyDiv w:val="1"/>
      <w:marLeft w:val="0"/>
      <w:marRight w:val="0"/>
      <w:marTop w:val="0"/>
      <w:marBottom w:val="0"/>
      <w:divBdr>
        <w:top w:val="none" w:sz="0" w:space="0" w:color="auto"/>
        <w:left w:val="none" w:sz="0" w:space="0" w:color="auto"/>
        <w:bottom w:val="none" w:sz="0" w:space="0" w:color="auto"/>
        <w:right w:val="none" w:sz="0" w:space="0" w:color="auto"/>
      </w:divBdr>
    </w:div>
    <w:div w:id="389425516">
      <w:bodyDiv w:val="1"/>
      <w:marLeft w:val="0"/>
      <w:marRight w:val="0"/>
      <w:marTop w:val="0"/>
      <w:marBottom w:val="0"/>
      <w:divBdr>
        <w:top w:val="none" w:sz="0" w:space="0" w:color="auto"/>
        <w:left w:val="none" w:sz="0" w:space="0" w:color="auto"/>
        <w:bottom w:val="none" w:sz="0" w:space="0" w:color="auto"/>
        <w:right w:val="none" w:sz="0" w:space="0" w:color="auto"/>
      </w:divBdr>
    </w:div>
    <w:div w:id="397166919">
      <w:bodyDiv w:val="1"/>
      <w:marLeft w:val="0"/>
      <w:marRight w:val="0"/>
      <w:marTop w:val="0"/>
      <w:marBottom w:val="0"/>
      <w:divBdr>
        <w:top w:val="none" w:sz="0" w:space="0" w:color="auto"/>
        <w:left w:val="none" w:sz="0" w:space="0" w:color="auto"/>
        <w:bottom w:val="none" w:sz="0" w:space="0" w:color="auto"/>
        <w:right w:val="none" w:sz="0" w:space="0" w:color="auto"/>
      </w:divBdr>
    </w:div>
    <w:div w:id="409738563">
      <w:bodyDiv w:val="1"/>
      <w:marLeft w:val="0"/>
      <w:marRight w:val="0"/>
      <w:marTop w:val="0"/>
      <w:marBottom w:val="0"/>
      <w:divBdr>
        <w:top w:val="none" w:sz="0" w:space="0" w:color="auto"/>
        <w:left w:val="none" w:sz="0" w:space="0" w:color="auto"/>
        <w:bottom w:val="none" w:sz="0" w:space="0" w:color="auto"/>
        <w:right w:val="none" w:sz="0" w:space="0" w:color="auto"/>
      </w:divBdr>
    </w:div>
    <w:div w:id="447821341">
      <w:bodyDiv w:val="1"/>
      <w:marLeft w:val="0"/>
      <w:marRight w:val="0"/>
      <w:marTop w:val="0"/>
      <w:marBottom w:val="0"/>
      <w:divBdr>
        <w:top w:val="none" w:sz="0" w:space="0" w:color="auto"/>
        <w:left w:val="none" w:sz="0" w:space="0" w:color="auto"/>
        <w:bottom w:val="none" w:sz="0" w:space="0" w:color="auto"/>
        <w:right w:val="none" w:sz="0" w:space="0" w:color="auto"/>
      </w:divBdr>
    </w:div>
    <w:div w:id="447966542">
      <w:bodyDiv w:val="1"/>
      <w:marLeft w:val="0"/>
      <w:marRight w:val="0"/>
      <w:marTop w:val="0"/>
      <w:marBottom w:val="0"/>
      <w:divBdr>
        <w:top w:val="none" w:sz="0" w:space="0" w:color="auto"/>
        <w:left w:val="none" w:sz="0" w:space="0" w:color="auto"/>
        <w:bottom w:val="none" w:sz="0" w:space="0" w:color="auto"/>
        <w:right w:val="none" w:sz="0" w:space="0" w:color="auto"/>
      </w:divBdr>
    </w:div>
    <w:div w:id="451365866">
      <w:bodyDiv w:val="1"/>
      <w:marLeft w:val="0"/>
      <w:marRight w:val="0"/>
      <w:marTop w:val="0"/>
      <w:marBottom w:val="0"/>
      <w:divBdr>
        <w:top w:val="none" w:sz="0" w:space="0" w:color="auto"/>
        <w:left w:val="none" w:sz="0" w:space="0" w:color="auto"/>
        <w:bottom w:val="none" w:sz="0" w:space="0" w:color="auto"/>
        <w:right w:val="none" w:sz="0" w:space="0" w:color="auto"/>
      </w:divBdr>
    </w:div>
    <w:div w:id="452209918">
      <w:bodyDiv w:val="1"/>
      <w:marLeft w:val="0"/>
      <w:marRight w:val="0"/>
      <w:marTop w:val="0"/>
      <w:marBottom w:val="0"/>
      <w:divBdr>
        <w:top w:val="none" w:sz="0" w:space="0" w:color="auto"/>
        <w:left w:val="none" w:sz="0" w:space="0" w:color="auto"/>
        <w:bottom w:val="none" w:sz="0" w:space="0" w:color="auto"/>
        <w:right w:val="none" w:sz="0" w:space="0" w:color="auto"/>
      </w:divBdr>
    </w:div>
    <w:div w:id="458493485">
      <w:bodyDiv w:val="1"/>
      <w:marLeft w:val="0"/>
      <w:marRight w:val="0"/>
      <w:marTop w:val="0"/>
      <w:marBottom w:val="0"/>
      <w:divBdr>
        <w:top w:val="none" w:sz="0" w:space="0" w:color="auto"/>
        <w:left w:val="none" w:sz="0" w:space="0" w:color="auto"/>
        <w:bottom w:val="none" w:sz="0" w:space="0" w:color="auto"/>
        <w:right w:val="none" w:sz="0" w:space="0" w:color="auto"/>
      </w:divBdr>
      <w:divsChild>
        <w:div w:id="1123689945">
          <w:marLeft w:val="0"/>
          <w:marRight w:val="0"/>
          <w:marTop w:val="15"/>
          <w:marBottom w:val="0"/>
          <w:divBdr>
            <w:top w:val="none" w:sz="0" w:space="0" w:color="auto"/>
            <w:left w:val="none" w:sz="0" w:space="0" w:color="auto"/>
            <w:bottom w:val="none" w:sz="0" w:space="0" w:color="auto"/>
            <w:right w:val="none" w:sz="0" w:space="0" w:color="auto"/>
          </w:divBdr>
          <w:divsChild>
            <w:div w:id="1422028783">
              <w:marLeft w:val="0"/>
              <w:marRight w:val="0"/>
              <w:marTop w:val="0"/>
              <w:marBottom w:val="0"/>
              <w:divBdr>
                <w:top w:val="none" w:sz="0" w:space="0" w:color="auto"/>
                <w:left w:val="none" w:sz="0" w:space="0" w:color="auto"/>
                <w:bottom w:val="none" w:sz="0" w:space="0" w:color="auto"/>
                <w:right w:val="none" w:sz="0" w:space="0" w:color="auto"/>
              </w:divBdr>
              <w:divsChild>
                <w:div w:id="33502463">
                  <w:marLeft w:val="0"/>
                  <w:marRight w:val="0"/>
                  <w:marTop w:val="0"/>
                  <w:marBottom w:val="0"/>
                  <w:divBdr>
                    <w:top w:val="none" w:sz="0" w:space="0" w:color="auto"/>
                    <w:left w:val="none" w:sz="0" w:space="0" w:color="auto"/>
                    <w:bottom w:val="none" w:sz="0" w:space="0" w:color="auto"/>
                    <w:right w:val="none" w:sz="0" w:space="0" w:color="auto"/>
                  </w:divBdr>
                </w:div>
                <w:div w:id="144206349">
                  <w:marLeft w:val="0"/>
                  <w:marRight w:val="0"/>
                  <w:marTop w:val="0"/>
                  <w:marBottom w:val="0"/>
                  <w:divBdr>
                    <w:top w:val="none" w:sz="0" w:space="0" w:color="auto"/>
                    <w:left w:val="none" w:sz="0" w:space="0" w:color="auto"/>
                    <w:bottom w:val="none" w:sz="0" w:space="0" w:color="auto"/>
                    <w:right w:val="none" w:sz="0" w:space="0" w:color="auto"/>
                  </w:divBdr>
                </w:div>
                <w:div w:id="253558887">
                  <w:marLeft w:val="0"/>
                  <w:marRight w:val="0"/>
                  <w:marTop w:val="0"/>
                  <w:marBottom w:val="0"/>
                  <w:divBdr>
                    <w:top w:val="none" w:sz="0" w:space="0" w:color="auto"/>
                    <w:left w:val="none" w:sz="0" w:space="0" w:color="auto"/>
                    <w:bottom w:val="none" w:sz="0" w:space="0" w:color="auto"/>
                    <w:right w:val="none" w:sz="0" w:space="0" w:color="auto"/>
                  </w:divBdr>
                </w:div>
                <w:div w:id="321129985">
                  <w:marLeft w:val="0"/>
                  <w:marRight w:val="0"/>
                  <w:marTop w:val="0"/>
                  <w:marBottom w:val="0"/>
                  <w:divBdr>
                    <w:top w:val="none" w:sz="0" w:space="0" w:color="auto"/>
                    <w:left w:val="none" w:sz="0" w:space="0" w:color="auto"/>
                    <w:bottom w:val="none" w:sz="0" w:space="0" w:color="auto"/>
                    <w:right w:val="none" w:sz="0" w:space="0" w:color="auto"/>
                  </w:divBdr>
                </w:div>
                <w:div w:id="380909562">
                  <w:marLeft w:val="0"/>
                  <w:marRight w:val="0"/>
                  <w:marTop w:val="0"/>
                  <w:marBottom w:val="0"/>
                  <w:divBdr>
                    <w:top w:val="none" w:sz="0" w:space="0" w:color="auto"/>
                    <w:left w:val="none" w:sz="0" w:space="0" w:color="auto"/>
                    <w:bottom w:val="none" w:sz="0" w:space="0" w:color="auto"/>
                    <w:right w:val="none" w:sz="0" w:space="0" w:color="auto"/>
                  </w:divBdr>
                </w:div>
                <w:div w:id="437723772">
                  <w:marLeft w:val="0"/>
                  <w:marRight w:val="0"/>
                  <w:marTop w:val="0"/>
                  <w:marBottom w:val="0"/>
                  <w:divBdr>
                    <w:top w:val="none" w:sz="0" w:space="0" w:color="auto"/>
                    <w:left w:val="none" w:sz="0" w:space="0" w:color="auto"/>
                    <w:bottom w:val="none" w:sz="0" w:space="0" w:color="auto"/>
                    <w:right w:val="none" w:sz="0" w:space="0" w:color="auto"/>
                  </w:divBdr>
                </w:div>
                <w:div w:id="557015909">
                  <w:marLeft w:val="0"/>
                  <w:marRight w:val="0"/>
                  <w:marTop w:val="0"/>
                  <w:marBottom w:val="0"/>
                  <w:divBdr>
                    <w:top w:val="none" w:sz="0" w:space="0" w:color="auto"/>
                    <w:left w:val="none" w:sz="0" w:space="0" w:color="auto"/>
                    <w:bottom w:val="none" w:sz="0" w:space="0" w:color="auto"/>
                    <w:right w:val="none" w:sz="0" w:space="0" w:color="auto"/>
                  </w:divBdr>
                </w:div>
                <w:div w:id="767698842">
                  <w:marLeft w:val="0"/>
                  <w:marRight w:val="0"/>
                  <w:marTop w:val="0"/>
                  <w:marBottom w:val="0"/>
                  <w:divBdr>
                    <w:top w:val="none" w:sz="0" w:space="0" w:color="auto"/>
                    <w:left w:val="none" w:sz="0" w:space="0" w:color="auto"/>
                    <w:bottom w:val="none" w:sz="0" w:space="0" w:color="auto"/>
                    <w:right w:val="none" w:sz="0" w:space="0" w:color="auto"/>
                  </w:divBdr>
                </w:div>
                <w:div w:id="805123148">
                  <w:marLeft w:val="0"/>
                  <w:marRight w:val="0"/>
                  <w:marTop w:val="0"/>
                  <w:marBottom w:val="0"/>
                  <w:divBdr>
                    <w:top w:val="none" w:sz="0" w:space="0" w:color="auto"/>
                    <w:left w:val="none" w:sz="0" w:space="0" w:color="auto"/>
                    <w:bottom w:val="none" w:sz="0" w:space="0" w:color="auto"/>
                    <w:right w:val="none" w:sz="0" w:space="0" w:color="auto"/>
                  </w:divBdr>
                </w:div>
                <w:div w:id="912349234">
                  <w:marLeft w:val="0"/>
                  <w:marRight w:val="0"/>
                  <w:marTop w:val="0"/>
                  <w:marBottom w:val="0"/>
                  <w:divBdr>
                    <w:top w:val="none" w:sz="0" w:space="0" w:color="auto"/>
                    <w:left w:val="none" w:sz="0" w:space="0" w:color="auto"/>
                    <w:bottom w:val="none" w:sz="0" w:space="0" w:color="auto"/>
                    <w:right w:val="none" w:sz="0" w:space="0" w:color="auto"/>
                  </w:divBdr>
                </w:div>
                <w:div w:id="961813337">
                  <w:marLeft w:val="0"/>
                  <w:marRight w:val="0"/>
                  <w:marTop w:val="0"/>
                  <w:marBottom w:val="0"/>
                  <w:divBdr>
                    <w:top w:val="none" w:sz="0" w:space="0" w:color="auto"/>
                    <w:left w:val="none" w:sz="0" w:space="0" w:color="auto"/>
                    <w:bottom w:val="none" w:sz="0" w:space="0" w:color="auto"/>
                    <w:right w:val="none" w:sz="0" w:space="0" w:color="auto"/>
                  </w:divBdr>
                </w:div>
                <w:div w:id="1005787857">
                  <w:marLeft w:val="0"/>
                  <w:marRight w:val="0"/>
                  <w:marTop w:val="0"/>
                  <w:marBottom w:val="0"/>
                  <w:divBdr>
                    <w:top w:val="none" w:sz="0" w:space="0" w:color="auto"/>
                    <w:left w:val="none" w:sz="0" w:space="0" w:color="auto"/>
                    <w:bottom w:val="none" w:sz="0" w:space="0" w:color="auto"/>
                    <w:right w:val="none" w:sz="0" w:space="0" w:color="auto"/>
                  </w:divBdr>
                </w:div>
                <w:div w:id="1025523814">
                  <w:marLeft w:val="0"/>
                  <w:marRight w:val="0"/>
                  <w:marTop w:val="0"/>
                  <w:marBottom w:val="0"/>
                  <w:divBdr>
                    <w:top w:val="none" w:sz="0" w:space="0" w:color="auto"/>
                    <w:left w:val="none" w:sz="0" w:space="0" w:color="auto"/>
                    <w:bottom w:val="none" w:sz="0" w:space="0" w:color="auto"/>
                    <w:right w:val="none" w:sz="0" w:space="0" w:color="auto"/>
                  </w:divBdr>
                </w:div>
                <w:div w:id="1027947539">
                  <w:marLeft w:val="0"/>
                  <w:marRight w:val="0"/>
                  <w:marTop w:val="0"/>
                  <w:marBottom w:val="0"/>
                  <w:divBdr>
                    <w:top w:val="none" w:sz="0" w:space="0" w:color="auto"/>
                    <w:left w:val="none" w:sz="0" w:space="0" w:color="auto"/>
                    <w:bottom w:val="none" w:sz="0" w:space="0" w:color="auto"/>
                    <w:right w:val="none" w:sz="0" w:space="0" w:color="auto"/>
                  </w:divBdr>
                </w:div>
                <w:div w:id="1031107018">
                  <w:marLeft w:val="0"/>
                  <w:marRight w:val="0"/>
                  <w:marTop w:val="0"/>
                  <w:marBottom w:val="0"/>
                  <w:divBdr>
                    <w:top w:val="none" w:sz="0" w:space="0" w:color="auto"/>
                    <w:left w:val="none" w:sz="0" w:space="0" w:color="auto"/>
                    <w:bottom w:val="none" w:sz="0" w:space="0" w:color="auto"/>
                    <w:right w:val="none" w:sz="0" w:space="0" w:color="auto"/>
                  </w:divBdr>
                </w:div>
                <w:div w:id="1096486518">
                  <w:marLeft w:val="0"/>
                  <w:marRight w:val="0"/>
                  <w:marTop w:val="0"/>
                  <w:marBottom w:val="0"/>
                  <w:divBdr>
                    <w:top w:val="none" w:sz="0" w:space="0" w:color="auto"/>
                    <w:left w:val="none" w:sz="0" w:space="0" w:color="auto"/>
                    <w:bottom w:val="none" w:sz="0" w:space="0" w:color="auto"/>
                    <w:right w:val="none" w:sz="0" w:space="0" w:color="auto"/>
                  </w:divBdr>
                </w:div>
                <w:div w:id="1142623464">
                  <w:marLeft w:val="0"/>
                  <w:marRight w:val="0"/>
                  <w:marTop w:val="0"/>
                  <w:marBottom w:val="0"/>
                  <w:divBdr>
                    <w:top w:val="none" w:sz="0" w:space="0" w:color="auto"/>
                    <w:left w:val="none" w:sz="0" w:space="0" w:color="auto"/>
                    <w:bottom w:val="none" w:sz="0" w:space="0" w:color="auto"/>
                    <w:right w:val="none" w:sz="0" w:space="0" w:color="auto"/>
                  </w:divBdr>
                </w:div>
                <w:div w:id="1178544602">
                  <w:marLeft w:val="0"/>
                  <w:marRight w:val="0"/>
                  <w:marTop w:val="0"/>
                  <w:marBottom w:val="0"/>
                  <w:divBdr>
                    <w:top w:val="none" w:sz="0" w:space="0" w:color="auto"/>
                    <w:left w:val="none" w:sz="0" w:space="0" w:color="auto"/>
                    <w:bottom w:val="none" w:sz="0" w:space="0" w:color="auto"/>
                    <w:right w:val="none" w:sz="0" w:space="0" w:color="auto"/>
                  </w:divBdr>
                </w:div>
                <w:div w:id="1199129493">
                  <w:marLeft w:val="0"/>
                  <w:marRight w:val="0"/>
                  <w:marTop w:val="0"/>
                  <w:marBottom w:val="0"/>
                  <w:divBdr>
                    <w:top w:val="none" w:sz="0" w:space="0" w:color="auto"/>
                    <w:left w:val="none" w:sz="0" w:space="0" w:color="auto"/>
                    <w:bottom w:val="none" w:sz="0" w:space="0" w:color="auto"/>
                    <w:right w:val="none" w:sz="0" w:space="0" w:color="auto"/>
                  </w:divBdr>
                </w:div>
                <w:div w:id="1313293098">
                  <w:marLeft w:val="0"/>
                  <w:marRight w:val="0"/>
                  <w:marTop w:val="0"/>
                  <w:marBottom w:val="0"/>
                  <w:divBdr>
                    <w:top w:val="none" w:sz="0" w:space="0" w:color="auto"/>
                    <w:left w:val="none" w:sz="0" w:space="0" w:color="auto"/>
                    <w:bottom w:val="none" w:sz="0" w:space="0" w:color="auto"/>
                    <w:right w:val="none" w:sz="0" w:space="0" w:color="auto"/>
                  </w:divBdr>
                </w:div>
                <w:div w:id="1323967453">
                  <w:marLeft w:val="0"/>
                  <w:marRight w:val="0"/>
                  <w:marTop w:val="0"/>
                  <w:marBottom w:val="0"/>
                  <w:divBdr>
                    <w:top w:val="none" w:sz="0" w:space="0" w:color="auto"/>
                    <w:left w:val="none" w:sz="0" w:space="0" w:color="auto"/>
                    <w:bottom w:val="none" w:sz="0" w:space="0" w:color="auto"/>
                    <w:right w:val="none" w:sz="0" w:space="0" w:color="auto"/>
                  </w:divBdr>
                </w:div>
                <w:div w:id="1414164466">
                  <w:marLeft w:val="0"/>
                  <w:marRight w:val="0"/>
                  <w:marTop w:val="0"/>
                  <w:marBottom w:val="0"/>
                  <w:divBdr>
                    <w:top w:val="none" w:sz="0" w:space="0" w:color="auto"/>
                    <w:left w:val="none" w:sz="0" w:space="0" w:color="auto"/>
                    <w:bottom w:val="none" w:sz="0" w:space="0" w:color="auto"/>
                    <w:right w:val="none" w:sz="0" w:space="0" w:color="auto"/>
                  </w:divBdr>
                </w:div>
                <w:div w:id="1481312049">
                  <w:marLeft w:val="0"/>
                  <w:marRight w:val="0"/>
                  <w:marTop w:val="0"/>
                  <w:marBottom w:val="0"/>
                  <w:divBdr>
                    <w:top w:val="none" w:sz="0" w:space="0" w:color="auto"/>
                    <w:left w:val="none" w:sz="0" w:space="0" w:color="auto"/>
                    <w:bottom w:val="none" w:sz="0" w:space="0" w:color="auto"/>
                    <w:right w:val="none" w:sz="0" w:space="0" w:color="auto"/>
                  </w:divBdr>
                </w:div>
                <w:div w:id="1525702681">
                  <w:marLeft w:val="0"/>
                  <w:marRight w:val="0"/>
                  <w:marTop w:val="0"/>
                  <w:marBottom w:val="0"/>
                  <w:divBdr>
                    <w:top w:val="none" w:sz="0" w:space="0" w:color="auto"/>
                    <w:left w:val="none" w:sz="0" w:space="0" w:color="auto"/>
                    <w:bottom w:val="none" w:sz="0" w:space="0" w:color="auto"/>
                    <w:right w:val="none" w:sz="0" w:space="0" w:color="auto"/>
                  </w:divBdr>
                </w:div>
                <w:div w:id="1929386855">
                  <w:marLeft w:val="0"/>
                  <w:marRight w:val="0"/>
                  <w:marTop w:val="0"/>
                  <w:marBottom w:val="0"/>
                  <w:divBdr>
                    <w:top w:val="none" w:sz="0" w:space="0" w:color="auto"/>
                    <w:left w:val="none" w:sz="0" w:space="0" w:color="auto"/>
                    <w:bottom w:val="none" w:sz="0" w:space="0" w:color="auto"/>
                    <w:right w:val="none" w:sz="0" w:space="0" w:color="auto"/>
                  </w:divBdr>
                </w:div>
                <w:div w:id="1962884253">
                  <w:marLeft w:val="0"/>
                  <w:marRight w:val="0"/>
                  <w:marTop w:val="0"/>
                  <w:marBottom w:val="0"/>
                  <w:divBdr>
                    <w:top w:val="none" w:sz="0" w:space="0" w:color="auto"/>
                    <w:left w:val="none" w:sz="0" w:space="0" w:color="auto"/>
                    <w:bottom w:val="none" w:sz="0" w:space="0" w:color="auto"/>
                    <w:right w:val="none" w:sz="0" w:space="0" w:color="auto"/>
                  </w:divBdr>
                </w:div>
                <w:div w:id="20689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5365">
          <w:marLeft w:val="0"/>
          <w:marRight w:val="0"/>
          <w:marTop w:val="15"/>
          <w:marBottom w:val="0"/>
          <w:divBdr>
            <w:top w:val="none" w:sz="0" w:space="0" w:color="auto"/>
            <w:left w:val="none" w:sz="0" w:space="0" w:color="auto"/>
            <w:bottom w:val="none" w:sz="0" w:space="0" w:color="auto"/>
            <w:right w:val="none" w:sz="0" w:space="0" w:color="auto"/>
          </w:divBdr>
          <w:divsChild>
            <w:div w:id="1372268699">
              <w:marLeft w:val="0"/>
              <w:marRight w:val="0"/>
              <w:marTop w:val="0"/>
              <w:marBottom w:val="0"/>
              <w:divBdr>
                <w:top w:val="none" w:sz="0" w:space="0" w:color="auto"/>
                <w:left w:val="none" w:sz="0" w:space="0" w:color="auto"/>
                <w:bottom w:val="none" w:sz="0" w:space="0" w:color="auto"/>
                <w:right w:val="none" w:sz="0" w:space="0" w:color="auto"/>
              </w:divBdr>
              <w:divsChild>
                <w:div w:id="102382672">
                  <w:marLeft w:val="0"/>
                  <w:marRight w:val="0"/>
                  <w:marTop w:val="0"/>
                  <w:marBottom w:val="0"/>
                  <w:divBdr>
                    <w:top w:val="none" w:sz="0" w:space="0" w:color="auto"/>
                    <w:left w:val="none" w:sz="0" w:space="0" w:color="auto"/>
                    <w:bottom w:val="none" w:sz="0" w:space="0" w:color="auto"/>
                    <w:right w:val="none" w:sz="0" w:space="0" w:color="auto"/>
                  </w:divBdr>
                </w:div>
                <w:div w:id="129710096">
                  <w:marLeft w:val="0"/>
                  <w:marRight w:val="0"/>
                  <w:marTop w:val="0"/>
                  <w:marBottom w:val="0"/>
                  <w:divBdr>
                    <w:top w:val="none" w:sz="0" w:space="0" w:color="auto"/>
                    <w:left w:val="none" w:sz="0" w:space="0" w:color="auto"/>
                    <w:bottom w:val="none" w:sz="0" w:space="0" w:color="auto"/>
                    <w:right w:val="none" w:sz="0" w:space="0" w:color="auto"/>
                  </w:divBdr>
                </w:div>
                <w:div w:id="156725608">
                  <w:marLeft w:val="0"/>
                  <w:marRight w:val="0"/>
                  <w:marTop w:val="0"/>
                  <w:marBottom w:val="0"/>
                  <w:divBdr>
                    <w:top w:val="none" w:sz="0" w:space="0" w:color="auto"/>
                    <w:left w:val="none" w:sz="0" w:space="0" w:color="auto"/>
                    <w:bottom w:val="none" w:sz="0" w:space="0" w:color="auto"/>
                    <w:right w:val="none" w:sz="0" w:space="0" w:color="auto"/>
                  </w:divBdr>
                </w:div>
                <w:div w:id="183829070">
                  <w:marLeft w:val="0"/>
                  <w:marRight w:val="0"/>
                  <w:marTop w:val="0"/>
                  <w:marBottom w:val="0"/>
                  <w:divBdr>
                    <w:top w:val="none" w:sz="0" w:space="0" w:color="auto"/>
                    <w:left w:val="none" w:sz="0" w:space="0" w:color="auto"/>
                    <w:bottom w:val="none" w:sz="0" w:space="0" w:color="auto"/>
                    <w:right w:val="none" w:sz="0" w:space="0" w:color="auto"/>
                  </w:divBdr>
                </w:div>
                <w:div w:id="219220542">
                  <w:marLeft w:val="0"/>
                  <w:marRight w:val="0"/>
                  <w:marTop w:val="0"/>
                  <w:marBottom w:val="0"/>
                  <w:divBdr>
                    <w:top w:val="none" w:sz="0" w:space="0" w:color="auto"/>
                    <w:left w:val="none" w:sz="0" w:space="0" w:color="auto"/>
                    <w:bottom w:val="none" w:sz="0" w:space="0" w:color="auto"/>
                    <w:right w:val="none" w:sz="0" w:space="0" w:color="auto"/>
                  </w:divBdr>
                </w:div>
                <w:div w:id="223762520">
                  <w:marLeft w:val="0"/>
                  <w:marRight w:val="0"/>
                  <w:marTop w:val="0"/>
                  <w:marBottom w:val="0"/>
                  <w:divBdr>
                    <w:top w:val="none" w:sz="0" w:space="0" w:color="auto"/>
                    <w:left w:val="none" w:sz="0" w:space="0" w:color="auto"/>
                    <w:bottom w:val="none" w:sz="0" w:space="0" w:color="auto"/>
                    <w:right w:val="none" w:sz="0" w:space="0" w:color="auto"/>
                  </w:divBdr>
                </w:div>
                <w:div w:id="271399918">
                  <w:marLeft w:val="0"/>
                  <w:marRight w:val="0"/>
                  <w:marTop w:val="0"/>
                  <w:marBottom w:val="0"/>
                  <w:divBdr>
                    <w:top w:val="none" w:sz="0" w:space="0" w:color="auto"/>
                    <w:left w:val="none" w:sz="0" w:space="0" w:color="auto"/>
                    <w:bottom w:val="none" w:sz="0" w:space="0" w:color="auto"/>
                    <w:right w:val="none" w:sz="0" w:space="0" w:color="auto"/>
                  </w:divBdr>
                </w:div>
                <w:div w:id="459418768">
                  <w:marLeft w:val="0"/>
                  <w:marRight w:val="0"/>
                  <w:marTop w:val="0"/>
                  <w:marBottom w:val="0"/>
                  <w:divBdr>
                    <w:top w:val="none" w:sz="0" w:space="0" w:color="auto"/>
                    <w:left w:val="none" w:sz="0" w:space="0" w:color="auto"/>
                    <w:bottom w:val="none" w:sz="0" w:space="0" w:color="auto"/>
                    <w:right w:val="none" w:sz="0" w:space="0" w:color="auto"/>
                  </w:divBdr>
                </w:div>
                <w:div w:id="496924556">
                  <w:marLeft w:val="0"/>
                  <w:marRight w:val="0"/>
                  <w:marTop w:val="0"/>
                  <w:marBottom w:val="0"/>
                  <w:divBdr>
                    <w:top w:val="none" w:sz="0" w:space="0" w:color="auto"/>
                    <w:left w:val="none" w:sz="0" w:space="0" w:color="auto"/>
                    <w:bottom w:val="none" w:sz="0" w:space="0" w:color="auto"/>
                    <w:right w:val="none" w:sz="0" w:space="0" w:color="auto"/>
                  </w:divBdr>
                </w:div>
                <w:div w:id="578255201">
                  <w:marLeft w:val="0"/>
                  <w:marRight w:val="0"/>
                  <w:marTop w:val="0"/>
                  <w:marBottom w:val="0"/>
                  <w:divBdr>
                    <w:top w:val="none" w:sz="0" w:space="0" w:color="auto"/>
                    <w:left w:val="none" w:sz="0" w:space="0" w:color="auto"/>
                    <w:bottom w:val="none" w:sz="0" w:space="0" w:color="auto"/>
                    <w:right w:val="none" w:sz="0" w:space="0" w:color="auto"/>
                  </w:divBdr>
                </w:div>
                <w:div w:id="618880499">
                  <w:marLeft w:val="0"/>
                  <w:marRight w:val="0"/>
                  <w:marTop w:val="0"/>
                  <w:marBottom w:val="0"/>
                  <w:divBdr>
                    <w:top w:val="none" w:sz="0" w:space="0" w:color="auto"/>
                    <w:left w:val="none" w:sz="0" w:space="0" w:color="auto"/>
                    <w:bottom w:val="none" w:sz="0" w:space="0" w:color="auto"/>
                    <w:right w:val="none" w:sz="0" w:space="0" w:color="auto"/>
                  </w:divBdr>
                </w:div>
                <w:div w:id="632636558">
                  <w:marLeft w:val="0"/>
                  <w:marRight w:val="0"/>
                  <w:marTop w:val="0"/>
                  <w:marBottom w:val="0"/>
                  <w:divBdr>
                    <w:top w:val="none" w:sz="0" w:space="0" w:color="auto"/>
                    <w:left w:val="none" w:sz="0" w:space="0" w:color="auto"/>
                    <w:bottom w:val="none" w:sz="0" w:space="0" w:color="auto"/>
                    <w:right w:val="none" w:sz="0" w:space="0" w:color="auto"/>
                  </w:divBdr>
                </w:div>
                <w:div w:id="686715156">
                  <w:marLeft w:val="0"/>
                  <w:marRight w:val="0"/>
                  <w:marTop w:val="0"/>
                  <w:marBottom w:val="0"/>
                  <w:divBdr>
                    <w:top w:val="none" w:sz="0" w:space="0" w:color="auto"/>
                    <w:left w:val="none" w:sz="0" w:space="0" w:color="auto"/>
                    <w:bottom w:val="none" w:sz="0" w:space="0" w:color="auto"/>
                    <w:right w:val="none" w:sz="0" w:space="0" w:color="auto"/>
                  </w:divBdr>
                </w:div>
                <w:div w:id="714233457">
                  <w:marLeft w:val="0"/>
                  <w:marRight w:val="0"/>
                  <w:marTop w:val="0"/>
                  <w:marBottom w:val="0"/>
                  <w:divBdr>
                    <w:top w:val="none" w:sz="0" w:space="0" w:color="auto"/>
                    <w:left w:val="none" w:sz="0" w:space="0" w:color="auto"/>
                    <w:bottom w:val="none" w:sz="0" w:space="0" w:color="auto"/>
                    <w:right w:val="none" w:sz="0" w:space="0" w:color="auto"/>
                  </w:divBdr>
                </w:div>
                <w:div w:id="724836614">
                  <w:marLeft w:val="0"/>
                  <w:marRight w:val="0"/>
                  <w:marTop w:val="0"/>
                  <w:marBottom w:val="0"/>
                  <w:divBdr>
                    <w:top w:val="none" w:sz="0" w:space="0" w:color="auto"/>
                    <w:left w:val="none" w:sz="0" w:space="0" w:color="auto"/>
                    <w:bottom w:val="none" w:sz="0" w:space="0" w:color="auto"/>
                    <w:right w:val="none" w:sz="0" w:space="0" w:color="auto"/>
                  </w:divBdr>
                </w:div>
                <w:div w:id="801970350">
                  <w:marLeft w:val="0"/>
                  <w:marRight w:val="0"/>
                  <w:marTop w:val="0"/>
                  <w:marBottom w:val="0"/>
                  <w:divBdr>
                    <w:top w:val="none" w:sz="0" w:space="0" w:color="auto"/>
                    <w:left w:val="none" w:sz="0" w:space="0" w:color="auto"/>
                    <w:bottom w:val="none" w:sz="0" w:space="0" w:color="auto"/>
                    <w:right w:val="none" w:sz="0" w:space="0" w:color="auto"/>
                  </w:divBdr>
                </w:div>
                <w:div w:id="846486632">
                  <w:marLeft w:val="0"/>
                  <w:marRight w:val="0"/>
                  <w:marTop w:val="0"/>
                  <w:marBottom w:val="0"/>
                  <w:divBdr>
                    <w:top w:val="none" w:sz="0" w:space="0" w:color="auto"/>
                    <w:left w:val="none" w:sz="0" w:space="0" w:color="auto"/>
                    <w:bottom w:val="none" w:sz="0" w:space="0" w:color="auto"/>
                    <w:right w:val="none" w:sz="0" w:space="0" w:color="auto"/>
                  </w:divBdr>
                </w:div>
                <w:div w:id="862667065">
                  <w:marLeft w:val="0"/>
                  <w:marRight w:val="0"/>
                  <w:marTop w:val="0"/>
                  <w:marBottom w:val="0"/>
                  <w:divBdr>
                    <w:top w:val="none" w:sz="0" w:space="0" w:color="auto"/>
                    <w:left w:val="none" w:sz="0" w:space="0" w:color="auto"/>
                    <w:bottom w:val="none" w:sz="0" w:space="0" w:color="auto"/>
                    <w:right w:val="none" w:sz="0" w:space="0" w:color="auto"/>
                  </w:divBdr>
                </w:div>
                <w:div w:id="897983801">
                  <w:marLeft w:val="0"/>
                  <w:marRight w:val="0"/>
                  <w:marTop w:val="0"/>
                  <w:marBottom w:val="0"/>
                  <w:divBdr>
                    <w:top w:val="none" w:sz="0" w:space="0" w:color="auto"/>
                    <w:left w:val="none" w:sz="0" w:space="0" w:color="auto"/>
                    <w:bottom w:val="none" w:sz="0" w:space="0" w:color="auto"/>
                    <w:right w:val="none" w:sz="0" w:space="0" w:color="auto"/>
                  </w:divBdr>
                </w:div>
                <w:div w:id="900365352">
                  <w:marLeft w:val="0"/>
                  <w:marRight w:val="0"/>
                  <w:marTop w:val="0"/>
                  <w:marBottom w:val="0"/>
                  <w:divBdr>
                    <w:top w:val="none" w:sz="0" w:space="0" w:color="auto"/>
                    <w:left w:val="none" w:sz="0" w:space="0" w:color="auto"/>
                    <w:bottom w:val="none" w:sz="0" w:space="0" w:color="auto"/>
                    <w:right w:val="none" w:sz="0" w:space="0" w:color="auto"/>
                  </w:divBdr>
                </w:div>
                <w:div w:id="922303300">
                  <w:marLeft w:val="0"/>
                  <w:marRight w:val="0"/>
                  <w:marTop w:val="0"/>
                  <w:marBottom w:val="0"/>
                  <w:divBdr>
                    <w:top w:val="none" w:sz="0" w:space="0" w:color="auto"/>
                    <w:left w:val="none" w:sz="0" w:space="0" w:color="auto"/>
                    <w:bottom w:val="none" w:sz="0" w:space="0" w:color="auto"/>
                    <w:right w:val="none" w:sz="0" w:space="0" w:color="auto"/>
                  </w:divBdr>
                </w:div>
                <w:div w:id="931359086">
                  <w:marLeft w:val="0"/>
                  <w:marRight w:val="0"/>
                  <w:marTop w:val="0"/>
                  <w:marBottom w:val="0"/>
                  <w:divBdr>
                    <w:top w:val="none" w:sz="0" w:space="0" w:color="auto"/>
                    <w:left w:val="none" w:sz="0" w:space="0" w:color="auto"/>
                    <w:bottom w:val="none" w:sz="0" w:space="0" w:color="auto"/>
                    <w:right w:val="none" w:sz="0" w:space="0" w:color="auto"/>
                  </w:divBdr>
                </w:div>
                <w:div w:id="938677635">
                  <w:marLeft w:val="0"/>
                  <w:marRight w:val="0"/>
                  <w:marTop w:val="0"/>
                  <w:marBottom w:val="0"/>
                  <w:divBdr>
                    <w:top w:val="none" w:sz="0" w:space="0" w:color="auto"/>
                    <w:left w:val="none" w:sz="0" w:space="0" w:color="auto"/>
                    <w:bottom w:val="none" w:sz="0" w:space="0" w:color="auto"/>
                    <w:right w:val="none" w:sz="0" w:space="0" w:color="auto"/>
                  </w:divBdr>
                </w:div>
                <w:div w:id="944920239">
                  <w:marLeft w:val="0"/>
                  <w:marRight w:val="0"/>
                  <w:marTop w:val="0"/>
                  <w:marBottom w:val="0"/>
                  <w:divBdr>
                    <w:top w:val="none" w:sz="0" w:space="0" w:color="auto"/>
                    <w:left w:val="none" w:sz="0" w:space="0" w:color="auto"/>
                    <w:bottom w:val="none" w:sz="0" w:space="0" w:color="auto"/>
                    <w:right w:val="none" w:sz="0" w:space="0" w:color="auto"/>
                  </w:divBdr>
                </w:div>
                <w:div w:id="985671463">
                  <w:marLeft w:val="0"/>
                  <w:marRight w:val="0"/>
                  <w:marTop w:val="0"/>
                  <w:marBottom w:val="0"/>
                  <w:divBdr>
                    <w:top w:val="none" w:sz="0" w:space="0" w:color="auto"/>
                    <w:left w:val="none" w:sz="0" w:space="0" w:color="auto"/>
                    <w:bottom w:val="none" w:sz="0" w:space="0" w:color="auto"/>
                    <w:right w:val="none" w:sz="0" w:space="0" w:color="auto"/>
                  </w:divBdr>
                </w:div>
                <w:div w:id="1019507321">
                  <w:marLeft w:val="0"/>
                  <w:marRight w:val="0"/>
                  <w:marTop w:val="0"/>
                  <w:marBottom w:val="0"/>
                  <w:divBdr>
                    <w:top w:val="none" w:sz="0" w:space="0" w:color="auto"/>
                    <w:left w:val="none" w:sz="0" w:space="0" w:color="auto"/>
                    <w:bottom w:val="none" w:sz="0" w:space="0" w:color="auto"/>
                    <w:right w:val="none" w:sz="0" w:space="0" w:color="auto"/>
                  </w:divBdr>
                </w:div>
                <w:div w:id="1040085905">
                  <w:marLeft w:val="0"/>
                  <w:marRight w:val="0"/>
                  <w:marTop w:val="0"/>
                  <w:marBottom w:val="0"/>
                  <w:divBdr>
                    <w:top w:val="none" w:sz="0" w:space="0" w:color="auto"/>
                    <w:left w:val="none" w:sz="0" w:space="0" w:color="auto"/>
                    <w:bottom w:val="none" w:sz="0" w:space="0" w:color="auto"/>
                    <w:right w:val="none" w:sz="0" w:space="0" w:color="auto"/>
                  </w:divBdr>
                </w:div>
                <w:div w:id="1044332805">
                  <w:marLeft w:val="0"/>
                  <w:marRight w:val="0"/>
                  <w:marTop w:val="0"/>
                  <w:marBottom w:val="0"/>
                  <w:divBdr>
                    <w:top w:val="none" w:sz="0" w:space="0" w:color="auto"/>
                    <w:left w:val="none" w:sz="0" w:space="0" w:color="auto"/>
                    <w:bottom w:val="none" w:sz="0" w:space="0" w:color="auto"/>
                    <w:right w:val="none" w:sz="0" w:space="0" w:color="auto"/>
                  </w:divBdr>
                </w:div>
                <w:div w:id="1074473666">
                  <w:marLeft w:val="0"/>
                  <w:marRight w:val="0"/>
                  <w:marTop w:val="0"/>
                  <w:marBottom w:val="0"/>
                  <w:divBdr>
                    <w:top w:val="none" w:sz="0" w:space="0" w:color="auto"/>
                    <w:left w:val="none" w:sz="0" w:space="0" w:color="auto"/>
                    <w:bottom w:val="none" w:sz="0" w:space="0" w:color="auto"/>
                    <w:right w:val="none" w:sz="0" w:space="0" w:color="auto"/>
                  </w:divBdr>
                </w:div>
                <w:div w:id="1166899300">
                  <w:marLeft w:val="0"/>
                  <w:marRight w:val="0"/>
                  <w:marTop w:val="0"/>
                  <w:marBottom w:val="0"/>
                  <w:divBdr>
                    <w:top w:val="none" w:sz="0" w:space="0" w:color="auto"/>
                    <w:left w:val="none" w:sz="0" w:space="0" w:color="auto"/>
                    <w:bottom w:val="none" w:sz="0" w:space="0" w:color="auto"/>
                    <w:right w:val="none" w:sz="0" w:space="0" w:color="auto"/>
                  </w:divBdr>
                </w:div>
                <w:div w:id="1173496561">
                  <w:marLeft w:val="0"/>
                  <w:marRight w:val="0"/>
                  <w:marTop w:val="0"/>
                  <w:marBottom w:val="0"/>
                  <w:divBdr>
                    <w:top w:val="none" w:sz="0" w:space="0" w:color="auto"/>
                    <w:left w:val="none" w:sz="0" w:space="0" w:color="auto"/>
                    <w:bottom w:val="none" w:sz="0" w:space="0" w:color="auto"/>
                    <w:right w:val="none" w:sz="0" w:space="0" w:color="auto"/>
                  </w:divBdr>
                </w:div>
                <w:div w:id="1185822688">
                  <w:marLeft w:val="0"/>
                  <w:marRight w:val="0"/>
                  <w:marTop w:val="0"/>
                  <w:marBottom w:val="0"/>
                  <w:divBdr>
                    <w:top w:val="none" w:sz="0" w:space="0" w:color="auto"/>
                    <w:left w:val="none" w:sz="0" w:space="0" w:color="auto"/>
                    <w:bottom w:val="none" w:sz="0" w:space="0" w:color="auto"/>
                    <w:right w:val="none" w:sz="0" w:space="0" w:color="auto"/>
                  </w:divBdr>
                </w:div>
                <w:div w:id="1186669783">
                  <w:marLeft w:val="0"/>
                  <w:marRight w:val="0"/>
                  <w:marTop w:val="0"/>
                  <w:marBottom w:val="0"/>
                  <w:divBdr>
                    <w:top w:val="none" w:sz="0" w:space="0" w:color="auto"/>
                    <w:left w:val="none" w:sz="0" w:space="0" w:color="auto"/>
                    <w:bottom w:val="none" w:sz="0" w:space="0" w:color="auto"/>
                    <w:right w:val="none" w:sz="0" w:space="0" w:color="auto"/>
                  </w:divBdr>
                </w:div>
                <w:div w:id="1241600561">
                  <w:marLeft w:val="0"/>
                  <w:marRight w:val="0"/>
                  <w:marTop w:val="0"/>
                  <w:marBottom w:val="0"/>
                  <w:divBdr>
                    <w:top w:val="none" w:sz="0" w:space="0" w:color="auto"/>
                    <w:left w:val="none" w:sz="0" w:space="0" w:color="auto"/>
                    <w:bottom w:val="none" w:sz="0" w:space="0" w:color="auto"/>
                    <w:right w:val="none" w:sz="0" w:space="0" w:color="auto"/>
                  </w:divBdr>
                </w:div>
                <w:div w:id="1245336962">
                  <w:marLeft w:val="0"/>
                  <w:marRight w:val="0"/>
                  <w:marTop w:val="0"/>
                  <w:marBottom w:val="0"/>
                  <w:divBdr>
                    <w:top w:val="none" w:sz="0" w:space="0" w:color="auto"/>
                    <w:left w:val="none" w:sz="0" w:space="0" w:color="auto"/>
                    <w:bottom w:val="none" w:sz="0" w:space="0" w:color="auto"/>
                    <w:right w:val="none" w:sz="0" w:space="0" w:color="auto"/>
                  </w:divBdr>
                </w:div>
                <w:div w:id="1364288033">
                  <w:marLeft w:val="0"/>
                  <w:marRight w:val="0"/>
                  <w:marTop w:val="0"/>
                  <w:marBottom w:val="0"/>
                  <w:divBdr>
                    <w:top w:val="none" w:sz="0" w:space="0" w:color="auto"/>
                    <w:left w:val="none" w:sz="0" w:space="0" w:color="auto"/>
                    <w:bottom w:val="none" w:sz="0" w:space="0" w:color="auto"/>
                    <w:right w:val="none" w:sz="0" w:space="0" w:color="auto"/>
                  </w:divBdr>
                </w:div>
                <w:div w:id="1395620319">
                  <w:marLeft w:val="0"/>
                  <w:marRight w:val="0"/>
                  <w:marTop w:val="0"/>
                  <w:marBottom w:val="0"/>
                  <w:divBdr>
                    <w:top w:val="none" w:sz="0" w:space="0" w:color="auto"/>
                    <w:left w:val="none" w:sz="0" w:space="0" w:color="auto"/>
                    <w:bottom w:val="none" w:sz="0" w:space="0" w:color="auto"/>
                    <w:right w:val="none" w:sz="0" w:space="0" w:color="auto"/>
                  </w:divBdr>
                </w:div>
                <w:div w:id="1415124494">
                  <w:marLeft w:val="0"/>
                  <w:marRight w:val="0"/>
                  <w:marTop w:val="0"/>
                  <w:marBottom w:val="0"/>
                  <w:divBdr>
                    <w:top w:val="none" w:sz="0" w:space="0" w:color="auto"/>
                    <w:left w:val="none" w:sz="0" w:space="0" w:color="auto"/>
                    <w:bottom w:val="none" w:sz="0" w:space="0" w:color="auto"/>
                    <w:right w:val="none" w:sz="0" w:space="0" w:color="auto"/>
                  </w:divBdr>
                </w:div>
                <w:div w:id="1416629501">
                  <w:marLeft w:val="0"/>
                  <w:marRight w:val="0"/>
                  <w:marTop w:val="0"/>
                  <w:marBottom w:val="0"/>
                  <w:divBdr>
                    <w:top w:val="none" w:sz="0" w:space="0" w:color="auto"/>
                    <w:left w:val="none" w:sz="0" w:space="0" w:color="auto"/>
                    <w:bottom w:val="none" w:sz="0" w:space="0" w:color="auto"/>
                    <w:right w:val="none" w:sz="0" w:space="0" w:color="auto"/>
                  </w:divBdr>
                </w:div>
                <w:div w:id="1511487027">
                  <w:marLeft w:val="0"/>
                  <w:marRight w:val="0"/>
                  <w:marTop w:val="0"/>
                  <w:marBottom w:val="0"/>
                  <w:divBdr>
                    <w:top w:val="none" w:sz="0" w:space="0" w:color="auto"/>
                    <w:left w:val="none" w:sz="0" w:space="0" w:color="auto"/>
                    <w:bottom w:val="none" w:sz="0" w:space="0" w:color="auto"/>
                    <w:right w:val="none" w:sz="0" w:space="0" w:color="auto"/>
                  </w:divBdr>
                </w:div>
                <w:div w:id="1602254892">
                  <w:marLeft w:val="0"/>
                  <w:marRight w:val="0"/>
                  <w:marTop w:val="0"/>
                  <w:marBottom w:val="0"/>
                  <w:divBdr>
                    <w:top w:val="none" w:sz="0" w:space="0" w:color="auto"/>
                    <w:left w:val="none" w:sz="0" w:space="0" w:color="auto"/>
                    <w:bottom w:val="none" w:sz="0" w:space="0" w:color="auto"/>
                    <w:right w:val="none" w:sz="0" w:space="0" w:color="auto"/>
                  </w:divBdr>
                </w:div>
                <w:div w:id="1611932422">
                  <w:marLeft w:val="0"/>
                  <w:marRight w:val="0"/>
                  <w:marTop w:val="0"/>
                  <w:marBottom w:val="0"/>
                  <w:divBdr>
                    <w:top w:val="none" w:sz="0" w:space="0" w:color="auto"/>
                    <w:left w:val="none" w:sz="0" w:space="0" w:color="auto"/>
                    <w:bottom w:val="none" w:sz="0" w:space="0" w:color="auto"/>
                    <w:right w:val="none" w:sz="0" w:space="0" w:color="auto"/>
                  </w:divBdr>
                </w:div>
                <w:div w:id="1620530196">
                  <w:marLeft w:val="0"/>
                  <w:marRight w:val="0"/>
                  <w:marTop w:val="0"/>
                  <w:marBottom w:val="0"/>
                  <w:divBdr>
                    <w:top w:val="none" w:sz="0" w:space="0" w:color="auto"/>
                    <w:left w:val="none" w:sz="0" w:space="0" w:color="auto"/>
                    <w:bottom w:val="none" w:sz="0" w:space="0" w:color="auto"/>
                    <w:right w:val="none" w:sz="0" w:space="0" w:color="auto"/>
                  </w:divBdr>
                </w:div>
                <w:div w:id="1677919119">
                  <w:marLeft w:val="0"/>
                  <w:marRight w:val="0"/>
                  <w:marTop w:val="0"/>
                  <w:marBottom w:val="0"/>
                  <w:divBdr>
                    <w:top w:val="none" w:sz="0" w:space="0" w:color="auto"/>
                    <w:left w:val="none" w:sz="0" w:space="0" w:color="auto"/>
                    <w:bottom w:val="none" w:sz="0" w:space="0" w:color="auto"/>
                    <w:right w:val="none" w:sz="0" w:space="0" w:color="auto"/>
                  </w:divBdr>
                </w:div>
                <w:div w:id="1740591664">
                  <w:marLeft w:val="0"/>
                  <w:marRight w:val="0"/>
                  <w:marTop w:val="0"/>
                  <w:marBottom w:val="0"/>
                  <w:divBdr>
                    <w:top w:val="none" w:sz="0" w:space="0" w:color="auto"/>
                    <w:left w:val="none" w:sz="0" w:space="0" w:color="auto"/>
                    <w:bottom w:val="none" w:sz="0" w:space="0" w:color="auto"/>
                    <w:right w:val="none" w:sz="0" w:space="0" w:color="auto"/>
                  </w:divBdr>
                </w:div>
                <w:div w:id="1769227827">
                  <w:marLeft w:val="0"/>
                  <w:marRight w:val="0"/>
                  <w:marTop w:val="0"/>
                  <w:marBottom w:val="0"/>
                  <w:divBdr>
                    <w:top w:val="none" w:sz="0" w:space="0" w:color="auto"/>
                    <w:left w:val="none" w:sz="0" w:space="0" w:color="auto"/>
                    <w:bottom w:val="none" w:sz="0" w:space="0" w:color="auto"/>
                    <w:right w:val="none" w:sz="0" w:space="0" w:color="auto"/>
                  </w:divBdr>
                </w:div>
                <w:div w:id="2041741049">
                  <w:marLeft w:val="0"/>
                  <w:marRight w:val="0"/>
                  <w:marTop w:val="0"/>
                  <w:marBottom w:val="0"/>
                  <w:divBdr>
                    <w:top w:val="none" w:sz="0" w:space="0" w:color="auto"/>
                    <w:left w:val="none" w:sz="0" w:space="0" w:color="auto"/>
                    <w:bottom w:val="none" w:sz="0" w:space="0" w:color="auto"/>
                    <w:right w:val="none" w:sz="0" w:space="0" w:color="auto"/>
                  </w:divBdr>
                </w:div>
                <w:div w:id="2076930734">
                  <w:marLeft w:val="0"/>
                  <w:marRight w:val="0"/>
                  <w:marTop w:val="0"/>
                  <w:marBottom w:val="0"/>
                  <w:divBdr>
                    <w:top w:val="none" w:sz="0" w:space="0" w:color="auto"/>
                    <w:left w:val="none" w:sz="0" w:space="0" w:color="auto"/>
                    <w:bottom w:val="none" w:sz="0" w:space="0" w:color="auto"/>
                    <w:right w:val="none" w:sz="0" w:space="0" w:color="auto"/>
                  </w:divBdr>
                </w:div>
                <w:div w:id="2124416012">
                  <w:marLeft w:val="0"/>
                  <w:marRight w:val="0"/>
                  <w:marTop w:val="0"/>
                  <w:marBottom w:val="0"/>
                  <w:divBdr>
                    <w:top w:val="none" w:sz="0" w:space="0" w:color="auto"/>
                    <w:left w:val="none" w:sz="0" w:space="0" w:color="auto"/>
                    <w:bottom w:val="none" w:sz="0" w:space="0" w:color="auto"/>
                    <w:right w:val="none" w:sz="0" w:space="0" w:color="auto"/>
                  </w:divBdr>
                </w:div>
                <w:div w:id="21419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1428">
      <w:bodyDiv w:val="1"/>
      <w:marLeft w:val="0"/>
      <w:marRight w:val="0"/>
      <w:marTop w:val="0"/>
      <w:marBottom w:val="0"/>
      <w:divBdr>
        <w:top w:val="none" w:sz="0" w:space="0" w:color="auto"/>
        <w:left w:val="none" w:sz="0" w:space="0" w:color="auto"/>
        <w:bottom w:val="none" w:sz="0" w:space="0" w:color="auto"/>
        <w:right w:val="none" w:sz="0" w:space="0" w:color="auto"/>
      </w:divBdr>
    </w:div>
    <w:div w:id="465242028">
      <w:bodyDiv w:val="1"/>
      <w:marLeft w:val="0"/>
      <w:marRight w:val="0"/>
      <w:marTop w:val="0"/>
      <w:marBottom w:val="0"/>
      <w:divBdr>
        <w:top w:val="none" w:sz="0" w:space="0" w:color="auto"/>
        <w:left w:val="none" w:sz="0" w:space="0" w:color="auto"/>
        <w:bottom w:val="none" w:sz="0" w:space="0" w:color="auto"/>
        <w:right w:val="none" w:sz="0" w:space="0" w:color="auto"/>
      </w:divBdr>
    </w:div>
    <w:div w:id="466244144">
      <w:bodyDiv w:val="1"/>
      <w:marLeft w:val="0"/>
      <w:marRight w:val="0"/>
      <w:marTop w:val="0"/>
      <w:marBottom w:val="0"/>
      <w:divBdr>
        <w:top w:val="none" w:sz="0" w:space="0" w:color="auto"/>
        <w:left w:val="none" w:sz="0" w:space="0" w:color="auto"/>
        <w:bottom w:val="none" w:sz="0" w:space="0" w:color="auto"/>
        <w:right w:val="none" w:sz="0" w:space="0" w:color="auto"/>
      </w:divBdr>
    </w:div>
    <w:div w:id="469708902">
      <w:bodyDiv w:val="1"/>
      <w:marLeft w:val="0"/>
      <w:marRight w:val="0"/>
      <w:marTop w:val="0"/>
      <w:marBottom w:val="0"/>
      <w:divBdr>
        <w:top w:val="none" w:sz="0" w:space="0" w:color="auto"/>
        <w:left w:val="none" w:sz="0" w:space="0" w:color="auto"/>
        <w:bottom w:val="none" w:sz="0" w:space="0" w:color="auto"/>
        <w:right w:val="none" w:sz="0" w:space="0" w:color="auto"/>
      </w:divBdr>
    </w:div>
    <w:div w:id="478422135">
      <w:bodyDiv w:val="1"/>
      <w:marLeft w:val="0"/>
      <w:marRight w:val="0"/>
      <w:marTop w:val="0"/>
      <w:marBottom w:val="0"/>
      <w:divBdr>
        <w:top w:val="none" w:sz="0" w:space="0" w:color="auto"/>
        <w:left w:val="none" w:sz="0" w:space="0" w:color="auto"/>
        <w:bottom w:val="none" w:sz="0" w:space="0" w:color="auto"/>
        <w:right w:val="none" w:sz="0" w:space="0" w:color="auto"/>
      </w:divBdr>
    </w:div>
    <w:div w:id="492186710">
      <w:bodyDiv w:val="1"/>
      <w:marLeft w:val="0"/>
      <w:marRight w:val="0"/>
      <w:marTop w:val="0"/>
      <w:marBottom w:val="0"/>
      <w:divBdr>
        <w:top w:val="none" w:sz="0" w:space="0" w:color="auto"/>
        <w:left w:val="none" w:sz="0" w:space="0" w:color="auto"/>
        <w:bottom w:val="none" w:sz="0" w:space="0" w:color="auto"/>
        <w:right w:val="none" w:sz="0" w:space="0" w:color="auto"/>
      </w:divBdr>
      <w:divsChild>
        <w:div w:id="210312950">
          <w:marLeft w:val="0"/>
          <w:marRight w:val="0"/>
          <w:marTop w:val="0"/>
          <w:marBottom w:val="300"/>
          <w:divBdr>
            <w:top w:val="none" w:sz="0" w:space="0" w:color="auto"/>
            <w:left w:val="none" w:sz="0" w:space="0" w:color="auto"/>
            <w:bottom w:val="none" w:sz="0" w:space="0" w:color="auto"/>
            <w:right w:val="none" w:sz="0" w:space="0" w:color="auto"/>
          </w:divBdr>
          <w:divsChild>
            <w:div w:id="1018002488">
              <w:marLeft w:val="0"/>
              <w:marRight w:val="0"/>
              <w:marTop w:val="0"/>
              <w:marBottom w:val="0"/>
              <w:divBdr>
                <w:top w:val="none" w:sz="0" w:space="0" w:color="auto"/>
                <w:left w:val="none" w:sz="0" w:space="0" w:color="auto"/>
                <w:bottom w:val="none" w:sz="0" w:space="0" w:color="auto"/>
                <w:right w:val="none" w:sz="0" w:space="0" w:color="auto"/>
              </w:divBdr>
            </w:div>
          </w:divsChild>
        </w:div>
        <w:div w:id="1172720183">
          <w:marLeft w:val="0"/>
          <w:marRight w:val="0"/>
          <w:marTop w:val="0"/>
          <w:marBottom w:val="300"/>
          <w:divBdr>
            <w:top w:val="none" w:sz="0" w:space="0" w:color="auto"/>
            <w:left w:val="none" w:sz="0" w:space="0" w:color="auto"/>
            <w:bottom w:val="none" w:sz="0" w:space="0" w:color="auto"/>
            <w:right w:val="none" w:sz="0" w:space="0" w:color="auto"/>
          </w:divBdr>
          <w:divsChild>
            <w:div w:id="398600550">
              <w:marLeft w:val="0"/>
              <w:marRight w:val="0"/>
              <w:marTop w:val="0"/>
              <w:marBottom w:val="0"/>
              <w:divBdr>
                <w:top w:val="none" w:sz="0" w:space="0" w:color="auto"/>
                <w:left w:val="none" w:sz="0" w:space="0" w:color="auto"/>
                <w:bottom w:val="none" w:sz="0" w:space="0" w:color="auto"/>
                <w:right w:val="none" w:sz="0" w:space="0" w:color="auto"/>
              </w:divBdr>
            </w:div>
          </w:divsChild>
        </w:div>
        <w:div w:id="1585453105">
          <w:marLeft w:val="0"/>
          <w:marRight w:val="0"/>
          <w:marTop w:val="0"/>
          <w:marBottom w:val="300"/>
          <w:divBdr>
            <w:top w:val="none" w:sz="0" w:space="0" w:color="auto"/>
            <w:left w:val="none" w:sz="0" w:space="0" w:color="auto"/>
            <w:bottom w:val="none" w:sz="0" w:space="0" w:color="auto"/>
            <w:right w:val="none" w:sz="0" w:space="0" w:color="auto"/>
          </w:divBdr>
          <w:divsChild>
            <w:div w:id="117602992">
              <w:marLeft w:val="0"/>
              <w:marRight w:val="0"/>
              <w:marTop w:val="0"/>
              <w:marBottom w:val="0"/>
              <w:divBdr>
                <w:top w:val="none" w:sz="0" w:space="0" w:color="auto"/>
                <w:left w:val="none" w:sz="0" w:space="0" w:color="auto"/>
                <w:bottom w:val="none" w:sz="0" w:space="0" w:color="auto"/>
                <w:right w:val="none" w:sz="0" w:space="0" w:color="auto"/>
              </w:divBdr>
            </w:div>
          </w:divsChild>
        </w:div>
        <w:div w:id="1882010187">
          <w:marLeft w:val="0"/>
          <w:marRight w:val="0"/>
          <w:marTop w:val="0"/>
          <w:marBottom w:val="300"/>
          <w:divBdr>
            <w:top w:val="none" w:sz="0" w:space="0" w:color="auto"/>
            <w:left w:val="none" w:sz="0" w:space="0" w:color="auto"/>
            <w:bottom w:val="none" w:sz="0" w:space="0" w:color="auto"/>
            <w:right w:val="none" w:sz="0" w:space="0" w:color="auto"/>
          </w:divBdr>
          <w:divsChild>
            <w:div w:id="14560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2313">
      <w:bodyDiv w:val="1"/>
      <w:marLeft w:val="0"/>
      <w:marRight w:val="0"/>
      <w:marTop w:val="0"/>
      <w:marBottom w:val="0"/>
      <w:divBdr>
        <w:top w:val="none" w:sz="0" w:space="0" w:color="auto"/>
        <w:left w:val="none" w:sz="0" w:space="0" w:color="auto"/>
        <w:bottom w:val="none" w:sz="0" w:space="0" w:color="auto"/>
        <w:right w:val="none" w:sz="0" w:space="0" w:color="auto"/>
      </w:divBdr>
    </w:div>
    <w:div w:id="517550257">
      <w:bodyDiv w:val="1"/>
      <w:marLeft w:val="0"/>
      <w:marRight w:val="0"/>
      <w:marTop w:val="0"/>
      <w:marBottom w:val="0"/>
      <w:divBdr>
        <w:top w:val="none" w:sz="0" w:space="0" w:color="auto"/>
        <w:left w:val="none" w:sz="0" w:space="0" w:color="auto"/>
        <w:bottom w:val="none" w:sz="0" w:space="0" w:color="auto"/>
        <w:right w:val="none" w:sz="0" w:space="0" w:color="auto"/>
      </w:divBdr>
    </w:div>
    <w:div w:id="526330963">
      <w:bodyDiv w:val="1"/>
      <w:marLeft w:val="0"/>
      <w:marRight w:val="0"/>
      <w:marTop w:val="0"/>
      <w:marBottom w:val="0"/>
      <w:divBdr>
        <w:top w:val="none" w:sz="0" w:space="0" w:color="auto"/>
        <w:left w:val="none" w:sz="0" w:space="0" w:color="auto"/>
        <w:bottom w:val="none" w:sz="0" w:space="0" w:color="auto"/>
        <w:right w:val="none" w:sz="0" w:space="0" w:color="auto"/>
      </w:divBdr>
    </w:div>
    <w:div w:id="530606249">
      <w:bodyDiv w:val="1"/>
      <w:marLeft w:val="0"/>
      <w:marRight w:val="0"/>
      <w:marTop w:val="0"/>
      <w:marBottom w:val="0"/>
      <w:divBdr>
        <w:top w:val="none" w:sz="0" w:space="0" w:color="auto"/>
        <w:left w:val="none" w:sz="0" w:space="0" w:color="auto"/>
        <w:bottom w:val="none" w:sz="0" w:space="0" w:color="auto"/>
        <w:right w:val="none" w:sz="0" w:space="0" w:color="auto"/>
      </w:divBdr>
    </w:div>
    <w:div w:id="533157847">
      <w:bodyDiv w:val="1"/>
      <w:marLeft w:val="0"/>
      <w:marRight w:val="0"/>
      <w:marTop w:val="0"/>
      <w:marBottom w:val="0"/>
      <w:divBdr>
        <w:top w:val="none" w:sz="0" w:space="0" w:color="auto"/>
        <w:left w:val="none" w:sz="0" w:space="0" w:color="auto"/>
        <w:bottom w:val="none" w:sz="0" w:space="0" w:color="auto"/>
        <w:right w:val="none" w:sz="0" w:space="0" w:color="auto"/>
      </w:divBdr>
    </w:div>
    <w:div w:id="544951271">
      <w:bodyDiv w:val="1"/>
      <w:marLeft w:val="0"/>
      <w:marRight w:val="0"/>
      <w:marTop w:val="0"/>
      <w:marBottom w:val="0"/>
      <w:divBdr>
        <w:top w:val="none" w:sz="0" w:space="0" w:color="auto"/>
        <w:left w:val="none" w:sz="0" w:space="0" w:color="auto"/>
        <w:bottom w:val="none" w:sz="0" w:space="0" w:color="auto"/>
        <w:right w:val="none" w:sz="0" w:space="0" w:color="auto"/>
      </w:divBdr>
    </w:div>
    <w:div w:id="547958681">
      <w:bodyDiv w:val="1"/>
      <w:marLeft w:val="0"/>
      <w:marRight w:val="0"/>
      <w:marTop w:val="0"/>
      <w:marBottom w:val="0"/>
      <w:divBdr>
        <w:top w:val="none" w:sz="0" w:space="0" w:color="auto"/>
        <w:left w:val="none" w:sz="0" w:space="0" w:color="auto"/>
        <w:bottom w:val="none" w:sz="0" w:space="0" w:color="auto"/>
        <w:right w:val="none" w:sz="0" w:space="0" w:color="auto"/>
      </w:divBdr>
    </w:div>
    <w:div w:id="548227991">
      <w:bodyDiv w:val="1"/>
      <w:marLeft w:val="0"/>
      <w:marRight w:val="0"/>
      <w:marTop w:val="0"/>
      <w:marBottom w:val="0"/>
      <w:divBdr>
        <w:top w:val="none" w:sz="0" w:space="0" w:color="auto"/>
        <w:left w:val="none" w:sz="0" w:space="0" w:color="auto"/>
        <w:bottom w:val="none" w:sz="0" w:space="0" w:color="auto"/>
        <w:right w:val="none" w:sz="0" w:space="0" w:color="auto"/>
      </w:divBdr>
    </w:div>
    <w:div w:id="589509152">
      <w:bodyDiv w:val="1"/>
      <w:marLeft w:val="0"/>
      <w:marRight w:val="0"/>
      <w:marTop w:val="0"/>
      <w:marBottom w:val="0"/>
      <w:divBdr>
        <w:top w:val="none" w:sz="0" w:space="0" w:color="auto"/>
        <w:left w:val="none" w:sz="0" w:space="0" w:color="auto"/>
        <w:bottom w:val="none" w:sz="0" w:space="0" w:color="auto"/>
        <w:right w:val="none" w:sz="0" w:space="0" w:color="auto"/>
      </w:divBdr>
      <w:divsChild>
        <w:div w:id="1091438053">
          <w:marLeft w:val="0"/>
          <w:marRight w:val="0"/>
          <w:marTop w:val="0"/>
          <w:marBottom w:val="0"/>
          <w:divBdr>
            <w:top w:val="none" w:sz="0" w:space="0" w:color="auto"/>
            <w:left w:val="none" w:sz="0" w:space="0" w:color="auto"/>
            <w:bottom w:val="none" w:sz="0" w:space="0" w:color="auto"/>
            <w:right w:val="none" w:sz="0" w:space="0" w:color="auto"/>
          </w:divBdr>
          <w:divsChild>
            <w:div w:id="10132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2072">
      <w:bodyDiv w:val="1"/>
      <w:marLeft w:val="0"/>
      <w:marRight w:val="0"/>
      <w:marTop w:val="0"/>
      <w:marBottom w:val="0"/>
      <w:divBdr>
        <w:top w:val="none" w:sz="0" w:space="0" w:color="auto"/>
        <w:left w:val="none" w:sz="0" w:space="0" w:color="auto"/>
        <w:bottom w:val="none" w:sz="0" w:space="0" w:color="auto"/>
        <w:right w:val="none" w:sz="0" w:space="0" w:color="auto"/>
      </w:divBdr>
    </w:div>
    <w:div w:id="607466412">
      <w:bodyDiv w:val="1"/>
      <w:marLeft w:val="0"/>
      <w:marRight w:val="0"/>
      <w:marTop w:val="0"/>
      <w:marBottom w:val="0"/>
      <w:divBdr>
        <w:top w:val="none" w:sz="0" w:space="0" w:color="auto"/>
        <w:left w:val="none" w:sz="0" w:space="0" w:color="auto"/>
        <w:bottom w:val="none" w:sz="0" w:space="0" w:color="auto"/>
        <w:right w:val="none" w:sz="0" w:space="0" w:color="auto"/>
      </w:divBdr>
    </w:div>
    <w:div w:id="615022568">
      <w:bodyDiv w:val="1"/>
      <w:marLeft w:val="0"/>
      <w:marRight w:val="0"/>
      <w:marTop w:val="0"/>
      <w:marBottom w:val="0"/>
      <w:divBdr>
        <w:top w:val="none" w:sz="0" w:space="0" w:color="auto"/>
        <w:left w:val="none" w:sz="0" w:space="0" w:color="auto"/>
        <w:bottom w:val="none" w:sz="0" w:space="0" w:color="auto"/>
        <w:right w:val="none" w:sz="0" w:space="0" w:color="auto"/>
      </w:divBdr>
    </w:div>
    <w:div w:id="632491886">
      <w:bodyDiv w:val="1"/>
      <w:marLeft w:val="0"/>
      <w:marRight w:val="0"/>
      <w:marTop w:val="0"/>
      <w:marBottom w:val="0"/>
      <w:divBdr>
        <w:top w:val="none" w:sz="0" w:space="0" w:color="auto"/>
        <w:left w:val="none" w:sz="0" w:space="0" w:color="auto"/>
        <w:bottom w:val="none" w:sz="0" w:space="0" w:color="auto"/>
        <w:right w:val="none" w:sz="0" w:space="0" w:color="auto"/>
      </w:divBdr>
      <w:divsChild>
        <w:div w:id="246504802">
          <w:marLeft w:val="0"/>
          <w:marRight w:val="0"/>
          <w:marTop w:val="0"/>
          <w:marBottom w:val="0"/>
          <w:divBdr>
            <w:top w:val="none" w:sz="0" w:space="0" w:color="auto"/>
            <w:left w:val="none" w:sz="0" w:space="0" w:color="auto"/>
            <w:bottom w:val="none" w:sz="0" w:space="0" w:color="auto"/>
            <w:right w:val="none" w:sz="0" w:space="0" w:color="auto"/>
          </w:divBdr>
        </w:div>
        <w:div w:id="342822942">
          <w:marLeft w:val="0"/>
          <w:marRight w:val="0"/>
          <w:marTop w:val="0"/>
          <w:marBottom w:val="0"/>
          <w:divBdr>
            <w:top w:val="none" w:sz="0" w:space="0" w:color="auto"/>
            <w:left w:val="none" w:sz="0" w:space="0" w:color="auto"/>
            <w:bottom w:val="none" w:sz="0" w:space="0" w:color="auto"/>
            <w:right w:val="none" w:sz="0" w:space="0" w:color="auto"/>
          </w:divBdr>
        </w:div>
        <w:div w:id="594752391">
          <w:marLeft w:val="0"/>
          <w:marRight w:val="0"/>
          <w:marTop w:val="0"/>
          <w:marBottom w:val="0"/>
          <w:divBdr>
            <w:top w:val="none" w:sz="0" w:space="0" w:color="auto"/>
            <w:left w:val="none" w:sz="0" w:space="0" w:color="auto"/>
            <w:bottom w:val="none" w:sz="0" w:space="0" w:color="auto"/>
            <w:right w:val="none" w:sz="0" w:space="0" w:color="auto"/>
          </w:divBdr>
        </w:div>
        <w:div w:id="724571338">
          <w:marLeft w:val="0"/>
          <w:marRight w:val="0"/>
          <w:marTop w:val="0"/>
          <w:marBottom w:val="0"/>
          <w:divBdr>
            <w:top w:val="none" w:sz="0" w:space="0" w:color="auto"/>
            <w:left w:val="none" w:sz="0" w:space="0" w:color="auto"/>
            <w:bottom w:val="none" w:sz="0" w:space="0" w:color="auto"/>
            <w:right w:val="none" w:sz="0" w:space="0" w:color="auto"/>
          </w:divBdr>
        </w:div>
        <w:div w:id="727266333">
          <w:marLeft w:val="0"/>
          <w:marRight w:val="0"/>
          <w:marTop w:val="0"/>
          <w:marBottom w:val="0"/>
          <w:divBdr>
            <w:top w:val="none" w:sz="0" w:space="0" w:color="auto"/>
            <w:left w:val="none" w:sz="0" w:space="0" w:color="auto"/>
            <w:bottom w:val="none" w:sz="0" w:space="0" w:color="auto"/>
            <w:right w:val="none" w:sz="0" w:space="0" w:color="auto"/>
          </w:divBdr>
        </w:div>
        <w:div w:id="828135028">
          <w:marLeft w:val="0"/>
          <w:marRight w:val="0"/>
          <w:marTop w:val="0"/>
          <w:marBottom w:val="0"/>
          <w:divBdr>
            <w:top w:val="none" w:sz="0" w:space="0" w:color="auto"/>
            <w:left w:val="none" w:sz="0" w:space="0" w:color="auto"/>
            <w:bottom w:val="none" w:sz="0" w:space="0" w:color="auto"/>
            <w:right w:val="none" w:sz="0" w:space="0" w:color="auto"/>
          </w:divBdr>
        </w:div>
        <w:div w:id="844831287">
          <w:marLeft w:val="0"/>
          <w:marRight w:val="0"/>
          <w:marTop w:val="0"/>
          <w:marBottom w:val="0"/>
          <w:divBdr>
            <w:top w:val="none" w:sz="0" w:space="0" w:color="auto"/>
            <w:left w:val="none" w:sz="0" w:space="0" w:color="auto"/>
            <w:bottom w:val="none" w:sz="0" w:space="0" w:color="auto"/>
            <w:right w:val="none" w:sz="0" w:space="0" w:color="auto"/>
          </w:divBdr>
        </w:div>
        <w:div w:id="963466105">
          <w:marLeft w:val="0"/>
          <w:marRight w:val="0"/>
          <w:marTop w:val="0"/>
          <w:marBottom w:val="0"/>
          <w:divBdr>
            <w:top w:val="none" w:sz="0" w:space="0" w:color="auto"/>
            <w:left w:val="none" w:sz="0" w:space="0" w:color="auto"/>
            <w:bottom w:val="none" w:sz="0" w:space="0" w:color="auto"/>
            <w:right w:val="none" w:sz="0" w:space="0" w:color="auto"/>
          </w:divBdr>
        </w:div>
        <w:div w:id="1220241835">
          <w:marLeft w:val="0"/>
          <w:marRight w:val="0"/>
          <w:marTop w:val="0"/>
          <w:marBottom w:val="0"/>
          <w:divBdr>
            <w:top w:val="none" w:sz="0" w:space="0" w:color="auto"/>
            <w:left w:val="none" w:sz="0" w:space="0" w:color="auto"/>
            <w:bottom w:val="none" w:sz="0" w:space="0" w:color="auto"/>
            <w:right w:val="none" w:sz="0" w:space="0" w:color="auto"/>
          </w:divBdr>
        </w:div>
        <w:div w:id="1240755452">
          <w:marLeft w:val="0"/>
          <w:marRight w:val="0"/>
          <w:marTop w:val="0"/>
          <w:marBottom w:val="0"/>
          <w:divBdr>
            <w:top w:val="none" w:sz="0" w:space="0" w:color="auto"/>
            <w:left w:val="none" w:sz="0" w:space="0" w:color="auto"/>
            <w:bottom w:val="none" w:sz="0" w:space="0" w:color="auto"/>
            <w:right w:val="none" w:sz="0" w:space="0" w:color="auto"/>
          </w:divBdr>
        </w:div>
        <w:div w:id="1246306204">
          <w:marLeft w:val="0"/>
          <w:marRight w:val="0"/>
          <w:marTop w:val="0"/>
          <w:marBottom w:val="0"/>
          <w:divBdr>
            <w:top w:val="none" w:sz="0" w:space="0" w:color="auto"/>
            <w:left w:val="none" w:sz="0" w:space="0" w:color="auto"/>
            <w:bottom w:val="none" w:sz="0" w:space="0" w:color="auto"/>
            <w:right w:val="none" w:sz="0" w:space="0" w:color="auto"/>
          </w:divBdr>
        </w:div>
        <w:div w:id="1295789711">
          <w:marLeft w:val="0"/>
          <w:marRight w:val="0"/>
          <w:marTop w:val="0"/>
          <w:marBottom w:val="0"/>
          <w:divBdr>
            <w:top w:val="none" w:sz="0" w:space="0" w:color="auto"/>
            <w:left w:val="none" w:sz="0" w:space="0" w:color="auto"/>
            <w:bottom w:val="none" w:sz="0" w:space="0" w:color="auto"/>
            <w:right w:val="none" w:sz="0" w:space="0" w:color="auto"/>
          </w:divBdr>
        </w:div>
        <w:div w:id="1565874926">
          <w:marLeft w:val="0"/>
          <w:marRight w:val="0"/>
          <w:marTop w:val="0"/>
          <w:marBottom w:val="0"/>
          <w:divBdr>
            <w:top w:val="none" w:sz="0" w:space="0" w:color="auto"/>
            <w:left w:val="none" w:sz="0" w:space="0" w:color="auto"/>
            <w:bottom w:val="none" w:sz="0" w:space="0" w:color="auto"/>
            <w:right w:val="none" w:sz="0" w:space="0" w:color="auto"/>
          </w:divBdr>
        </w:div>
        <w:div w:id="1599022248">
          <w:marLeft w:val="0"/>
          <w:marRight w:val="0"/>
          <w:marTop w:val="0"/>
          <w:marBottom w:val="0"/>
          <w:divBdr>
            <w:top w:val="none" w:sz="0" w:space="0" w:color="auto"/>
            <w:left w:val="none" w:sz="0" w:space="0" w:color="auto"/>
            <w:bottom w:val="none" w:sz="0" w:space="0" w:color="auto"/>
            <w:right w:val="none" w:sz="0" w:space="0" w:color="auto"/>
          </w:divBdr>
        </w:div>
        <w:div w:id="1683239897">
          <w:marLeft w:val="0"/>
          <w:marRight w:val="0"/>
          <w:marTop w:val="0"/>
          <w:marBottom w:val="0"/>
          <w:divBdr>
            <w:top w:val="none" w:sz="0" w:space="0" w:color="auto"/>
            <w:left w:val="none" w:sz="0" w:space="0" w:color="auto"/>
            <w:bottom w:val="none" w:sz="0" w:space="0" w:color="auto"/>
            <w:right w:val="none" w:sz="0" w:space="0" w:color="auto"/>
          </w:divBdr>
        </w:div>
      </w:divsChild>
    </w:div>
    <w:div w:id="644361805">
      <w:bodyDiv w:val="1"/>
      <w:marLeft w:val="0"/>
      <w:marRight w:val="0"/>
      <w:marTop w:val="0"/>
      <w:marBottom w:val="0"/>
      <w:divBdr>
        <w:top w:val="none" w:sz="0" w:space="0" w:color="auto"/>
        <w:left w:val="none" w:sz="0" w:space="0" w:color="auto"/>
        <w:bottom w:val="none" w:sz="0" w:space="0" w:color="auto"/>
        <w:right w:val="none" w:sz="0" w:space="0" w:color="auto"/>
      </w:divBdr>
      <w:divsChild>
        <w:div w:id="669866552">
          <w:marLeft w:val="0"/>
          <w:marRight w:val="0"/>
          <w:marTop w:val="0"/>
          <w:marBottom w:val="75"/>
          <w:divBdr>
            <w:top w:val="none" w:sz="0" w:space="0" w:color="auto"/>
            <w:left w:val="none" w:sz="0" w:space="0" w:color="auto"/>
            <w:bottom w:val="none" w:sz="0" w:space="0" w:color="auto"/>
            <w:right w:val="none" w:sz="0" w:space="0" w:color="auto"/>
          </w:divBdr>
          <w:divsChild>
            <w:div w:id="8178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4425">
      <w:bodyDiv w:val="1"/>
      <w:marLeft w:val="0"/>
      <w:marRight w:val="0"/>
      <w:marTop w:val="0"/>
      <w:marBottom w:val="0"/>
      <w:divBdr>
        <w:top w:val="none" w:sz="0" w:space="0" w:color="auto"/>
        <w:left w:val="none" w:sz="0" w:space="0" w:color="auto"/>
        <w:bottom w:val="none" w:sz="0" w:space="0" w:color="auto"/>
        <w:right w:val="none" w:sz="0" w:space="0" w:color="auto"/>
      </w:divBdr>
    </w:div>
    <w:div w:id="686641290">
      <w:bodyDiv w:val="1"/>
      <w:marLeft w:val="0"/>
      <w:marRight w:val="0"/>
      <w:marTop w:val="0"/>
      <w:marBottom w:val="0"/>
      <w:divBdr>
        <w:top w:val="none" w:sz="0" w:space="0" w:color="auto"/>
        <w:left w:val="none" w:sz="0" w:space="0" w:color="auto"/>
        <w:bottom w:val="none" w:sz="0" w:space="0" w:color="auto"/>
        <w:right w:val="none" w:sz="0" w:space="0" w:color="auto"/>
      </w:divBdr>
    </w:div>
    <w:div w:id="698823265">
      <w:bodyDiv w:val="1"/>
      <w:marLeft w:val="0"/>
      <w:marRight w:val="0"/>
      <w:marTop w:val="0"/>
      <w:marBottom w:val="0"/>
      <w:divBdr>
        <w:top w:val="none" w:sz="0" w:space="0" w:color="auto"/>
        <w:left w:val="none" w:sz="0" w:space="0" w:color="auto"/>
        <w:bottom w:val="none" w:sz="0" w:space="0" w:color="auto"/>
        <w:right w:val="none" w:sz="0" w:space="0" w:color="auto"/>
      </w:divBdr>
    </w:div>
    <w:div w:id="712460315">
      <w:bodyDiv w:val="1"/>
      <w:marLeft w:val="0"/>
      <w:marRight w:val="0"/>
      <w:marTop w:val="0"/>
      <w:marBottom w:val="0"/>
      <w:divBdr>
        <w:top w:val="none" w:sz="0" w:space="0" w:color="auto"/>
        <w:left w:val="none" w:sz="0" w:space="0" w:color="auto"/>
        <w:bottom w:val="none" w:sz="0" w:space="0" w:color="auto"/>
        <w:right w:val="none" w:sz="0" w:space="0" w:color="auto"/>
      </w:divBdr>
    </w:div>
    <w:div w:id="712924043">
      <w:bodyDiv w:val="1"/>
      <w:marLeft w:val="0"/>
      <w:marRight w:val="0"/>
      <w:marTop w:val="0"/>
      <w:marBottom w:val="0"/>
      <w:divBdr>
        <w:top w:val="none" w:sz="0" w:space="0" w:color="auto"/>
        <w:left w:val="none" w:sz="0" w:space="0" w:color="auto"/>
        <w:bottom w:val="none" w:sz="0" w:space="0" w:color="auto"/>
        <w:right w:val="none" w:sz="0" w:space="0" w:color="auto"/>
      </w:divBdr>
    </w:div>
    <w:div w:id="740299906">
      <w:bodyDiv w:val="1"/>
      <w:marLeft w:val="0"/>
      <w:marRight w:val="0"/>
      <w:marTop w:val="0"/>
      <w:marBottom w:val="0"/>
      <w:divBdr>
        <w:top w:val="none" w:sz="0" w:space="0" w:color="auto"/>
        <w:left w:val="none" w:sz="0" w:space="0" w:color="auto"/>
        <w:bottom w:val="none" w:sz="0" w:space="0" w:color="auto"/>
        <w:right w:val="none" w:sz="0" w:space="0" w:color="auto"/>
      </w:divBdr>
    </w:div>
    <w:div w:id="752556537">
      <w:bodyDiv w:val="1"/>
      <w:marLeft w:val="0"/>
      <w:marRight w:val="0"/>
      <w:marTop w:val="0"/>
      <w:marBottom w:val="0"/>
      <w:divBdr>
        <w:top w:val="none" w:sz="0" w:space="0" w:color="auto"/>
        <w:left w:val="none" w:sz="0" w:space="0" w:color="auto"/>
        <w:bottom w:val="none" w:sz="0" w:space="0" w:color="auto"/>
        <w:right w:val="none" w:sz="0" w:space="0" w:color="auto"/>
      </w:divBdr>
    </w:div>
    <w:div w:id="763648010">
      <w:bodyDiv w:val="1"/>
      <w:marLeft w:val="0"/>
      <w:marRight w:val="0"/>
      <w:marTop w:val="0"/>
      <w:marBottom w:val="0"/>
      <w:divBdr>
        <w:top w:val="none" w:sz="0" w:space="0" w:color="auto"/>
        <w:left w:val="none" w:sz="0" w:space="0" w:color="auto"/>
        <w:bottom w:val="none" w:sz="0" w:space="0" w:color="auto"/>
        <w:right w:val="none" w:sz="0" w:space="0" w:color="auto"/>
      </w:divBdr>
    </w:div>
    <w:div w:id="781799264">
      <w:bodyDiv w:val="1"/>
      <w:marLeft w:val="0"/>
      <w:marRight w:val="0"/>
      <w:marTop w:val="0"/>
      <w:marBottom w:val="0"/>
      <w:divBdr>
        <w:top w:val="none" w:sz="0" w:space="0" w:color="auto"/>
        <w:left w:val="none" w:sz="0" w:space="0" w:color="auto"/>
        <w:bottom w:val="none" w:sz="0" w:space="0" w:color="auto"/>
        <w:right w:val="none" w:sz="0" w:space="0" w:color="auto"/>
      </w:divBdr>
    </w:div>
    <w:div w:id="786198897">
      <w:bodyDiv w:val="1"/>
      <w:marLeft w:val="0"/>
      <w:marRight w:val="0"/>
      <w:marTop w:val="0"/>
      <w:marBottom w:val="0"/>
      <w:divBdr>
        <w:top w:val="none" w:sz="0" w:space="0" w:color="auto"/>
        <w:left w:val="none" w:sz="0" w:space="0" w:color="auto"/>
        <w:bottom w:val="none" w:sz="0" w:space="0" w:color="auto"/>
        <w:right w:val="none" w:sz="0" w:space="0" w:color="auto"/>
      </w:divBdr>
    </w:div>
    <w:div w:id="788552227">
      <w:bodyDiv w:val="1"/>
      <w:marLeft w:val="0"/>
      <w:marRight w:val="0"/>
      <w:marTop w:val="0"/>
      <w:marBottom w:val="0"/>
      <w:divBdr>
        <w:top w:val="none" w:sz="0" w:space="0" w:color="auto"/>
        <w:left w:val="none" w:sz="0" w:space="0" w:color="auto"/>
        <w:bottom w:val="none" w:sz="0" w:space="0" w:color="auto"/>
        <w:right w:val="none" w:sz="0" w:space="0" w:color="auto"/>
      </w:divBdr>
    </w:div>
    <w:div w:id="789011369">
      <w:bodyDiv w:val="1"/>
      <w:marLeft w:val="0"/>
      <w:marRight w:val="0"/>
      <w:marTop w:val="0"/>
      <w:marBottom w:val="0"/>
      <w:divBdr>
        <w:top w:val="none" w:sz="0" w:space="0" w:color="auto"/>
        <w:left w:val="none" w:sz="0" w:space="0" w:color="auto"/>
        <w:bottom w:val="none" w:sz="0" w:space="0" w:color="auto"/>
        <w:right w:val="none" w:sz="0" w:space="0" w:color="auto"/>
      </w:divBdr>
    </w:div>
    <w:div w:id="804933799">
      <w:bodyDiv w:val="1"/>
      <w:marLeft w:val="0"/>
      <w:marRight w:val="0"/>
      <w:marTop w:val="0"/>
      <w:marBottom w:val="0"/>
      <w:divBdr>
        <w:top w:val="none" w:sz="0" w:space="0" w:color="auto"/>
        <w:left w:val="none" w:sz="0" w:space="0" w:color="auto"/>
        <w:bottom w:val="none" w:sz="0" w:space="0" w:color="auto"/>
        <w:right w:val="none" w:sz="0" w:space="0" w:color="auto"/>
      </w:divBdr>
    </w:div>
    <w:div w:id="805125785">
      <w:bodyDiv w:val="1"/>
      <w:marLeft w:val="0"/>
      <w:marRight w:val="0"/>
      <w:marTop w:val="0"/>
      <w:marBottom w:val="0"/>
      <w:divBdr>
        <w:top w:val="none" w:sz="0" w:space="0" w:color="auto"/>
        <w:left w:val="none" w:sz="0" w:space="0" w:color="auto"/>
        <w:bottom w:val="none" w:sz="0" w:space="0" w:color="auto"/>
        <w:right w:val="none" w:sz="0" w:space="0" w:color="auto"/>
      </w:divBdr>
    </w:div>
    <w:div w:id="822426295">
      <w:bodyDiv w:val="1"/>
      <w:marLeft w:val="0"/>
      <w:marRight w:val="0"/>
      <w:marTop w:val="0"/>
      <w:marBottom w:val="0"/>
      <w:divBdr>
        <w:top w:val="none" w:sz="0" w:space="0" w:color="auto"/>
        <w:left w:val="none" w:sz="0" w:space="0" w:color="auto"/>
        <w:bottom w:val="none" w:sz="0" w:space="0" w:color="auto"/>
        <w:right w:val="none" w:sz="0" w:space="0" w:color="auto"/>
      </w:divBdr>
    </w:div>
    <w:div w:id="822936349">
      <w:bodyDiv w:val="1"/>
      <w:marLeft w:val="0"/>
      <w:marRight w:val="0"/>
      <w:marTop w:val="0"/>
      <w:marBottom w:val="0"/>
      <w:divBdr>
        <w:top w:val="none" w:sz="0" w:space="0" w:color="auto"/>
        <w:left w:val="none" w:sz="0" w:space="0" w:color="auto"/>
        <w:bottom w:val="none" w:sz="0" w:space="0" w:color="auto"/>
        <w:right w:val="none" w:sz="0" w:space="0" w:color="auto"/>
      </w:divBdr>
    </w:div>
    <w:div w:id="825364078">
      <w:bodyDiv w:val="1"/>
      <w:marLeft w:val="0"/>
      <w:marRight w:val="0"/>
      <w:marTop w:val="0"/>
      <w:marBottom w:val="0"/>
      <w:divBdr>
        <w:top w:val="none" w:sz="0" w:space="0" w:color="auto"/>
        <w:left w:val="none" w:sz="0" w:space="0" w:color="auto"/>
        <w:bottom w:val="none" w:sz="0" w:space="0" w:color="auto"/>
        <w:right w:val="none" w:sz="0" w:space="0" w:color="auto"/>
      </w:divBdr>
    </w:div>
    <w:div w:id="825819611">
      <w:bodyDiv w:val="1"/>
      <w:marLeft w:val="0"/>
      <w:marRight w:val="0"/>
      <w:marTop w:val="0"/>
      <w:marBottom w:val="0"/>
      <w:divBdr>
        <w:top w:val="none" w:sz="0" w:space="0" w:color="auto"/>
        <w:left w:val="none" w:sz="0" w:space="0" w:color="auto"/>
        <w:bottom w:val="none" w:sz="0" w:space="0" w:color="auto"/>
        <w:right w:val="none" w:sz="0" w:space="0" w:color="auto"/>
      </w:divBdr>
    </w:div>
    <w:div w:id="826244985">
      <w:bodyDiv w:val="1"/>
      <w:marLeft w:val="0"/>
      <w:marRight w:val="0"/>
      <w:marTop w:val="0"/>
      <w:marBottom w:val="0"/>
      <w:divBdr>
        <w:top w:val="none" w:sz="0" w:space="0" w:color="auto"/>
        <w:left w:val="none" w:sz="0" w:space="0" w:color="auto"/>
        <w:bottom w:val="none" w:sz="0" w:space="0" w:color="auto"/>
        <w:right w:val="none" w:sz="0" w:space="0" w:color="auto"/>
      </w:divBdr>
    </w:div>
    <w:div w:id="858012652">
      <w:bodyDiv w:val="1"/>
      <w:marLeft w:val="0"/>
      <w:marRight w:val="0"/>
      <w:marTop w:val="0"/>
      <w:marBottom w:val="0"/>
      <w:divBdr>
        <w:top w:val="none" w:sz="0" w:space="0" w:color="auto"/>
        <w:left w:val="none" w:sz="0" w:space="0" w:color="auto"/>
        <w:bottom w:val="none" w:sz="0" w:space="0" w:color="auto"/>
        <w:right w:val="none" w:sz="0" w:space="0" w:color="auto"/>
      </w:divBdr>
    </w:div>
    <w:div w:id="871303471">
      <w:bodyDiv w:val="1"/>
      <w:marLeft w:val="0"/>
      <w:marRight w:val="0"/>
      <w:marTop w:val="0"/>
      <w:marBottom w:val="0"/>
      <w:divBdr>
        <w:top w:val="none" w:sz="0" w:space="0" w:color="auto"/>
        <w:left w:val="none" w:sz="0" w:space="0" w:color="auto"/>
        <w:bottom w:val="none" w:sz="0" w:space="0" w:color="auto"/>
        <w:right w:val="none" w:sz="0" w:space="0" w:color="auto"/>
      </w:divBdr>
    </w:div>
    <w:div w:id="890263313">
      <w:bodyDiv w:val="1"/>
      <w:marLeft w:val="0"/>
      <w:marRight w:val="0"/>
      <w:marTop w:val="0"/>
      <w:marBottom w:val="0"/>
      <w:divBdr>
        <w:top w:val="none" w:sz="0" w:space="0" w:color="auto"/>
        <w:left w:val="none" w:sz="0" w:space="0" w:color="auto"/>
        <w:bottom w:val="none" w:sz="0" w:space="0" w:color="auto"/>
        <w:right w:val="none" w:sz="0" w:space="0" w:color="auto"/>
      </w:divBdr>
    </w:div>
    <w:div w:id="892010749">
      <w:bodyDiv w:val="1"/>
      <w:marLeft w:val="0"/>
      <w:marRight w:val="0"/>
      <w:marTop w:val="0"/>
      <w:marBottom w:val="0"/>
      <w:divBdr>
        <w:top w:val="none" w:sz="0" w:space="0" w:color="auto"/>
        <w:left w:val="none" w:sz="0" w:space="0" w:color="auto"/>
        <w:bottom w:val="none" w:sz="0" w:space="0" w:color="auto"/>
        <w:right w:val="none" w:sz="0" w:space="0" w:color="auto"/>
      </w:divBdr>
    </w:div>
    <w:div w:id="909659933">
      <w:bodyDiv w:val="1"/>
      <w:marLeft w:val="0"/>
      <w:marRight w:val="0"/>
      <w:marTop w:val="0"/>
      <w:marBottom w:val="0"/>
      <w:divBdr>
        <w:top w:val="none" w:sz="0" w:space="0" w:color="auto"/>
        <w:left w:val="none" w:sz="0" w:space="0" w:color="auto"/>
        <w:bottom w:val="none" w:sz="0" w:space="0" w:color="auto"/>
        <w:right w:val="none" w:sz="0" w:space="0" w:color="auto"/>
      </w:divBdr>
    </w:div>
    <w:div w:id="927925392">
      <w:bodyDiv w:val="1"/>
      <w:marLeft w:val="0"/>
      <w:marRight w:val="0"/>
      <w:marTop w:val="0"/>
      <w:marBottom w:val="0"/>
      <w:divBdr>
        <w:top w:val="none" w:sz="0" w:space="0" w:color="auto"/>
        <w:left w:val="none" w:sz="0" w:space="0" w:color="auto"/>
        <w:bottom w:val="none" w:sz="0" w:space="0" w:color="auto"/>
        <w:right w:val="none" w:sz="0" w:space="0" w:color="auto"/>
      </w:divBdr>
      <w:divsChild>
        <w:div w:id="186874231">
          <w:marLeft w:val="0"/>
          <w:marRight w:val="0"/>
          <w:marTop w:val="0"/>
          <w:marBottom w:val="0"/>
          <w:divBdr>
            <w:top w:val="none" w:sz="0" w:space="0" w:color="auto"/>
            <w:left w:val="none" w:sz="0" w:space="0" w:color="auto"/>
            <w:bottom w:val="none" w:sz="0" w:space="0" w:color="auto"/>
            <w:right w:val="none" w:sz="0" w:space="0" w:color="auto"/>
          </w:divBdr>
        </w:div>
        <w:div w:id="536046896">
          <w:marLeft w:val="0"/>
          <w:marRight w:val="0"/>
          <w:marTop w:val="0"/>
          <w:marBottom w:val="0"/>
          <w:divBdr>
            <w:top w:val="none" w:sz="0" w:space="0" w:color="auto"/>
            <w:left w:val="none" w:sz="0" w:space="0" w:color="auto"/>
            <w:bottom w:val="none" w:sz="0" w:space="0" w:color="auto"/>
            <w:right w:val="none" w:sz="0" w:space="0" w:color="auto"/>
          </w:divBdr>
        </w:div>
        <w:div w:id="670135509">
          <w:marLeft w:val="0"/>
          <w:marRight w:val="0"/>
          <w:marTop w:val="0"/>
          <w:marBottom w:val="0"/>
          <w:divBdr>
            <w:top w:val="none" w:sz="0" w:space="0" w:color="auto"/>
            <w:left w:val="none" w:sz="0" w:space="0" w:color="auto"/>
            <w:bottom w:val="none" w:sz="0" w:space="0" w:color="auto"/>
            <w:right w:val="none" w:sz="0" w:space="0" w:color="auto"/>
          </w:divBdr>
        </w:div>
        <w:div w:id="673992330">
          <w:marLeft w:val="0"/>
          <w:marRight w:val="0"/>
          <w:marTop w:val="0"/>
          <w:marBottom w:val="0"/>
          <w:divBdr>
            <w:top w:val="none" w:sz="0" w:space="0" w:color="auto"/>
            <w:left w:val="none" w:sz="0" w:space="0" w:color="auto"/>
            <w:bottom w:val="none" w:sz="0" w:space="0" w:color="auto"/>
            <w:right w:val="none" w:sz="0" w:space="0" w:color="auto"/>
          </w:divBdr>
        </w:div>
        <w:div w:id="779953965">
          <w:marLeft w:val="0"/>
          <w:marRight w:val="0"/>
          <w:marTop w:val="0"/>
          <w:marBottom w:val="0"/>
          <w:divBdr>
            <w:top w:val="none" w:sz="0" w:space="0" w:color="auto"/>
            <w:left w:val="none" w:sz="0" w:space="0" w:color="auto"/>
            <w:bottom w:val="none" w:sz="0" w:space="0" w:color="auto"/>
            <w:right w:val="none" w:sz="0" w:space="0" w:color="auto"/>
          </w:divBdr>
        </w:div>
        <w:div w:id="912079835">
          <w:marLeft w:val="0"/>
          <w:marRight w:val="0"/>
          <w:marTop w:val="0"/>
          <w:marBottom w:val="0"/>
          <w:divBdr>
            <w:top w:val="none" w:sz="0" w:space="0" w:color="auto"/>
            <w:left w:val="none" w:sz="0" w:space="0" w:color="auto"/>
            <w:bottom w:val="none" w:sz="0" w:space="0" w:color="auto"/>
            <w:right w:val="none" w:sz="0" w:space="0" w:color="auto"/>
          </w:divBdr>
        </w:div>
        <w:div w:id="973146612">
          <w:marLeft w:val="0"/>
          <w:marRight w:val="0"/>
          <w:marTop w:val="0"/>
          <w:marBottom w:val="0"/>
          <w:divBdr>
            <w:top w:val="none" w:sz="0" w:space="0" w:color="auto"/>
            <w:left w:val="none" w:sz="0" w:space="0" w:color="auto"/>
            <w:bottom w:val="none" w:sz="0" w:space="0" w:color="auto"/>
            <w:right w:val="none" w:sz="0" w:space="0" w:color="auto"/>
          </w:divBdr>
        </w:div>
        <w:div w:id="1130972416">
          <w:marLeft w:val="0"/>
          <w:marRight w:val="0"/>
          <w:marTop w:val="0"/>
          <w:marBottom w:val="0"/>
          <w:divBdr>
            <w:top w:val="none" w:sz="0" w:space="0" w:color="auto"/>
            <w:left w:val="none" w:sz="0" w:space="0" w:color="auto"/>
            <w:bottom w:val="none" w:sz="0" w:space="0" w:color="auto"/>
            <w:right w:val="none" w:sz="0" w:space="0" w:color="auto"/>
          </w:divBdr>
        </w:div>
        <w:div w:id="1293630813">
          <w:marLeft w:val="0"/>
          <w:marRight w:val="0"/>
          <w:marTop w:val="0"/>
          <w:marBottom w:val="0"/>
          <w:divBdr>
            <w:top w:val="none" w:sz="0" w:space="0" w:color="auto"/>
            <w:left w:val="none" w:sz="0" w:space="0" w:color="auto"/>
            <w:bottom w:val="none" w:sz="0" w:space="0" w:color="auto"/>
            <w:right w:val="none" w:sz="0" w:space="0" w:color="auto"/>
          </w:divBdr>
        </w:div>
        <w:div w:id="1643539515">
          <w:marLeft w:val="0"/>
          <w:marRight w:val="0"/>
          <w:marTop w:val="0"/>
          <w:marBottom w:val="0"/>
          <w:divBdr>
            <w:top w:val="none" w:sz="0" w:space="0" w:color="auto"/>
            <w:left w:val="none" w:sz="0" w:space="0" w:color="auto"/>
            <w:bottom w:val="none" w:sz="0" w:space="0" w:color="auto"/>
            <w:right w:val="none" w:sz="0" w:space="0" w:color="auto"/>
          </w:divBdr>
        </w:div>
        <w:div w:id="1938054017">
          <w:marLeft w:val="0"/>
          <w:marRight w:val="0"/>
          <w:marTop w:val="0"/>
          <w:marBottom w:val="0"/>
          <w:divBdr>
            <w:top w:val="none" w:sz="0" w:space="0" w:color="auto"/>
            <w:left w:val="none" w:sz="0" w:space="0" w:color="auto"/>
            <w:bottom w:val="none" w:sz="0" w:space="0" w:color="auto"/>
            <w:right w:val="none" w:sz="0" w:space="0" w:color="auto"/>
          </w:divBdr>
        </w:div>
        <w:div w:id="1976442809">
          <w:marLeft w:val="0"/>
          <w:marRight w:val="0"/>
          <w:marTop w:val="0"/>
          <w:marBottom w:val="0"/>
          <w:divBdr>
            <w:top w:val="none" w:sz="0" w:space="0" w:color="auto"/>
            <w:left w:val="none" w:sz="0" w:space="0" w:color="auto"/>
            <w:bottom w:val="none" w:sz="0" w:space="0" w:color="auto"/>
            <w:right w:val="none" w:sz="0" w:space="0" w:color="auto"/>
          </w:divBdr>
        </w:div>
        <w:div w:id="2023240382">
          <w:marLeft w:val="0"/>
          <w:marRight w:val="0"/>
          <w:marTop w:val="0"/>
          <w:marBottom w:val="0"/>
          <w:divBdr>
            <w:top w:val="none" w:sz="0" w:space="0" w:color="auto"/>
            <w:left w:val="none" w:sz="0" w:space="0" w:color="auto"/>
            <w:bottom w:val="none" w:sz="0" w:space="0" w:color="auto"/>
            <w:right w:val="none" w:sz="0" w:space="0" w:color="auto"/>
          </w:divBdr>
        </w:div>
        <w:div w:id="2083064654">
          <w:marLeft w:val="0"/>
          <w:marRight w:val="0"/>
          <w:marTop w:val="0"/>
          <w:marBottom w:val="0"/>
          <w:divBdr>
            <w:top w:val="none" w:sz="0" w:space="0" w:color="auto"/>
            <w:left w:val="none" w:sz="0" w:space="0" w:color="auto"/>
            <w:bottom w:val="none" w:sz="0" w:space="0" w:color="auto"/>
            <w:right w:val="none" w:sz="0" w:space="0" w:color="auto"/>
          </w:divBdr>
        </w:div>
        <w:div w:id="2098362169">
          <w:marLeft w:val="0"/>
          <w:marRight w:val="0"/>
          <w:marTop w:val="0"/>
          <w:marBottom w:val="0"/>
          <w:divBdr>
            <w:top w:val="none" w:sz="0" w:space="0" w:color="auto"/>
            <w:left w:val="none" w:sz="0" w:space="0" w:color="auto"/>
            <w:bottom w:val="none" w:sz="0" w:space="0" w:color="auto"/>
            <w:right w:val="none" w:sz="0" w:space="0" w:color="auto"/>
          </w:divBdr>
        </w:div>
      </w:divsChild>
    </w:div>
    <w:div w:id="959647375">
      <w:bodyDiv w:val="1"/>
      <w:marLeft w:val="0"/>
      <w:marRight w:val="0"/>
      <w:marTop w:val="0"/>
      <w:marBottom w:val="0"/>
      <w:divBdr>
        <w:top w:val="none" w:sz="0" w:space="0" w:color="auto"/>
        <w:left w:val="none" w:sz="0" w:space="0" w:color="auto"/>
        <w:bottom w:val="none" w:sz="0" w:space="0" w:color="auto"/>
        <w:right w:val="none" w:sz="0" w:space="0" w:color="auto"/>
      </w:divBdr>
    </w:div>
    <w:div w:id="960190671">
      <w:bodyDiv w:val="1"/>
      <w:marLeft w:val="0"/>
      <w:marRight w:val="0"/>
      <w:marTop w:val="0"/>
      <w:marBottom w:val="0"/>
      <w:divBdr>
        <w:top w:val="none" w:sz="0" w:space="0" w:color="auto"/>
        <w:left w:val="none" w:sz="0" w:space="0" w:color="auto"/>
        <w:bottom w:val="none" w:sz="0" w:space="0" w:color="auto"/>
        <w:right w:val="none" w:sz="0" w:space="0" w:color="auto"/>
      </w:divBdr>
    </w:div>
    <w:div w:id="964971408">
      <w:bodyDiv w:val="1"/>
      <w:marLeft w:val="0"/>
      <w:marRight w:val="0"/>
      <w:marTop w:val="0"/>
      <w:marBottom w:val="0"/>
      <w:divBdr>
        <w:top w:val="none" w:sz="0" w:space="0" w:color="auto"/>
        <w:left w:val="none" w:sz="0" w:space="0" w:color="auto"/>
        <w:bottom w:val="none" w:sz="0" w:space="0" w:color="auto"/>
        <w:right w:val="none" w:sz="0" w:space="0" w:color="auto"/>
      </w:divBdr>
    </w:div>
    <w:div w:id="995692077">
      <w:bodyDiv w:val="1"/>
      <w:marLeft w:val="0"/>
      <w:marRight w:val="0"/>
      <w:marTop w:val="0"/>
      <w:marBottom w:val="0"/>
      <w:divBdr>
        <w:top w:val="none" w:sz="0" w:space="0" w:color="auto"/>
        <w:left w:val="none" w:sz="0" w:space="0" w:color="auto"/>
        <w:bottom w:val="none" w:sz="0" w:space="0" w:color="auto"/>
        <w:right w:val="none" w:sz="0" w:space="0" w:color="auto"/>
      </w:divBdr>
    </w:div>
    <w:div w:id="1001852674">
      <w:bodyDiv w:val="1"/>
      <w:marLeft w:val="0"/>
      <w:marRight w:val="0"/>
      <w:marTop w:val="0"/>
      <w:marBottom w:val="0"/>
      <w:divBdr>
        <w:top w:val="none" w:sz="0" w:space="0" w:color="auto"/>
        <w:left w:val="none" w:sz="0" w:space="0" w:color="auto"/>
        <w:bottom w:val="none" w:sz="0" w:space="0" w:color="auto"/>
        <w:right w:val="none" w:sz="0" w:space="0" w:color="auto"/>
      </w:divBdr>
    </w:div>
    <w:div w:id="1019620881">
      <w:bodyDiv w:val="1"/>
      <w:marLeft w:val="0"/>
      <w:marRight w:val="0"/>
      <w:marTop w:val="0"/>
      <w:marBottom w:val="0"/>
      <w:divBdr>
        <w:top w:val="none" w:sz="0" w:space="0" w:color="auto"/>
        <w:left w:val="none" w:sz="0" w:space="0" w:color="auto"/>
        <w:bottom w:val="none" w:sz="0" w:space="0" w:color="auto"/>
        <w:right w:val="none" w:sz="0" w:space="0" w:color="auto"/>
      </w:divBdr>
    </w:div>
    <w:div w:id="1023048045">
      <w:bodyDiv w:val="1"/>
      <w:marLeft w:val="0"/>
      <w:marRight w:val="0"/>
      <w:marTop w:val="0"/>
      <w:marBottom w:val="0"/>
      <w:divBdr>
        <w:top w:val="none" w:sz="0" w:space="0" w:color="auto"/>
        <w:left w:val="none" w:sz="0" w:space="0" w:color="auto"/>
        <w:bottom w:val="none" w:sz="0" w:space="0" w:color="auto"/>
        <w:right w:val="none" w:sz="0" w:space="0" w:color="auto"/>
      </w:divBdr>
    </w:div>
    <w:div w:id="1026296052">
      <w:bodyDiv w:val="1"/>
      <w:marLeft w:val="0"/>
      <w:marRight w:val="0"/>
      <w:marTop w:val="0"/>
      <w:marBottom w:val="0"/>
      <w:divBdr>
        <w:top w:val="none" w:sz="0" w:space="0" w:color="auto"/>
        <w:left w:val="none" w:sz="0" w:space="0" w:color="auto"/>
        <w:bottom w:val="none" w:sz="0" w:space="0" w:color="auto"/>
        <w:right w:val="none" w:sz="0" w:space="0" w:color="auto"/>
      </w:divBdr>
    </w:div>
    <w:div w:id="1033115425">
      <w:bodyDiv w:val="1"/>
      <w:marLeft w:val="0"/>
      <w:marRight w:val="0"/>
      <w:marTop w:val="0"/>
      <w:marBottom w:val="0"/>
      <w:divBdr>
        <w:top w:val="none" w:sz="0" w:space="0" w:color="auto"/>
        <w:left w:val="none" w:sz="0" w:space="0" w:color="auto"/>
        <w:bottom w:val="none" w:sz="0" w:space="0" w:color="auto"/>
        <w:right w:val="none" w:sz="0" w:space="0" w:color="auto"/>
      </w:divBdr>
    </w:div>
    <w:div w:id="1037974078">
      <w:bodyDiv w:val="1"/>
      <w:marLeft w:val="0"/>
      <w:marRight w:val="0"/>
      <w:marTop w:val="0"/>
      <w:marBottom w:val="0"/>
      <w:divBdr>
        <w:top w:val="none" w:sz="0" w:space="0" w:color="auto"/>
        <w:left w:val="none" w:sz="0" w:space="0" w:color="auto"/>
        <w:bottom w:val="none" w:sz="0" w:space="0" w:color="auto"/>
        <w:right w:val="none" w:sz="0" w:space="0" w:color="auto"/>
      </w:divBdr>
    </w:div>
    <w:div w:id="1058481678">
      <w:bodyDiv w:val="1"/>
      <w:marLeft w:val="0"/>
      <w:marRight w:val="0"/>
      <w:marTop w:val="0"/>
      <w:marBottom w:val="0"/>
      <w:divBdr>
        <w:top w:val="none" w:sz="0" w:space="0" w:color="auto"/>
        <w:left w:val="none" w:sz="0" w:space="0" w:color="auto"/>
        <w:bottom w:val="none" w:sz="0" w:space="0" w:color="auto"/>
        <w:right w:val="none" w:sz="0" w:space="0" w:color="auto"/>
      </w:divBdr>
    </w:div>
    <w:div w:id="1069500284">
      <w:bodyDiv w:val="1"/>
      <w:marLeft w:val="0"/>
      <w:marRight w:val="0"/>
      <w:marTop w:val="0"/>
      <w:marBottom w:val="0"/>
      <w:divBdr>
        <w:top w:val="none" w:sz="0" w:space="0" w:color="auto"/>
        <w:left w:val="none" w:sz="0" w:space="0" w:color="auto"/>
        <w:bottom w:val="none" w:sz="0" w:space="0" w:color="auto"/>
        <w:right w:val="none" w:sz="0" w:space="0" w:color="auto"/>
      </w:divBdr>
    </w:div>
    <w:div w:id="1075200240">
      <w:bodyDiv w:val="1"/>
      <w:marLeft w:val="0"/>
      <w:marRight w:val="0"/>
      <w:marTop w:val="0"/>
      <w:marBottom w:val="0"/>
      <w:divBdr>
        <w:top w:val="none" w:sz="0" w:space="0" w:color="auto"/>
        <w:left w:val="none" w:sz="0" w:space="0" w:color="auto"/>
        <w:bottom w:val="none" w:sz="0" w:space="0" w:color="auto"/>
        <w:right w:val="none" w:sz="0" w:space="0" w:color="auto"/>
      </w:divBdr>
      <w:divsChild>
        <w:div w:id="79259077">
          <w:marLeft w:val="0"/>
          <w:marRight w:val="0"/>
          <w:marTop w:val="0"/>
          <w:marBottom w:val="0"/>
          <w:divBdr>
            <w:top w:val="none" w:sz="0" w:space="0" w:color="auto"/>
            <w:left w:val="none" w:sz="0" w:space="0" w:color="auto"/>
            <w:bottom w:val="none" w:sz="0" w:space="0" w:color="auto"/>
            <w:right w:val="none" w:sz="0" w:space="0" w:color="auto"/>
          </w:divBdr>
        </w:div>
        <w:div w:id="237400516">
          <w:marLeft w:val="0"/>
          <w:marRight w:val="0"/>
          <w:marTop w:val="0"/>
          <w:marBottom w:val="0"/>
          <w:divBdr>
            <w:top w:val="none" w:sz="0" w:space="0" w:color="auto"/>
            <w:left w:val="none" w:sz="0" w:space="0" w:color="auto"/>
            <w:bottom w:val="none" w:sz="0" w:space="0" w:color="auto"/>
            <w:right w:val="none" w:sz="0" w:space="0" w:color="auto"/>
          </w:divBdr>
        </w:div>
        <w:div w:id="282001727">
          <w:marLeft w:val="0"/>
          <w:marRight w:val="0"/>
          <w:marTop w:val="0"/>
          <w:marBottom w:val="0"/>
          <w:divBdr>
            <w:top w:val="none" w:sz="0" w:space="0" w:color="auto"/>
            <w:left w:val="none" w:sz="0" w:space="0" w:color="auto"/>
            <w:bottom w:val="none" w:sz="0" w:space="0" w:color="auto"/>
            <w:right w:val="none" w:sz="0" w:space="0" w:color="auto"/>
          </w:divBdr>
        </w:div>
        <w:div w:id="295568046">
          <w:marLeft w:val="0"/>
          <w:marRight w:val="0"/>
          <w:marTop w:val="0"/>
          <w:marBottom w:val="0"/>
          <w:divBdr>
            <w:top w:val="none" w:sz="0" w:space="0" w:color="auto"/>
            <w:left w:val="none" w:sz="0" w:space="0" w:color="auto"/>
            <w:bottom w:val="none" w:sz="0" w:space="0" w:color="auto"/>
            <w:right w:val="none" w:sz="0" w:space="0" w:color="auto"/>
          </w:divBdr>
        </w:div>
        <w:div w:id="302973282">
          <w:marLeft w:val="0"/>
          <w:marRight w:val="0"/>
          <w:marTop w:val="0"/>
          <w:marBottom w:val="0"/>
          <w:divBdr>
            <w:top w:val="none" w:sz="0" w:space="0" w:color="auto"/>
            <w:left w:val="none" w:sz="0" w:space="0" w:color="auto"/>
            <w:bottom w:val="none" w:sz="0" w:space="0" w:color="auto"/>
            <w:right w:val="none" w:sz="0" w:space="0" w:color="auto"/>
          </w:divBdr>
        </w:div>
        <w:div w:id="303236090">
          <w:marLeft w:val="0"/>
          <w:marRight w:val="0"/>
          <w:marTop w:val="0"/>
          <w:marBottom w:val="0"/>
          <w:divBdr>
            <w:top w:val="none" w:sz="0" w:space="0" w:color="auto"/>
            <w:left w:val="none" w:sz="0" w:space="0" w:color="auto"/>
            <w:bottom w:val="none" w:sz="0" w:space="0" w:color="auto"/>
            <w:right w:val="none" w:sz="0" w:space="0" w:color="auto"/>
          </w:divBdr>
        </w:div>
        <w:div w:id="339821601">
          <w:marLeft w:val="0"/>
          <w:marRight w:val="0"/>
          <w:marTop w:val="0"/>
          <w:marBottom w:val="0"/>
          <w:divBdr>
            <w:top w:val="none" w:sz="0" w:space="0" w:color="auto"/>
            <w:left w:val="none" w:sz="0" w:space="0" w:color="auto"/>
            <w:bottom w:val="none" w:sz="0" w:space="0" w:color="auto"/>
            <w:right w:val="none" w:sz="0" w:space="0" w:color="auto"/>
          </w:divBdr>
        </w:div>
        <w:div w:id="352923337">
          <w:marLeft w:val="0"/>
          <w:marRight w:val="0"/>
          <w:marTop w:val="0"/>
          <w:marBottom w:val="0"/>
          <w:divBdr>
            <w:top w:val="none" w:sz="0" w:space="0" w:color="auto"/>
            <w:left w:val="none" w:sz="0" w:space="0" w:color="auto"/>
            <w:bottom w:val="none" w:sz="0" w:space="0" w:color="auto"/>
            <w:right w:val="none" w:sz="0" w:space="0" w:color="auto"/>
          </w:divBdr>
        </w:div>
        <w:div w:id="557938203">
          <w:marLeft w:val="0"/>
          <w:marRight w:val="0"/>
          <w:marTop w:val="0"/>
          <w:marBottom w:val="0"/>
          <w:divBdr>
            <w:top w:val="none" w:sz="0" w:space="0" w:color="auto"/>
            <w:left w:val="none" w:sz="0" w:space="0" w:color="auto"/>
            <w:bottom w:val="none" w:sz="0" w:space="0" w:color="auto"/>
            <w:right w:val="none" w:sz="0" w:space="0" w:color="auto"/>
          </w:divBdr>
        </w:div>
        <w:div w:id="786579678">
          <w:marLeft w:val="0"/>
          <w:marRight w:val="0"/>
          <w:marTop w:val="0"/>
          <w:marBottom w:val="0"/>
          <w:divBdr>
            <w:top w:val="none" w:sz="0" w:space="0" w:color="auto"/>
            <w:left w:val="none" w:sz="0" w:space="0" w:color="auto"/>
            <w:bottom w:val="none" w:sz="0" w:space="0" w:color="auto"/>
            <w:right w:val="none" w:sz="0" w:space="0" w:color="auto"/>
          </w:divBdr>
        </w:div>
        <w:div w:id="1019550941">
          <w:marLeft w:val="0"/>
          <w:marRight w:val="0"/>
          <w:marTop w:val="0"/>
          <w:marBottom w:val="0"/>
          <w:divBdr>
            <w:top w:val="none" w:sz="0" w:space="0" w:color="auto"/>
            <w:left w:val="none" w:sz="0" w:space="0" w:color="auto"/>
            <w:bottom w:val="none" w:sz="0" w:space="0" w:color="auto"/>
            <w:right w:val="none" w:sz="0" w:space="0" w:color="auto"/>
          </w:divBdr>
        </w:div>
        <w:div w:id="1182552799">
          <w:marLeft w:val="0"/>
          <w:marRight w:val="0"/>
          <w:marTop w:val="0"/>
          <w:marBottom w:val="0"/>
          <w:divBdr>
            <w:top w:val="none" w:sz="0" w:space="0" w:color="auto"/>
            <w:left w:val="none" w:sz="0" w:space="0" w:color="auto"/>
            <w:bottom w:val="none" w:sz="0" w:space="0" w:color="auto"/>
            <w:right w:val="none" w:sz="0" w:space="0" w:color="auto"/>
          </w:divBdr>
        </w:div>
        <w:div w:id="1253664717">
          <w:marLeft w:val="0"/>
          <w:marRight w:val="0"/>
          <w:marTop w:val="0"/>
          <w:marBottom w:val="0"/>
          <w:divBdr>
            <w:top w:val="none" w:sz="0" w:space="0" w:color="auto"/>
            <w:left w:val="none" w:sz="0" w:space="0" w:color="auto"/>
            <w:bottom w:val="none" w:sz="0" w:space="0" w:color="auto"/>
            <w:right w:val="none" w:sz="0" w:space="0" w:color="auto"/>
          </w:divBdr>
        </w:div>
        <w:div w:id="1347244760">
          <w:marLeft w:val="0"/>
          <w:marRight w:val="0"/>
          <w:marTop w:val="0"/>
          <w:marBottom w:val="0"/>
          <w:divBdr>
            <w:top w:val="none" w:sz="0" w:space="0" w:color="auto"/>
            <w:left w:val="none" w:sz="0" w:space="0" w:color="auto"/>
            <w:bottom w:val="none" w:sz="0" w:space="0" w:color="auto"/>
            <w:right w:val="none" w:sz="0" w:space="0" w:color="auto"/>
          </w:divBdr>
        </w:div>
        <w:div w:id="1482577953">
          <w:marLeft w:val="0"/>
          <w:marRight w:val="0"/>
          <w:marTop w:val="0"/>
          <w:marBottom w:val="0"/>
          <w:divBdr>
            <w:top w:val="none" w:sz="0" w:space="0" w:color="auto"/>
            <w:left w:val="none" w:sz="0" w:space="0" w:color="auto"/>
            <w:bottom w:val="none" w:sz="0" w:space="0" w:color="auto"/>
            <w:right w:val="none" w:sz="0" w:space="0" w:color="auto"/>
          </w:divBdr>
        </w:div>
        <w:div w:id="1490945017">
          <w:marLeft w:val="0"/>
          <w:marRight w:val="0"/>
          <w:marTop w:val="0"/>
          <w:marBottom w:val="0"/>
          <w:divBdr>
            <w:top w:val="none" w:sz="0" w:space="0" w:color="auto"/>
            <w:left w:val="none" w:sz="0" w:space="0" w:color="auto"/>
            <w:bottom w:val="none" w:sz="0" w:space="0" w:color="auto"/>
            <w:right w:val="none" w:sz="0" w:space="0" w:color="auto"/>
          </w:divBdr>
        </w:div>
        <w:div w:id="1576822735">
          <w:marLeft w:val="0"/>
          <w:marRight w:val="0"/>
          <w:marTop w:val="0"/>
          <w:marBottom w:val="0"/>
          <w:divBdr>
            <w:top w:val="none" w:sz="0" w:space="0" w:color="auto"/>
            <w:left w:val="none" w:sz="0" w:space="0" w:color="auto"/>
            <w:bottom w:val="none" w:sz="0" w:space="0" w:color="auto"/>
            <w:right w:val="none" w:sz="0" w:space="0" w:color="auto"/>
          </w:divBdr>
        </w:div>
        <w:div w:id="1577786943">
          <w:marLeft w:val="0"/>
          <w:marRight w:val="0"/>
          <w:marTop w:val="0"/>
          <w:marBottom w:val="0"/>
          <w:divBdr>
            <w:top w:val="none" w:sz="0" w:space="0" w:color="auto"/>
            <w:left w:val="none" w:sz="0" w:space="0" w:color="auto"/>
            <w:bottom w:val="none" w:sz="0" w:space="0" w:color="auto"/>
            <w:right w:val="none" w:sz="0" w:space="0" w:color="auto"/>
          </w:divBdr>
        </w:div>
        <w:div w:id="1687518322">
          <w:marLeft w:val="0"/>
          <w:marRight w:val="0"/>
          <w:marTop w:val="0"/>
          <w:marBottom w:val="0"/>
          <w:divBdr>
            <w:top w:val="none" w:sz="0" w:space="0" w:color="auto"/>
            <w:left w:val="none" w:sz="0" w:space="0" w:color="auto"/>
            <w:bottom w:val="none" w:sz="0" w:space="0" w:color="auto"/>
            <w:right w:val="none" w:sz="0" w:space="0" w:color="auto"/>
          </w:divBdr>
        </w:div>
        <w:div w:id="1702512444">
          <w:marLeft w:val="0"/>
          <w:marRight w:val="0"/>
          <w:marTop w:val="0"/>
          <w:marBottom w:val="0"/>
          <w:divBdr>
            <w:top w:val="none" w:sz="0" w:space="0" w:color="auto"/>
            <w:left w:val="none" w:sz="0" w:space="0" w:color="auto"/>
            <w:bottom w:val="none" w:sz="0" w:space="0" w:color="auto"/>
            <w:right w:val="none" w:sz="0" w:space="0" w:color="auto"/>
          </w:divBdr>
        </w:div>
        <w:div w:id="1822111845">
          <w:marLeft w:val="0"/>
          <w:marRight w:val="0"/>
          <w:marTop w:val="0"/>
          <w:marBottom w:val="0"/>
          <w:divBdr>
            <w:top w:val="none" w:sz="0" w:space="0" w:color="auto"/>
            <w:left w:val="none" w:sz="0" w:space="0" w:color="auto"/>
            <w:bottom w:val="none" w:sz="0" w:space="0" w:color="auto"/>
            <w:right w:val="none" w:sz="0" w:space="0" w:color="auto"/>
          </w:divBdr>
        </w:div>
        <w:div w:id="1823697375">
          <w:marLeft w:val="0"/>
          <w:marRight w:val="0"/>
          <w:marTop w:val="0"/>
          <w:marBottom w:val="0"/>
          <w:divBdr>
            <w:top w:val="none" w:sz="0" w:space="0" w:color="auto"/>
            <w:left w:val="none" w:sz="0" w:space="0" w:color="auto"/>
            <w:bottom w:val="none" w:sz="0" w:space="0" w:color="auto"/>
            <w:right w:val="none" w:sz="0" w:space="0" w:color="auto"/>
          </w:divBdr>
        </w:div>
      </w:divsChild>
    </w:div>
    <w:div w:id="1097679551">
      <w:bodyDiv w:val="1"/>
      <w:marLeft w:val="0"/>
      <w:marRight w:val="0"/>
      <w:marTop w:val="0"/>
      <w:marBottom w:val="0"/>
      <w:divBdr>
        <w:top w:val="none" w:sz="0" w:space="0" w:color="auto"/>
        <w:left w:val="none" w:sz="0" w:space="0" w:color="auto"/>
        <w:bottom w:val="none" w:sz="0" w:space="0" w:color="auto"/>
        <w:right w:val="none" w:sz="0" w:space="0" w:color="auto"/>
      </w:divBdr>
    </w:div>
    <w:div w:id="1110004563">
      <w:bodyDiv w:val="1"/>
      <w:marLeft w:val="0"/>
      <w:marRight w:val="0"/>
      <w:marTop w:val="0"/>
      <w:marBottom w:val="0"/>
      <w:divBdr>
        <w:top w:val="none" w:sz="0" w:space="0" w:color="auto"/>
        <w:left w:val="none" w:sz="0" w:space="0" w:color="auto"/>
        <w:bottom w:val="none" w:sz="0" w:space="0" w:color="auto"/>
        <w:right w:val="none" w:sz="0" w:space="0" w:color="auto"/>
      </w:divBdr>
    </w:div>
    <w:div w:id="1116409757">
      <w:bodyDiv w:val="1"/>
      <w:marLeft w:val="0"/>
      <w:marRight w:val="0"/>
      <w:marTop w:val="0"/>
      <w:marBottom w:val="0"/>
      <w:divBdr>
        <w:top w:val="none" w:sz="0" w:space="0" w:color="auto"/>
        <w:left w:val="none" w:sz="0" w:space="0" w:color="auto"/>
        <w:bottom w:val="none" w:sz="0" w:space="0" w:color="auto"/>
        <w:right w:val="none" w:sz="0" w:space="0" w:color="auto"/>
      </w:divBdr>
    </w:div>
    <w:div w:id="1132360167">
      <w:bodyDiv w:val="1"/>
      <w:marLeft w:val="0"/>
      <w:marRight w:val="0"/>
      <w:marTop w:val="0"/>
      <w:marBottom w:val="0"/>
      <w:divBdr>
        <w:top w:val="none" w:sz="0" w:space="0" w:color="auto"/>
        <w:left w:val="none" w:sz="0" w:space="0" w:color="auto"/>
        <w:bottom w:val="none" w:sz="0" w:space="0" w:color="auto"/>
        <w:right w:val="none" w:sz="0" w:space="0" w:color="auto"/>
      </w:divBdr>
    </w:div>
    <w:div w:id="1140851169">
      <w:bodyDiv w:val="1"/>
      <w:marLeft w:val="0"/>
      <w:marRight w:val="0"/>
      <w:marTop w:val="0"/>
      <w:marBottom w:val="0"/>
      <w:divBdr>
        <w:top w:val="none" w:sz="0" w:space="0" w:color="auto"/>
        <w:left w:val="none" w:sz="0" w:space="0" w:color="auto"/>
        <w:bottom w:val="none" w:sz="0" w:space="0" w:color="auto"/>
        <w:right w:val="none" w:sz="0" w:space="0" w:color="auto"/>
      </w:divBdr>
    </w:div>
    <w:div w:id="1153717128">
      <w:bodyDiv w:val="1"/>
      <w:marLeft w:val="0"/>
      <w:marRight w:val="0"/>
      <w:marTop w:val="0"/>
      <w:marBottom w:val="0"/>
      <w:divBdr>
        <w:top w:val="none" w:sz="0" w:space="0" w:color="auto"/>
        <w:left w:val="none" w:sz="0" w:space="0" w:color="auto"/>
        <w:bottom w:val="none" w:sz="0" w:space="0" w:color="auto"/>
        <w:right w:val="none" w:sz="0" w:space="0" w:color="auto"/>
      </w:divBdr>
    </w:div>
    <w:div w:id="1163546266">
      <w:bodyDiv w:val="1"/>
      <w:marLeft w:val="0"/>
      <w:marRight w:val="0"/>
      <w:marTop w:val="0"/>
      <w:marBottom w:val="0"/>
      <w:divBdr>
        <w:top w:val="none" w:sz="0" w:space="0" w:color="auto"/>
        <w:left w:val="none" w:sz="0" w:space="0" w:color="auto"/>
        <w:bottom w:val="none" w:sz="0" w:space="0" w:color="auto"/>
        <w:right w:val="none" w:sz="0" w:space="0" w:color="auto"/>
      </w:divBdr>
    </w:div>
    <w:div w:id="1183515468">
      <w:bodyDiv w:val="1"/>
      <w:marLeft w:val="0"/>
      <w:marRight w:val="0"/>
      <w:marTop w:val="0"/>
      <w:marBottom w:val="0"/>
      <w:divBdr>
        <w:top w:val="none" w:sz="0" w:space="0" w:color="auto"/>
        <w:left w:val="none" w:sz="0" w:space="0" w:color="auto"/>
        <w:bottom w:val="none" w:sz="0" w:space="0" w:color="auto"/>
        <w:right w:val="none" w:sz="0" w:space="0" w:color="auto"/>
      </w:divBdr>
    </w:div>
    <w:div w:id="1187252420">
      <w:bodyDiv w:val="1"/>
      <w:marLeft w:val="0"/>
      <w:marRight w:val="0"/>
      <w:marTop w:val="0"/>
      <w:marBottom w:val="0"/>
      <w:divBdr>
        <w:top w:val="none" w:sz="0" w:space="0" w:color="auto"/>
        <w:left w:val="none" w:sz="0" w:space="0" w:color="auto"/>
        <w:bottom w:val="none" w:sz="0" w:space="0" w:color="auto"/>
        <w:right w:val="none" w:sz="0" w:space="0" w:color="auto"/>
      </w:divBdr>
    </w:div>
    <w:div w:id="1210263683">
      <w:bodyDiv w:val="1"/>
      <w:marLeft w:val="0"/>
      <w:marRight w:val="0"/>
      <w:marTop w:val="0"/>
      <w:marBottom w:val="0"/>
      <w:divBdr>
        <w:top w:val="none" w:sz="0" w:space="0" w:color="auto"/>
        <w:left w:val="none" w:sz="0" w:space="0" w:color="auto"/>
        <w:bottom w:val="none" w:sz="0" w:space="0" w:color="auto"/>
        <w:right w:val="none" w:sz="0" w:space="0" w:color="auto"/>
      </w:divBdr>
    </w:div>
    <w:div w:id="1221356500">
      <w:bodyDiv w:val="1"/>
      <w:marLeft w:val="0"/>
      <w:marRight w:val="0"/>
      <w:marTop w:val="0"/>
      <w:marBottom w:val="0"/>
      <w:divBdr>
        <w:top w:val="none" w:sz="0" w:space="0" w:color="auto"/>
        <w:left w:val="none" w:sz="0" w:space="0" w:color="auto"/>
        <w:bottom w:val="none" w:sz="0" w:space="0" w:color="auto"/>
        <w:right w:val="none" w:sz="0" w:space="0" w:color="auto"/>
      </w:divBdr>
    </w:div>
    <w:div w:id="1228029476">
      <w:bodyDiv w:val="1"/>
      <w:marLeft w:val="0"/>
      <w:marRight w:val="0"/>
      <w:marTop w:val="0"/>
      <w:marBottom w:val="0"/>
      <w:divBdr>
        <w:top w:val="none" w:sz="0" w:space="0" w:color="auto"/>
        <w:left w:val="none" w:sz="0" w:space="0" w:color="auto"/>
        <w:bottom w:val="none" w:sz="0" w:space="0" w:color="auto"/>
        <w:right w:val="none" w:sz="0" w:space="0" w:color="auto"/>
      </w:divBdr>
    </w:div>
    <w:div w:id="1228495038">
      <w:bodyDiv w:val="1"/>
      <w:marLeft w:val="0"/>
      <w:marRight w:val="0"/>
      <w:marTop w:val="0"/>
      <w:marBottom w:val="0"/>
      <w:divBdr>
        <w:top w:val="none" w:sz="0" w:space="0" w:color="auto"/>
        <w:left w:val="none" w:sz="0" w:space="0" w:color="auto"/>
        <w:bottom w:val="none" w:sz="0" w:space="0" w:color="auto"/>
        <w:right w:val="none" w:sz="0" w:space="0" w:color="auto"/>
      </w:divBdr>
    </w:div>
    <w:div w:id="1247763987">
      <w:bodyDiv w:val="1"/>
      <w:marLeft w:val="0"/>
      <w:marRight w:val="0"/>
      <w:marTop w:val="0"/>
      <w:marBottom w:val="0"/>
      <w:divBdr>
        <w:top w:val="none" w:sz="0" w:space="0" w:color="auto"/>
        <w:left w:val="none" w:sz="0" w:space="0" w:color="auto"/>
        <w:bottom w:val="none" w:sz="0" w:space="0" w:color="auto"/>
        <w:right w:val="none" w:sz="0" w:space="0" w:color="auto"/>
      </w:divBdr>
    </w:div>
    <w:div w:id="1273629679">
      <w:bodyDiv w:val="1"/>
      <w:marLeft w:val="0"/>
      <w:marRight w:val="0"/>
      <w:marTop w:val="0"/>
      <w:marBottom w:val="0"/>
      <w:divBdr>
        <w:top w:val="none" w:sz="0" w:space="0" w:color="auto"/>
        <w:left w:val="none" w:sz="0" w:space="0" w:color="auto"/>
        <w:bottom w:val="none" w:sz="0" w:space="0" w:color="auto"/>
        <w:right w:val="none" w:sz="0" w:space="0" w:color="auto"/>
      </w:divBdr>
    </w:div>
    <w:div w:id="1310818110">
      <w:bodyDiv w:val="1"/>
      <w:marLeft w:val="0"/>
      <w:marRight w:val="0"/>
      <w:marTop w:val="0"/>
      <w:marBottom w:val="0"/>
      <w:divBdr>
        <w:top w:val="none" w:sz="0" w:space="0" w:color="auto"/>
        <w:left w:val="none" w:sz="0" w:space="0" w:color="auto"/>
        <w:bottom w:val="none" w:sz="0" w:space="0" w:color="auto"/>
        <w:right w:val="none" w:sz="0" w:space="0" w:color="auto"/>
      </w:divBdr>
    </w:div>
    <w:div w:id="1318992918">
      <w:bodyDiv w:val="1"/>
      <w:marLeft w:val="0"/>
      <w:marRight w:val="0"/>
      <w:marTop w:val="0"/>
      <w:marBottom w:val="0"/>
      <w:divBdr>
        <w:top w:val="none" w:sz="0" w:space="0" w:color="auto"/>
        <w:left w:val="none" w:sz="0" w:space="0" w:color="auto"/>
        <w:bottom w:val="none" w:sz="0" w:space="0" w:color="auto"/>
        <w:right w:val="none" w:sz="0" w:space="0" w:color="auto"/>
      </w:divBdr>
    </w:div>
    <w:div w:id="1320770456">
      <w:bodyDiv w:val="1"/>
      <w:marLeft w:val="0"/>
      <w:marRight w:val="0"/>
      <w:marTop w:val="0"/>
      <w:marBottom w:val="0"/>
      <w:divBdr>
        <w:top w:val="none" w:sz="0" w:space="0" w:color="auto"/>
        <w:left w:val="none" w:sz="0" w:space="0" w:color="auto"/>
        <w:bottom w:val="none" w:sz="0" w:space="0" w:color="auto"/>
        <w:right w:val="none" w:sz="0" w:space="0" w:color="auto"/>
      </w:divBdr>
      <w:divsChild>
        <w:div w:id="1489906336">
          <w:marLeft w:val="150"/>
          <w:marRight w:val="150"/>
          <w:marTop w:val="150"/>
          <w:marBottom w:val="150"/>
          <w:divBdr>
            <w:top w:val="none" w:sz="0" w:space="0" w:color="auto"/>
            <w:left w:val="none" w:sz="0" w:space="0" w:color="auto"/>
            <w:bottom w:val="none" w:sz="0" w:space="0" w:color="auto"/>
            <w:right w:val="none" w:sz="0" w:space="0" w:color="auto"/>
          </w:divBdr>
          <w:divsChild>
            <w:div w:id="19453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9462">
      <w:bodyDiv w:val="1"/>
      <w:marLeft w:val="0"/>
      <w:marRight w:val="0"/>
      <w:marTop w:val="0"/>
      <w:marBottom w:val="0"/>
      <w:divBdr>
        <w:top w:val="none" w:sz="0" w:space="0" w:color="auto"/>
        <w:left w:val="none" w:sz="0" w:space="0" w:color="auto"/>
        <w:bottom w:val="none" w:sz="0" w:space="0" w:color="auto"/>
        <w:right w:val="none" w:sz="0" w:space="0" w:color="auto"/>
      </w:divBdr>
    </w:div>
    <w:div w:id="1323895038">
      <w:bodyDiv w:val="1"/>
      <w:marLeft w:val="0"/>
      <w:marRight w:val="0"/>
      <w:marTop w:val="0"/>
      <w:marBottom w:val="0"/>
      <w:divBdr>
        <w:top w:val="none" w:sz="0" w:space="0" w:color="auto"/>
        <w:left w:val="none" w:sz="0" w:space="0" w:color="auto"/>
        <w:bottom w:val="none" w:sz="0" w:space="0" w:color="auto"/>
        <w:right w:val="none" w:sz="0" w:space="0" w:color="auto"/>
      </w:divBdr>
    </w:div>
    <w:div w:id="1326081434">
      <w:bodyDiv w:val="1"/>
      <w:marLeft w:val="0"/>
      <w:marRight w:val="0"/>
      <w:marTop w:val="0"/>
      <w:marBottom w:val="0"/>
      <w:divBdr>
        <w:top w:val="none" w:sz="0" w:space="0" w:color="auto"/>
        <w:left w:val="none" w:sz="0" w:space="0" w:color="auto"/>
        <w:bottom w:val="none" w:sz="0" w:space="0" w:color="auto"/>
        <w:right w:val="none" w:sz="0" w:space="0" w:color="auto"/>
      </w:divBdr>
    </w:div>
    <w:div w:id="1326740130">
      <w:bodyDiv w:val="1"/>
      <w:marLeft w:val="0"/>
      <w:marRight w:val="0"/>
      <w:marTop w:val="0"/>
      <w:marBottom w:val="0"/>
      <w:divBdr>
        <w:top w:val="none" w:sz="0" w:space="0" w:color="auto"/>
        <w:left w:val="none" w:sz="0" w:space="0" w:color="auto"/>
        <w:bottom w:val="none" w:sz="0" w:space="0" w:color="auto"/>
        <w:right w:val="none" w:sz="0" w:space="0" w:color="auto"/>
      </w:divBdr>
    </w:div>
    <w:div w:id="1331444410">
      <w:bodyDiv w:val="1"/>
      <w:marLeft w:val="0"/>
      <w:marRight w:val="0"/>
      <w:marTop w:val="0"/>
      <w:marBottom w:val="0"/>
      <w:divBdr>
        <w:top w:val="none" w:sz="0" w:space="0" w:color="auto"/>
        <w:left w:val="none" w:sz="0" w:space="0" w:color="auto"/>
        <w:bottom w:val="none" w:sz="0" w:space="0" w:color="auto"/>
        <w:right w:val="none" w:sz="0" w:space="0" w:color="auto"/>
      </w:divBdr>
    </w:div>
    <w:div w:id="1364136588">
      <w:bodyDiv w:val="1"/>
      <w:marLeft w:val="0"/>
      <w:marRight w:val="0"/>
      <w:marTop w:val="0"/>
      <w:marBottom w:val="0"/>
      <w:divBdr>
        <w:top w:val="none" w:sz="0" w:space="0" w:color="auto"/>
        <w:left w:val="none" w:sz="0" w:space="0" w:color="auto"/>
        <w:bottom w:val="none" w:sz="0" w:space="0" w:color="auto"/>
        <w:right w:val="none" w:sz="0" w:space="0" w:color="auto"/>
      </w:divBdr>
    </w:div>
    <w:div w:id="1378899051">
      <w:bodyDiv w:val="1"/>
      <w:marLeft w:val="0"/>
      <w:marRight w:val="0"/>
      <w:marTop w:val="0"/>
      <w:marBottom w:val="0"/>
      <w:divBdr>
        <w:top w:val="none" w:sz="0" w:space="0" w:color="auto"/>
        <w:left w:val="none" w:sz="0" w:space="0" w:color="auto"/>
        <w:bottom w:val="none" w:sz="0" w:space="0" w:color="auto"/>
        <w:right w:val="none" w:sz="0" w:space="0" w:color="auto"/>
      </w:divBdr>
    </w:div>
    <w:div w:id="1383871368">
      <w:bodyDiv w:val="1"/>
      <w:marLeft w:val="0"/>
      <w:marRight w:val="0"/>
      <w:marTop w:val="0"/>
      <w:marBottom w:val="0"/>
      <w:divBdr>
        <w:top w:val="none" w:sz="0" w:space="0" w:color="auto"/>
        <w:left w:val="none" w:sz="0" w:space="0" w:color="auto"/>
        <w:bottom w:val="none" w:sz="0" w:space="0" w:color="auto"/>
        <w:right w:val="none" w:sz="0" w:space="0" w:color="auto"/>
      </w:divBdr>
    </w:div>
    <w:div w:id="1386947865">
      <w:bodyDiv w:val="1"/>
      <w:marLeft w:val="0"/>
      <w:marRight w:val="0"/>
      <w:marTop w:val="0"/>
      <w:marBottom w:val="0"/>
      <w:divBdr>
        <w:top w:val="none" w:sz="0" w:space="0" w:color="auto"/>
        <w:left w:val="none" w:sz="0" w:space="0" w:color="auto"/>
        <w:bottom w:val="none" w:sz="0" w:space="0" w:color="auto"/>
        <w:right w:val="none" w:sz="0" w:space="0" w:color="auto"/>
      </w:divBdr>
    </w:div>
    <w:div w:id="1387486699">
      <w:bodyDiv w:val="1"/>
      <w:marLeft w:val="0"/>
      <w:marRight w:val="0"/>
      <w:marTop w:val="0"/>
      <w:marBottom w:val="0"/>
      <w:divBdr>
        <w:top w:val="none" w:sz="0" w:space="0" w:color="auto"/>
        <w:left w:val="none" w:sz="0" w:space="0" w:color="auto"/>
        <w:bottom w:val="none" w:sz="0" w:space="0" w:color="auto"/>
        <w:right w:val="none" w:sz="0" w:space="0" w:color="auto"/>
      </w:divBdr>
    </w:div>
    <w:div w:id="1399403282">
      <w:bodyDiv w:val="1"/>
      <w:marLeft w:val="0"/>
      <w:marRight w:val="0"/>
      <w:marTop w:val="0"/>
      <w:marBottom w:val="0"/>
      <w:divBdr>
        <w:top w:val="none" w:sz="0" w:space="0" w:color="auto"/>
        <w:left w:val="none" w:sz="0" w:space="0" w:color="auto"/>
        <w:bottom w:val="none" w:sz="0" w:space="0" w:color="auto"/>
        <w:right w:val="none" w:sz="0" w:space="0" w:color="auto"/>
      </w:divBdr>
    </w:div>
    <w:div w:id="1404139160">
      <w:bodyDiv w:val="1"/>
      <w:marLeft w:val="0"/>
      <w:marRight w:val="0"/>
      <w:marTop w:val="0"/>
      <w:marBottom w:val="0"/>
      <w:divBdr>
        <w:top w:val="none" w:sz="0" w:space="0" w:color="auto"/>
        <w:left w:val="none" w:sz="0" w:space="0" w:color="auto"/>
        <w:bottom w:val="none" w:sz="0" w:space="0" w:color="auto"/>
        <w:right w:val="none" w:sz="0" w:space="0" w:color="auto"/>
      </w:divBdr>
    </w:div>
    <w:div w:id="1414356265">
      <w:bodyDiv w:val="1"/>
      <w:marLeft w:val="0"/>
      <w:marRight w:val="0"/>
      <w:marTop w:val="0"/>
      <w:marBottom w:val="0"/>
      <w:divBdr>
        <w:top w:val="none" w:sz="0" w:space="0" w:color="auto"/>
        <w:left w:val="none" w:sz="0" w:space="0" w:color="auto"/>
        <w:bottom w:val="none" w:sz="0" w:space="0" w:color="auto"/>
        <w:right w:val="none" w:sz="0" w:space="0" w:color="auto"/>
      </w:divBdr>
      <w:divsChild>
        <w:div w:id="492841542">
          <w:marLeft w:val="0"/>
          <w:marRight w:val="0"/>
          <w:marTop w:val="0"/>
          <w:marBottom w:val="0"/>
          <w:divBdr>
            <w:top w:val="none" w:sz="0" w:space="0" w:color="auto"/>
            <w:left w:val="none" w:sz="0" w:space="0" w:color="auto"/>
            <w:bottom w:val="none" w:sz="0" w:space="0" w:color="auto"/>
            <w:right w:val="none" w:sz="0" w:space="0" w:color="auto"/>
          </w:divBdr>
          <w:divsChild>
            <w:div w:id="612900690">
              <w:marLeft w:val="0"/>
              <w:marRight w:val="0"/>
              <w:marTop w:val="0"/>
              <w:marBottom w:val="0"/>
              <w:divBdr>
                <w:top w:val="none" w:sz="0" w:space="0" w:color="auto"/>
                <w:left w:val="none" w:sz="0" w:space="0" w:color="auto"/>
                <w:bottom w:val="none" w:sz="0" w:space="0" w:color="auto"/>
                <w:right w:val="none" w:sz="0" w:space="0" w:color="auto"/>
              </w:divBdr>
              <w:divsChild>
                <w:div w:id="1987738907">
                  <w:marLeft w:val="0"/>
                  <w:marRight w:val="0"/>
                  <w:marTop w:val="0"/>
                  <w:marBottom w:val="0"/>
                  <w:divBdr>
                    <w:top w:val="none" w:sz="0" w:space="0" w:color="auto"/>
                    <w:left w:val="none" w:sz="0" w:space="0" w:color="auto"/>
                    <w:bottom w:val="none" w:sz="0" w:space="0" w:color="auto"/>
                    <w:right w:val="none" w:sz="0" w:space="0" w:color="auto"/>
                  </w:divBdr>
                  <w:divsChild>
                    <w:div w:id="1147093630">
                      <w:marLeft w:val="0"/>
                      <w:marRight w:val="0"/>
                      <w:marTop w:val="0"/>
                      <w:marBottom w:val="0"/>
                      <w:divBdr>
                        <w:top w:val="none" w:sz="0" w:space="0" w:color="auto"/>
                        <w:left w:val="none" w:sz="0" w:space="0" w:color="auto"/>
                        <w:bottom w:val="none" w:sz="0" w:space="0" w:color="auto"/>
                        <w:right w:val="none" w:sz="0" w:space="0" w:color="auto"/>
                      </w:divBdr>
                      <w:divsChild>
                        <w:div w:id="2025396704">
                          <w:marLeft w:val="0"/>
                          <w:marRight w:val="0"/>
                          <w:marTop w:val="0"/>
                          <w:marBottom w:val="0"/>
                          <w:divBdr>
                            <w:top w:val="none" w:sz="0" w:space="0" w:color="auto"/>
                            <w:left w:val="none" w:sz="0" w:space="0" w:color="auto"/>
                            <w:bottom w:val="none" w:sz="0" w:space="0" w:color="auto"/>
                            <w:right w:val="none" w:sz="0" w:space="0" w:color="auto"/>
                          </w:divBdr>
                          <w:divsChild>
                            <w:div w:id="2141606601">
                              <w:marLeft w:val="0"/>
                              <w:marRight w:val="0"/>
                              <w:marTop w:val="0"/>
                              <w:marBottom w:val="0"/>
                              <w:divBdr>
                                <w:top w:val="none" w:sz="0" w:space="0" w:color="auto"/>
                                <w:left w:val="none" w:sz="0" w:space="0" w:color="auto"/>
                                <w:bottom w:val="none" w:sz="0" w:space="0" w:color="auto"/>
                                <w:right w:val="none" w:sz="0" w:space="0" w:color="auto"/>
                              </w:divBdr>
                              <w:divsChild>
                                <w:div w:id="20765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3173">
      <w:bodyDiv w:val="1"/>
      <w:marLeft w:val="0"/>
      <w:marRight w:val="0"/>
      <w:marTop w:val="0"/>
      <w:marBottom w:val="0"/>
      <w:divBdr>
        <w:top w:val="none" w:sz="0" w:space="0" w:color="auto"/>
        <w:left w:val="none" w:sz="0" w:space="0" w:color="auto"/>
        <w:bottom w:val="none" w:sz="0" w:space="0" w:color="auto"/>
        <w:right w:val="none" w:sz="0" w:space="0" w:color="auto"/>
      </w:divBdr>
    </w:div>
    <w:div w:id="1438332917">
      <w:bodyDiv w:val="1"/>
      <w:marLeft w:val="0"/>
      <w:marRight w:val="0"/>
      <w:marTop w:val="0"/>
      <w:marBottom w:val="0"/>
      <w:divBdr>
        <w:top w:val="none" w:sz="0" w:space="0" w:color="auto"/>
        <w:left w:val="none" w:sz="0" w:space="0" w:color="auto"/>
        <w:bottom w:val="none" w:sz="0" w:space="0" w:color="auto"/>
        <w:right w:val="none" w:sz="0" w:space="0" w:color="auto"/>
      </w:divBdr>
    </w:div>
    <w:div w:id="1442843474">
      <w:bodyDiv w:val="1"/>
      <w:marLeft w:val="0"/>
      <w:marRight w:val="0"/>
      <w:marTop w:val="0"/>
      <w:marBottom w:val="0"/>
      <w:divBdr>
        <w:top w:val="none" w:sz="0" w:space="0" w:color="auto"/>
        <w:left w:val="none" w:sz="0" w:space="0" w:color="auto"/>
        <w:bottom w:val="none" w:sz="0" w:space="0" w:color="auto"/>
        <w:right w:val="none" w:sz="0" w:space="0" w:color="auto"/>
      </w:divBdr>
    </w:div>
    <w:div w:id="1451897073">
      <w:bodyDiv w:val="1"/>
      <w:marLeft w:val="0"/>
      <w:marRight w:val="0"/>
      <w:marTop w:val="0"/>
      <w:marBottom w:val="0"/>
      <w:divBdr>
        <w:top w:val="none" w:sz="0" w:space="0" w:color="auto"/>
        <w:left w:val="none" w:sz="0" w:space="0" w:color="auto"/>
        <w:bottom w:val="none" w:sz="0" w:space="0" w:color="auto"/>
        <w:right w:val="none" w:sz="0" w:space="0" w:color="auto"/>
      </w:divBdr>
    </w:div>
    <w:div w:id="1463232773">
      <w:bodyDiv w:val="1"/>
      <w:marLeft w:val="0"/>
      <w:marRight w:val="0"/>
      <w:marTop w:val="0"/>
      <w:marBottom w:val="0"/>
      <w:divBdr>
        <w:top w:val="none" w:sz="0" w:space="0" w:color="auto"/>
        <w:left w:val="none" w:sz="0" w:space="0" w:color="auto"/>
        <w:bottom w:val="none" w:sz="0" w:space="0" w:color="auto"/>
        <w:right w:val="none" w:sz="0" w:space="0" w:color="auto"/>
      </w:divBdr>
    </w:div>
    <w:div w:id="1468006446">
      <w:bodyDiv w:val="1"/>
      <w:marLeft w:val="0"/>
      <w:marRight w:val="0"/>
      <w:marTop w:val="0"/>
      <w:marBottom w:val="0"/>
      <w:divBdr>
        <w:top w:val="none" w:sz="0" w:space="0" w:color="auto"/>
        <w:left w:val="none" w:sz="0" w:space="0" w:color="auto"/>
        <w:bottom w:val="none" w:sz="0" w:space="0" w:color="auto"/>
        <w:right w:val="none" w:sz="0" w:space="0" w:color="auto"/>
      </w:divBdr>
    </w:div>
    <w:div w:id="1490100778">
      <w:bodyDiv w:val="1"/>
      <w:marLeft w:val="0"/>
      <w:marRight w:val="0"/>
      <w:marTop w:val="0"/>
      <w:marBottom w:val="0"/>
      <w:divBdr>
        <w:top w:val="none" w:sz="0" w:space="0" w:color="auto"/>
        <w:left w:val="none" w:sz="0" w:space="0" w:color="auto"/>
        <w:bottom w:val="none" w:sz="0" w:space="0" w:color="auto"/>
        <w:right w:val="none" w:sz="0" w:space="0" w:color="auto"/>
      </w:divBdr>
    </w:div>
    <w:div w:id="1498569852">
      <w:bodyDiv w:val="1"/>
      <w:marLeft w:val="0"/>
      <w:marRight w:val="0"/>
      <w:marTop w:val="0"/>
      <w:marBottom w:val="0"/>
      <w:divBdr>
        <w:top w:val="none" w:sz="0" w:space="0" w:color="auto"/>
        <w:left w:val="none" w:sz="0" w:space="0" w:color="auto"/>
        <w:bottom w:val="none" w:sz="0" w:space="0" w:color="auto"/>
        <w:right w:val="none" w:sz="0" w:space="0" w:color="auto"/>
      </w:divBdr>
    </w:div>
    <w:div w:id="1510023964">
      <w:bodyDiv w:val="1"/>
      <w:marLeft w:val="0"/>
      <w:marRight w:val="0"/>
      <w:marTop w:val="0"/>
      <w:marBottom w:val="0"/>
      <w:divBdr>
        <w:top w:val="none" w:sz="0" w:space="0" w:color="auto"/>
        <w:left w:val="none" w:sz="0" w:space="0" w:color="auto"/>
        <w:bottom w:val="none" w:sz="0" w:space="0" w:color="auto"/>
        <w:right w:val="none" w:sz="0" w:space="0" w:color="auto"/>
      </w:divBdr>
    </w:div>
    <w:div w:id="1523975815">
      <w:bodyDiv w:val="1"/>
      <w:marLeft w:val="0"/>
      <w:marRight w:val="0"/>
      <w:marTop w:val="0"/>
      <w:marBottom w:val="0"/>
      <w:divBdr>
        <w:top w:val="none" w:sz="0" w:space="0" w:color="auto"/>
        <w:left w:val="none" w:sz="0" w:space="0" w:color="auto"/>
        <w:bottom w:val="none" w:sz="0" w:space="0" w:color="auto"/>
        <w:right w:val="none" w:sz="0" w:space="0" w:color="auto"/>
      </w:divBdr>
    </w:div>
    <w:div w:id="1535341655">
      <w:bodyDiv w:val="1"/>
      <w:marLeft w:val="0"/>
      <w:marRight w:val="0"/>
      <w:marTop w:val="0"/>
      <w:marBottom w:val="0"/>
      <w:divBdr>
        <w:top w:val="none" w:sz="0" w:space="0" w:color="auto"/>
        <w:left w:val="none" w:sz="0" w:space="0" w:color="auto"/>
        <w:bottom w:val="none" w:sz="0" w:space="0" w:color="auto"/>
        <w:right w:val="none" w:sz="0" w:space="0" w:color="auto"/>
      </w:divBdr>
    </w:div>
    <w:div w:id="1541017828">
      <w:bodyDiv w:val="1"/>
      <w:marLeft w:val="0"/>
      <w:marRight w:val="0"/>
      <w:marTop w:val="0"/>
      <w:marBottom w:val="0"/>
      <w:divBdr>
        <w:top w:val="none" w:sz="0" w:space="0" w:color="auto"/>
        <w:left w:val="none" w:sz="0" w:space="0" w:color="auto"/>
        <w:bottom w:val="none" w:sz="0" w:space="0" w:color="auto"/>
        <w:right w:val="none" w:sz="0" w:space="0" w:color="auto"/>
      </w:divBdr>
    </w:div>
    <w:div w:id="1545288420">
      <w:bodyDiv w:val="1"/>
      <w:marLeft w:val="0"/>
      <w:marRight w:val="0"/>
      <w:marTop w:val="0"/>
      <w:marBottom w:val="0"/>
      <w:divBdr>
        <w:top w:val="none" w:sz="0" w:space="0" w:color="auto"/>
        <w:left w:val="none" w:sz="0" w:space="0" w:color="auto"/>
        <w:bottom w:val="none" w:sz="0" w:space="0" w:color="auto"/>
        <w:right w:val="none" w:sz="0" w:space="0" w:color="auto"/>
      </w:divBdr>
    </w:div>
    <w:div w:id="1567299674">
      <w:bodyDiv w:val="1"/>
      <w:marLeft w:val="0"/>
      <w:marRight w:val="0"/>
      <w:marTop w:val="0"/>
      <w:marBottom w:val="0"/>
      <w:divBdr>
        <w:top w:val="none" w:sz="0" w:space="0" w:color="auto"/>
        <w:left w:val="none" w:sz="0" w:space="0" w:color="auto"/>
        <w:bottom w:val="none" w:sz="0" w:space="0" w:color="auto"/>
        <w:right w:val="none" w:sz="0" w:space="0" w:color="auto"/>
      </w:divBdr>
    </w:div>
    <w:div w:id="1590191708">
      <w:bodyDiv w:val="1"/>
      <w:marLeft w:val="0"/>
      <w:marRight w:val="0"/>
      <w:marTop w:val="0"/>
      <w:marBottom w:val="0"/>
      <w:divBdr>
        <w:top w:val="none" w:sz="0" w:space="0" w:color="auto"/>
        <w:left w:val="none" w:sz="0" w:space="0" w:color="auto"/>
        <w:bottom w:val="none" w:sz="0" w:space="0" w:color="auto"/>
        <w:right w:val="none" w:sz="0" w:space="0" w:color="auto"/>
      </w:divBdr>
    </w:div>
    <w:div w:id="1603881519">
      <w:bodyDiv w:val="1"/>
      <w:marLeft w:val="0"/>
      <w:marRight w:val="0"/>
      <w:marTop w:val="0"/>
      <w:marBottom w:val="0"/>
      <w:divBdr>
        <w:top w:val="none" w:sz="0" w:space="0" w:color="auto"/>
        <w:left w:val="none" w:sz="0" w:space="0" w:color="auto"/>
        <w:bottom w:val="none" w:sz="0" w:space="0" w:color="auto"/>
        <w:right w:val="none" w:sz="0" w:space="0" w:color="auto"/>
      </w:divBdr>
      <w:divsChild>
        <w:div w:id="1266305635">
          <w:marLeft w:val="0"/>
          <w:marRight w:val="0"/>
          <w:marTop w:val="150"/>
          <w:marBottom w:val="150"/>
          <w:divBdr>
            <w:top w:val="none" w:sz="0" w:space="0" w:color="auto"/>
            <w:left w:val="none" w:sz="0" w:space="0" w:color="auto"/>
            <w:bottom w:val="none" w:sz="0" w:space="0" w:color="auto"/>
            <w:right w:val="none" w:sz="0" w:space="0" w:color="auto"/>
          </w:divBdr>
        </w:div>
        <w:div w:id="1364593564">
          <w:marLeft w:val="0"/>
          <w:marRight w:val="0"/>
          <w:marTop w:val="0"/>
          <w:marBottom w:val="0"/>
          <w:divBdr>
            <w:top w:val="none" w:sz="0" w:space="0" w:color="auto"/>
            <w:left w:val="none" w:sz="0" w:space="0" w:color="auto"/>
            <w:bottom w:val="none" w:sz="0" w:space="0" w:color="auto"/>
            <w:right w:val="none" w:sz="0" w:space="0" w:color="auto"/>
          </w:divBdr>
        </w:div>
        <w:div w:id="1551763466">
          <w:marLeft w:val="0"/>
          <w:marRight w:val="0"/>
          <w:marTop w:val="0"/>
          <w:marBottom w:val="0"/>
          <w:divBdr>
            <w:top w:val="none" w:sz="0" w:space="0" w:color="auto"/>
            <w:left w:val="none" w:sz="0" w:space="0" w:color="auto"/>
            <w:bottom w:val="none" w:sz="0" w:space="0" w:color="auto"/>
            <w:right w:val="none" w:sz="0" w:space="0" w:color="auto"/>
          </w:divBdr>
        </w:div>
      </w:divsChild>
    </w:div>
    <w:div w:id="1632245106">
      <w:bodyDiv w:val="1"/>
      <w:marLeft w:val="0"/>
      <w:marRight w:val="0"/>
      <w:marTop w:val="0"/>
      <w:marBottom w:val="0"/>
      <w:divBdr>
        <w:top w:val="none" w:sz="0" w:space="0" w:color="auto"/>
        <w:left w:val="none" w:sz="0" w:space="0" w:color="auto"/>
        <w:bottom w:val="none" w:sz="0" w:space="0" w:color="auto"/>
        <w:right w:val="none" w:sz="0" w:space="0" w:color="auto"/>
      </w:divBdr>
    </w:div>
    <w:div w:id="1639526166">
      <w:bodyDiv w:val="1"/>
      <w:marLeft w:val="0"/>
      <w:marRight w:val="0"/>
      <w:marTop w:val="0"/>
      <w:marBottom w:val="0"/>
      <w:divBdr>
        <w:top w:val="none" w:sz="0" w:space="0" w:color="auto"/>
        <w:left w:val="none" w:sz="0" w:space="0" w:color="auto"/>
        <w:bottom w:val="none" w:sz="0" w:space="0" w:color="auto"/>
        <w:right w:val="none" w:sz="0" w:space="0" w:color="auto"/>
      </w:divBdr>
    </w:div>
    <w:div w:id="1640071133">
      <w:bodyDiv w:val="1"/>
      <w:marLeft w:val="0"/>
      <w:marRight w:val="0"/>
      <w:marTop w:val="0"/>
      <w:marBottom w:val="0"/>
      <w:divBdr>
        <w:top w:val="none" w:sz="0" w:space="0" w:color="auto"/>
        <w:left w:val="none" w:sz="0" w:space="0" w:color="auto"/>
        <w:bottom w:val="none" w:sz="0" w:space="0" w:color="auto"/>
        <w:right w:val="none" w:sz="0" w:space="0" w:color="auto"/>
      </w:divBdr>
    </w:div>
    <w:div w:id="1658418044">
      <w:bodyDiv w:val="1"/>
      <w:marLeft w:val="0"/>
      <w:marRight w:val="0"/>
      <w:marTop w:val="0"/>
      <w:marBottom w:val="0"/>
      <w:divBdr>
        <w:top w:val="none" w:sz="0" w:space="0" w:color="auto"/>
        <w:left w:val="none" w:sz="0" w:space="0" w:color="auto"/>
        <w:bottom w:val="none" w:sz="0" w:space="0" w:color="auto"/>
        <w:right w:val="none" w:sz="0" w:space="0" w:color="auto"/>
      </w:divBdr>
    </w:div>
    <w:div w:id="1678002678">
      <w:bodyDiv w:val="1"/>
      <w:marLeft w:val="0"/>
      <w:marRight w:val="0"/>
      <w:marTop w:val="0"/>
      <w:marBottom w:val="0"/>
      <w:divBdr>
        <w:top w:val="none" w:sz="0" w:space="0" w:color="auto"/>
        <w:left w:val="none" w:sz="0" w:space="0" w:color="auto"/>
        <w:bottom w:val="none" w:sz="0" w:space="0" w:color="auto"/>
        <w:right w:val="none" w:sz="0" w:space="0" w:color="auto"/>
      </w:divBdr>
    </w:div>
    <w:div w:id="1686903214">
      <w:bodyDiv w:val="1"/>
      <w:marLeft w:val="0"/>
      <w:marRight w:val="0"/>
      <w:marTop w:val="0"/>
      <w:marBottom w:val="0"/>
      <w:divBdr>
        <w:top w:val="none" w:sz="0" w:space="0" w:color="auto"/>
        <w:left w:val="none" w:sz="0" w:space="0" w:color="auto"/>
        <w:bottom w:val="none" w:sz="0" w:space="0" w:color="auto"/>
        <w:right w:val="none" w:sz="0" w:space="0" w:color="auto"/>
      </w:divBdr>
    </w:div>
    <w:div w:id="1713575241">
      <w:bodyDiv w:val="1"/>
      <w:marLeft w:val="0"/>
      <w:marRight w:val="0"/>
      <w:marTop w:val="0"/>
      <w:marBottom w:val="0"/>
      <w:divBdr>
        <w:top w:val="none" w:sz="0" w:space="0" w:color="auto"/>
        <w:left w:val="none" w:sz="0" w:space="0" w:color="auto"/>
        <w:bottom w:val="none" w:sz="0" w:space="0" w:color="auto"/>
        <w:right w:val="none" w:sz="0" w:space="0" w:color="auto"/>
      </w:divBdr>
    </w:div>
    <w:div w:id="1727606356">
      <w:bodyDiv w:val="1"/>
      <w:marLeft w:val="0"/>
      <w:marRight w:val="0"/>
      <w:marTop w:val="0"/>
      <w:marBottom w:val="0"/>
      <w:divBdr>
        <w:top w:val="none" w:sz="0" w:space="0" w:color="auto"/>
        <w:left w:val="none" w:sz="0" w:space="0" w:color="auto"/>
        <w:bottom w:val="none" w:sz="0" w:space="0" w:color="auto"/>
        <w:right w:val="none" w:sz="0" w:space="0" w:color="auto"/>
      </w:divBdr>
    </w:div>
    <w:div w:id="1729105012">
      <w:bodyDiv w:val="1"/>
      <w:marLeft w:val="0"/>
      <w:marRight w:val="0"/>
      <w:marTop w:val="0"/>
      <w:marBottom w:val="0"/>
      <w:divBdr>
        <w:top w:val="none" w:sz="0" w:space="0" w:color="auto"/>
        <w:left w:val="none" w:sz="0" w:space="0" w:color="auto"/>
        <w:bottom w:val="none" w:sz="0" w:space="0" w:color="auto"/>
        <w:right w:val="none" w:sz="0" w:space="0" w:color="auto"/>
      </w:divBdr>
    </w:div>
    <w:div w:id="1740665900">
      <w:bodyDiv w:val="1"/>
      <w:marLeft w:val="0"/>
      <w:marRight w:val="0"/>
      <w:marTop w:val="0"/>
      <w:marBottom w:val="0"/>
      <w:divBdr>
        <w:top w:val="none" w:sz="0" w:space="0" w:color="auto"/>
        <w:left w:val="none" w:sz="0" w:space="0" w:color="auto"/>
        <w:bottom w:val="none" w:sz="0" w:space="0" w:color="auto"/>
        <w:right w:val="none" w:sz="0" w:space="0" w:color="auto"/>
      </w:divBdr>
    </w:div>
    <w:div w:id="1755859044">
      <w:bodyDiv w:val="1"/>
      <w:marLeft w:val="0"/>
      <w:marRight w:val="0"/>
      <w:marTop w:val="0"/>
      <w:marBottom w:val="0"/>
      <w:divBdr>
        <w:top w:val="none" w:sz="0" w:space="0" w:color="auto"/>
        <w:left w:val="none" w:sz="0" w:space="0" w:color="auto"/>
        <w:bottom w:val="none" w:sz="0" w:space="0" w:color="auto"/>
        <w:right w:val="none" w:sz="0" w:space="0" w:color="auto"/>
      </w:divBdr>
    </w:div>
    <w:div w:id="1778255033">
      <w:bodyDiv w:val="1"/>
      <w:marLeft w:val="0"/>
      <w:marRight w:val="0"/>
      <w:marTop w:val="0"/>
      <w:marBottom w:val="0"/>
      <w:divBdr>
        <w:top w:val="none" w:sz="0" w:space="0" w:color="auto"/>
        <w:left w:val="none" w:sz="0" w:space="0" w:color="auto"/>
        <w:bottom w:val="none" w:sz="0" w:space="0" w:color="auto"/>
        <w:right w:val="none" w:sz="0" w:space="0" w:color="auto"/>
      </w:divBdr>
    </w:div>
    <w:div w:id="1791823266">
      <w:bodyDiv w:val="1"/>
      <w:marLeft w:val="0"/>
      <w:marRight w:val="0"/>
      <w:marTop w:val="0"/>
      <w:marBottom w:val="0"/>
      <w:divBdr>
        <w:top w:val="none" w:sz="0" w:space="0" w:color="auto"/>
        <w:left w:val="none" w:sz="0" w:space="0" w:color="auto"/>
        <w:bottom w:val="none" w:sz="0" w:space="0" w:color="auto"/>
        <w:right w:val="none" w:sz="0" w:space="0" w:color="auto"/>
      </w:divBdr>
    </w:div>
    <w:div w:id="1863474071">
      <w:bodyDiv w:val="1"/>
      <w:marLeft w:val="0"/>
      <w:marRight w:val="0"/>
      <w:marTop w:val="0"/>
      <w:marBottom w:val="0"/>
      <w:divBdr>
        <w:top w:val="none" w:sz="0" w:space="0" w:color="auto"/>
        <w:left w:val="none" w:sz="0" w:space="0" w:color="auto"/>
        <w:bottom w:val="none" w:sz="0" w:space="0" w:color="auto"/>
        <w:right w:val="none" w:sz="0" w:space="0" w:color="auto"/>
      </w:divBdr>
    </w:div>
    <w:div w:id="1873155087">
      <w:bodyDiv w:val="1"/>
      <w:marLeft w:val="0"/>
      <w:marRight w:val="0"/>
      <w:marTop w:val="0"/>
      <w:marBottom w:val="0"/>
      <w:divBdr>
        <w:top w:val="none" w:sz="0" w:space="0" w:color="auto"/>
        <w:left w:val="none" w:sz="0" w:space="0" w:color="auto"/>
        <w:bottom w:val="none" w:sz="0" w:space="0" w:color="auto"/>
        <w:right w:val="none" w:sz="0" w:space="0" w:color="auto"/>
      </w:divBdr>
    </w:div>
    <w:div w:id="1876195762">
      <w:bodyDiv w:val="1"/>
      <w:marLeft w:val="0"/>
      <w:marRight w:val="0"/>
      <w:marTop w:val="0"/>
      <w:marBottom w:val="0"/>
      <w:divBdr>
        <w:top w:val="none" w:sz="0" w:space="0" w:color="auto"/>
        <w:left w:val="none" w:sz="0" w:space="0" w:color="auto"/>
        <w:bottom w:val="none" w:sz="0" w:space="0" w:color="auto"/>
        <w:right w:val="none" w:sz="0" w:space="0" w:color="auto"/>
      </w:divBdr>
    </w:div>
    <w:div w:id="1888568386">
      <w:bodyDiv w:val="1"/>
      <w:marLeft w:val="0"/>
      <w:marRight w:val="0"/>
      <w:marTop w:val="0"/>
      <w:marBottom w:val="0"/>
      <w:divBdr>
        <w:top w:val="none" w:sz="0" w:space="0" w:color="auto"/>
        <w:left w:val="none" w:sz="0" w:space="0" w:color="auto"/>
        <w:bottom w:val="none" w:sz="0" w:space="0" w:color="auto"/>
        <w:right w:val="none" w:sz="0" w:space="0" w:color="auto"/>
      </w:divBdr>
    </w:div>
    <w:div w:id="1903784298">
      <w:bodyDiv w:val="1"/>
      <w:marLeft w:val="0"/>
      <w:marRight w:val="0"/>
      <w:marTop w:val="0"/>
      <w:marBottom w:val="0"/>
      <w:divBdr>
        <w:top w:val="none" w:sz="0" w:space="0" w:color="auto"/>
        <w:left w:val="none" w:sz="0" w:space="0" w:color="auto"/>
        <w:bottom w:val="none" w:sz="0" w:space="0" w:color="auto"/>
        <w:right w:val="none" w:sz="0" w:space="0" w:color="auto"/>
      </w:divBdr>
    </w:div>
    <w:div w:id="1909420668">
      <w:bodyDiv w:val="1"/>
      <w:marLeft w:val="0"/>
      <w:marRight w:val="0"/>
      <w:marTop w:val="0"/>
      <w:marBottom w:val="0"/>
      <w:divBdr>
        <w:top w:val="none" w:sz="0" w:space="0" w:color="auto"/>
        <w:left w:val="none" w:sz="0" w:space="0" w:color="auto"/>
        <w:bottom w:val="none" w:sz="0" w:space="0" w:color="auto"/>
        <w:right w:val="none" w:sz="0" w:space="0" w:color="auto"/>
      </w:divBdr>
    </w:div>
    <w:div w:id="1920752079">
      <w:bodyDiv w:val="1"/>
      <w:marLeft w:val="0"/>
      <w:marRight w:val="0"/>
      <w:marTop w:val="0"/>
      <w:marBottom w:val="0"/>
      <w:divBdr>
        <w:top w:val="none" w:sz="0" w:space="0" w:color="auto"/>
        <w:left w:val="none" w:sz="0" w:space="0" w:color="auto"/>
        <w:bottom w:val="none" w:sz="0" w:space="0" w:color="auto"/>
        <w:right w:val="none" w:sz="0" w:space="0" w:color="auto"/>
      </w:divBdr>
    </w:div>
    <w:div w:id="1925842171">
      <w:bodyDiv w:val="1"/>
      <w:marLeft w:val="0"/>
      <w:marRight w:val="0"/>
      <w:marTop w:val="0"/>
      <w:marBottom w:val="0"/>
      <w:divBdr>
        <w:top w:val="none" w:sz="0" w:space="0" w:color="auto"/>
        <w:left w:val="none" w:sz="0" w:space="0" w:color="auto"/>
        <w:bottom w:val="none" w:sz="0" w:space="0" w:color="auto"/>
        <w:right w:val="none" w:sz="0" w:space="0" w:color="auto"/>
      </w:divBdr>
    </w:div>
    <w:div w:id="1928420318">
      <w:bodyDiv w:val="1"/>
      <w:marLeft w:val="0"/>
      <w:marRight w:val="0"/>
      <w:marTop w:val="0"/>
      <w:marBottom w:val="0"/>
      <w:divBdr>
        <w:top w:val="none" w:sz="0" w:space="0" w:color="auto"/>
        <w:left w:val="none" w:sz="0" w:space="0" w:color="auto"/>
        <w:bottom w:val="none" w:sz="0" w:space="0" w:color="auto"/>
        <w:right w:val="none" w:sz="0" w:space="0" w:color="auto"/>
      </w:divBdr>
    </w:div>
    <w:div w:id="1949772597">
      <w:bodyDiv w:val="1"/>
      <w:marLeft w:val="0"/>
      <w:marRight w:val="0"/>
      <w:marTop w:val="0"/>
      <w:marBottom w:val="0"/>
      <w:divBdr>
        <w:top w:val="none" w:sz="0" w:space="0" w:color="auto"/>
        <w:left w:val="none" w:sz="0" w:space="0" w:color="auto"/>
        <w:bottom w:val="none" w:sz="0" w:space="0" w:color="auto"/>
        <w:right w:val="none" w:sz="0" w:space="0" w:color="auto"/>
      </w:divBdr>
      <w:divsChild>
        <w:div w:id="211045049">
          <w:marLeft w:val="0"/>
          <w:marRight w:val="0"/>
          <w:marTop w:val="0"/>
          <w:marBottom w:val="0"/>
          <w:divBdr>
            <w:top w:val="none" w:sz="0" w:space="0" w:color="auto"/>
            <w:left w:val="none" w:sz="0" w:space="0" w:color="auto"/>
            <w:bottom w:val="none" w:sz="0" w:space="0" w:color="auto"/>
            <w:right w:val="none" w:sz="0" w:space="0" w:color="auto"/>
          </w:divBdr>
        </w:div>
        <w:div w:id="743336200">
          <w:marLeft w:val="0"/>
          <w:marRight w:val="0"/>
          <w:marTop w:val="0"/>
          <w:marBottom w:val="0"/>
          <w:divBdr>
            <w:top w:val="none" w:sz="0" w:space="0" w:color="auto"/>
            <w:left w:val="none" w:sz="0" w:space="0" w:color="auto"/>
            <w:bottom w:val="none" w:sz="0" w:space="0" w:color="auto"/>
            <w:right w:val="none" w:sz="0" w:space="0" w:color="auto"/>
          </w:divBdr>
        </w:div>
        <w:div w:id="1886943874">
          <w:marLeft w:val="0"/>
          <w:marRight w:val="0"/>
          <w:marTop w:val="0"/>
          <w:marBottom w:val="0"/>
          <w:divBdr>
            <w:top w:val="none" w:sz="0" w:space="0" w:color="auto"/>
            <w:left w:val="none" w:sz="0" w:space="0" w:color="auto"/>
            <w:bottom w:val="none" w:sz="0" w:space="0" w:color="auto"/>
            <w:right w:val="none" w:sz="0" w:space="0" w:color="auto"/>
          </w:divBdr>
        </w:div>
        <w:div w:id="1949582580">
          <w:marLeft w:val="0"/>
          <w:marRight w:val="0"/>
          <w:marTop w:val="0"/>
          <w:marBottom w:val="0"/>
          <w:divBdr>
            <w:top w:val="none" w:sz="0" w:space="0" w:color="auto"/>
            <w:left w:val="none" w:sz="0" w:space="0" w:color="auto"/>
            <w:bottom w:val="none" w:sz="0" w:space="0" w:color="auto"/>
            <w:right w:val="none" w:sz="0" w:space="0" w:color="auto"/>
          </w:divBdr>
        </w:div>
        <w:div w:id="2063820680">
          <w:marLeft w:val="0"/>
          <w:marRight w:val="0"/>
          <w:marTop w:val="0"/>
          <w:marBottom w:val="0"/>
          <w:divBdr>
            <w:top w:val="none" w:sz="0" w:space="0" w:color="auto"/>
            <w:left w:val="none" w:sz="0" w:space="0" w:color="auto"/>
            <w:bottom w:val="none" w:sz="0" w:space="0" w:color="auto"/>
            <w:right w:val="none" w:sz="0" w:space="0" w:color="auto"/>
          </w:divBdr>
        </w:div>
      </w:divsChild>
    </w:div>
    <w:div w:id="1952590047">
      <w:bodyDiv w:val="1"/>
      <w:marLeft w:val="0"/>
      <w:marRight w:val="0"/>
      <w:marTop w:val="0"/>
      <w:marBottom w:val="0"/>
      <w:divBdr>
        <w:top w:val="none" w:sz="0" w:space="0" w:color="auto"/>
        <w:left w:val="none" w:sz="0" w:space="0" w:color="auto"/>
        <w:bottom w:val="none" w:sz="0" w:space="0" w:color="auto"/>
        <w:right w:val="none" w:sz="0" w:space="0" w:color="auto"/>
      </w:divBdr>
    </w:div>
    <w:div w:id="1978342535">
      <w:bodyDiv w:val="1"/>
      <w:marLeft w:val="0"/>
      <w:marRight w:val="0"/>
      <w:marTop w:val="0"/>
      <w:marBottom w:val="0"/>
      <w:divBdr>
        <w:top w:val="none" w:sz="0" w:space="0" w:color="auto"/>
        <w:left w:val="none" w:sz="0" w:space="0" w:color="auto"/>
        <w:bottom w:val="none" w:sz="0" w:space="0" w:color="auto"/>
        <w:right w:val="none" w:sz="0" w:space="0" w:color="auto"/>
      </w:divBdr>
    </w:div>
    <w:div w:id="1983578159">
      <w:bodyDiv w:val="1"/>
      <w:marLeft w:val="0"/>
      <w:marRight w:val="0"/>
      <w:marTop w:val="0"/>
      <w:marBottom w:val="0"/>
      <w:divBdr>
        <w:top w:val="none" w:sz="0" w:space="0" w:color="auto"/>
        <w:left w:val="none" w:sz="0" w:space="0" w:color="auto"/>
        <w:bottom w:val="none" w:sz="0" w:space="0" w:color="auto"/>
        <w:right w:val="none" w:sz="0" w:space="0" w:color="auto"/>
      </w:divBdr>
    </w:div>
    <w:div w:id="1984579987">
      <w:bodyDiv w:val="1"/>
      <w:marLeft w:val="0"/>
      <w:marRight w:val="0"/>
      <w:marTop w:val="0"/>
      <w:marBottom w:val="0"/>
      <w:divBdr>
        <w:top w:val="none" w:sz="0" w:space="0" w:color="auto"/>
        <w:left w:val="none" w:sz="0" w:space="0" w:color="auto"/>
        <w:bottom w:val="none" w:sz="0" w:space="0" w:color="auto"/>
        <w:right w:val="none" w:sz="0" w:space="0" w:color="auto"/>
      </w:divBdr>
    </w:div>
    <w:div w:id="1993832664">
      <w:bodyDiv w:val="1"/>
      <w:marLeft w:val="0"/>
      <w:marRight w:val="0"/>
      <w:marTop w:val="0"/>
      <w:marBottom w:val="0"/>
      <w:divBdr>
        <w:top w:val="none" w:sz="0" w:space="0" w:color="auto"/>
        <w:left w:val="none" w:sz="0" w:space="0" w:color="auto"/>
        <w:bottom w:val="none" w:sz="0" w:space="0" w:color="auto"/>
        <w:right w:val="none" w:sz="0" w:space="0" w:color="auto"/>
      </w:divBdr>
    </w:div>
    <w:div w:id="1996110139">
      <w:bodyDiv w:val="1"/>
      <w:marLeft w:val="0"/>
      <w:marRight w:val="0"/>
      <w:marTop w:val="0"/>
      <w:marBottom w:val="0"/>
      <w:divBdr>
        <w:top w:val="none" w:sz="0" w:space="0" w:color="auto"/>
        <w:left w:val="none" w:sz="0" w:space="0" w:color="auto"/>
        <w:bottom w:val="none" w:sz="0" w:space="0" w:color="auto"/>
        <w:right w:val="none" w:sz="0" w:space="0" w:color="auto"/>
      </w:divBdr>
    </w:div>
    <w:div w:id="1999915809">
      <w:bodyDiv w:val="1"/>
      <w:marLeft w:val="0"/>
      <w:marRight w:val="0"/>
      <w:marTop w:val="0"/>
      <w:marBottom w:val="0"/>
      <w:divBdr>
        <w:top w:val="none" w:sz="0" w:space="0" w:color="auto"/>
        <w:left w:val="none" w:sz="0" w:space="0" w:color="auto"/>
        <w:bottom w:val="none" w:sz="0" w:space="0" w:color="auto"/>
        <w:right w:val="none" w:sz="0" w:space="0" w:color="auto"/>
      </w:divBdr>
    </w:div>
    <w:div w:id="2008896585">
      <w:bodyDiv w:val="1"/>
      <w:marLeft w:val="0"/>
      <w:marRight w:val="0"/>
      <w:marTop w:val="0"/>
      <w:marBottom w:val="0"/>
      <w:divBdr>
        <w:top w:val="none" w:sz="0" w:space="0" w:color="auto"/>
        <w:left w:val="none" w:sz="0" w:space="0" w:color="auto"/>
        <w:bottom w:val="none" w:sz="0" w:space="0" w:color="auto"/>
        <w:right w:val="none" w:sz="0" w:space="0" w:color="auto"/>
      </w:divBdr>
    </w:div>
    <w:div w:id="2026855740">
      <w:bodyDiv w:val="1"/>
      <w:marLeft w:val="0"/>
      <w:marRight w:val="0"/>
      <w:marTop w:val="0"/>
      <w:marBottom w:val="0"/>
      <w:divBdr>
        <w:top w:val="none" w:sz="0" w:space="0" w:color="auto"/>
        <w:left w:val="none" w:sz="0" w:space="0" w:color="auto"/>
        <w:bottom w:val="none" w:sz="0" w:space="0" w:color="auto"/>
        <w:right w:val="none" w:sz="0" w:space="0" w:color="auto"/>
      </w:divBdr>
    </w:div>
    <w:div w:id="2033530352">
      <w:bodyDiv w:val="1"/>
      <w:marLeft w:val="0"/>
      <w:marRight w:val="0"/>
      <w:marTop w:val="0"/>
      <w:marBottom w:val="0"/>
      <w:divBdr>
        <w:top w:val="none" w:sz="0" w:space="0" w:color="auto"/>
        <w:left w:val="none" w:sz="0" w:space="0" w:color="auto"/>
        <w:bottom w:val="none" w:sz="0" w:space="0" w:color="auto"/>
        <w:right w:val="none" w:sz="0" w:space="0" w:color="auto"/>
      </w:divBdr>
    </w:div>
    <w:div w:id="2035887204">
      <w:bodyDiv w:val="1"/>
      <w:marLeft w:val="0"/>
      <w:marRight w:val="0"/>
      <w:marTop w:val="0"/>
      <w:marBottom w:val="0"/>
      <w:divBdr>
        <w:top w:val="none" w:sz="0" w:space="0" w:color="auto"/>
        <w:left w:val="none" w:sz="0" w:space="0" w:color="auto"/>
        <w:bottom w:val="none" w:sz="0" w:space="0" w:color="auto"/>
        <w:right w:val="none" w:sz="0" w:space="0" w:color="auto"/>
      </w:divBdr>
    </w:div>
    <w:div w:id="2064399706">
      <w:bodyDiv w:val="1"/>
      <w:marLeft w:val="0"/>
      <w:marRight w:val="0"/>
      <w:marTop w:val="0"/>
      <w:marBottom w:val="0"/>
      <w:divBdr>
        <w:top w:val="none" w:sz="0" w:space="0" w:color="auto"/>
        <w:left w:val="none" w:sz="0" w:space="0" w:color="auto"/>
        <w:bottom w:val="none" w:sz="0" w:space="0" w:color="auto"/>
        <w:right w:val="none" w:sz="0" w:space="0" w:color="auto"/>
      </w:divBdr>
      <w:divsChild>
        <w:div w:id="131676244">
          <w:marLeft w:val="0"/>
          <w:marRight w:val="0"/>
          <w:marTop w:val="0"/>
          <w:marBottom w:val="0"/>
          <w:divBdr>
            <w:top w:val="none" w:sz="0" w:space="0" w:color="auto"/>
            <w:left w:val="none" w:sz="0" w:space="0" w:color="auto"/>
            <w:bottom w:val="none" w:sz="0" w:space="0" w:color="auto"/>
            <w:right w:val="none" w:sz="0" w:space="0" w:color="auto"/>
          </w:divBdr>
        </w:div>
        <w:div w:id="537667634">
          <w:marLeft w:val="0"/>
          <w:marRight w:val="0"/>
          <w:marTop w:val="0"/>
          <w:marBottom w:val="299"/>
          <w:divBdr>
            <w:top w:val="none" w:sz="0" w:space="0" w:color="auto"/>
            <w:left w:val="none" w:sz="0" w:space="0" w:color="auto"/>
            <w:bottom w:val="none" w:sz="0" w:space="0" w:color="auto"/>
            <w:right w:val="none" w:sz="0" w:space="0" w:color="auto"/>
          </w:divBdr>
        </w:div>
      </w:divsChild>
    </w:div>
    <w:div w:id="2067221071">
      <w:bodyDiv w:val="1"/>
      <w:marLeft w:val="0"/>
      <w:marRight w:val="0"/>
      <w:marTop w:val="0"/>
      <w:marBottom w:val="0"/>
      <w:divBdr>
        <w:top w:val="none" w:sz="0" w:space="0" w:color="auto"/>
        <w:left w:val="none" w:sz="0" w:space="0" w:color="auto"/>
        <w:bottom w:val="none" w:sz="0" w:space="0" w:color="auto"/>
        <w:right w:val="none" w:sz="0" w:space="0" w:color="auto"/>
      </w:divBdr>
    </w:div>
    <w:div w:id="2124180225">
      <w:bodyDiv w:val="1"/>
      <w:marLeft w:val="0"/>
      <w:marRight w:val="0"/>
      <w:marTop w:val="0"/>
      <w:marBottom w:val="0"/>
      <w:divBdr>
        <w:top w:val="none" w:sz="0" w:space="0" w:color="auto"/>
        <w:left w:val="none" w:sz="0" w:space="0" w:color="auto"/>
        <w:bottom w:val="none" w:sz="0" w:space="0" w:color="auto"/>
        <w:right w:val="none" w:sz="0" w:space="0" w:color="auto"/>
      </w:divBdr>
      <w:divsChild>
        <w:div w:id="431705934">
          <w:marLeft w:val="0"/>
          <w:marRight w:val="0"/>
          <w:marTop w:val="0"/>
          <w:marBottom w:val="0"/>
          <w:divBdr>
            <w:top w:val="none" w:sz="0" w:space="0" w:color="auto"/>
            <w:left w:val="none" w:sz="0" w:space="0" w:color="auto"/>
            <w:bottom w:val="none" w:sz="0" w:space="0" w:color="auto"/>
            <w:right w:val="none" w:sz="0" w:space="0" w:color="auto"/>
          </w:divBdr>
          <w:divsChild>
            <w:div w:id="7850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5684">
      <w:bodyDiv w:val="1"/>
      <w:marLeft w:val="0"/>
      <w:marRight w:val="0"/>
      <w:marTop w:val="0"/>
      <w:marBottom w:val="0"/>
      <w:divBdr>
        <w:top w:val="none" w:sz="0" w:space="0" w:color="auto"/>
        <w:left w:val="none" w:sz="0" w:space="0" w:color="auto"/>
        <w:bottom w:val="none" w:sz="0" w:space="0" w:color="auto"/>
        <w:right w:val="none" w:sz="0" w:space="0" w:color="auto"/>
      </w:divBdr>
      <w:divsChild>
        <w:div w:id="856503548">
          <w:marLeft w:val="0"/>
          <w:marRight w:val="0"/>
          <w:marTop w:val="0"/>
          <w:marBottom w:val="0"/>
          <w:divBdr>
            <w:top w:val="none" w:sz="0" w:space="0" w:color="auto"/>
            <w:left w:val="none" w:sz="0" w:space="0" w:color="auto"/>
            <w:bottom w:val="none" w:sz="0" w:space="0" w:color="auto"/>
            <w:right w:val="none" w:sz="0" w:space="0" w:color="auto"/>
          </w:divBdr>
        </w:div>
        <w:div w:id="824202229">
          <w:marLeft w:val="0"/>
          <w:marRight w:val="0"/>
          <w:marTop w:val="0"/>
          <w:marBottom w:val="0"/>
          <w:divBdr>
            <w:top w:val="none" w:sz="0" w:space="0" w:color="auto"/>
            <w:left w:val="none" w:sz="0" w:space="0" w:color="auto"/>
            <w:bottom w:val="none" w:sz="0" w:space="0" w:color="auto"/>
            <w:right w:val="none" w:sz="0" w:space="0" w:color="auto"/>
          </w:divBdr>
        </w:div>
        <w:div w:id="2135516791">
          <w:marLeft w:val="0"/>
          <w:marRight w:val="0"/>
          <w:marTop w:val="0"/>
          <w:marBottom w:val="0"/>
          <w:divBdr>
            <w:top w:val="none" w:sz="0" w:space="0" w:color="auto"/>
            <w:left w:val="none" w:sz="0" w:space="0" w:color="auto"/>
            <w:bottom w:val="none" w:sz="0" w:space="0" w:color="auto"/>
            <w:right w:val="none" w:sz="0" w:space="0" w:color="auto"/>
          </w:divBdr>
        </w:div>
        <w:div w:id="299699036">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819346562">
          <w:marLeft w:val="0"/>
          <w:marRight w:val="0"/>
          <w:marTop w:val="0"/>
          <w:marBottom w:val="0"/>
          <w:divBdr>
            <w:top w:val="none" w:sz="0" w:space="0" w:color="auto"/>
            <w:left w:val="none" w:sz="0" w:space="0" w:color="auto"/>
            <w:bottom w:val="none" w:sz="0" w:space="0" w:color="auto"/>
            <w:right w:val="none" w:sz="0" w:space="0" w:color="auto"/>
          </w:divBdr>
        </w:div>
        <w:div w:id="1760173469">
          <w:marLeft w:val="0"/>
          <w:marRight w:val="0"/>
          <w:marTop w:val="0"/>
          <w:marBottom w:val="0"/>
          <w:divBdr>
            <w:top w:val="none" w:sz="0" w:space="0" w:color="auto"/>
            <w:left w:val="none" w:sz="0" w:space="0" w:color="auto"/>
            <w:bottom w:val="none" w:sz="0" w:space="0" w:color="auto"/>
            <w:right w:val="none" w:sz="0" w:space="0" w:color="auto"/>
          </w:divBdr>
        </w:div>
        <w:div w:id="418605578">
          <w:marLeft w:val="0"/>
          <w:marRight w:val="0"/>
          <w:marTop w:val="0"/>
          <w:marBottom w:val="0"/>
          <w:divBdr>
            <w:top w:val="none" w:sz="0" w:space="0" w:color="auto"/>
            <w:left w:val="none" w:sz="0" w:space="0" w:color="auto"/>
            <w:bottom w:val="none" w:sz="0" w:space="0" w:color="auto"/>
            <w:right w:val="none" w:sz="0" w:space="0" w:color="auto"/>
          </w:divBdr>
        </w:div>
        <w:div w:id="737018769">
          <w:marLeft w:val="0"/>
          <w:marRight w:val="0"/>
          <w:marTop w:val="0"/>
          <w:marBottom w:val="0"/>
          <w:divBdr>
            <w:top w:val="none" w:sz="0" w:space="0" w:color="auto"/>
            <w:left w:val="none" w:sz="0" w:space="0" w:color="auto"/>
            <w:bottom w:val="none" w:sz="0" w:space="0" w:color="auto"/>
            <w:right w:val="none" w:sz="0" w:space="0" w:color="auto"/>
          </w:divBdr>
        </w:div>
        <w:div w:id="1441801993">
          <w:marLeft w:val="0"/>
          <w:marRight w:val="0"/>
          <w:marTop w:val="0"/>
          <w:marBottom w:val="0"/>
          <w:divBdr>
            <w:top w:val="none" w:sz="0" w:space="0" w:color="auto"/>
            <w:left w:val="none" w:sz="0" w:space="0" w:color="auto"/>
            <w:bottom w:val="none" w:sz="0" w:space="0" w:color="auto"/>
            <w:right w:val="none" w:sz="0" w:space="0" w:color="auto"/>
          </w:divBdr>
        </w:div>
        <w:div w:id="679353571">
          <w:marLeft w:val="0"/>
          <w:marRight w:val="0"/>
          <w:marTop w:val="0"/>
          <w:marBottom w:val="0"/>
          <w:divBdr>
            <w:top w:val="none" w:sz="0" w:space="0" w:color="auto"/>
            <w:left w:val="none" w:sz="0" w:space="0" w:color="auto"/>
            <w:bottom w:val="none" w:sz="0" w:space="0" w:color="auto"/>
            <w:right w:val="none" w:sz="0" w:space="0" w:color="auto"/>
          </w:divBdr>
        </w:div>
        <w:div w:id="1359118166">
          <w:marLeft w:val="0"/>
          <w:marRight w:val="0"/>
          <w:marTop w:val="0"/>
          <w:marBottom w:val="0"/>
          <w:divBdr>
            <w:top w:val="none" w:sz="0" w:space="0" w:color="auto"/>
            <w:left w:val="none" w:sz="0" w:space="0" w:color="auto"/>
            <w:bottom w:val="none" w:sz="0" w:space="0" w:color="auto"/>
            <w:right w:val="none" w:sz="0" w:space="0" w:color="auto"/>
          </w:divBdr>
        </w:div>
        <w:div w:id="1169056022">
          <w:marLeft w:val="0"/>
          <w:marRight w:val="0"/>
          <w:marTop w:val="0"/>
          <w:marBottom w:val="0"/>
          <w:divBdr>
            <w:top w:val="none" w:sz="0" w:space="0" w:color="auto"/>
            <w:left w:val="none" w:sz="0" w:space="0" w:color="auto"/>
            <w:bottom w:val="none" w:sz="0" w:space="0" w:color="auto"/>
            <w:right w:val="none" w:sz="0" w:space="0" w:color="auto"/>
          </w:divBdr>
        </w:div>
        <w:div w:id="730158036">
          <w:marLeft w:val="0"/>
          <w:marRight w:val="0"/>
          <w:marTop w:val="0"/>
          <w:marBottom w:val="0"/>
          <w:divBdr>
            <w:top w:val="none" w:sz="0" w:space="0" w:color="auto"/>
            <w:left w:val="none" w:sz="0" w:space="0" w:color="auto"/>
            <w:bottom w:val="none" w:sz="0" w:space="0" w:color="auto"/>
            <w:right w:val="none" w:sz="0" w:space="0" w:color="auto"/>
          </w:divBdr>
        </w:div>
        <w:div w:id="104078511">
          <w:marLeft w:val="0"/>
          <w:marRight w:val="0"/>
          <w:marTop w:val="0"/>
          <w:marBottom w:val="0"/>
          <w:divBdr>
            <w:top w:val="none" w:sz="0" w:space="0" w:color="auto"/>
            <w:left w:val="none" w:sz="0" w:space="0" w:color="auto"/>
            <w:bottom w:val="none" w:sz="0" w:space="0" w:color="auto"/>
            <w:right w:val="none" w:sz="0" w:space="0" w:color="auto"/>
          </w:divBdr>
        </w:div>
        <w:div w:id="1700734897">
          <w:marLeft w:val="0"/>
          <w:marRight w:val="0"/>
          <w:marTop w:val="0"/>
          <w:marBottom w:val="0"/>
          <w:divBdr>
            <w:top w:val="none" w:sz="0" w:space="0" w:color="auto"/>
            <w:left w:val="none" w:sz="0" w:space="0" w:color="auto"/>
            <w:bottom w:val="none" w:sz="0" w:space="0" w:color="auto"/>
            <w:right w:val="none" w:sz="0" w:space="0" w:color="auto"/>
          </w:divBdr>
        </w:div>
        <w:div w:id="1188714216">
          <w:marLeft w:val="0"/>
          <w:marRight w:val="0"/>
          <w:marTop w:val="0"/>
          <w:marBottom w:val="0"/>
          <w:divBdr>
            <w:top w:val="none" w:sz="0" w:space="0" w:color="auto"/>
            <w:left w:val="none" w:sz="0" w:space="0" w:color="auto"/>
            <w:bottom w:val="none" w:sz="0" w:space="0" w:color="auto"/>
            <w:right w:val="none" w:sz="0" w:space="0" w:color="auto"/>
          </w:divBdr>
        </w:div>
        <w:div w:id="736586051">
          <w:marLeft w:val="0"/>
          <w:marRight w:val="0"/>
          <w:marTop w:val="0"/>
          <w:marBottom w:val="0"/>
          <w:divBdr>
            <w:top w:val="none" w:sz="0" w:space="0" w:color="auto"/>
            <w:left w:val="none" w:sz="0" w:space="0" w:color="auto"/>
            <w:bottom w:val="none" w:sz="0" w:space="0" w:color="auto"/>
            <w:right w:val="none" w:sz="0" w:space="0" w:color="auto"/>
          </w:divBdr>
        </w:div>
        <w:div w:id="1728916545">
          <w:marLeft w:val="0"/>
          <w:marRight w:val="0"/>
          <w:marTop w:val="0"/>
          <w:marBottom w:val="0"/>
          <w:divBdr>
            <w:top w:val="none" w:sz="0" w:space="0" w:color="auto"/>
            <w:left w:val="none" w:sz="0" w:space="0" w:color="auto"/>
            <w:bottom w:val="none" w:sz="0" w:space="0" w:color="auto"/>
            <w:right w:val="none" w:sz="0" w:space="0" w:color="auto"/>
          </w:divBdr>
        </w:div>
        <w:div w:id="1609654412">
          <w:marLeft w:val="0"/>
          <w:marRight w:val="0"/>
          <w:marTop w:val="0"/>
          <w:marBottom w:val="0"/>
          <w:divBdr>
            <w:top w:val="none" w:sz="0" w:space="0" w:color="auto"/>
            <w:left w:val="none" w:sz="0" w:space="0" w:color="auto"/>
            <w:bottom w:val="none" w:sz="0" w:space="0" w:color="auto"/>
            <w:right w:val="none" w:sz="0" w:space="0" w:color="auto"/>
          </w:divBdr>
        </w:div>
        <w:div w:id="73406521">
          <w:marLeft w:val="0"/>
          <w:marRight w:val="0"/>
          <w:marTop w:val="0"/>
          <w:marBottom w:val="0"/>
          <w:divBdr>
            <w:top w:val="none" w:sz="0" w:space="0" w:color="auto"/>
            <w:left w:val="none" w:sz="0" w:space="0" w:color="auto"/>
            <w:bottom w:val="none" w:sz="0" w:space="0" w:color="auto"/>
            <w:right w:val="none" w:sz="0" w:space="0" w:color="auto"/>
          </w:divBdr>
        </w:div>
        <w:div w:id="1350445971">
          <w:marLeft w:val="0"/>
          <w:marRight w:val="0"/>
          <w:marTop w:val="0"/>
          <w:marBottom w:val="0"/>
          <w:divBdr>
            <w:top w:val="none" w:sz="0" w:space="0" w:color="auto"/>
            <w:left w:val="none" w:sz="0" w:space="0" w:color="auto"/>
            <w:bottom w:val="none" w:sz="0" w:space="0" w:color="auto"/>
            <w:right w:val="none" w:sz="0" w:space="0" w:color="auto"/>
          </w:divBdr>
        </w:div>
        <w:div w:id="830683984">
          <w:marLeft w:val="0"/>
          <w:marRight w:val="0"/>
          <w:marTop w:val="0"/>
          <w:marBottom w:val="0"/>
          <w:divBdr>
            <w:top w:val="none" w:sz="0" w:space="0" w:color="auto"/>
            <w:left w:val="none" w:sz="0" w:space="0" w:color="auto"/>
            <w:bottom w:val="none" w:sz="0" w:space="0" w:color="auto"/>
            <w:right w:val="none" w:sz="0" w:space="0" w:color="auto"/>
          </w:divBdr>
        </w:div>
        <w:div w:id="2131590222">
          <w:marLeft w:val="0"/>
          <w:marRight w:val="0"/>
          <w:marTop w:val="0"/>
          <w:marBottom w:val="0"/>
          <w:divBdr>
            <w:top w:val="none" w:sz="0" w:space="0" w:color="auto"/>
            <w:left w:val="none" w:sz="0" w:space="0" w:color="auto"/>
            <w:bottom w:val="none" w:sz="0" w:space="0" w:color="auto"/>
            <w:right w:val="none" w:sz="0" w:space="0" w:color="auto"/>
          </w:divBdr>
        </w:div>
        <w:div w:id="1494372432">
          <w:marLeft w:val="0"/>
          <w:marRight w:val="0"/>
          <w:marTop w:val="0"/>
          <w:marBottom w:val="0"/>
          <w:divBdr>
            <w:top w:val="none" w:sz="0" w:space="0" w:color="auto"/>
            <w:left w:val="none" w:sz="0" w:space="0" w:color="auto"/>
            <w:bottom w:val="none" w:sz="0" w:space="0" w:color="auto"/>
            <w:right w:val="none" w:sz="0" w:space="0" w:color="auto"/>
          </w:divBdr>
        </w:div>
        <w:div w:id="449056830">
          <w:marLeft w:val="0"/>
          <w:marRight w:val="0"/>
          <w:marTop w:val="0"/>
          <w:marBottom w:val="0"/>
          <w:divBdr>
            <w:top w:val="none" w:sz="0" w:space="0" w:color="auto"/>
            <w:left w:val="none" w:sz="0" w:space="0" w:color="auto"/>
            <w:bottom w:val="none" w:sz="0" w:space="0" w:color="auto"/>
            <w:right w:val="none" w:sz="0" w:space="0" w:color="auto"/>
          </w:divBdr>
        </w:div>
        <w:div w:id="798912514">
          <w:marLeft w:val="0"/>
          <w:marRight w:val="0"/>
          <w:marTop w:val="0"/>
          <w:marBottom w:val="0"/>
          <w:divBdr>
            <w:top w:val="none" w:sz="0" w:space="0" w:color="auto"/>
            <w:left w:val="none" w:sz="0" w:space="0" w:color="auto"/>
            <w:bottom w:val="none" w:sz="0" w:space="0" w:color="auto"/>
            <w:right w:val="none" w:sz="0" w:space="0" w:color="auto"/>
          </w:divBdr>
        </w:div>
        <w:div w:id="853105755">
          <w:marLeft w:val="0"/>
          <w:marRight w:val="0"/>
          <w:marTop w:val="0"/>
          <w:marBottom w:val="0"/>
          <w:divBdr>
            <w:top w:val="none" w:sz="0" w:space="0" w:color="auto"/>
            <w:left w:val="none" w:sz="0" w:space="0" w:color="auto"/>
            <w:bottom w:val="none" w:sz="0" w:space="0" w:color="auto"/>
            <w:right w:val="none" w:sz="0" w:space="0" w:color="auto"/>
          </w:divBdr>
        </w:div>
        <w:div w:id="873687181">
          <w:marLeft w:val="0"/>
          <w:marRight w:val="0"/>
          <w:marTop w:val="0"/>
          <w:marBottom w:val="0"/>
          <w:divBdr>
            <w:top w:val="none" w:sz="0" w:space="0" w:color="auto"/>
            <w:left w:val="none" w:sz="0" w:space="0" w:color="auto"/>
            <w:bottom w:val="none" w:sz="0" w:space="0" w:color="auto"/>
            <w:right w:val="none" w:sz="0" w:space="0" w:color="auto"/>
          </w:divBdr>
        </w:div>
        <w:div w:id="56973934">
          <w:marLeft w:val="0"/>
          <w:marRight w:val="0"/>
          <w:marTop w:val="0"/>
          <w:marBottom w:val="0"/>
          <w:divBdr>
            <w:top w:val="none" w:sz="0" w:space="0" w:color="auto"/>
            <w:left w:val="none" w:sz="0" w:space="0" w:color="auto"/>
            <w:bottom w:val="none" w:sz="0" w:space="0" w:color="auto"/>
            <w:right w:val="none" w:sz="0" w:space="0" w:color="auto"/>
          </w:divBdr>
        </w:div>
        <w:div w:id="1598714067">
          <w:marLeft w:val="0"/>
          <w:marRight w:val="0"/>
          <w:marTop w:val="0"/>
          <w:marBottom w:val="0"/>
          <w:divBdr>
            <w:top w:val="none" w:sz="0" w:space="0" w:color="auto"/>
            <w:left w:val="none" w:sz="0" w:space="0" w:color="auto"/>
            <w:bottom w:val="none" w:sz="0" w:space="0" w:color="auto"/>
            <w:right w:val="none" w:sz="0" w:space="0" w:color="auto"/>
          </w:divBdr>
        </w:div>
        <w:div w:id="1896963410">
          <w:marLeft w:val="0"/>
          <w:marRight w:val="0"/>
          <w:marTop w:val="0"/>
          <w:marBottom w:val="0"/>
          <w:divBdr>
            <w:top w:val="none" w:sz="0" w:space="0" w:color="auto"/>
            <w:left w:val="none" w:sz="0" w:space="0" w:color="auto"/>
            <w:bottom w:val="none" w:sz="0" w:space="0" w:color="auto"/>
            <w:right w:val="none" w:sz="0" w:space="0" w:color="auto"/>
          </w:divBdr>
        </w:div>
        <w:div w:id="1179471403">
          <w:marLeft w:val="0"/>
          <w:marRight w:val="0"/>
          <w:marTop w:val="0"/>
          <w:marBottom w:val="0"/>
          <w:divBdr>
            <w:top w:val="none" w:sz="0" w:space="0" w:color="auto"/>
            <w:left w:val="none" w:sz="0" w:space="0" w:color="auto"/>
            <w:bottom w:val="none" w:sz="0" w:space="0" w:color="auto"/>
            <w:right w:val="none" w:sz="0" w:space="0" w:color="auto"/>
          </w:divBdr>
        </w:div>
        <w:div w:id="1506899307">
          <w:marLeft w:val="0"/>
          <w:marRight w:val="0"/>
          <w:marTop w:val="0"/>
          <w:marBottom w:val="0"/>
          <w:divBdr>
            <w:top w:val="none" w:sz="0" w:space="0" w:color="auto"/>
            <w:left w:val="none" w:sz="0" w:space="0" w:color="auto"/>
            <w:bottom w:val="none" w:sz="0" w:space="0" w:color="auto"/>
            <w:right w:val="none" w:sz="0" w:space="0" w:color="auto"/>
          </w:divBdr>
        </w:div>
        <w:div w:id="1185630538">
          <w:marLeft w:val="0"/>
          <w:marRight w:val="0"/>
          <w:marTop w:val="0"/>
          <w:marBottom w:val="0"/>
          <w:divBdr>
            <w:top w:val="none" w:sz="0" w:space="0" w:color="auto"/>
            <w:left w:val="none" w:sz="0" w:space="0" w:color="auto"/>
            <w:bottom w:val="none" w:sz="0" w:space="0" w:color="auto"/>
            <w:right w:val="none" w:sz="0" w:space="0" w:color="auto"/>
          </w:divBdr>
        </w:div>
        <w:div w:id="78947305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A7D55-3818-43AB-B1E3-C339499F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13989</Words>
  <Characters>79740</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QUY ĐỊNH VỀ TRÌNH BÀY LUẬN VĂN</vt:lpstr>
    </vt:vector>
  </TitlesOfParts>
  <Company/>
  <LinksUpToDate>false</LinksUpToDate>
  <CharactersWithSpaces>93542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ĐỊNH VỀ TRÌNH BÀY LUẬN VĂN</dc:title>
  <dc:creator>Microsoft</dc:creator>
  <cp:lastModifiedBy>TU Lê Anh</cp:lastModifiedBy>
  <cp:revision>2</cp:revision>
  <cp:lastPrinted>2019-08-29T07:16:00Z</cp:lastPrinted>
  <dcterms:created xsi:type="dcterms:W3CDTF">2025-04-04T07:43:00Z</dcterms:created>
  <dcterms:modified xsi:type="dcterms:W3CDTF">2025-04-04T07:43:00Z</dcterms:modified>
</cp:coreProperties>
</file>